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Comptable</w:t>
            </w:r>
          </w:p>
          <w:p>
            <w:r>
              <w:rPr>
                <w:color w:val="BFDBFE"/>
                <w:sz w:val="20"/>
                <w:szCs w:val="20"/>
              </w:rPr>
              <w:t xml:space="preserve">BMI-Gestion  ·  Version 2.101.412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 comptable de BMI</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jour et demi : la journée et les chapitres le premier jour, l'examen ensuite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3 · 6 · 7 · 8 · 17 · 18 · 20 · 22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7</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18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31</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46</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60</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87</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97</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108</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118</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127</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137</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COMPTABLE</w:t>
            </w:r>
          </w:p>
        </w:tc>
      </w:tr>
    </w:tbl>
    <w:p>
      <w:pPr>
        <w:spacing w:after="160"/>
      </w:pPr>
    </w:p>
    <w:p>
      <w:pPr>
        <w:spacing w:after="140"/>
      </w:pPr>
      <w:r>
        <w:t xml:space="preserve">Le comptable </w:t>
      </w:r>
      <w:r>
        <w:rPr>
          <w:b/>
          <w:bCs/>
        </w:rPr>
        <w:t xml:space="preserve">lit tout ce qui touche à l'argent et l'exporte</w:t>
      </w:r>
      <w:r>
        <w:t xml:space="preserve">. Il est </w:t>
      </w:r>
      <w:r>
        <w:rPr>
          <w:b/>
          <w:bCs/>
        </w:rPr>
        <w:t xml:space="preserve">en lecture seule</w:t>
      </w:r>
      <w:r>
        <w:t xml:space="preserve"> partout, sauf pour un geste qui est le sien : </w:t>
      </w:r>
      <w:r>
        <w:rPr>
          <w:b/>
          <w:bCs/>
        </w:rPr>
        <w:t xml:space="preserve">pointer ce qui passe par sa caisse</w:t>
      </w:r>
      <w:r>
        <w:t xml:space="preserve">, « Chez le comptable ». Les mots entre guillemets sont ceux des boutons ; le chapitre du manuel est indiqué entre parenthèses.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Chez le comptable</w:t>
            </w:r>
          </w:p>
        </w:tc>
        <w:tc>
          <w:tcPr>
            <w:tcW w:type="dxa" w:w="6000"/>
            <w:tcMar>
              <w:top w:type="dxa" w:w="100"/>
              <w:left w:type="dxa" w:w="140"/>
              <w:bottom w:type="dxa" w:w="100"/>
              <w:right w:type="dxa" w:w="140"/>
            </w:tcMar>
          </w:tcPr>
          <w:p>
            <w:r>
              <w:rPr>
                <w:b/>
                <w:bCs/>
                <w:sz w:val="19"/>
                <w:szCs w:val="19"/>
              </w:rPr>
              <w:t xml:space="preserve">Ma caisse</w:t>
            </w:r>
            <w:r>
              <w:rPr>
                <w:sz w:val="19"/>
                <w:szCs w:val="19"/>
              </w:rPr>
              <w:t xml:space="preserve"> : ce qu'on m'a versé, ce que je remets ; le pointage, mon seul geste (chapitre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Tableau de bord · 📈 Rentabilité · 🕘 Historique</w:t>
            </w:r>
          </w:p>
        </w:tc>
        <w:tc>
          <w:tcPr>
            <w:tcW w:type="dxa" w:w="6000"/>
            <w:shd w:fill="F8FAFC" w:color="auto" w:val="clear"/>
            <w:tcMar>
              <w:top w:type="dxa" w:w="100"/>
              <w:left w:type="dxa" w:w="140"/>
              <w:bottom w:type="dxa" w:w="100"/>
              <w:right w:type="dxa" w:w="140"/>
            </w:tcMar>
          </w:tcPr>
          <w:p>
            <w:r>
              <w:rPr>
                <w:sz w:val="19"/>
                <w:szCs w:val="19"/>
              </w:rPr>
              <w:t xml:space="preserve">Les chiffres par boutique et par période, mon relevé, les exports et le journal comptable ; qui a fait quoi et quand (chapitre 22).</w:t>
            </w:r>
          </w:p>
        </w:tc>
      </w:tr>
      <w:tr>
        <w:trPr>
          <w:cantSplit/>
        </w:trPr>
        <w:tc>
          <w:tcPr>
            <w:tcW w:type="dxa" w:w="3300"/>
            <w:tcMar>
              <w:top w:type="dxa" w:w="100"/>
              <w:left w:type="dxa" w:w="140"/>
              <w:bottom w:type="dxa" w:w="100"/>
              <w:right w:type="dxa" w:w="140"/>
            </w:tcMar>
          </w:tcPr>
          <w:p>
            <w:r>
              <w:rPr>
                <w:sz w:val="19"/>
                <w:szCs w:val="19"/>
              </w:rPr>
              <w:t xml:space="preserve">📤 Dépenses · 🔒 Caisse</w:t>
            </w:r>
          </w:p>
        </w:tc>
        <w:tc>
          <w:tcPr>
            <w:tcW w:type="dxa" w:w="6000"/>
            <w:tcMar>
              <w:top w:type="dxa" w:w="100"/>
              <w:left w:type="dxa" w:w="140"/>
              <w:bottom w:type="dxa" w:w="100"/>
              <w:right w:type="dxa" w:w="140"/>
            </w:tcMar>
          </w:tcPr>
          <w:p>
            <w:r>
              <w:rPr>
                <w:sz w:val="19"/>
                <w:szCs w:val="19"/>
              </w:rPr>
              <w:t xml:space="preserve">Les dépenses de chaque boutique, leurs clôtures du jour, leurs versements — en lecture (chapitres 6 et 17).</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Dettes · 👤 Clients · 📦 Stocks</w:t>
            </w:r>
          </w:p>
        </w:tc>
        <w:tc>
          <w:tcPr>
            <w:tcW w:type="dxa" w:w="6000"/>
            <w:shd w:fill="F8FAFC" w:color="auto" w:val="clear"/>
            <w:tcMar>
              <w:top w:type="dxa" w:w="100"/>
              <w:left w:type="dxa" w:w="140"/>
              <w:bottom w:type="dxa" w:w="100"/>
              <w:right w:type="dxa" w:w="140"/>
            </w:tcMar>
          </w:tcPr>
          <w:p>
            <w:r>
              <w:rPr>
                <w:sz w:val="19"/>
                <w:szCs w:val="19"/>
              </w:rPr>
              <w:t xml:space="preserve">Ce que les clients doivent, qui a acheté, ce qu'il y a en stock — en lecture (chapitres 3, 7 et 8).</w:t>
            </w:r>
          </w:p>
        </w:tc>
      </w:tr>
      <w:tr>
        <w:trPr>
          <w:cantSplit/>
        </w:trPr>
        <w:tc>
          <w:tcPr>
            <w:tcW w:type="dxa" w:w="3300"/>
            <w:tcMar>
              <w:top w:type="dxa" w:w="100"/>
              <w:left w:type="dxa" w:w="140"/>
              <w:bottom w:type="dxa" w:w="100"/>
              <w:right w:type="dxa" w:w="140"/>
            </w:tcMar>
          </w:tcPr>
          <w:p>
            <w:r>
              <w:rPr>
                <w:sz w:val="19"/>
                <w:szCs w:val="19"/>
              </w:rPr>
              <w:t xml:space="preserve">💬 Messages · 💵 Salaire</w:t>
            </w:r>
          </w:p>
        </w:tc>
        <w:tc>
          <w:tcPr>
            <w:tcW w:type="dxa" w:w="6000"/>
            <w:tcMar>
              <w:top w:type="dxa" w:w="100"/>
              <w:left w:type="dxa" w:w="140"/>
              <w:bottom w:type="dxa" w:w="100"/>
              <w:right w:type="dxa" w:w="140"/>
            </w:tcMar>
          </w:tcPr>
          <w:p>
            <w:r>
              <w:rPr>
                <w:sz w:val="19"/>
                <w:szCs w:val="19"/>
              </w:rPr>
              <w:t xml:space="preserve">L'équipe, et ma paie (chapitres 18 et 20).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L'onglet s'affiche, mais je ne peux rien y créer : mon compte est en lecture seule (chapitre 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Je n'ai pas 📲 WhatsApp</w:t>
            </w:r>
            <w:r>
              <w:t xml:space="preserve"> (décision de la direction du 20/09/2026) : les conversations avec les clients ne me concernent pas. Je garde 💬 Messages pour l'équipe.</w:t>
            </w:r>
          </w:p>
        </w:tc>
      </w:tr>
    </w:tbl>
    <w:p>
      <w:pPr>
        <w:spacing w:after="160"/>
      </w:pPr>
    </w:p>
    <w:p>
      <w:pPr>
        <w:keepNext/>
        <w:spacing w:after="100" w:before="240"/>
      </w:pPr>
      <w:r>
        <w:rPr>
          <w:b/>
          <w:bCs/>
          <w:color w:val="0F172A"/>
          <w:sz w:val="23"/>
          <w:szCs w:val="23"/>
        </w:rPr>
        <w:t xml:space="preserve">Le matin — ma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Chez le comptable</w:t>
            </w:r>
          </w:p>
          <w:p>
            <w:r>
              <w:rPr>
                <w:sz w:val="20"/>
                <w:szCs w:val="20"/>
              </w:rPr>
              <w:t xml:space="preserve">En haut, </w:t>
            </w:r>
            <w:r>
              <w:rPr>
                <w:b/>
                <w:bCs/>
                <w:sz w:val="20"/>
                <w:szCs w:val="20"/>
              </w:rPr>
              <w:t xml:space="preserve">« 💰 Décaissements de ma caisse »</w:t>
            </w:r>
            <w:r>
              <w:rPr>
                <w:sz w:val="20"/>
                <w:szCs w:val="20"/>
              </w:rPr>
              <w:t xml:space="preserve"> : à remettre (en ambre) et déjà remis, avec leur nombre.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arrivé</w:t>
            </w:r>
          </w:p>
          <w:p>
            <w:r>
              <w:rPr>
                <w:sz w:val="20"/>
                <w:szCs w:val="20"/>
              </w:rPr>
              <w:t xml:space="preserve">Une ligne « 💵 entrée de caisse » : une boutique m'a versé ses fonds. Quand j'ai </w:t>
            </w:r>
            <w:r>
              <w:rPr>
                <w:b/>
                <w:bCs/>
                <w:sz w:val="20"/>
                <w:szCs w:val="20"/>
              </w:rPr>
              <w:t xml:space="preserve">réellement</w:t>
            </w:r>
            <w:r>
              <w:rPr>
                <w:sz w:val="20"/>
                <w:szCs w:val="20"/>
              </w:rPr>
              <w:t xml:space="preserve"> l'argent en main, </w:t>
            </w:r>
            <w:r>
              <w:rPr>
                <w:b/>
                <w:bCs/>
                <w:sz w:val="20"/>
                <w:szCs w:val="20"/>
              </w:rPr>
              <w:t xml:space="preserve">« ✅ Encaissé »</w:t>
            </w:r>
            <w:r>
              <w:rPr>
                <w:sz w:val="20"/>
                <w:szCs w:val="20"/>
              </w:rPr>
              <w:t xml:space="preserve">. Tant que je ne l'ai pas fait, le versement reste en attente pour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remise</w:t>
            </w:r>
          </w:p>
          <w:p>
            <w:r>
              <w:rPr>
                <w:sz w:val="20"/>
                <w:szCs w:val="20"/>
              </w:rPr>
              <w:t xml:space="preserve">Une commission, un salaire, ou une dépense d'une boutique </w:t>
            </w:r>
            <w:r>
              <w:rPr>
                <w:b/>
                <w:bCs/>
                <w:sz w:val="20"/>
                <w:szCs w:val="20"/>
              </w:rPr>
              <w:t xml:space="preserve">payée avec ma caisse</w:t>
            </w:r>
            <w:r>
              <w:rPr>
                <w:sz w:val="20"/>
                <w:szCs w:val="20"/>
              </w:rPr>
              <w:t xml:space="preserve"> : quand j'ai remis les billets ou fait le virement, </w:t>
            </w:r>
            <w:r>
              <w:rPr>
                <w:b/>
                <w:bCs/>
                <w:sz w:val="20"/>
                <w:szCs w:val="20"/>
              </w:rPr>
              <w:t xml:space="preserve">« ✅ Remis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 versement qui ne devrait pas exister</w:t>
            </w:r>
          </w:p>
          <w:p>
            <w:r>
              <w:rPr>
                <w:b/>
                <w:bCs/>
                <w:sz w:val="20"/>
                <w:szCs w:val="20"/>
              </w:rPr>
              <w:t xml:space="preserve">« ✖ Rejeter »</w:t>
            </w:r>
            <w:r>
              <w:rPr>
                <w:sz w:val="20"/>
                <w:szCs w:val="20"/>
              </w:rPr>
              <w:t xml:space="preserve">, avec un motif obligatoire. L'argent redevient « jamais versé » : il est de nouveau à verser par la boutique, et celui qui a fait le versement reçoit un message avec le motif.</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pointage se fait quand l'argent a réellement bougé</w:t>
            </w:r>
            <w:r>
              <w:t xml:space="preserve">, jamais « pour avancer ». Je ne peux pas l'annuler moi-même : seul l'administrateur le peut.</w:t>
            </w:r>
          </w:p>
        </w:tc>
      </w:tr>
    </w:tbl>
    <w:p>
      <w:pPr>
        <w:spacing w:after="16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caisse « Chez le comptable » est réelle et n'a pas de jumelle en formation.</w:t>
            </w:r>
            <w:r>
              <w:t xml:space="preserve"> On ne peut donc pas s'y exercer : on s'y forme avec le formateur, sur les vrais pointages.</w:t>
            </w:r>
          </w:p>
        </w:tc>
      </w:tr>
    </w:tbl>
    <w:p>
      <w:pPr>
        <w:spacing w:after="160"/>
      </w:pPr>
    </w:p>
    <w:p>
      <w:pPr>
        <w:keepNext/>
        <w:spacing w:after="100" w:before="240"/>
      </w:pPr>
      <w:r>
        <w:rPr>
          <w:b/>
          <w:bCs/>
          <w:color w:val="0F172A"/>
          <w:sz w:val="23"/>
          <w:szCs w:val="23"/>
        </w:rPr>
        <w:t xml:space="preserve">Mon relevé — 📊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pastille 🧾 COMPTABLE</w:t>
            </w:r>
          </w:p>
          <w:p>
            <w:r>
              <w:rPr>
                <w:sz w:val="20"/>
                <w:szCs w:val="20"/>
              </w:rPr>
              <w:t xml:space="preserve">En haut, à côté des boutiques. Elle ne montre que ma caisse, en </w:t>
            </w:r>
            <w:r>
              <w:rPr>
                <w:b/>
                <w:bCs/>
                <w:sz w:val="20"/>
                <w:szCs w:val="20"/>
              </w:rPr>
              <w:t xml:space="preserve">relevé</w:t>
            </w:r>
            <w:r>
              <w:rPr>
                <w:sz w:val="20"/>
                <w:szCs w:val="20"/>
              </w:rPr>
              <w:t xml:space="preserve"> sur la période choisie : solde au début, + entrées, − sorties, solde à la fin, puis les mouvements.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période</w:t>
            </w:r>
          </w:p>
          <w:p>
            <w:r>
              <w:rPr>
                <w:sz w:val="20"/>
                <w:szCs w:val="20"/>
              </w:rPr>
              <w:t xml:space="preserve">Le sélecteur « Période » commande tout l'écran : aujourd'hui, ce mois, une période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Imprimer le relevé (PDF) » · « Exporter (CSV) »</w:t>
            </w:r>
          </w:p>
          <w:p>
            <w:r>
              <w:rPr>
                <w:sz w:val="20"/>
                <w:szCs w:val="20"/>
              </w:rPr>
              <w:t xml:space="preserve">Le même relevé, mêmes chiffres, à garder ou à remettre.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Les pastilles </w:t>
            </w:r>
            <w:r>
              <w:rPr>
                <w:b/>
                <w:bCs/>
              </w:rPr>
              <w:t xml:space="preserve">📱 FLOOZ</w:t>
            </w:r>
            <w:r>
              <w:t xml:space="preserve"> et </w:t>
            </w:r>
            <w:r>
              <w:rPr>
                <w:b/>
                <w:bCs/>
              </w:rPr>
              <w:t xml:space="preserve">📱 MIXX/T-MONEY</w:t>
            </w:r>
            <w:r>
              <w:t xml:space="preserve"> donnent de la même façon le solde des comptes mobiles des boutiques. Ce solde vient des </w:t>
            </w:r>
            <w:r>
              <w:rPr>
                <w:b/>
                <w:bCs/>
              </w:rPr>
              <w:t xml:space="preserve">saisies</w:t>
            </w:r>
            <w:r>
              <w:t xml:space="preserve">, pas de l'opérateur : s'il diffère du téléphone, un mouvement n'a pas été saisi.</w:t>
            </w:r>
          </w:p>
        </w:tc>
      </w:tr>
    </w:tbl>
    <w:p>
      <w:pPr>
        <w:spacing w:after="160"/>
      </w:pPr>
    </w:p>
    <w:p>
      <w:pPr>
        <w:keepNext/>
        <w:spacing w:after="100" w:before="240"/>
      </w:pPr>
      <w:r>
        <w:rPr>
          <w:b/>
          <w:bCs/>
          <w:color w:val="0F172A"/>
          <w:sz w:val="23"/>
          <w:szCs w:val="23"/>
        </w:rPr>
        <w:t xml:space="preserve">Les exports et le journal</w:t>
      </w:r>
    </w:p>
    <w:p>
      <w:pPr>
        <w:pStyle w:val="ListParagraph"/>
        <w:numPr>
          <w:ilvl w:val="0"/>
          <w:numId w:val="2"/>
        </w:numPr>
        <w:spacing w:after="80"/>
      </w:pPr>
      <w:r>
        <w:rPr>
          <w:b/>
          <w:bCs/>
        </w:rPr>
        <w:t xml:space="preserve">« Exporter les données (Excel / CSV) »</w:t>
      </w:r>
      <w:r>
        <w:t xml:space="preserve"> dans 📊 Tableau de bord : Ventes, Dépenses, Versements, Dettes, Stocks — sur la boutique ou la pastille choisie.</w:t>
      </w:r>
    </w:p>
    <w:p>
      <w:pPr>
        <w:pStyle w:val="ListParagraph"/>
        <w:numPr>
          <w:ilvl w:val="0"/>
          <w:numId w:val="2"/>
        </w:numPr>
        <w:spacing w:after="80"/>
      </w:pPr>
      <w:r>
        <w:rPr>
          <w:b/>
          <w:bCs/>
        </w:rPr>
        <w:t xml:space="preserve">« 📒 Journal comptable (SYSCOHADA) »</w:t>
      </w:r>
      <w:r>
        <w:t xml:space="preserve"> : les écritures en partie double de la période (ventes, dépenses, règlements de dettes, apports et prélèvements de l'exploitant en compte 104), avec les comptes de base. Je peux adapter les codes.</w:t>
      </w:r>
    </w:p>
    <w:p>
      <w:pPr>
        <w:pStyle w:val="ListParagraph"/>
        <w:numPr>
          <w:ilvl w:val="0"/>
          <w:numId w:val="2"/>
        </w:numPr>
        <w:spacing w:after="80"/>
      </w:pPr>
      <w:r>
        <w:rPr>
          <w:b/>
          <w:bCs/>
        </w:rPr>
        <w:t xml:space="preserve">Un versement n'est jamais une dépense</w:t>
      </w:r>
      <w:r>
        <w:t xml:space="preserve">, un apport ou un prélèvement de l'exploitant non plus : ils ne sont pas comptés dans les charges. Une dépense </w:t>
      </w:r>
      <w:r>
        <w:rPr>
          <w:b/>
          <w:bCs/>
        </w:rPr>
        <w:t xml:space="preserve">en attente du DG</w:t>
      </w:r>
      <w:r>
        <w:t xml:space="preserve"> ou </w:t>
      </w:r>
      <w:r>
        <w:rPr>
          <w:b/>
          <w:bCs/>
        </w:rPr>
        <w:t xml:space="preserve">rejetée</w:t>
      </w:r>
      <w:r>
        <w:t xml:space="preserve"> ne compte nulle part.</w:t>
      </w:r>
    </w:p>
    <w:p>
      <w:pPr>
        <w:pStyle w:val="ListParagraph"/>
        <w:numPr>
          <w:ilvl w:val="0"/>
          <w:numId w:val="2"/>
        </w:numPr>
        <w:spacing w:after="80"/>
      </w:pPr>
      <w:r>
        <w:rPr>
          <w:b/>
          <w:bCs/>
        </w:rPr>
        <w:t xml:space="preserve">📈 Rentabilité</w:t>
      </w:r>
      <w:r>
        <w:t xml:space="preserve"> : la marge par article = prix vendu moins le prix d'achat </w:t>
      </w:r>
      <w:r>
        <w:rPr>
          <w:b/>
          <w:bCs/>
        </w:rPr>
        <w:t xml:space="preserve">actuel</w:t>
      </w:r>
      <w:r>
        <w:t xml:space="preserve"> de la fiche.</w:t>
      </w:r>
    </w:p>
    <w:p>
      <w:pPr>
        <w:keepNext/>
        <w:spacing w:after="100" w:before="240"/>
      </w:pPr>
      <w:r>
        <w:rPr>
          <w:b/>
          <w:bCs/>
          <w:color w:val="0F172A"/>
          <w:sz w:val="23"/>
          <w:szCs w:val="23"/>
        </w:rPr>
        <w:t xml:space="preserve">Lire sans toucher</w:t>
      </w:r>
    </w:p>
    <w:p>
      <w:pPr>
        <w:pStyle w:val="ListParagraph"/>
        <w:numPr>
          <w:ilvl w:val="0"/>
          <w:numId w:val="2"/>
        </w:numPr>
        <w:spacing w:after="80"/>
      </w:pPr>
      <w:r>
        <w:rPr>
          <w:b/>
          <w:bCs/>
        </w:rPr>
        <w:t xml:space="preserve">📤 Dépenses</w:t>
      </w:r>
      <w:r>
        <w:t xml:space="preserve"> : par boutique, avec leur statut (validée, en attente du DG, rejetée) et ce qui a payé (« Payé avec »).</w:t>
      </w:r>
    </w:p>
    <w:p>
      <w:pPr>
        <w:pStyle w:val="ListParagraph"/>
        <w:numPr>
          <w:ilvl w:val="0"/>
          <w:numId w:val="2"/>
        </w:numPr>
        <w:spacing w:after="80"/>
      </w:pPr>
      <w:r>
        <w:rPr>
          <w:b/>
          <w:bCs/>
        </w:rPr>
        <w:t xml:space="preserve">🔒 Caisse</w:t>
      </w:r>
      <w:r>
        <w:t xml:space="preserve"> : les clôtures du jour de chaque boutique (ventes par moyen de paiement, tiroir compté, écart expliqué), les versements, l'enveloppe du fonds de caisse. </w:t>
      </w:r>
      <w:r>
        <w:rPr>
          <w:b/>
          <w:bCs/>
        </w:rPr>
        <w:t xml:space="preserve">La clôture n'est pas mon geste</w:t>
      </w:r>
      <w:r>
        <w:t xml:space="preserve"> : vendeur, gérant, administrateur.</w:t>
      </w:r>
    </w:p>
    <w:p>
      <w:pPr>
        <w:pStyle w:val="ListParagraph"/>
        <w:numPr>
          <w:ilvl w:val="0"/>
          <w:numId w:val="2"/>
        </w:numPr>
        <w:spacing w:after="80"/>
      </w:pPr>
      <w:r>
        <w:rPr>
          <w:b/>
          <w:bCs/>
        </w:rPr>
        <w:t xml:space="preserve">🧾 Dettes</w:t>
      </w:r>
      <w:r>
        <w:t xml:space="preserve"> : ce que chaque client doit, ses versements, ses reçus.</w:t>
      </w:r>
    </w:p>
    <w:p>
      <w:pPr>
        <w:pStyle w:val="ListParagraph"/>
        <w:numPr>
          <w:ilvl w:val="0"/>
          <w:numId w:val="2"/>
        </w:numPr>
        <w:spacing w:after="80"/>
      </w:pPr>
      <w:r>
        <w:rPr>
          <w:b/>
          <w:bCs/>
        </w:rPr>
        <w:t xml:space="preserve">🕘 Historique</w:t>
      </w:r>
      <w:r>
        <w:t xml:space="preserve"> : le journal de tout ce qui a été fait, par qui et quand. C'est ma pièce à conviction.</w:t>
      </w:r>
    </w:p>
    <w:p>
      <w:pPr>
        <w:pStyle w:val="ListParagraph"/>
        <w:numPr>
          <w:ilvl w:val="0"/>
          <w:numId w:val="2"/>
        </w:numPr>
        <w:spacing w:after="80"/>
      </w:pPr>
      <w:r>
        <w:t xml:space="preserve">Tout geste d'écriture me répond : « Votre compte est en lecture seule ».</w:t>
      </w:r>
    </w:p>
    <w:p>
      <w:pPr>
        <w:keepNext/>
        <w:spacing w:after="100" w:before="240"/>
      </w:pPr>
      <w:r>
        <w:rPr>
          <w:b/>
          <w:bCs/>
          <w:color w:val="0F172A"/>
          <w:sz w:val="23"/>
          <w:szCs w:val="23"/>
        </w:rPr>
        <w:t xml:space="preserve">Le soir</w:t>
      </w:r>
    </w:p>
    <w:p>
      <w:pPr>
        <w:spacing w:after="140"/>
      </w:pPr>
      <w:r>
        <w:t xml:space="preserve">Je vérifie que tout ce qui est passé dans mes mains ce jour-là est pointé, et que les versements que je n'ai pas reçus restent bien « à remettre ». En fin de mois, j'imprime mon relevé et j'exporte le journal comptable de la période.</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3, 6, 7, 8, 17, 18, 20, 22,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5"/>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5"/>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5"/>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5"/>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6"/>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6"/>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6"/>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6"/>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6"/>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7"/>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7"/>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7"/>
        </w:numPr>
        <w:spacing w:after="80"/>
      </w:pPr>
      <w:r>
        <w:t xml:space="preserve">Créer un second client « TEST KOSSI » avec « Prospect » coché, puis le retrouver dans 🧲 Prospects (note « Amené par … »).</w:t>
      </w:r>
    </w:p>
    <w:p>
      <w:pPr>
        <w:pStyle w:val="ListParagraph"/>
        <w:numPr>
          <w:ilvl w:val="0"/>
          <w:numId w:val="7"/>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7"/>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7"/>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7"/>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8"/>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8"/>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8"/>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8"/>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8"/>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8"/>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1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1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1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1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1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1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1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1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1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1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1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1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1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11"/>
        </w:numPr>
        <w:spacing w:after="80"/>
      </w:pPr>
      <w:r>
        <w:t xml:space="preserve">Aller dans 🔒 Caisse et montrer où les versements en espèces du jour apparaissent (« encaissements », « Détail des encaissements »).</w:t>
      </w:r>
    </w:p>
    <w:p>
      <w:pPr>
        <w:pStyle w:val="ListParagraph"/>
        <w:numPr>
          <w:ilvl w:val="0"/>
          <w:numId w:val="1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1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1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1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1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1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1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1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1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1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1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13"/>
        </w:numPr>
        <w:spacing w:after="80"/>
      </w:pPr>
      <w:r>
        <w:t xml:space="preserve">Mettre un seuil au-dessus du stock d'un article : montrer « ⚠ Réappro. », la liste « ⚠ À réapprovisionner » et le Manque ; « 📤 Exporter ».</w:t>
      </w:r>
    </w:p>
    <w:p>
      <w:pPr>
        <w:pStyle w:val="ListParagraph"/>
        <w:numPr>
          <w:ilvl w:val="0"/>
          <w:numId w:val="1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1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1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1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1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1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1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1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1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1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5"/>
        </w:numPr>
        <w:spacing w:after="80"/>
      </w:pPr>
      <w:r>
        <w:t xml:space="preserve">Saisir une dépense de 3 000 F en espèces, catégorie Carburant, rattachée à un chantier d'entraînement.</w:t>
      </w:r>
    </w:p>
    <w:p>
      <w:pPr>
        <w:pStyle w:val="ListParagraph"/>
        <w:numPr>
          <w:ilvl w:val="0"/>
          <w:numId w:val="15"/>
        </w:numPr>
        <w:spacing w:after="80"/>
      </w:pPr>
      <w:r>
        <w:t xml:space="preserve">Saisir une dépense de 15 000 F ; constater « ⏳ à valider par le DG » et « non comptées » dans « Ce mois ».</w:t>
      </w:r>
    </w:p>
    <w:p>
      <w:pPr>
        <w:pStyle w:val="ListParagraph"/>
        <w:numPr>
          <w:ilvl w:val="0"/>
          <w:numId w:val="15"/>
        </w:numPr>
        <w:spacing w:after="80"/>
      </w:pPr>
      <w:r>
        <w:t xml:space="preserve">(Administrateur principal) La valider ; constater qu'elle compte.</w:t>
      </w:r>
    </w:p>
    <w:p>
      <w:pPr>
        <w:pStyle w:val="ListParagraph"/>
        <w:numPr>
          <w:ilvl w:val="0"/>
          <w:numId w:val="15"/>
        </w:numPr>
        <w:spacing w:after="80"/>
      </w:pPr>
      <w:r>
        <w:t xml:space="preserve">Saisir une dépense plus grosse que le tiroir ; lire le refus ; la ressaisir en avance personnelle.</w:t>
      </w:r>
    </w:p>
    <w:p>
      <w:pPr>
        <w:pStyle w:val="ListParagraph"/>
        <w:numPr>
          <w:ilvl w:val="0"/>
          <w:numId w:val="15"/>
        </w:numPr>
        <w:spacing w:after="80"/>
      </w:pPr>
      <w:r>
        <w:t xml:space="preserve">Dans 🔒 Caisse, rembourser l'avance en espèces (gérant).</w:t>
      </w:r>
    </w:p>
    <w:p>
      <w:pPr>
        <w:pStyle w:val="ListParagraph"/>
        <w:numPr>
          <w:ilvl w:val="0"/>
          <w:numId w:val="15"/>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16"/>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16"/>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16"/>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16"/>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16"/>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16"/>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16"/>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16"/>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bl>
    <w:p>
      <w:pPr>
        <w:spacing w:after="20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sort de 🏦 BANQUE, l'application demande seulement à quelle boutique imputer la charge.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bl>
    <w:p>
      <w:pPr>
        <w:spacing w:after="20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Prime / − Avance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Banque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tcMar>
              <w:top w:type="dxa" w:w="100"/>
              <w:left w:type="dxa" w:w="140"/>
              <w:bottom w:type="dxa" w:w="100"/>
              <w:right w:type="dxa" w:w="140"/>
            </w:tcMar>
          </w:tcPr>
          <w:p>
            <w:r>
              <w:rPr>
                <w:sz w:val="19"/>
                <w:szCs w:val="19"/>
              </w:rPr>
              <w:t xml:space="preserve">💸 Virement</w:t>
            </w:r>
          </w:p>
        </w:tc>
        <w:tc>
          <w:tcPr>
            <w:tcW w:type="dxa" w:w="2300"/>
            <w:tcMar>
              <w:top w:type="dxa" w:w="100"/>
              <w:left w:type="dxa" w:w="140"/>
              <w:bottom w:type="dxa" w:w="100"/>
              <w:right w:type="dxa" w:w="140"/>
            </w:tcMar>
          </w:tcPr>
          <w:p>
            <w:r>
              <w:rPr>
                <w:sz w:val="19"/>
                <w:szCs w:val="19"/>
              </w:rPr>
              <w:t xml:space="preserve">⋯ Gérer → Paie ; aussi la ligne de 💵 Salaires</w:t>
            </w:r>
          </w:p>
        </w:tc>
        <w:tc>
          <w:tcPr>
            <w:tcW w:type="dxa" w:w="4200"/>
            <w:tcMar>
              <w:top w:type="dxa" w:w="100"/>
              <w:left w:type="dxa" w:w="140"/>
              <w:bottom w:type="dxa" w:w="100"/>
              <w:right w:type="dxa" w:w="140"/>
            </w:tcMar>
          </w:tcPr>
          <w:p>
            <w:r>
              <w:rPr>
                <w:sz w:val="19"/>
                <w:szCs w:val="19"/>
              </w:rPr>
              <w:t xml:space="preserve">Verse tout ou partie du net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Annuler virement</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tcMar>
              <w:top w:type="dxa" w:w="100"/>
              <w:left w:type="dxa" w:w="140"/>
              <w:bottom w:type="dxa" w:w="100"/>
              <w:right w:type="dxa" w:w="140"/>
            </w:tcMar>
          </w:tcPr>
          <w:p>
            <w:r>
              <w:rPr>
                <w:sz w:val="19"/>
                <w:szCs w:val="19"/>
              </w:rPr>
              <w:t xml:space="preserve">🖨 Bulletin / 🖨 Imprimer mon bulletin de paie</w:t>
            </w:r>
          </w:p>
        </w:tc>
        <w:tc>
          <w:tcPr>
            <w:tcW w:type="dxa" w:w="2300"/>
            <w:tcMar>
              <w:top w:type="dxa" w:w="100"/>
              <w:left w:type="dxa" w:w="140"/>
              <w:bottom w:type="dxa" w:w="100"/>
              <w:right w:type="dxa" w:w="140"/>
            </w:tcMar>
          </w:tcPr>
          <w:p>
            <w:r>
              <w:rPr>
                <w:sz w:val="19"/>
                <w:szCs w:val="19"/>
              </w:rPr>
              <w:t xml:space="preserve">💵 Salaires, 💵 Mon salaire</w:t>
            </w:r>
          </w:p>
        </w:tc>
        <w:tc>
          <w:tcPr>
            <w:tcW w:type="dxa" w:w="4200"/>
            <w:tcMar>
              <w:top w:type="dxa" w:w="100"/>
              <w:left w:type="dxa" w:w="140"/>
              <w:bottom w:type="dxa" w:w="100"/>
              <w:right w:type="dxa" w:w="140"/>
            </w:tcMar>
          </w:tcPr>
          <w:p>
            <w:r>
              <w:rPr>
                <w:sz w:val="19"/>
                <w:szCs w:val="19"/>
              </w:rPr>
              <w:t xml:space="preserve">Le bulletin du mois choisi.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Exporter</w:t>
            </w:r>
          </w:p>
        </w:tc>
        <w:tc>
          <w:tcPr>
            <w:tcW w:type="dxa" w:w="2300"/>
            <w:shd w:fill="F8FAFC" w:color="auto" w:val="clear"/>
            <w:tcMar>
              <w:top w:type="dxa" w:w="100"/>
              <w:left w:type="dxa" w:w="140"/>
              <w:bottom w:type="dxa" w:w="100"/>
              <w:right w:type="dxa" w:w="140"/>
            </w:tcMar>
          </w:tcPr>
          <w:p>
            <w:r>
              <w:rPr>
                <w:sz w:val="19"/>
                <w:szCs w:val="19"/>
              </w:rPr>
              <w:t xml:space="preserve">💵 Salaires</w:t>
            </w:r>
          </w:p>
        </w:tc>
        <w:tc>
          <w:tcPr>
            <w:tcW w:type="dxa" w:w="4200"/>
            <w:shd w:fill="F8FAFC" w:color="auto" w:val="clear"/>
            <w:tcMar>
              <w:top w:type="dxa" w:w="100"/>
              <w:left w:type="dxa" w:w="140"/>
              <w:bottom w:type="dxa" w:w="100"/>
              <w:right w:type="dxa" w:w="140"/>
            </w:tcMar>
          </w:tcPr>
          <w:p>
            <w:r>
              <w:rPr>
                <w:sz w:val="19"/>
                <w:szCs w:val="19"/>
              </w:rPr>
              <w:t xml:space="preserve">Le détail du mois (CSV).</w:t>
            </w:r>
          </w:p>
        </w:tc>
      </w:tr>
      <w:tr>
        <w:trPr>
          <w:cantSplit/>
        </w:trPr>
        <w:tc>
          <w:tcPr>
            <w:tcW w:type="dxa" w:w="2800"/>
            <w:tcMar>
              <w:top w:type="dxa" w:w="100"/>
              <w:left w:type="dxa" w:w="140"/>
              <w:bottom w:type="dxa" w:w="100"/>
              <w:right w:type="dxa" w:w="140"/>
            </w:tcMar>
          </w:tcPr>
          <w:p>
            <w:r>
              <w:rPr>
                <w:sz w:val="19"/>
                <w:szCs w:val="19"/>
              </w:rPr>
              <w:t xml:space="preserve">Approuver / Refuser / + Remboursement</w:t>
            </w:r>
          </w:p>
        </w:tc>
        <w:tc>
          <w:tcPr>
            <w:tcW w:type="dxa" w:w="2300"/>
            <w:tcMar>
              <w:top w:type="dxa" w:w="100"/>
              <w:left w:type="dxa" w:w="140"/>
              <w:bottom w:type="dxa" w:w="100"/>
              <w:right w:type="dxa" w:w="140"/>
            </w:tcMar>
          </w:tcPr>
          <w:p>
            <w:r>
              <w:rPr>
                <w:sz w:val="19"/>
                <w:szCs w:val="19"/>
              </w:rPr>
              <w:t xml:space="preserve">🏦 Crédits BMI</w:t>
            </w:r>
          </w:p>
        </w:tc>
        <w:tc>
          <w:tcPr>
            <w:tcW w:type="dxa" w:w="4200"/>
            <w:tcMar>
              <w:top w:type="dxa" w:w="100"/>
              <w:left w:type="dxa" w:w="140"/>
              <w:bottom w:type="dxa" w:w="100"/>
              <w:right w:type="dxa" w:w="140"/>
            </w:tcMar>
          </w:tcPr>
          <w:p>
            <w:r>
              <w:rPr>
                <w:sz w:val="19"/>
                <w:szCs w:val="19"/>
              </w:rPr>
              <w:t xml:space="preserve">La vie d'un crédit BMI.</w:t>
            </w:r>
          </w:p>
        </w:tc>
      </w:tr>
      <w:tr>
        <w:trPr>
          <w:cantSplit/>
        </w:trPr>
        <w:tc>
          <w:tcPr>
            <w:tcW w:type="dxa" w:w="2800"/>
            <w:shd w:fill="F8FAFC" w:color="auto" w:val="clear"/>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shd w:fill="F8FAFC" w:color="auto" w:val="clear"/>
            <w:tcMar>
              <w:top w:type="dxa" w:w="100"/>
              <w:left w:type="dxa" w:w="140"/>
              <w:bottom w:type="dxa" w:w="100"/>
              <w:right w:type="dxa" w:w="140"/>
            </w:tcMar>
          </w:tcPr>
          <w:p>
            <w:r>
              <w:rPr>
                <w:sz w:val="19"/>
                <w:szCs w:val="19"/>
              </w:rPr>
              <w:t xml:space="preserve">🏦 CNSS</w:t>
            </w:r>
          </w:p>
        </w:tc>
        <w:tc>
          <w:tcPr>
            <w:tcW w:type="dxa" w:w="4200"/>
            <w:shd w:fill="F8FAFC" w:color="auto" w:val="clear"/>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tcMar>
              <w:top w:type="dxa" w:w="100"/>
              <w:left w:type="dxa" w:w="140"/>
              <w:bottom w:type="dxa" w:w="100"/>
              <w:right w:type="dxa" w:w="140"/>
            </w:tcMar>
          </w:tcPr>
          <w:p>
            <w:r>
              <w:rPr>
                <w:sz w:val="19"/>
                <w:szCs w:val="19"/>
              </w:rPr>
              <w:t xml:space="preserve">Envoyer ma demande / Annuler</w:t>
            </w:r>
          </w:p>
        </w:tc>
        <w:tc>
          <w:tcPr>
            <w:tcW w:type="dxa" w:w="2300"/>
            <w:tcMar>
              <w:top w:type="dxa" w:w="100"/>
              <w:left w:type="dxa" w:w="140"/>
              <w:bottom w:type="dxa" w:w="100"/>
              <w:right w:type="dxa" w:w="140"/>
            </w:tcMar>
          </w:tcPr>
          <w:p>
            <w:r>
              <w:rPr>
                <w:sz w:val="19"/>
                <w:szCs w:val="19"/>
              </w:rPr>
              <w:t xml:space="preserve">🏦 Crédit BMI (employé)</w:t>
            </w:r>
          </w:p>
        </w:tc>
        <w:tc>
          <w:tcPr>
            <w:tcW w:type="dxa" w:w="4200"/>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est une dépense</w:t>
      </w:r>
      <w:r>
        <w:t xml:space="preserve"> : « Salaires » (virement, avance), « Prêt au personnel » (crédit accordé), « Cotisations CNSS ». Ce sont des dépenses automatiques : elles ne passent pas par la validation du DG et ne se modifient pas dans 📤 Dépenses.</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17"/>
        </w:numPr>
        <w:spacing w:after="80"/>
      </w:pPr>
      <w:r>
        <w:t xml:space="preserve">(Administrateur) Fixer le salaire d'un employé d'entraînement, avec un motif.</w:t>
      </w:r>
    </w:p>
    <w:p>
      <w:pPr>
        <w:pStyle w:val="ListParagraph"/>
        <w:numPr>
          <w:ilvl w:val="0"/>
          <w:numId w:val="17"/>
        </w:numPr>
        <w:spacing w:after="80"/>
      </w:pPr>
      <w:r>
        <w:t xml:space="preserve">Poser une prime et une avance sur le mois en cours ; lire le net dans 💵 Salaires.</w:t>
      </w:r>
    </w:p>
    <w:p>
      <w:pPr>
        <w:pStyle w:val="ListParagraph"/>
        <w:numPr>
          <w:ilvl w:val="0"/>
          <w:numId w:val="17"/>
        </w:numPr>
        <w:spacing w:after="80"/>
      </w:pPr>
      <w:r>
        <w:t xml:space="preserve">Envoyer un virement partiel ; (l'employé) le confirmer dans 💵 Mon salaire.</w:t>
      </w:r>
    </w:p>
    <w:p>
      <w:pPr>
        <w:pStyle w:val="ListParagraph"/>
        <w:numPr>
          <w:ilvl w:val="0"/>
          <w:numId w:val="17"/>
        </w:numPr>
        <w:spacing w:after="80"/>
      </w:pPr>
      <w:r>
        <w:t xml:space="preserve">(L'employé) Demander un crédit sur 3 mois ; (administrateur) l'approuver ; constater la retenue.</w:t>
      </w:r>
    </w:p>
    <w:p>
      <w:pPr>
        <w:pStyle w:val="ListParagraph"/>
        <w:numPr>
          <w:ilvl w:val="0"/>
          <w:numId w:val="17"/>
        </w:numPr>
        <w:spacing w:after="80"/>
      </w:pPr>
      <w:r>
        <w:t xml:space="preserve">(Administrateur) Cocher l'employé assujetti CNSS, saisir ses informations, enregistrer, générer le fichier DRC.</w:t>
      </w:r>
    </w:p>
    <w:p>
      <w:pPr>
        <w:pStyle w:val="ListParagraph"/>
        <w:numPr>
          <w:ilvl w:val="0"/>
          <w:numId w:val="17"/>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18"/>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18"/>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18"/>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18"/>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18"/>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18"/>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18"/>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19"/>
        </w:numPr>
        <w:spacing w:after="80"/>
      </w:pPr>
      <w:r>
        <w:t xml:space="preserve">Écrire à un collègue dans 💬 Messages ; lui faire répondre ; constater 🔴 Nouveaux messages.</w:t>
      </w:r>
    </w:p>
    <w:p>
      <w:pPr>
        <w:pStyle w:val="ListParagraph"/>
        <w:numPr>
          <w:ilvl w:val="0"/>
          <w:numId w:val="19"/>
        </w:numPr>
        <w:spacing w:after="80"/>
      </w:pPr>
      <w:r>
        <w:t xml:space="preserve">(Administrateur) Créer un groupe de trois, écrire, retirer un membre.</w:t>
      </w:r>
    </w:p>
    <w:p>
      <w:pPr>
        <w:pStyle w:val="ListParagraph"/>
        <w:numPr>
          <w:ilvl w:val="0"/>
          <w:numId w:val="19"/>
        </w:numPr>
        <w:spacing w:after="80"/>
      </w:pPr>
      <w:r>
        <w:t xml:space="preserve">(Compte client d'entraînement) « 🛟 Écrire à BMI Togo » ; répondre depuis le support.</w:t>
      </w:r>
    </w:p>
    <w:p>
      <w:pPr>
        <w:pStyle w:val="ListParagraph"/>
        <w:numPr>
          <w:ilvl w:val="0"/>
          <w:numId w:val="19"/>
        </w:numPr>
        <w:spacing w:after="80"/>
      </w:pPr>
      <w:r>
        <w:t xml:space="preserve">Avec le formateur, en réel : ouvrir une conversation WhatsApp, lire la bande de la fenêtre, répondre, lire les coches.</w:t>
      </w:r>
    </w:p>
    <w:p>
      <w:pPr>
        <w:pStyle w:val="ListParagraph"/>
        <w:numPr>
          <w:ilvl w:val="0"/>
          <w:numId w:val="19"/>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20"/>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20"/>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20"/>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20"/>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20"/>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20"/>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20"/>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1"/>
        </w:numPr>
        <w:spacing w:after="80"/>
      </w:pPr>
      <w:r>
        <w:t xml:space="preserve">Ouvrir 📊 Tableau de bord ; lire Ventes, Dépenses, Résultat d'Aujourd'hui puis de Ce mois.</w:t>
      </w:r>
    </w:p>
    <w:p>
      <w:pPr>
        <w:pStyle w:val="ListParagraph"/>
        <w:numPr>
          <w:ilvl w:val="0"/>
          <w:numId w:val="21"/>
        </w:numPr>
        <w:spacing w:after="80"/>
      </w:pPr>
      <w:r>
        <w:t xml:space="preserve">Choisir une boutique d'entraînement, puis revenir sur TOUTES.</w:t>
      </w:r>
    </w:p>
    <w:p>
      <w:pPr>
        <w:pStyle w:val="ListParagraph"/>
        <w:numPr>
          <w:ilvl w:val="0"/>
          <w:numId w:val="21"/>
        </w:numPr>
        <w:spacing w:after="80"/>
      </w:pPr>
      <w:r>
        <w:t xml:space="preserve">Ouvrir un relevé de caisse, changer la période, imprimer le relevé.</w:t>
      </w:r>
    </w:p>
    <w:p>
      <w:pPr>
        <w:pStyle w:val="ListParagraph"/>
        <w:numPr>
          <w:ilvl w:val="0"/>
          <w:numId w:val="21"/>
        </w:numPr>
        <w:spacing w:after="80"/>
      </w:pPr>
      <w:r>
        <w:t xml:space="preserve">Exporter les ventes et le journal comptable de la semaine.</w:t>
      </w:r>
    </w:p>
    <w:p>
      <w:pPr>
        <w:pStyle w:val="ListParagraph"/>
        <w:numPr>
          <w:ilvl w:val="0"/>
          <w:numId w:val="21"/>
        </w:numPr>
        <w:spacing w:after="80"/>
      </w:pPr>
      <w:r>
        <w:t xml:space="preserve">Ouvrir 📈 Rentabilité ; trier par taux de marge ; trouver l'article le moins rentable.</w:t>
      </w:r>
    </w:p>
    <w:p>
      <w:pPr>
        <w:pStyle w:val="ListParagraph"/>
        <w:numPr>
          <w:ilvl w:val="0"/>
          <w:numId w:val="21"/>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22"/>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22"/>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22"/>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22"/>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22"/>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22"/>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22"/>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23"/>
        </w:numPr>
        <w:spacing w:after="80"/>
      </w:pPr>
      <w:r>
        <w:t xml:space="preserve">Couper les données mobiles et le Wi-Fi ; lire le badge.</w:t>
      </w:r>
    </w:p>
    <w:p>
      <w:pPr>
        <w:pStyle w:val="ListParagraph"/>
        <w:numPr>
          <w:ilvl w:val="0"/>
          <w:numId w:val="23"/>
        </w:numPr>
        <w:spacing w:after="80"/>
      </w:pPr>
      <w:r>
        <w:t xml:space="preserve">Faire deux ventes d'entraînement et une dépense ; lire le compteur.</w:t>
      </w:r>
    </w:p>
    <w:p>
      <w:pPr>
        <w:pStyle w:val="ListParagraph"/>
        <w:numPr>
          <w:ilvl w:val="0"/>
          <w:numId w:val="23"/>
        </w:numPr>
        <w:spacing w:after="80"/>
      </w:pPr>
      <w:r>
        <w:t xml:space="preserve">Imprimer ou partager le reçu d'une des ventes.</w:t>
      </w:r>
    </w:p>
    <w:p>
      <w:pPr>
        <w:pStyle w:val="ListParagraph"/>
        <w:numPr>
          <w:ilvl w:val="0"/>
          <w:numId w:val="23"/>
        </w:numPr>
        <w:spacing w:after="80"/>
      </w:pPr>
      <w:r>
        <w:t xml:space="preserve">Rallumer le réseau ; regarder le compteur redescendre à zéro.</w:t>
      </w:r>
    </w:p>
    <w:p>
      <w:pPr>
        <w:pStyle w:val="ListParagraph"/>
        <w:numPr>
          <w:ilvl w:val="0"/>
          <w:numId w:val="2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2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2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2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2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2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2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2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25"/>
        </w:numPr>
        <w:spacing w:after="80"/>
      </w:pPr>
      <w:r>
        <w:t xml:space="preserve">Laisser le téléphone 10 minutes sans le toucher ; déverrouiller avec le mot de passe.</w:t>
      </w:r>
    </w:p>
    <w:p>
      <w:pPr>
        <w:pStyle w:val="ListParagraph"/>
        <w:numPr>
          <w:ilvl w:val="0"/>
          <w:numId w:val="25"/>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25"/>
        </w:numPr>
        <w:spacing w:after="80"/>
      </w:pPr>
      <w:r>
        <w:t xml:space="preserve">Couper internet, faire une vente, lire le compteur ; rallumer et le regarder redescendre.</w:t>
      </w:r>
    </w:p>
    <w:p>
      <w:pPr>
        <w:pStyle w:val="ListParagraph"/>
        <w:numPr>
          <w:ilvl w:val="0"/>
          <w:numId w:val="25"/>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26"/>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26"/>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26"/>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26"/>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26"/>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26"/>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26"/>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Les épreuves 1 à 7 se passent </w:t>
      </w:r>
      <w:r>
        <w:rPr>
          <w:b/>
          <w:bCs/>
        </w:rPr>
        <w:t xml:space="preserve">dans l'espace de formation</w:t>
      </w:r>
      <w:r>
        <w:t xml:space="preserve"> (barre violette), avec le formateur à côté. ⚠ </w:t>
      </w:r>
      <w:r>
        <w:rPr>
          <w:b/>
          <w:bCs/>
        </w:rPr>
        <w:t xml:space="preserve">Les épreuves 8 et 9 se passent en RÉEL</w:t>
      </w:r>
      <w:r>
        <w:t xml:space="preserve"> : la caisse « Chez le comptable » n'existe pas en formation. Le formateur les fait faire le jour où un vrai versement arrive, et regarde sans toucher. Une épreuve est réussie quand on voit à l'écran ce que dit la colonne « Ce qu'on doit voir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Lecture seule</w:t>
            </w:r>
          </w:p>
        </w:tc>
        <w:tc>
          <w:tcPr>
            <w:tcW w:type="dxa" w:w="3300"/>
            <w:tcMar>
              <w:top w:type="dxa" w:w="100"/>
              <w:left w:type="dxa" w:w="140"/>
              <w:bottom w:type="dxa" w:w="100"/>
              <w:right w:type="dxa" w:w="140"/>
            </w:tcMar>
          </w:tcPr>
          <w:p>
            <w:r>
              <w:rPr>
                <w:sz w:val="19"/>
                <w:szCs w:val="19"/>
              </w:rPr>
              <w:t xml:space="preserve">Essayer d'enregistrer une dépense dans 📤 Dépenses.</w:t>
            </w:r>
          </w:p>
        </w:tc>
        <w:tc>
          <w:tcPr>
            <w:tcW w:type="dxa" w:w="2900"/>
            <w:tcMar>
              <w:top w:type="dxa" w:w="100"/>
              <w:left w:type="dxa" w:w="140"/>
              <w:bottom w:type="dxa" w:w="100"/>
              <w:right w:type="dxa" w:w="140"/>
            </w:tcMar>
          </w:tcPr>
          <w:p>
            <w:r>
              <w:rPr>
                <w:sz w:val="19"/>
                <w:szCs w:val="19"/>
              </w:rPr>
              <w:t xml:space="preserve">Le refus : « Votre compte est en lecture seule : vous pouvez consulter et exporter, mais pas modifier les données. »</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Chiffres d'une période</w:t>
            </w:r>
          </w:p>
        </w:tc>
        <w:tc>
          <w:tcPr>
            <w:tcW w:type="dxa" w:w="3300"/>
            <w:shd w:fill="F8FAFC" w:color="auto" w:val="clear"/>
            <w:tcMar>
              <w:top w:type="dxa" w:w="100"/>
              <w:left w:type="dxa" w:w="140"/>
              <w:bottom w:type="dxa" w:w="100"/>
              <w:right w:type="dxa" w:w="140"/>
            </w:tcMar>
          </w:tcPr>
          <w:p>
            <w:r>
              <w:rPr>
                <w:sz w:val="19"/>
                <w:szCs w:val="19"/>
              </w:rPr>
              <w:t xml:space="preserve">Dans 📊 Tableau de bord, choisir le mois dernier et une boutique, puis lire les ventes, les dépenses et le résultat.</w:t>
            </w:r>
          </w:p>
        </w:tc>
        <w:tc>
          <w:tcPr>
            <w:tcW w:type="dxa" w:w="2900"/>
            <w:shd w:fill="F8FAFC" w:color="auto" w:val="clear"/>
            <w:tcMar>
              <w:top w:type="dxa" w:w="100"/>
              <w:left w:type="dxa" w:w="140"/>
              <w:bottom w:type="dxa" w:w="100"/>
              <w:right w:type="dxa" w:w="140"/>
            </w:tcMar>
          </w:tcPr>
          <w:p>
            <w:r>
              <w:rPr>
                <w:sz w:val="19"/>
                <w:szCs w:val="19"/>
              </w:rPr>
              <w:t xml:space="preserve">Les cartes nomment la période et ne comptent que la boutique choisie.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Exports</w:t>
            </w:r>
          </w:p>
        </w:tc>
        <w:tc>
          <w:tcPr>
            <w:tcW w:type="dxa" w:w="3300"/>
            <w:tcMar>
              <w:top w:type="dxa" w:w="100"/>
              <w:left w:type="dxa" w:w="140"/>
              <w:bottom w:type="dxa" w:w="100"/>
              <w:right w:type="dxa" w:w="140"/>
            </w:tcMar>
          </w:tcPr>
          <w:p>
            <w:r>
              <w:rPr>
                <w:sz w:val="19"/>
                <w:szCs w:val="19"/>
              </w:rPr>
              <w:t xml:space="preserve">Exporter les ventes et les dépenses du mois dernier.</w:t>
            </w:r>
          </w:p>
        </w:tc>
        <w:tc>
          <w:tcPr>
            <w:tcW w:type="dxa" w:w="2900"/>
            <w:tcMar>
              <w:top w:type="dxa" w:w="100"/>
              <w:left w:type="dxa" w:w="140"/>
              <w:bottom w:type="dxa" w:w="100"/>
              <w:right w:type="dxa" w:w="140"/>
            </w:tcMar>
          </w:tcPr>
          <w:p>
            <w:r>
              <w:rPr>
                <w:sz w:val="19"/>
                <w:szCs w:val="19"/>
              </w:rPr>
              <w:t xml:space="preserve">Deux fichiers CSV, qui s'ouvrent dans Excel avec leurs colonnes.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Journal comptable</w:t>
            </w:r>
          </w:p>
        </w:tc>
        <w:tc>
          <w:tcPr>
            <w:tcW w:type="dxa" w:w="3300"/>
            <w:shd w:fill="F8FAFC" w:color="auto" w:val="clear"/>
            <w:tcMar>
              <w:top w:type="dxa" w:w="100"/>
              <w:left w:type="dxa" w:w="140"/>
              <w:bottom w:type="dxa" w:w="100"/>
              <w:right w:type="dxa" w:w="140"/>
            </w:tcMar>
          </w:tcPr>
          <w:p>
            <w:r>
              <w:rPr>
                <w:sz w:val="19"/>
                <w:szCs w:val="19"/>
              </w:rPr>
              <w:t xml:space="preserve">Exporter le journal comptable du mois dernier.</w:t>
            </w:r>
          </w:p>
        </w:tc>
        <w:tc>
          <w:tcPr>
            <w:tcW w:type="dxa" w:w="2900"/>
            <w:shd w:fill="F8FAFC" w:color="auto" w:val="clear"/>
            <w:tcMar>
              <w:top w:type="dxa" w:w="100"/>
              <w:left w:type="dxa" w:w="140"/>
              <w:bottom w:type="dxa" w:w="100"/>
              <w:right w:type="dxa" w:w="140"/>
            </w:tcMar>
          </w:tcPr>
          <w:p>
            <w:r>
              <w:rPr>
                <w:sz w:val="19"/>
                <w:szCs w:val="19"/>
              </w:rPr>
              <w:t xml:space="preserve">Un fichier d'écritures en partie double ; aucun versement n'y est écrit comme une charge.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Une clôture</w:t>
            </w:r>
          </w:p>
        </w:tc>
        <w:tc>
          <w:tcPr>
            <w:tcW w:type="dxa" w:w="3300"/>
            <w:tcMar>
              <w:top w:type="dxa" w:w="100"/>
              <w:left w:type="dxa" w:w="140"/>
              <w:bottom w:type="dxa" w:w="100"/>
              <w:right w:type="dxa" w:w="140"/>
            </w:tcMar>
          </w:tcPr>
          <w:p>
            <w:r>
              <w:rPr>
                <w:sz w:val="19"/>
                <w:szCs w:val="19"/>
              </w:rPr>
              <w:t xml:space="preserve">Dans 🔒 Caisse, ouvrir la clôture d'un jour passé d'une boutique et expliquer son écart.</w:t>
            </w:r>
          </w:p>
        </w:tc>
        <w:tc>
          <w:tcPr>
            <w:tcW w:type="dxa" w:w="2900"/>
            <w:tcMar>
              <w:top w:type="dxa" w:w="100"/>
              <w:left w:type="dxa" w:w="140"/>
              <w:bottom w:type="dxa" w:w="100"/>
              <w:right w:type="dxa" w:w="140"/>
            </w:tcMar>
          </w:tcPr>
          <w:p>
            <w:r>
              <w:rPr>
                <w:sz w:val="19"/>
                <w:szCs w:val="19"/>
              </w:rPr>
              <w:t xml:space="preserve">La personne lit les ventes par moyen de paiement, le montant attendu dans le tiroir et l'écart.</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Une dette</w:t>
            </w:r>
          </w:p>
        </w:tc>
        <w:tc>
          <w:tcPr>
            <w:tcW w:type="dxa" w:w="3300"/>
            <w:shd w:fill="F8FAFC" w:color="auto" w:val="clear"/>
            <w:tcMar>
              <w:top w:type="dxa" w:w="100"/>
              <w:left w:type="dxa" w:w="140"/>
              <w:bottom w:type="dxa" w:w="100"/>
              <w:right w:type="dxa" w:w="140"/>
            </w:tcMar>
          </w:tcPr>
          <w:p>
            <w:r>
              <w:rPr>
                <w:sz w:val="19"/>
                <w:szCs w:val="19"/>
              </w:rPr>
              <w:t xml:space="preserve">Retrouver dans 🧾 Dettes un client qui doit encore de l'argent et dire combien il a versé.</w:t>
            </w:r>
          </w:p>
        </w:tc>
        <w:tc>
          <w:tcPr>
            <w:tcW w:type="dxa" w:w="2900"/>
            <w:shd w:fill="F8FAFC" w:color="auto" w:val="clear"/>
            <w:tcMar>
              <w:top w:type="dxa" w:w="100"/>
              <w:left w:type="dxa" w:w="140"/>
              <w:bottom w:type="dxa" w:w="100"/>
              <w:right w:type="dxa" w:w="140"/>
            </w:tcMar>
          </w:tcPr>
          <w:p>
            <w:r>
              <w:rPr>
                <w:sz w:val="19"/>
                <w:szCs w:val="19"/>
              </w:rPr>
              <w:t xml:space="preserve">Le montant, le versé et le reste sont lus sur sa ligne.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L'historique</w:t>
            </w:r>
          </w:p>
        </w:tc>
        <w:tc>
          <w:tcPr>
            <w:tcW w:type="dxa" w:w="3300"/>
            <w:tcMar>
              <w:top w:type="dxa" w:w="100"/>
              <w:left w:type="dxa" w:w="140"/>
              <w:bottom w:type="dxa" w:w="100"/>
              <w:right w:type="dxa" w:w="140"/>
            </w:tcMar>
          </w:tcPr>
          <w:p>
            <w:r>
              <w:rPr>
                <w:sz w:val="19"/>
                <w:szCs w:val="19"/>
              </w:rPr>
              <w:t xml:space="preserve">Retrouver dans 🕘 Historique qui a enregistré une dépense donnée, et quand.</w:t>
            </w:r>
          </w:p>
        </w:tc>
        <w:tc>
          <w:tcPr>
            <w:tcW w:type="dxa" w:w="2900"/>
            <w:tcMar>
              <w:top w:type="dxa" w:w="100"/>
              <w:left w:type="dxa" w:w="140"/>
              <w:bottom w:type="dxa" w:w="100"/>
              <w:right w:type="dxa" w:w="140"/>
            </w:tcMar>
          </w:tcPr>
          <w:p>
            <w:r>
              <w:rPr>
                <w:sz w:val="19"/>
                <w:szCs w:val="19"/>
              </w:rPr>
              <w:t xml:space="preserve">La ligne du journal avec l'auteur et la date.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Pointer un versement (réel)</w:t>
            </w:r>
          </w:p>
        </w:tc>
        <w:tc>
          <w:tcPr>
            <w:tcW w:type="dxa" w:w="3300"/>
            <w:shd w:fill="F8FAFC" w:color="auto" w:val="clear"/>
            <w:tcMar>
              <w:top w:type="dxa" w:w="100"/>
              <w:left w:type="dxa" w:w="140"/>
              <w:bottom w:type="dxa" w:w="100"/>
              <w:right w:type="dxa" w:w="140"/>
            </w:tcMar>
          </w:tcPr>
          <w:p>
            <w:r>
              <w:rPr>
                <w:sz w:val="19"/>
                <w:szCs w:val="19"/>
              </w:rPr>
              <w:t xml:space="preserve">Le jour où un versement « Chez le comptable » arrive, compter l'argent puis cliquer « ✅ Encaissé ».</w:t>
            </w:r>
          </w:p>
        </w:tc>
        <w:tc>
          <w:tcPr>
            <w:tcW w:type="dxa" w:w="2900"/>
            <w:shd w:fill="F8FAFC" w:color="auto" w:val="clear"/>
            <w:tcMar>
              <w:top w:type="dxa" w:w="100"/>
              <w:left w:type="dxa" w:w="140"/>
              <w:bottom w:type="dxa" w:w="100"/>
              <w:right w:type="dxa" w:w="140"/>
            </w:tcMar>
          </w:tcPr>
          <w:p>
            <w:r>
              <w:rPr>
                <w:sz w:val="19"/>
                <w:szCs w:val="19"/>
              </w:rPr>
              <w:t xml:space="preserve">La ligne passe dans « remis » ; la pastille 🧾 COMPTABLE compte l'entrée à la date du pointage.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Mon relevé (réel)</w:t>
            </w:r>
          </w:p>
        </w:tc>
        <w:tc>
          <w:tcPr>
            <w:tcW w:type="dxa" w:w="3300"/>
            <w:tcMar>
              <w:top w:type="dxa" w:w="100"/>
              <w:left w:type="dxa" w:w="140"/>
              <w:bottom w:type="dxa" w:w="100"/>
              <w:right w:type="dxa" w:w="140"/>
            </w:tcMar>
          </w:tcPr>
          <w:p>
            <w:r>
              <w:rPr>
                <w:sz w:val="19"/>
                <w:szCs w:val="19"/>
              </w:rPr>
              <w:t xml:space="preserve">Imprimer le relevé de la caisse 🧾 COMPTABLE du mois en cours.</w:t>
            </w:r>
          </w:p>
        </w:tc>
        <w:tc>
          <w:tcPr>
            <w:tcW w:type="dxa" w:w="2900"/>
            <w:tcMar>
              <w:top w:type="dxa" w:w="100"/>
              <w:left w:type="dxa" w:w="140"/>
              <w:bottom w:type="dxa" w:w="100"/>
              <w:right w:type="dxa" w:w="140"/>
            </w:tcMar>
          </w:tcPr>
          <w:p>
            <w:r>
              <w:rPr>
                <w:sz w:val="19"/>
                <w:szCs w:val="19"/>
              </w:rPr>
              <w:t xml:space="preserve">Le PDF reprend le solde au début, les entrées, les sorties et le solde à la fin, comme l'écran.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27"/>
        </w:numPr>
        <w:spacing w:after="60"/>
      </w:pPr>
      <w:r>
        <w:t xml:space="preserve">Quel est le seul geste d'écriture du comptable ?</w:t>
      </w:r>
    </w:p>
    <w:p>
      <w:pPr>
        <w:pBdr>
          <w:bottom w:val="dotted" w:color="94A3B8" w:sz="6" w:space="1"/>
        </w:pBdr>
        <w:spacing w:after="260" w:before="200"/>
        <w:ind w:left="600"/>
      </w:pPr>
    </w:p>
    <w:p>
      <w:pPr>
        <w:pStyle w:val="ListParagraph"/>
        <w:keepNext/>
        <w:numPr>
          <w:ilvl w:val="0"/>
          <w:numId w:val="27"/>
        </w:numPr>
        <w:spacing w:after="60"/>
      </w:pPr>
      <w:r>
        <w:t xml:space="preserve">Quand clique-t-on « ✅ Encaissé » — à l'annonce du versement, ou quand l'argent est en main ?</w:t>
      </w:r>
    </w:p>
    <w:p>
      <w:pPr>
        <w:pBdr>
          <w:bottom w:val="dotted" w:color="94A3B8" w:sz="6" w:space="1"/>
        </w:pBdr>
        <w:spacing w:after="260" w:before="200"/>
        <w:ind w:left="600"/>
      </w:pPr>
    </w:p>
    <w:p>
      <w:pPr>
        <w:pStyle w:val="ListParagraph"/>
        <w:keepNext/>
        <w:numPr>
          <w:ilvl w:val="0"/>
          <w:numId w:val="27"/>
        </w:numPr>
        <w:spacing w:after="60"/>
      </w:pPr>
      <w:r>
        <w:t xml:space="preserve">Que devient un versement rejeté ?</w:t>
      </w:r>
    </w:p>
    <w:p>
      <w:pPr>
        <w:pBdr>
          <w:bottom w:val="dotted" w:color="94A3B8" w:sz="6" w:space="1"/>
        </w:pBdr>
        <w:spacing w:after="260" w:before="200"/>
        <w:ind w:left="600"/>
      </w:pPr>
    </w:p>
    <w:p>
      <w:pPr>
        <w:pStyle w:val="ListParagraph"/>
        <w:keepNext/>
        <w:numPr>
          <w:ilvl w:val="0"/>
          <w:numId w:val="27"/>
        </w:numPr>
        <w:spacing w:after="60"/>
      </w:pPr>
      <w:r>
        <w:t xml:space="preserve">Pourquoi un versement n'apparaît-il pas dans les charges ?</w:t>
      </w:r>
    </w:p>
    <w:p>
      <w:pPr>
        <w:pBdr>
          <w:bottom w:val="dotted" w:color="94A3B8" w:sz="6" w:space="1"/>
        </w:pBdr>
        <w:spacing w:after="260" w:before="200"/>
        <w:ind w:left="600"/>
      </w:pPr>
    </w:p>
    <w:p>
      <w:pPr>
        <w:pStyle w:val="ListParagraph"/>
        <w:keepNext/>
        <w:numPr>
          <w:ilvl w:val="0"/>
          <w:numId w:val="27"/>
        </w:numPr>
        <w:spacing w:after="60"/>
      </w:pPr>
      <w:r>
        <w:t xml:space="preserve">Une dépense en attente du DG compte-t-elle dans le résultat ?</w:t>
      </w:r>
    </w:p>
    <w:p>
      <w:pPr>
        <w:pBdr>
          <w:bottom w:val="dotted" w:color="94A3B8" w:sz="6" w:space="1"/>
        </w:pBdr>
        <w:spacing w:after="260" w:before="200"/>
        <w:ind w:left="600"/>
      </w:pPr>
    </w:p>
    <w:p>
      <w:pPr>
        <w:pStyle w:val="ListParagraph"/>
        <w:keepNext/>
        <w:numPr>
          <w:ilvl w:val="0"/>
          <w:numId w:val="27"/>
        </w:numPr>
        <w:spacing w:after="60"/>
      </w:pPr>
      <w:r>
        <w:t xml:space="preserve">Pourquoi ne peut-on pas s'exercer au pointage en formation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COMPTABLE</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Lecture seule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Chiffres d'une période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Exports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Journal comptable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Une clôture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Une dette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L'historique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Pointer un versement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Mon relevé (réel)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(6)</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Comptable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2.101.412</dc:description>
  <cp:lastModifiedBy>Un-named</cp:lastModifiedBy>
  <cp:revision>1</cp:revision>
  <dcterms:created xsi:type="dcterms:W3CDTF">2026-10-03T13:28:16.131Z</dcterms:created>
  <dcterms:modified xsi:type="dcterms:W3CDTF">2026-10-03T13:28:16.131Z</dcterms:modified>
</cp:coreProperties>
</file>

<file path=docProps/custom.xml><?xml version="1.0" encoding="utf-8"?>
<Properties xmlns="http://schemas.openxmlformats.org/officeDocument/2006/custom-properties" xmlns:vt="http://schemas.openxmlformats.org/officeDocument/2006/docPropsVTypes"/>
</file>