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18 chapitres  ·  Version 2.101.388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68</w:t>
      </w:r>
    </w:p>
    <w:p>
      <w:pPr>
        <w:tabs>
          <w:tab w:val="right" w:pos="9300" w:leader="dot"/>
        </w:tabs>
        <w:spacing w:after="100" w:before="60"/>
      </w:pPr>
      <w:r>
        <w:rPr>
          <w:b/>
          <w:bCs/>
          <w:sz w:val="22"/>
          <w:szCs w:val="22"/>
        </w:rPr>
        <w:t xml:space="preserve">Chapitre 7  ·  Dettes et paiements</w:t>
      </w:r>
      <w:r>
        <w:rPr>
          <w:color w:val="475569"/>
          <w:sz w:val="22"/>
          <w:szCs w:val="22"/>
        </w:rPr>
        <w:t xml:space="preserve">	83</w:t>
      </w:r>
    </w:p>
    <w:p>
      <w:pPr>
        <w:tabs>
          <w:tab w:val="right" w:pos="9300" w:leader="dot"/>
        </w:tabs>
        <w:spacing w:after="100" w:before="60"/>
      </w:pPr>
      <w:r>
        <w:rPr>
          <w:b/>
          <w:bCs/>
          <w:sz w:val="22"/>
          <w:szCs w:val="22"/>
        </w:rPr>
        <w:t xml:space="preserve">Chapitre 8  ·  Stocks</w:t>
      </w:r>
      <w:r>
        <w:rPr>
          <w:color w:val="475569"/>
          <w:sz w:val="22"/>
          <w:szCs w:val="22"/>
        </w:rPr>
        <w:t xml:space="preserve">	97</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112</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127</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140</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154</w:t>
      </w:r>
    </w:p>
    <w:p>
      <w:pPr>
        <w:tabs>
          <w:tab w:val="right" w:pos="9300" w:leader="dot"/>
        </w:tabs>
        <w:spacing w:after="100" w:before="60"/>
      </w:pPr>
      <w:r>
        <w:rPr>
          <w:b/>
          <w:bCs/>
          <w:sz w:val="22"/>
          <w:szCs w:val="22"/>
        </w:rPr>
        <w:t xml:space="preserve">Chapitre 13  ·  Devis et proformas</w:t>
      </w:r>
      <w:r>
        <w:rPr>
          <w:color w:val="475569"/>
          <w:sz w:val="22"/>
          <w:szCs w:val="22"/>
        </w:rPr>
        <w:t xml:space="preserve">	168</w:t>
      </w:r>
    </w:p>
    <w:p>
      <w:pPr>
        <w:tabs>
          <w:tab w:val="right" w:pos="9300" w:leader="dot"/>
        </w:tabs>
        <w:spacing w:after="100" w:before="60"/>
      </w:pPr>
      <w:r>
        <w:rPr>
          <w:b/>
          <w:bCs/>
          <w:sz w:val="22"/>
          <w:szCs w:val="22"/>
        </w:rPr>
        <w:t xml:space="preserve">Chapitre 14  ·  Contrats</w:t>
      </w:r>
      <w:r>
        <w:rPr>
          <w:color w:val="475569"/>
          <w:sz w:val="22"/>
          <w:szCs w:val="22"/>
        </w:rPr>
        <w:t xml:space="preserve">	183</w:t>
      </w:r>
    </w:p>
    <w:p>
      <w:pPr>
        <w:tabs>
          <w:tab w:val="right" w:pos="9300" w:leader="dot"/>
        </w:tabs>
        <w:spacing w:after="100" w:before="60"/>
      </w:pPr>
      <w:r>
        <w:rPr>
          <w:b/>
          <w:bCs/>
          <w:sz w:val="22"/>
          <w:szCs w:val="22"/>
        </w:rPr>
        <w:t xml:space="preserve">Chapitre 15  ·  Chantiers et travaux</w:t>
      </w:r>
      <w:r>
        <w:rPr>
          <w:color w:val="475569"/>
          <w:sz w:val="22"/>
          <w:szCs w:val="22"/>
        </w:rPr>
        <w:t xml:space="preserve">	194</w:t>
      </w:r>
    </w:p>
    <w:p>
      <w:pPr>
        <w:tabs>
          <w:tab w:val="right" w:pos="9300" w:leader="dot"/>
        </w:tabs>
        <w:spacing w:after="100" w:before="60"/>
      </w:pPr>
      <w:r>
        <w:rPr>
          <w:b/>
          <w:bCs/>
          <w:sz w:val="22"/>
          <w:szCs w:val="22"/>
        </w:rPr>
        <w:t xml:space="preserve">Chapitre 16  ·  Commissions et primes</w:t>
      </w:r>
      <w:r>
        <w:rPr>
          <w:color w:val="475569"/>
          <w:sz w:val="22"/>
          <w:szCs w:val="22"/>
        </w:rPr>
        <w:t xml:space="preserve">	206</w:t>
      </w:r>
    </w:p>
    <w:p>
      <w:pPr>
        <w:tabs>
          <w:tab w:val="right" w:pos="9300" w:leader="dot"/>
        </w:tabs>
        <w:spacing w:after="100" w:before="60"/>
      </w:pPr>
      <w:r>
        <w:rPr>
          <w:b/>
          <w:bCs/>
          <w:sz w:val="22"/>
          <w:szCs w:val="22"/>
        </w:rPr>
        <w:t xml:space="preserve">Chapitre 17  ·  Dépenses</w:t>
      </w:r>
      <w:r>
        <w:rPr>
          <w:color w:val="475569"/>
          <w:sz w:val="22"/>
          <w:szCs w:val="22"/>
        </w:rPr>
        <w:t xml:space="preserve">	218</w:t>
      </w:r>
    </w:p>
    <w:p>
      <w:pPr>
        <w:tabs>
          <w:tab w:val="right" w:pos="9300" w:leader="dot"/>
        </w:tabs>
        <w:spacing w:after="100" w:before="60"/>
      </w:pPr>
      <w:r>
        <w:rPr>
          <w:b/>
          <w:bCs/>
          <w:sz w:val="22"/>
          <w:szCs w:val="22"/>
        </w:rPr>
        <w:t xml:space="preserve">Chapitre 18  ·  Salaires</w:t>
      </w:r>
      <w:r>
        <w:rPr>
          <w:color w:val="475569"/>
          <w:sz w:val="22"/>
          <w:szCs w:val="22"/>
        </w:rPr>
        <w:t xml:space="preserve">	230</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2026-09-30T22:05:23.232Z</dcterms:created>
  <dcterms:modified xsi:type="dcterms:W3CDTF">2026-09-30T22:05:23.232Z</dcterms:modified>
</cp:coreProperties>
</file>

<file path=docProps/custom.xml><?xml version="1.0" encoding="utf-8"?>
<Properties xmlns="http://schemas.openxmlformats.org/officeDocument/2006/custom-properties" xmlns:vt="http://schemas.openxmlformats.org/officeDocument/2006/docPropsVTypes"/>
</file>