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rFonts w:ascii="Scada" w:cs="Scada" w:eastAsia="Scada" w:hAnsi="Scada"/>
          <w:sz w:val="32"/>
          <w:szCs w:val="32"/>
        </w:rPr>
      </w:pPr>
      <w:r w:rsidDel="00000000" w:rsidR="00000000" w:rsidRPr="00000000">
        <w:rPr>
          <w:rtl w:val="0"/>
        </w:rPr>
      </w:r>
    </w:p>
    <w:p w:rsidR="00000000" w:rsidDel="00000000" w:rsidP="00000000" w:rsidRDefault="00000000" w:rsidRPr="00000000" w14:paraId="00000003">
      <w:pPr>
        <w:jc w:val="center"/>
        <w:rPr>
          <w:rFonts w:ascii="Scada" w:cs="Scada" w:eastAsia="Scada" w:hAnsi="Scada"/>
          <w:sz w:val="44"/>
          <w:szCs w:val="44"/>
        </w:rPr>
      </w:pPr>
      <w:r w:rsidDel="00000000" w:rsidR="00000000" w:rsidRPr="00000000">
        <w:rPr>
          <w:rFonts w:ascii="Scada" w:cs="Scada" w:eastAsia="Scada" w:hAnsi="Scada"/>
          <w:sz w:val="44"/>
          <w:szCs w:val="44"/>
          <w:rtl w:val="0"/>
        </w:rPr>
        <w:t xml:space="preserve">Job Description Guide and Template</w:t>
      </w:r>
    </w:p>
    <w:p w:rsidR="00000000" w:rsidDel="00000000" w:rsidP="00000000" w:rsidRDefault="00000000" w:rsidRPr="00000000" w14:paraId="00000004">
      <w:pPr>
        <w:spacing w:line="240" w:lineRule="auto"/>
        <w:rPr>
          <w:rFonts w:ascii="Scada" w:cs="Scada" w:eastAsia="Scada" w:hAnsi="Scada"/>
          <w:b w:val="1"/>
          <w:color w:val="e69138"/>
          <w:sz w:val="24"/>
          <w:szCs w:val="24"/>
        </w:rPr>
      </w:pPr>
      <w:r w:rsidDel="00000000" w:rsidR="00000000" w:rsidRPr="00000000">
        <w:rPr>
          <w:rtl w:val="0"/>
        </w:rPr>
      </w:r>
    </w:p>
    <w:p w:rsidR="00000000" w:rsidDel="00000000" w:rsidP="00000000" w:rsidRDefault="00000000" w:rsidRPr="00000000" w14:paraId="00000005">
      <w:pPr>
        <w:rPr>
          <w:rFonts w:ascii="Karma" w:cs="Karma" w:eastAsia="Karma" w:hAnsi="Karma"/>
          <w:b w:val="1"/>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General Recommendations</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6">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Job descriptions are…</w:t>
      </w:r>
    </w:p>
    <w:p w:rsidR="00000000" w:rsidDel="00000000" w:rsidP="00000000" w:rsidRDefault="00000000" w:rsidRPr="00000000" w14:paraId="00000007">
      <w:pPr>
        <w:numPr>
          <w:ilvl w:val="1"/>
          <w:numId w:val="2"/>
        </w:numPr>
        <w:ind w:left="90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designed to help answer "what is the purpose of my role?" and "how should I be spending my time?". </w:t>
      </w:r>
    </w:p>
    <w:p w:rsidR="00000000" w:rsidDel="00000000" w:rsidP="00000000" w:rsidRDefault="00000000" w:rsidRPr="00000000" w14:paraId="00000008">
      <w:pPr>
        <w:numPr>
          <w:ilvl w:val="1"/>
          <w:numId w:val="2"/>
        </w:numPr>
        <w:ind w:left="90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used in conjunction with a goal setting framework like OKRs. </w:t>
      </w:r>
    </w:p>
    <w:p w:rsidR="00000000" w:rsidDel="00000000" w:rsidP="00000000" w:rsidRDefault="00000000" w:rsidRPr="00000000" w14:paraId="00000009">
      <w:pPr>
        <w:numPr>
          <w:ilvl w:val="1"/>
          <w:numId w:val="2"/>
        </w:numPr>
        <w:ind w:left="90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best created collaboratively between a team member and their manager. </w:t>
      </w:r>
    </w:p>
    <w:p w:rsidR="00000000" w:rsidDel="00000000" w:rsidP="00000000" w:rsidRDefault="00000000" w:rsidRPr="00000000" w14:paraId="0000000A">
      <w:pPr>
        <w:numPr>
          <w:ilvl w:val="1"/>
          <w:numId w:val="2"/>
        </w:numPr>
        <w:ind w:left="90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helpful for surfacing areas where tasks could be better defined to improve focus and productivity. </w:t>
      </w:r>
    </w:p>
    <w:p w:rsidR="00000000" w:rsidDel="00000000" w:rsidP="00000000" w:rsidRDefault="00000000" w:rsidRPr="00000000" w14:paraId="0000000B">
      <w:pPr>
        <w:numPr>
          <w:ilvl w:val="1"/>
          <w:numId w:val="2"/>
        </w:numPr>
        <w:ind w:left="90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living documents that should adapt as the needs and role shift. </w:t>
      </w:r>
    </w:p>
    <w:p w:rsidR="00000000" w:rsidDel="00000000" w:rsidP="00000000" w:rsidRDefault="00000000" w:rsidRPr="00000000" w14:paraId="0000000C">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When using job descriptions, it is valuable to emphasize the importance of taking initiative and ownership to solve problems that may not fall in an outlined role. If someone is regularly doing significant work that isn’t captured in their job description, then it should be updated.</w:t>
      </w:r>
    </w:p>
    <w:p w:rsidR="00000000" w:rsidDel="00000000" w:rsidP="00000000" w:rsidRDefault="00000000" w:rsidRPr="00000000" w14:paraId="0000000D">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Job descriptions for hiring should reference internal job descriptions but may need to be revised to most effectively attract candidates.</w:t>
      </w:r>
    </w:p>
    <w:p w:rsidR="00000000" w:rsidDel="00000000" w:rsidP="00000000" w:rsidRDefault="00000000" w:rsidRPr="00000000" w14:paraId="0000000E">
      <w:pPr>
        <w:spacing w:after="100"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0F">
      <w:pPr>
        <w:spacing w:line="240" w:lineRule="auto"/>
        <w:rPr>
          <w:rFonts w:ascii="Karma" w:cs="Karma" w:eastAsia="Karma" w:hAnsi="Karma"/>
          <w:b w:val="1"/>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Sample Lightweight Job Description</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Karma" w:cs="Karma" w:eastAsia="Karma" w:hAnsi="Karma"/>
          <w:sz w:val="24"/>
          <w:szCs w:val="24"/>
        </w:rPr>
      </w:pPr>
      <w:r w:rsidDel="00000000" w:rsidR="00000000" w:rsidRPr="00000000">
        <w:rPr>
          <w:rFonts w:ascii="Karma" w:cs="Karma" w:eastAsia="Karma" w:hAnsi="Karma"/>
          <w:sz w:val="24"/>
          <w:szCs w:val="24"/>
          <w:rtl w:val="0"/>
        </w:rPr>
        <w:t xml:space="preserve">Role: (e.g., Program Manager)</w:t>
      </w:r>
    </w:p>
    <w:p w:rsidR="00000000" w:rsidDel="00000000" w:rsidP="00000000" w:rsidRDefault="00000000" w:rsidRPr="00000000" w14:paraId="00000012">
      <w:pPr>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3">
      <w:pPr>
        <w:rPr>
          <w:rFonts w:ascii="Karma" w:cs="Karma" w:eastAsia="Karma" w:hAnsi="Karma"/>
          <w:sz w:val="24"/>
          <w:szCs w:val="24"/>
        </w:rPr>
      </w:pPr>
      <w:r w:rsidDel="00000000" w:rsidR="00000000" w:rsidRPr="00000000">
        <w:rPr>
          <w:rFonts w:ascii="Karma" w:cs="Karma" w:eastAsia="Karma" w:hAnsi="Karma"/>
          <w:sz w:val="24"/>
          <w:szCs w:val="24"/>
          <w:rtl w:val="0"/>
        </w:rPr>
        <w:t xml:space="preserve">Purpose: (e.g., Ensure all programs are implemented successfully)</w:t>
      </w:r>
    </w:p>
    <w:p w:rsidR="00000000" w:rsidDel="00000000" w:rsidP="00000000" w:rsidRDefault="00000000" w:rsidRPr="00000000" w14:paraId="00000014">
      <w:pPr>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5">
      <w:pPr>
        <w:rPr>
          <w:rFonts w:ascii="Karma" w:cs="Karma" w:eastAsia="Karma" w:hAnsi="Karma"/>
          <w:sz w:val="24"/>
          <w:szCs w:val="24"/>
        </w:rPr>
      </w:pPr>
      <w:r w:rsidDel="00000000" w:rsidR="00000000" w:rsidRPr="00000000">
        <w:rPr>
          <w:rFonts w:ascii="Karma" w:cs="Karma" w:eastAsia="Karma" w:hAnsi="Karma"/>
          <w:sz w:val="24"/>
          <w:szCs w:val="24"/>
          <w:rtl w:val="0"/>
        </w:rPr>
        <w:t xml:space="preserve">Responsibilities</w:t>
      </w:r>
    </w:p>
    <w:p w:rsidR="00000000" w:rsidDel="00000000" w:rsidP="00000000" w:rsidRDefault="00000000" w:rsidRPr="00000000" w14:paraId="00000016">
      <w:pPr>
        <w:numPr>
          <w:ilvl w:val="0"/>
          <w:numId w:val="3"/>
        </w:numPr>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(e.g., Manage teams at each program site</w:t>
      </w:r>
    </w:p>
    <w:p w:rsidR="00000000" w:rsidDel="00000000" w:rsidP="00000000" w:rsidRDefault="00000000" w:rsidRPr="00000000" w14:paraId="00000017">
      <w:pPr>
        <w:numPr>
          <w:ilvl w:val="0"/>
          <w:numId w:val="3"/>
        </w:numPr>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Communicate with point of contact at each program site</w:t>
      </w:r>
    </w:p>
    <w:p w:rsidR="00000000" w:rsidDel="00000000" w:rsidP="00000000" w:rsidRDefault="00000000" w:rsidRPr="00000000" w14:paraId="00000018">
      <w:pPr>
        <w:numPr>
          <w:ilvl w:val="0"/>
          <w:numId w:val="3"/>
        </w:numPr>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Develop new partnerships with…)</w:t>
      </w:r>
    </w:p>
    <w:p w:rsidR="00000000" w:rsidDel="00000000" w:rsidP="00000000" w:rsidRDefault="00000000" w:rsidRPr="00000000" w14:paraId="00000019">
      <w:pPr>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A">
      <w:pPr>
        <w:rPr>
          <w:rFonts w:ascii="Karma" w:cs="Karma" w:eastAsia="Karma" w:hAnsi="Karma"/>
          <w:sz w:val="24"/>
          <w:szCs w:val="24"/>
        </w:rPr>
      </w:pPr>
      <w:r w:rsidDel="00000000" w:rsidR="00000000" w:rsidRPr="00000000">
        <w:rPr>
          <w:rFonts w:ascii="Karma" w:cs="Karma" w:eastAsia="Karma" w:hAnsi="Karma"/>
          <w:sz w:val="24"/>
          <w:szCs w:val="24"/>
          <w:rtl w:val="0"/>
        </w:rPr>
        <w:t xml:space="preserve">Success Metrics</w:t>
      </w:r>
    </w:p>
    <w:p w:rsidR="00000000" w:rsidDel="00000000" w:rsidP="00000000" w:rsidRDefault="00000000" w:rsidRPr="00000000" w14:paraId="0000001B">
      <w:pPr>
        <w:numPr>
          <w:ilvl w:val="0"/>
          <w:numId w:val="1"/>
        </w:numPr>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(e.g., Satisfaction surveys</w:t>
      </w:r>
    </w:p>
    <w:p w:rsidR="00000000" w:rsidDel="00000000" w:rsidP="00000000" w:rsidRDefault="00000000" w:rsidRPr="00000000" w14:paraId="0000001C">
      <w:pPr>
        <w:numPr>
          <w:ilvl w:val="0"/>
          <w:numId w:val="1"/>
        </w:numPr>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Program renewal rates...)</w:t>
      </w:r>
    </w:p>
    <w:p w:rsidR="00000000" w:rsidDel="00000000" w:rsidP="00000000" w:rsidRDefault="00000000" w:rsidRPr="00000000" w14:paraId="0000001D">
      <w:pPr>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E">
      <w:pPr>
        <w:rPr>
          <w:rFonts w:ascii="Karma" w:cs="Karma" w:eastAsia="Karma" w:hAnsi="Karma"/>
          <w:sz w:val="24"/>
          <w:szCs w:val="24"/>
        </w:rPr>
      </w:pPr>
      <w:r w:rsidDel="00000000" w:rsidR="00000000" w:rsidRPr="00000000">
        <w:rPr>
          <w:rFonts w:ascii="Karma" w:cs="Karma" w:eastAsia="Karma" w:hAnsi="Karma"/>
          <w:sz w:val="24"/>
          <w:szCs w:val="24"/>
          <w:rtl w:val="0"/>
        </w:rPr>
        <w:t xml:space="preserve">Reports to: (e.g. Head of Customer Experience)</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180" w:left="720" w:right="720" w:header="180" w:footer="1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cad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r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rFonts w:ascii="Karma" w:cs="Karma" w:eastAsia="Karma" w:hAnsi="Karma"/>
        <w:color w:val="cccccc"/>
        <w:sz w:val="16"/>
        <w:szCs w:val="16"/>
      </w:rPr>
    </w:pPr>
    <w:r w:rsidDel="00000000" w:rsidR="00000000" w:rsidRPr="00000000">
      <w:rPr>
        <w:rFonts w:ascii="Karma" w:cs="Karma" w:eastAsia="Karma" w:hAnsi="Karma"/>
        <w:color w:val="cccccc"/>
        <w:sz w:val="16"/>
        <w:szCs w:val="16"/>
        <w:rtl w:val="0"/>
      </w:rPr>
      <w:t xml:space="preserve">© 2022 Peak Leadership. All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Fonts w:ascii="Karma" w:cs="Karma" w:eastAsia="Karma" w:hAnsi="Karma"/>
        <w:color w:val="cccccc"/>
        <w:sz w:val="16"/>
        <w:szCs w:val="16"/>
        <w:rtl w:val="0"/>
      </w:rPr>
      <w:t xml:space="preserve">© 2021 Peak Leadership.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center" w:leader="none" w:pos="4680"/>
        <w:tab w:val="right" w:leader="none" w:pos="9360"/>
      </w:tabs>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tabs>
        <w:tab w:val="center" w:leader="none" w:pos="4680"/>
        <w:tab w:val="right" w:leader="none" w:pos="9360"/>
      </w:tabs>
      <w:spacing w:line="240" w:lineRule="auto"/>
      <w:ind w:left="18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3105150</wp:posOffset>
          </wp:positionH>
          <wp:positionV relativeFrom="paragraph">
            <wp:posOffset>19051</wp:posOffset>
          </wp:positionV>
          <wp:extent cx="964109" cy="3762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4109" cy="3762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cada-regular.ttf"/><Relationship Id="rId2" Type="http://schemas.openxmlformats.org/officeDocument/2006/relationships/font" Target="fonts/Scada-bold.ttf"/><Relationship Id="rId3" Type="http://schemas.openxmlformats.org/officeDocument/2006/relationships/font" Target="fonts/Scada-italic.ttf"/><Relationship Id="rId4" Type="http://schemas.openxmlformats.org/officeDocument/2006/relationships/font" Target="fonts/Scada-boldItalic.ttf"/><Relationship Id="rId5" Type="http://schemas.openxmlformats.org/officeDocument/2006/relationships/font" Target="fonts/Karma-regular.ttf"/><Relationship Id="rId6" Type="http://schemas.openxmlformats.org/officeDocument/2006/relationships/font" Target="fonts/Karm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