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SharePoint List Write Documentation</w:t>
      </w:r>
    </w:p>
    <w:p>
      <w:r>
        <w:t>Generated: 2026-05-13 09:49:10</w:t>
      </w:r>
    </w:p>
    <w:p>
      <w:pPr>
        <w:pStyle w:val="Heading1"/>
      </w:pPr>
      <w:r>
        <w:t>Overview</w:t>
      </w:r>
    </w:p>
    <w:p>
      <w:r>
        <w:t>This document summarizes which SharePoint lists the Lease File Audit app writes to, what each list stores, and whether cleanup removes those records.</w:t>
      </w:r>
    </w:p>
    <w:p>
      <w:pPr>
        <w:pStyle w:val="Heading1"/>
      </w:pPr>
      <w:r>
        <w:t>Primary Lists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Rows</w:t>
            </w:r>
          </w:p>
        </w:tc>
        <w:tc>
          <w:tcPr>
            <w:tcW w:type="dxa" w:w="2160"/>
          </w:tcPr>
          <w:p>
            <w:r>
              <w:t>Cleared by cleanup</w:t>
            </w:r>
          </w:p>
        </w:tc>
      </w:tr>
      <w:tr>
        <w:tc>
          <w:tcPr>
            <w:tcW w:type="dxa" w:w="2160"/>
          </w:tcPr>
          <w:p>
            <w:r>
              <w:t>AuditRuns and AuditRuns2</w:t>
            </w:r>
          </w:p>
        </w:tc>
        <w:tc>
          <w:tcPr>
            <w:tcW w:type="dxa" w:w="2160"/>
          </w:tcPr>
          <w:p>
            <w:r>
              <w:t>Detailed findings and bucket results</w:t>
            </w:r>
          </w:p>
        </w:tc>
        <w:tc>
          <w:tcPr>
            <w:tcW w:type="dxa" w:w="2160"/>
          </w:tcPr>
          <w:p>
            <w:r>
              <w:t>Many (per finding/bucket)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RunDisplaySnapshots</w:t>
            </w:r>
          </w:p>
        </w:tc>
        <w:tc>
          <w:tcPr>
            <w:tcW w:type="dxa" w:w="2160"/>
          </w:tcPr>
          <w:p>
            <w:r>
              <w:t>Portfolio, property, and lease snapshot views</w:t>
            </w:r>
          </w:p>
        </w:tc>
        <w:tc>
          <w:tcPr>
            <w:tcW w:type="dxa" w:w="2160"/>
          </w:tcPr>
          <w:p>
            <w:r>
              <w:t>Few (per scope)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Audit Run Metrics</w:t>
            </w:r>
          </w:p>
        </w:tc>
        <w:tc>
          <w:tcPr>
            <w:tcW w:type="dxa" w:w="2160"/>
          </w:tcPr>
          <w:p>
            <w:r>
              <w:t>High-level run summary statistics</w:t>
            </w:r>
          </w:p>
        </w:tc>
        <w:tc>
          <w:tcPr>
            <w:tcW w:type="dxa" w:w="2160"/>
          </w:tcPr>
          <w:p>
            <w:r>
              <w:t>1 per run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ExceptionMonths</w:t>
            </w:r>
          </w:p>
        </w:tc>
        <w:tc>
          <w:tcPr>
            <w:tcW w:type="dxa" w:w="2160"/>
          </w:tcPr>
          <w:p>
            <w:r>
              <w:t>Month-level exception tracking and resolution</w:t>
            </w:r>
          </w:p>
        </w:tc>
        <w:tc>
          <w:tcPr>
            <w:tcW w:type="dxa" w:w="2160"/>
          </w:tcPr>
          <w:p>
            <w:r>
              <w:t>On status updates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LeaseTermSet, LeaseTerms, LeaseTermEvidence</w:t>
            </w:r>
          </w:p>
        </w:tc>
        <w:tc>
          <w:tcPr>
            <w:tcW w:type="dxa" w:w="2160"/>
          </w:tcPr>
          <w:p>
            <w:r>
              <w:t>Lease term extraction and supporting evidence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Innovation Use Log</w:t>
            </w:r>
          </w:p>
        </w:tc>
        <w:tc>
          <w:tcPr>
            <w:tcW w:type="dxa" w:w="2160"/>
          </w:tcPr>
          <w:p>
            <w:r>
              <w:t>User/session activity logging</w:t>
            </w:r>
          </w:p>
        </w:tc>
        <w:tc>
          <w:tcPr>
            <w:tcW w:type="dxa" w:w="2160"/>
          </w:tcPr>
          <w:p>
            <w:r>
              <w:t>Per event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1"/>
      </w:pPr>
      <w:r>
        <w:t>AuditRuns and AuditRuns2 fields</w:t>
      </w:r>
    </w:p>
    <w:p>
      <w:pPr>
        <w:pStyle w:val="ListBullet"/>
      </w:pPr>
      <w:r>
        <w:t>RunId, ResultType, PropertyId, LeaseIntervalId, ArCodeId, AuditMonth</w:t>
      </w:r>
    </w:p>
    <w:p>
      <w:pPr>
        <w:pStyle w:val="ListBullet"/>
      </w:pPr>
      <w:r>
        <w:t>Status, Severity, FindingTitle, Variance, ExpectedTotal, ActualTotal, ImpactAmount</w:t>
      </w:r>
    </w:p>
    <w:p>
      <w:pPr>
        <w:pStyle w:val="ListBullet"/>
      </w:pPr>
      <w:r>
        <w:t>MatchRule, FindingId, Category, Description, ExpectedValue, ActualValue, CreatedAt</w:t>
      </w:r>
    </w:p>
    <w:p>
      <w:pPr>
        <w:pStyle w:val="ListBullet"/>
      </w:pPr>
      <w:r>
        <w:t>Optional columns when available: PropertyName, ResidentName</w:t>
      </w:r>
    </w:p>
    <w:p>
      <w:pPr>
        <w:pStyle w:val="Heading1"/>
      </w:pPr>
      <w:r>
        <w:t>RunDisplaySnapshots fields</w:t>
      </w:r>
    </w:p>
    <w:p>
      <w:pPr>
        <w:pStyle w:val="ListBullet"/>
      </w:pPr>
      <w:r>
        <w:t>Title, SnapshotKey, RunId, ScopeType, PropertyId, LeaseIntervalId</w:t>
      </w:r>
    </w:p>
    <w:p>
      <w:pPr>
        <w:pStyle w:val="ListBullet"/>
      </w:pPr>
      <w:r>
        <w:t>ExceptionCountStatic, UnderchargeStatic, OverchargeStatic, MatchRateStatic</w:t>
      </w:r>
    </w:p>
    <w:p>
      <w:pPr>
        <w:pStyle w:val="ListBullet"/>
      </w:pPr>
      <w:r>
        <w:t>TotalBucketsStatic, MatchedBucketsStatic, CreatedAt</w:t>
      </w:r>
    </w:p>
    <w:p>
      <w:pPr>
        <w:pStyle w:val="ListBullet"/>
      </w:pPr>
      <w:r>
        <w:t>Optional: PropertyNameStatic, TotalVarianceStatic, AuditedThrough</w:t>
      </w:r>
    </w:p>
    <w:p>
      <w:pPr>
        <w:pStyle w:val="Heading1"/>
      </w:pPr>
      <w:r>
        <w:t>Audit Run Metrics fields</w:t>
      </w:r>
    </w:p>
    <w:p>
      <w:pPr>
        <w:pStyle w:val="ListBullet"/>
      </w:pPr>
      <w:r>
        <w:t>Title, RunDateTime, UploadedBy</w:t>
      </w:r>
    </w:p>
    <w:p>
      <w:pPr>
        <w:pStyle w:val="ListBullet"/>
      </w:pPr>
      <w:r>
        <w:t>TotalScheduled, TotalActual, Matched</w:t>
      </w:r>
    </w:p>
    <w:p>
      <w:pPr>
        <w:pStyle w:val="ListBullet"/>
      </w:pPr>
      <w:r>
        <w:t>ScheduledNotBilled, BilledNotScheduled, AmountMismatch</w:t>
      </w:r>
    </w:p>
    <w:p>
      <w:pPr>
        <w:pStyle w:val="ListBullet"/>
      </w:pPr>
      <w:r>
        <w:t>TotalVariances, HighSeverity, MediumSeverity</w:t>
      </w:r>
    </w:p>
    <w:p>
      <w:pPr>
        <w:pStyle w:val="ListBullet"/>
      </w:pPr>
      <w:r>
        <w:t>Properties (JSON per-property breakdown)</w:t>
      </w:r>
    </w:p>
    <w:p>
      <w:pPr>
        <w:pStyle w:val="Heading1"/>
      </w:pPr>
      <w:r>
        <w:t>ExceptionMonths fields</w:t>
      </w:r>
    </w:p>
    <w:p>
      <w:pPr>
        <w:pStyle w:val="ListBullet"/>
      </w:pPr>
      <w:r>
        <w:t>CompositeKey, RunId, PropertyId, LeaseIntervalId, ArCodeId, AuditMonth</w:t>
      </w:r>
    </w:p>
    <w:p>
      <w:pPr>
        <w:pStyle w:val="ListBullet"/>
      </w:pPr>
      <w:r>
        <w:t>ExceptionType, Status, FixLabel, Variance</w:t>
      </w:r>
    </w:p>
    <w:p>
      <w:pPr>
        <w:pStyle w:val="ListBullet"/>
      </w:pPr>
      <w:r>
        <w:t>ResolvedAt, ResolvedBy, Notes</w:t>
      </w:r>
    </w:p>
    <w:p>
      <w:pPr>
        <w:pStyle w:val="Heading1"/>
      </w:pPr>
      <w:r>
        <w:t>Operational notes</w:t>
      </w:r>
    </w:p>
    <w:p>
      <w:pPr>
        <w:pStyle w:val="ListBullet"/>
      </w:pPr>
      <w:r>
        <w:t>AuditRuns and RunDisplaySnapshots support batch writes with fallback behavior.</w:t>
      </w:r>
    </w:p>
    <w:p>
      <w:pPr>
        <w:pStyle w:val="ListBullet"/>
      </w:pPr>
      <w:r>
        <w:t>Writes can run sync or async based on environment toggles.</w:t>
      </w:r>
    </w:p>
    <w:p>
      <w:pPr>
        <w:pStyle w:val="ListBullet"/>
      </w:pPr>
      <w:r>
        <w:t>The cleanup script preserves AuditRuns/AuditRuns2 but clears snapshot, metrics, exception, and lease-term lists.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SHAREPOINT_WRITE_TARGETS.md</w:t>
      </w:r>
    </w:p>
    <w:p>
      <w:pPr>
        <w:pStyle w:val="ListBullet"/>
      </w:pPr>
      <w:r>
        <w:t>SHAREPOINT_RUN_OUTPUT_MAPPING.md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