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40A7" w14:textId="397E6754" w:rsidR="00050D61" w:rsidRDefault="00D222AC" w:rsidP="00D222A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D222AC">
        <w:rPr>
          <w:rFonts w:ascii="Times New Roman" w:hAnsi="Times New Roman" w:cs="Times New Roman"/>
          <w:b/>
          <w:bCs/>
          <w:sz w:val="28"/>
        </w:rPr>
        <w:t>Heart-Rate Variability: A Potential Marker of Anesthetic Depth</w:t>
      </w:r>
    </w:p>
    <w:p w14:paraId="3ADCF9C8" w14:textId="6392704D" w:rsidR="004D4BD7" w:rsidRPr="004D4BD7" w:rsidRDefault="004D4BD7" w:rsidP="004D4B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Passpeam Chandanamattha, </w:t>
      </w:r>
      <w:proofErr w:type="spellStart"/>
      <w:r>
        <w:rPr>
          <w:rFonts w:ascii="Times New Roman" w:hAnsi="Times New Roman" w:cs="Times New Roman"/>
          <w:sz w:val="24"/>
          <w:szCs w:val="24"/>
        </w:rPr>
        <w:t>Porames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BD7">
        <w:rPr>
          <w:rFonts w:ascii="Times New Roman" w:hAnsi="Times New Roman" w:cs="Times New Roman"/>
          <w:sz w:val="24"/>
          <w:szCs w:val="24"/>
        </w:rPr>
        <w:t>Vatanaprasan</w:t>
      </w:r>
      <w:proofErr w:type="spellEnd"/>
    </w:p>
    <w:p w14:paraId="15C86BBF" w14:textId="44DA4B43" w:rsidR="004D4BD7" w:rsidRPr="00D222AC" w:rsidRDefault="00000000" w:rsidP="00D222AC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pict w14:anchorId="0586311F">
          <v:rect id="_x0000_i1025" style="width:0;height:1.5pt" o:hralign="center" o:hrstd="t" o:hr="t" fillcolor="#a0a0a0" stroked="f"/>
        </w:pict>
      </w:r>
    </w:p>
    <w:p w14:paraId="4FF4251A" w14:textId="66549460" w:rsidR="004D4BD7" w:rsidRPr="00004869" w:rsidRDefault="004D4BD7" w:rsidP="004D4BD7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004869">
        <w:rPr>
          <w:rFonts w:ascii="Times New Roman" w:hAnsi="Times New Roman" w:cs="Times New Roman"/>
          <w:b/>
          <w:bCs/>
          <w:sz w:val="28"/>
        </w:rPr>
        <w:t xml:space="preserve">I. </w:t>
      </w:r>
      <w:r w:rsidR="00D222AC" w:rsidRPr="00004869">
        <w:rPr>
          <w:rFonts w:ascii="Times New Roman" w:hAnsi="Times New Roman" w:cs="Times New Roman"/>
          <w:b/>
          <w:bCs/>
          <w:sz w:val="28"/>
        </w:rPr>
        <w:t>Abstract</w:t>
      </w:r>
      <w:r w:rsidR="00C74A74" w:rsidRPr="00004869">
        <w:rPr>
          <w:rFonts w:ascii="Times New Roman" w:hAnsi="Times New Roman" w:cs="Times New Roman"/>
          <w:b/>
          <w:bCs/>
          <w:sz w:val="28"/>
        </w:rPr>
        <w:t xml:space="preserve">: </w:t>
      </w:r>
    </w:p>
    <w:p w14:paraId="0AFF8FB0" w14:textId="5F0FC684" w:rsidR="00D222AC" w:rsidRPr="008C4637" w:rsidRDefault="00C74A74" w:rsidP="004C01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study investigates the feasibility of using heart-rate variability (HRV) parameters derived from electrocardiogram (ECG) to assess the </w:t>
      </w:r>
      <w:r w:rsidR="00D97A91">
        <w:rPr>
          <w:rFonts w:ascii="Times New Roman" w:hAnsi="Times New Roman" w:cs="Times New Roman"/>
          <w:sz w:val="24"/>
          <w:szCs w:val="24"/>
        </w:rPr>
        <w:t xml:space="preserve">anesthetic depth </w:t>
      </w:r>
      <w:r>
        <w:rPr>
          <w:rFonts w:ascii="Times New Roman" w:hAnsi="Times New Roman" w:cs="Times New Roman"/>
          <w:sz w:val="24"/>
          <w:szCs w:val="24"/>
        </w:rPr>
        <w:t>in patients undergoing surgery.</w:t>
      </w:r>
      <w:r w:rsidR="00C531D3">
        <w:rPr>
          <w:rFonts w:ascii="Times New Roman" w:hAnsi="Times New Roman" w:cs="Times New Roman"/>
          <w:sz w:val="24"/>
          <w:szCs w:val="24"/>
        </w:rPr>
        <w:t xml:space="preserve"> Depth of anesthesia </w:t>
      </w:r>
      <w:r w:rsidR="002479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79FD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2479FD">
        <w:rPr>
          <w:rFonts w:ascii="Times New Roman" w:hAnsi="Times New Roman" w:cs="Times New Roman"/>
          <w:sz w:val="24"/>
          <w:szCs w:val="24"/>
        </w:rPr>
        <w:t xml:space="preserve">) </w:t>
      </w:r>
      <w:r w:rsidR="00C531D3">
        <w:rPr>
          <w:rFonts w:ascii="Times New Roman" w:hAnsi="Times New Roman" w:cs="Times New Roman"/>
          <w:sz w:val="24"/>
          <w:szCs w:val="24"/>
        </w:rPr>
        <w:t>is defined as the extent of central nervous system (CNS)</w:t>
      </w:r>
      <w:r w:rsidR="00D97A91">
        <w:rPr>
          <w:rFonts w:ascii="Times New Roman" w:hAnsi="Times New Roman" w:cs="Times New Roman"/>
          <w:sz w:val="24"/>
          <w:szCs w:val="24"/>
        </w:rPr>
        <w:t xml:space="preserve"> depression</w:t>
      </w:r>
      <w:r w:rsidR="00C531D3">
        <w:rPr>
          <w:rFonts w:ascii="Times New Roman" w:hAnsi="Times New Roman" w:cs="Times New Roman"/>
          <w:sz w:val="24"/>
          <w:szCs w:val="24"/>
        </w:rPr>
        <w:t xml:space="preserve"> due to an anesthetic agent</w:t>
      </w:r>
      <w:r w:rsidR="00590205">
        <w:rPr>
          <w:rFonts w:ascii="Times New Roman" w:hAnsi="Times New Roman" w:cs="Times New Roman"/>
          <w:sz w:val="24"/>
          <w:szCs w:val="24"/>
        </w:rPr>
        <w:t xml:space="preserve"> </w:t>
      </w:r>
      <w:r w:rsidR="00590205">
        <w:rPr>
          <w:rFonts w:ascii="Times New Roman" w:hAnsi="Times New Roman" w:cs="Times New Roman"/>
          <w:sz w:val="24"/>
          <w:szCs w:val="24"/>
        </w:rPr>
        <w:fldChar w:fldCharType="begin"/>
      </w:r>
      <w:r w:rsidR="00FB361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&lt;EndNote&gt;&lt;Cite&gt;&lt;Author&gt;Rani&lt;/Author&gt;&lt;Year&gt;2012&lt;/Year&gt;&lt;RecNum&gt;22&lt;/RecNum&gt;&lt;DisplayText&gt;[1]&lt;/DisplayText&gt;&lt;record&gt;&lt;rec-number&gt;22&lt;/rec-number&gt;&lt;foreign-keys&gt;&lt;key app="EN" db-id="9p2zxw907rar99et9r4x2talz2tzx5dr90xz" timestamp="1699579094"&gt;22&lt;/key&gt;&lt;/foreign-keys&gt;&lt;ref-type name="Journal Article"&gt;17&lt;/ref-type&gt;&lt;contributors&gt;&lt;authors&gt;&lt;author&gt;Rani, D. D.&lt;/author&gt;&lt;author&gt;Harsoor, S.&lt;/author&gt;&lt;/authors&gt;&lt;/contributors&gt;&lt;auth-address&gt;Department of Anaesthesiology, Bangalore Medical College and Research Institute, Bangalore, Karnataka, India E-mail: devikard@gmail.com.&lt;/auth-address&gt;&lt;titles&gt;&lt;title&gt;Depth of general anaesthesia monitors&lt;/title&gt;&lt;secondary-title&gt;Indian J Anaesth&lt;/secondary-title&gt;&lt;/titles&gt;&lt;periodical&gt;&lt;full-title&gt;Indian J Anaesth&lt;/full-title&gt;&lt;/periodical&gt;&lt;pages&gt;437-41&lt;/pages&gt;&lt;volume&gt;56&lt;/volume&gt;&lt;number&gt;5&lt;/number&gt;&lt;dates&gt;&lt;year&gt;2012&lt;/year&gt;&lt;pub-dates&gt;&lt;date&gt;Sep&lt;/date&gt;&lt;/pub-dates&gt;&lt;/dates&gt;&lt;isbn&gt;0019-5049 (Print)&amp;#xD;0019-5049&lt;/isbn&gt;&lt;accession-num&gt;23293381&lt;/accession-num&gt;&lt;urls&gt;&lt;/urls&gt;&lt;custom2&gt;PMC3530997&lt;/custom2&gt;&lt;electronic-resource-num&gt;10.4103/0019-5049.103956&lt;/electronic-resource-num&gt;&lt;remote-database-provider&gt;NLM&lt;/remote-database-provider&gt;&lt;language&gt;eng&lt;/language&gt;&lt;/record&gt;&lt;/Cite&gt;&lt;/EndNote&gt;</w:instrText>
      </w:r>
      <w:r w:rsidR="00590205">
        <w:rPr>
          <w:rFonts w:ascii="Times New Roman" w:hAnsi="Times New Roman" w:cs="Times New Roman"/>
          <w:sz w:val="24"/>
          <w:szCs w:val="24"/>
        </w:rPr>
        <w:fldChar w:fldCharType="separate"/>
      </w:r>
      <w:r w:rsidR="00FB3615">
        <w:rPr>
          <w:rFonts w:ascii="Times New Roman" w:hAnsi="Times New Roman" w:cs="Times New Roman"/>
          <w:noProof/>
          <w:sz w:val="24"/>
          <w:szCs w:val="24"/>
        </w:rPr>
        <w:t>[1]</w:t>
      </w:r>
      <w:r w:rsidR="00590205">
        <w:rPr>
          <w:rFonts w:ascii="Times New Roman" w:hAnsi="Times New Roman" w:cs="Times New Roman"/>
          <w:sz w:val="24"/>
          <w:szCs w:val="24"/>
        </w:rPr>
        <w:fldChar w:fldCharType="end"/>
      </w:r>
      <w:r w:rsidR="00C531D3">
        <w:rPr>
          <w:rFonts w:ascii="Times New Roman" w:hAnsi="Times New Roman" w:cs="Times New Roman"/>
          <w:sz w:val="24"/>
          <w:szCs w:val="24"/>
        </w:rPr>
        <w:t>. Maintaining an appropriate depth of anesthesia is important for</w:t>
      </w:r>
      <w:r w:rsidR="00D97A91">
        <w:rPr>
          <w:rFonts w:ascii="Times New Roman" w:hAnsi="Times New Roman" w:cs="Times New Roman"/>
          <w:sz w:val="24"/>
          <w:szCs w:val="24"/>
        </w:rPr>
        <w:t xml:space="preserve"> minimizing intraoperative complications and</w:t>
      </w:r>
      <w:r w:rsidR="00C531D3">
        <w:rPr>
          <w:rFonts w:ascii="Times New Roman" w:hAnsi="Times New Roman" w:cs="Times New Roman"/>
          <w:sz w:val="24"/>
          <w:szCs w:val="24"/>
        </w:rPr>
        <w:t xml:space="preserve"> optimizing postoperative outcomes</w:t>
      </w:r>
      <w:r w:rsidR="00590205">
        <w:rPr>
          <w:rFonts w:ascii="Times New Roman" w:hAnsi="Times New Roman" w:cs="Times New Roman"/>
          <w:sz w:val="24"/>
          <w:szCs w:val="24"/>
        </w:rPr>
        <w:t xml:space="preserve"> </w:t>
      </w:r>
      <w:r w:rsidR="0059020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PEVuZE5vdGU+PENpdGU+PEF1dGhvcj5TYW5kaHU8L0F1dGhvcj48WWVhcj4yMDA5PC9ZZWFyPjxS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</w:fldData>
        </w:fldChar>
      </w:r>
      <w:r w:rsidR="00FB3615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FB361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PEVuZE5vdGU+PENpdGU+PEF1dGhvcj5TYW5kaHU8L0F1dGhvcj48WWVhcj4yMDA5PC9ZZWFyPjxS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</w:fldData>
        </w:fldChar>
      </w:r>
      <w:r w:rsidR="00FB3615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FB3615">
        <w:rPr>
          <w:rFonts w:ascii="Times New Roman" w:hAnsi="Times New Roman" w:cs="Times New Roman"/>
          <w:sz w:val="24"/>
          <w:szCs w:val="24"/>
        </w:rPr>
      </w:r>
      <w:r w:rsidR="00FB3615">
        <w:rPr>
          <w:rFonts w:ascii="Times New Roman" w:hAnsi="Times New Roman" w:cs="Times New Roman"/>
          <w:sz w:val="24"/>
          <w:szCs w:val="24"/>
        </w:rPr>
        <w:fldChar w:fldCharType="end"/>
      </w:r>
      <w:r w:rsidR="00590205">
        <w:rPr>
          <w:rFonts w:ascii="Times New Roman" w:hAnsi="Times New Roman" w:cs="Times New Roman"/>
          <w:sz w:val="24"/>
          <w:szCs w:val="24"/>
        </w:rPr>
      </w:r>
      <w:r w:rsidR="00590205">
        <w:rPr>
          <w:rFonts w:ascii="Times New Roman" w:hAnsi="Times New Roman" w:cs="Times New Roman"/>
          <w:sz w:val="24"/>
          <w:szCs w:val="24"/>
        </w:rPr>
        <w:fldChar w:fldCharType="separate"/>
      </w:r>
      <w:r w:rsidR="00FB3615">
        <w:rPr>
          <w:rFonts w:ascii="Times New Roman" w:hAnsi="Times New Roman" w:cs="Times New Roman"/>
          <w:noProof/>
          <w:sz w:val="24"/>
          <w:szCs w:val="24"/>
        </w:rPr>
        <w:t>[2, 3]</w:t>
      </w:r>
      <w:r w:rsidR="00590205">
        <w:rPr>
          <w:rFonts w:ascii="Times New Roman" w:hAnsi="Times New Roman" w:cs="Times New Roman"/>
          <w:sz w:val="24"/>
          <w:szCs w:val="24"/>
        </w:rPr>
        <w:fldChar w:fldCharType="end"/>
      </w:r>
      <w:r w:rsidR="00C531D3">
        <w:rPr>
          <w:rFonts w:ascii="Times New Roman" w:hAnsi="Times New Roman" w:cs="Times New Roman"/>
          <w:sz w:val="24"/>
          <w:szCs w:val="24"/>
        </w:rPr>
        <w:t xml:space="preserve">. While </w:t>
      </w:r>
      <w:r w:rsidR="002479FD">
        <w:rPr>
          <w:rFonts w:ascii="Times New Roman" w:hAnsi="Times New Roman" w:cs="Times New Roman"/>
          <w:sz w:val="24"/>
          <w:szCs w:val="24"/>
        </w:rPr>
        <w:t xml:space="preserve">commercial </w:t>
      </w:r>
      <w:r w:rsidR="00C531D3">
        <w:rPr>
          <w:rFonts w:ascii="Times New Roman" w:hAnsi="Times New Roman" w:cs="Times New Roman"/>
          <w:sz w:val="24"/>
          <w:szCs w:val="24"/>
        </w:rPr>
        <w:t>electroencephalogram (EEG)-based</w:t>
      </w:r>
      <w:r w:rsidR="0024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9FD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C531D3">
        <w:rPr>
          <w:rFonts w:ascii="Times New Roman" w:hAnsi="Times New Roman" w:cs="Times New Roman"/>
          <w:sz w:val="24"/>
          <w:szCs w:val="24"/>
        </w:rPr>
        <w:t xml:space="preserve"> </w:t>
      </w:r>
      <w:r w:rsidR="002479FD">
        <w:rPr>
          <w:rFonts w:ascii="Times New Roman" w:hAnsi="Times New Roman" w:cs="Times New Roman"/>
          <w:sz w:val="24"/>
          <w:szCs w:val="24"/>
        </w:rPr>
        <w:t xml:space="preserve">monitors </w:t>
      </w:r>
      <w:r w:rsidR="00C531D3">
        <w:rPr>
          <w:rFonts w:ascii="Times New Roman" w:hAnsi="Times New Roman" w:cs="Times New Roman"/>
          <w:sz w:val="24"/>
          <w:szCs w:val="24"/>
        </w:rPr>
        <w:t>have been developed, they</w:t>
      </w:r>
      <w:r w:rsidR="002479FD">
        <w:rPr>
          <w:rFonts w:ascii="Times New Roman" w:hAnsi="Times New Roman" w:cs="Times New Roman"/>
          <w:sz w:val="24"/>
          <w:szCs w:val="24"/>
        </w:rPr>
        <w:t xml:space="preserve"> have not been</w:t>
      </w:r>
      <w:r w:rsidR="00C531D3">
        <w:rPr>
          <w:rFonts w:ascii="Times New Roman" w:hAnsi="Times New Roman" w:cs="Times New Roman"/>
          <w:sz w:val="24"/>
          <w:szCs w:val="24"/>
        </w:rPr>
        <w:t xml:space="preserve"> widely adopted in</w:t>
      </w:r>
      <w:r w:rsidR="00FE2BF2">
        <w:rPr>
          <w:rFonts w:ascii="Times New Roman" w:hAnsi="Times New Roman" w:cs="Times New Roman"/>
          <w:sz w:val="24"/>
          <w:szCs w:val="24"/>
        </w:rPr>
        <w:t>to</w:t>
      </w:r>
      <w:r w:rsidR="00C531D3">
        <w:rPr>
          <w:rFonts w:ascii="Times New Roman" w:hAnsi="Times New Roman" w:cs="Times New Roman"/>
          <w:sz w:val="24"/>
          <w:szCs w:val="24"/>
        </w:rPr>
        <w:t xml:space="preserve"> clinical practice, due to </w:t>
      </w:r>
      <w:r w:rsidR="002479FD">
        <w:rPr>
          <w:rFonts w:ascii="Times New Roman" w:hAnsi="Times New Roman" w:cs="Times New Roman"/>
          <w:sz w:val="24"/>
          <w:szCs w:val="24"/>
        </w:rPr>
        <w:t xml:space="preserve">conflicting results on </w:t>
      </w:r>
      <w:r w:rsidR="00BF186E">
        <w:rPr>
          <w:rFonts w:ascii="Times New Roman" w:hAnsi="Times New Roman" w:cs="Times New Roman"/>
          <w:sz w:val="24"/>
          <w:szCs w:val="24"/>
        </w:rPr>
        <w:t>patient</w:t>
      </w:r>
      <w:r w:rsidR="002479FD">
        <w:rPr>
          <w:rFonts w:ascii="Times New Roman" w:hAnsi="Times New Roman" w:cs="Times New Roman"/>
          <w:sz w:val="24"/>
          <w:szCs w:val="24"/>
        </w:rPr>
        <w:t xml:space="preserve"> outcomes, high costs, and their inconvenience in the operating room</w:t>
      </w:r>
      <w:r w:rsidR="00590205">
        <w:rPr>
          <w:rFonts w:ascii="Times New Roman" w:hAnsi="Times New Roman" w:cs="Times New Roman"/>
          <w:sz w:val="24"/>
          <w:szCs w:val="24"/>
        </w:rPr>
        <w:t xml:space="preserve"> </w:t>
      </w:r>
      <w:r w:rsidR="00590205">
        <w:rPr>
          <w:rFonts w:ascii="Times New Roman" w:hAnsi="Times New Roman" w:cs="Times New Roman"/>
          <w:sz w:val="24"/>
          <w:szCs w:val="24"/>
        </w:rPr>
        <w:fldChar w:fldCharType="begin"/>
      </w:r>
      <w:r w:rsidR="00FB361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&lt;EndNote&gt;&lt;Cite&gt;&lt;Author&gt;Bruhn&lt;/Author&gt;&lt;Year&gt;2006&lt;/Year&gt;&lt;RecNum&gt;20&lt;/RecNum&gt;&lt;DisplayText&gt;[4]&lt;/DisplayText&gt;&lt;record&gt;&lt;rec-number&gt;20&lt;/rec-number&gt;&lt;foreign-keys&gt;&lt;key app="EN" db-id="9p2zxw907rar99et9r4x2talz2tzx5dr90xz" timestamp="1699578955"&gt;20&lt;/key&gt;&lt;/foreign-keys&gt;&lt;ref-type name="Journal Article"&gt;17&lt;/ref-type&gt;&lt;contributors&gt;&lt;authors&gt;&lt;author&gt;Bruhn, J.&lt;/author&gt;&lt;author&gt;Myles, P. S.&lt;/author&gt;&lt;author&gt;Sneyd, R.&lt;/author&gt;&lt;author&gt;Struys, M. M. R. F.&lt;/author&gt;&lt;/authors&gt;&lt;/contributors&gt;&lt;titles&gt;&lt;title&gt;Depth of anaesthesia monitoring: what’s available, what’s validated and what’s next?&lt;/title&gt;&lt;secondary-title&gt;British Journal of Anaesthesia&lt;/secondary-title&gt;&lt;/titles&gt;&lt;periodical&gt;&lt;full-title&gt;British Journal of Anaesthesia&lt;/full-title&gt;&lt;/periodical&gt;&lt;pages&gt;85-94&lt;/pages&gt;&lt;volume&gt;97&lt;/volume&gt;&lt;number&gt;1&lt;/number&gt;&lt;dates&gt;&lt;year&gt;2006&lt;/year&gt;&lt;/dates&gt;&lt;publisher&gt;Elsevier&lt;/publisher&gt;&lt;isbn&gt;0007-0912&lt;/isbn&gt;&lt;urls&gt;&lt;related-urls&gt;&lt;url&gt;https://doi.org/10.1093/bja/ael120&lt;/url&gt;&lt;/related-urls&gt;&lt;/urls&gt;&lt;electronic-resource-num&gt;10.1093/bja/ael120&lt;/electronic-resource-num&gt;&lt;access-date&gt;2023/11/09&lt;/access-date&gt;&lt;/record&gt;&lt;/Cite&gt;&lt;/EndNote&gt;</w:instrText>
      </w:r>
      <w:r w:rsidR="00590205">
        <w:rPr>
          <w:rFonts w:ascii="Times New Roman" w:hAnsi="Times New Roman" w:cs="Times New Roman"/>
          <w:sz w:val="24"/>
          <w:szCs w:val="24"/>
        </w:rPr>
        <w:fldChar w:fldCharType="separate"/>
      </w:r>
      <w:r w:rsidR="00FB3615">
        <w:rPr>
          <w:rFonts w:ascii="Times New Roman" w:hAnsi="Times New Roman" w:cs="Times New Roman"/>
          <w:noProof/>
          <w:sz w:val="24"/>
          <w:szCs w:val="24"/>
        </w:rPr>
        <w:t>[4]</w:t>
      </w:r>
      <w:r w:rsidR="00590205">
        <w:rPr>
          <w:rFonts w:ascii="Times New Roman" w:hAnsi="Times New Roman" w:cs="Times New Roman"/>
          <w:sz w:val="24"/>
          <w:szCs w:val="24"/>
        </w:rPr>
        <w:fldChar w:fldCharType="end"/>
      </w:r>
      <w:r w:rsidR="002479FD">
        <w:rPr>
          <w:rFonts w:ascii="Times New Roman" w:hAnsi="Times New Roman" w:cs="Times New Roman"/>
          <w:sz w:val="24"/>
          <w:szCs w:val="24"/>
        </w:rPr>
        <w:t>.</w:t>
      </w:r>
      <w:r w:rsidR="008C4637">
        <w:rPr>
          <w:rFonts w:ascii="Times New Roman" w:hAnsi="Times New Roman" w:cs="Times New Roman"/>
          <w:sz w:val="24"/>
          <w:szCs w:val="24"/>
        </w:rPr>
        <w:t xml:space="preserve"> As such, there has been </w:t>
      </w:r>
      <w:r w:rsidR="00E178F7">
        <w:rPr>
          <w:rFonts w:ascii="Times New Roman" w:hAnsi="Times New Roman" w:cs="Times New Roman"/>
          <w:sz w:val="24"/>
          <w:szCs w:val="24"/>
        </w:rPr>
        <w:t xml:space="preserve">growing </w:t>
      </w:r>
      <w:r w:rsidR="008C4637">
        <w:rPr>
          <w:rFonts w:ascii="Times New Roman" w:hAnsi="Times New Roman" w:cs="Times New Roman"/>
          <w:sz w:val="24"/>
          <w:szCs w:val="24"/>
        </w:rPr>
        <w:t>interest in using alternative physiological signals</w:t>
      </w:r>
      <w:r w:rsidR="00E178F7">
        <w:rPr>
          <w:rFonts w:ascii="Times New Roman" w:hAnsi="Times New Roman" w:cs="Times New Roman"/>
          <w:sz w:val="24"/>
          <w:szCs w:val="24"/>
        </w:rPr>
        <w:t>,</w:t>
      </w:r>
      <w:r w:rsidR="008C4637">
        <w:rPr>
          <w:rFonts w:ascii="Times New Roman" w:hAnsi="Times New Roman" w:cs="Times New Roman"/>
          <w:sz w:val="24"/>
          <w:szCs w:val="24"/>
        </w:rPr>
        <w:t xml:space="preserve"> such as the ECG</w:t>
      </w:r>
      <w:r w:rsidR="00E178F7">
        <w:rPr>
          <w:rFonts w:ascii="Times New Roman" w:hAnsi="Times New Roman" w:cs="Times New Roman"/>
          <w:sz w:val="24"/>
          <w:szCs w:val="24"/>
        </w:rPr>
        <w:t>,</w:t>
      </w:r>
      <w:r w:rsidR="008C4637">
        <w:rPr>
          <w:rFonts w:ascii="Times New Roman" w:hAnsi="Times New Roman" w:cs="Times New Roman"/>
          <w:sz w:val="24"/>
          <w:szCs w:val="24"/>
        </w:rPr>
        <w:t xml:space="preserve"> to assess the </w:t>
      </w:r>
      <w:proofErr w:type="spellStart"/>
      <w:r w:rsidR="008C4637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590205">
        <w:rPr>
          <w:rFonts w:ascii="Times New Roman" w:hAnsi="Times New Roman" w:cs="Times New Roman"/>
          <w:sz w:val="24"/>
          <w:szCs w:val="24"/>
        </w:rPr>
        <w:t xml:space="preserve"> </w:t>
      </w:r>
      <w:r w:rsidR="00590205">
        <w:rPr>
          <w:rFonts w:ascii="Times New Roman" w:hAnsi="Times New Roman" w:cs="Times New Roman"/>
          <w:sz w:val="24"/>
          <w:szCs w:val="24"/>
        </w:rPr>
        <w:fldChar w:fldCharType="begin"/>
      </w:r>
      <w:r w:rsidR="00FB361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&lt;EndNote&gt;&lt;Cite&gt;&lt;Author&gt;Bahador&lt;/Author&gt;&lt;Year&gt;2021&lt;/Year&gt;&lt;RecNum&gt;13&lt;/RecNum&gt;&lt;DisplayText&gt;[5]&lt;/DisplayText&gt;&lt;record&gt;&lt;rec-number&gt;13&lt;/rec-number&gt;&lt;foreign-keys&gt;&lt;key app="EN" db-id="9p2zxw907rar99et9r4x2talz2tzx5dr90xz" timestamp="1699577775"&gt;13&lt;/key&gt;&lt;/foreign-keys&gt;&lt;ref-type name="Journal Article"&gt;17&lt;/ref-type&gt;&lt;contributors&gt;&lt;authors&gt;&lt;author&gt;Bahador, Nooshin&lt;/author&gt;&lt;author&gt;Jokelainen, Jarno&lt;/author&gt;&lt;author&gt;Mustola, Seppo&lt;/author&gt;&lt;author&gt;Kortelainen, Jukka&lt;/author&gt;&lt;/authors&gt;&lt;/contributors&gt;&lt;titles&gt;&lt;title&gt;Multimodal spatio-temporal-spectral fusion for deep learning applications in physiological time series processing: A case study in monitoring the depth of anesthesia&lt;/title&gt;&lt;secondary-title&gt;Information Fusion&lt;/secondary-title&gt;&lt;/titles&gt;&lt;periodical&gt;&lt;full-title&gt;Information Fusion&lt;/full-title&gt;&lt;/periodical&gt;&lt;pages&gt;125-143&lt;/pages&gt;&lt;volume&gt;73&lt;/volume&gt;&lt;keywords&gt;&lt;keyword&gt;Dimensionality reduction&lt;/keyword&gt;&lt;keyword&gt;Spatial fusion&lt;/keyword&gt;&lt;keyword&gt;Temporal fusion&lt;/keyword&gt;&lt;keyword&gt;Spectral fusion&lt;/keyword&gt;&lt;keyword&gt;Multimodality&lt;/keyword&gt;&lt;keyword&gt;Ridge&lt;/keyword&gt;&lt;/keywords&gt;&lt;dates&gt;&lt;year&gt;2021&lt;/year&gt;&lt;pub-dates&gt;&lt;date&gt;2021/09/01/&lt;/date&gt;&lt;/pub-dates&gt;&lt;/dates&gt;&lt;isbn&gt;1566-2535&lt;/isbn&gt;&lt;urls&gt;&lt;related-urls&gt;&lt;url&gt;https://www.sciencedirect.com/science/article/pii/S1566253521000567&lt;/url&gt;&lt;/related-urls&gt;&lt;/urls&gt;&lt;electronic-resource-num&gt;https://doi.org/10.1016/j.inffus.2021.03.001&lt;/electronic-resource-num&gt;&lt;/record&gt;&lt;/Cite&gt;&lt;/EndNote&gt;</w:instrText>
      </w:r>
      <w:r w:rsidR="00590205">
        <w:rPr>
          <w:rFonts w:ascii="Times New Roman" w:hAnsi="Times New Roman" w:cs="Times New Roman"/>
          <w:sz w:val="24"/>
          <w:szCs w:val="24"/>
        </w:rPr>
        <w:fldChar w:fldCharType="separate"/>
      </w:r>
      <w:r w:rsidR="00FB3615">
        <w:rPr>
          <w:rFonts w:ascii="Times New Roman" w:hAnsi="Times New Roman" w:cs="Times New Roman"/>
          <w:noProof/>
          <w:sz w:val="24"/>
          <w:szCs w:val="24"/>
        </w:rPr>
        <w:t>[5]</w:t>
      </w:r>
      <w:r w:rsidR="00590205">
        <w:rPr>
          <w:rFonts w:ascii="Times New Roman" w:hAnsi="Times New Roman" w:cs="Times New Roman"/>
          <w:sz w:val="24"/>
          <w:szCs w:val="24"/>
        </w:rPr>
        <w:fldChar w:fldCharType="end"/>
      </w:r>
      <w:r w:rsidR="008C4637">
        <w:rPr>
          <w:rFonts w:ascii="Times New Roman" w:hAnsi="Times New Roman" w:cs="Times New Roman"/>
          <w:sz w:val="24"/>
          <w:szCs w:val="24"/>
        </w:rPr>
        <w:t xml:space="preserve">. In this study, intraoperative vital signs data </w:t>
      </w:r>
      <w:r w:rsidR="0026738C">
        <w:rPr>
          <w:rFonts w:ascii="Times New Roman" w:hAnsi="Times New Roman" w:cs="Times New Roman"/>
          <w:sz w:val="24"/>
          <w:szCs w:val="24"/>
        </w:rPr>
        <w:t xml:space="preserve">are </w:t>
      </w:r>
      <w:r w:rsidR="008C4637">
        <w:rPr>
          <w:rFonts w:ascii="Times New Roman" w:hAnsi="Times New Roman" w:cs="Times New Roman"/>
          <w:sz w:val="24"/>
          <w:szCs w:val="24"/>
        </w:rPr>
        <w:t xml:space="preserve">selected from surgical cases </w:t>
      </w:r>
      <w:r w:rsidR="00496B41">
        <w:rPr>
          <w:rFonts w:ascii="Times New Roman" w:hAnsi="Times New Roman" w:cs="Times New Roman"/>
          <w:sz w:val="24"/>
          <w:szCs w:val="24"/>
        </w:rPr>
        <w:t xml:space="preserve">in </w:t>
      </w:r>
      <w:r w:rsidR="008C4637">
        <w:rPr>
          <w:rFonts w:ascii="Times New Roman" w:hAnsi="Times New Roman" w:cs="Times New Roman"/>
          <w:sz w:val="24"/>
          <w:szCs w:val="24"/>
        </w:rPr>
        <w:t xml:space="preserve">the </w:t>
      </w:r>
      <w:r w:rsidR="008C4637">
        <w:rPr>
          <w:rFonts w:ascii="Times New Roman" w:hAnsi="Times New Roman" w:cs="Times New Roman"/>
          <w:i/>
          <w:iCs/>
          <w:sz w:val="24"/>
          <w:szCs w:val="24"/>
        </w:rPr>
        <w:t>Vital Signs Database (</w:t>
      </w:r>
      <w:proofErr w:type="spellStart"/>
      <w:r w:rsidR="008C4637">
        <w:rPr>
          <w:rFonts w:ascii="Times New Roman" w:hAnsi="Times New Roman" w:cs="Times New Roman"/>
          <w:i/>
          <w:iCs/>
          <w:sz w:val="24"/>
          <w:szCs w:val="24"/>
        </w:rPr>
        <w:t>VitalDB</w:t>
      </w:r>
      <w:proofErr w:type="spellEnd"/>
      <w:r w:rsidR="008C463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902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90205" w:rsidRPr="00FB3615">
        <w:rPr>
          <w:rFonts w:ascii="Times New Roman" w:hAnsi="Times New Roman" w:cs="Times New Roman"/>
          <w:sz w:val="24"/>
          <w:szCs w:val="24"/>
        </w:rPr>
        <w:fldChar w:fldCharType="begin"/>
      </w:r>
      <w:r w:rsidR="00FB3615" w:rsidRPr="00FB361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&lt;EndNote&gt;&lt;Cite&gt;&lt;Author&gt;Lee&lt;/Author&gt;&lt;Year&gt;2022&lt;/Year&gt;&lt;RecNum&gt;113&lt;/RecNum&gt;&lt;DisplayText&gt;[6]&lt;/DisplayText&gt;&lt;record&gt;&lt;rec-number&gt;113&lt;/rec-number&gt;&lt;foreign-keys&gt;&lt;key app="EN" db-id="9p2zxw907rar99et9r4x2talz2tzx5dr90xz" timestamp="1701671799"&gt;113&lt;/key&gt;&lt;/foreign-keys&gt;&lt;ref-type name="Journal Article"&gt;17&lt;/ref-type&gt;&lt;contributors&gt;&lt;authors&gt;&lt;author&gt;Lee, Hyung-Chul&lt;/author&gt;&lt;author&gt;Park, Yoonsang&lt;/author&gt;&lt;author&gt;Yoon, Soo Bin&lt;/author&gt;&lt;author&gt;Yang, Seong Mi&lt;/author&gt;&lt;author&gt;Park, Dongnyeok&lt;/author&gt;&lt;author&gt;Jung, Chul-Woo&lt;/author&gt;&lt;/authors&gt;&lt;/contributors&gt;&lt;titles&gt;&lt;title&gt;VitalDB, a high-fidelity multi-parameter vital signs database in surgical patients&lt;/title&gt;&lt;secondary-title&gt;Scientific Data&lt;/secondary-title&gt;&lt;/titles&gt;&lt;periodical&gt;&lt;full-title&gt;Scientific Data&lt;/full-title&gt;&lt;/periodical&gt;&lt;pages&gt;279&lt;/pages&gt;&lt;volume&gt;9&lt;/volume&gt;&lt;number&gt;1&lt;/number&gt;&lt;dates&gt;&lt;year&gt;2022&lt;/year&gt;&lt;pub-dates&gt;&lt;date&gt;2022/06/08&lt;/date&gt;&lt;/pub-dates&gt;&lt;/dates&gt;&lt;isbn&gt;2052-4463&lt;/isbn&gt;&lt;urls&gt;&lt;related-urls&gt;&lt;url&gt;https://doi.org/10.1038/s41597-022-01411-5&lt;/url&gt;&lt;/related-urls&gt;&lt;/urls&gt;&lt;electronic-resource-num&gt;10.1038/s41597-022-01411-5&lt;/electronic-resource-num&gt;&lt;/record&gt;&lt;/Cite&gt;&lt;/EndNote&gt;</w:instrText>
      </w:r>
      <w:r w:rsidR="00590205" w:rsidRPr="00FB3615">
        <w:rPr>
          <w:rFonts w:ascii="Times New Roman" w:hAnsi="Times New Roman" w:cs="Times New Roman"/>
          <w:sz w:val="24"/>
          <w:szCs w:val="24"/>
        </w:rPr>
        <w:fldChar w:fldCharType="separate"/>
      </w:r>
      <w:r w:rsidR="00FB3615" w:rsidRPr="00FB3615">
        <w:rPr>
          <w:rFonts w:ascii="Times New Roman" w:hAnsi="Times New Roman" w:cs="Times New Roman"/>
          <w:noProof/>
          <w:sz w:val="24"/>
          <w:szCs w:val="24"/>
        </w:rPr>
        <w:t>[6]</w:t>
      </w:r>
      <w:r w:rsidR="00590205" w:rsidRPr="00FB3615">
        <w:rPr>
          <w:rFonts w:ascii="Times New Roman" w:hAnsi="Times New Roman" w:cs="Times New Roman"/>
          <w:sz w:val="24"/>
          <w:szCs w:val="24"/>
        </w:rPr>
        <w:fldChar w:fldCharType="end"/>
      </w:r>
      <w:r w:rsidR="008C4637">
        <w:rPr>
          <w:rFonts w:ascii="Times New Roman" w:hAnsi="Times New Roman" w:cs="Times New Roman"/>
          <w:sz w:val="24"/>
          <w:szCs w:val="24"/>
        </w:rPr>
        <w:t>.</w:t>
      </w:r>
      <w:r w:rsidR="005454DF">
        <w:rPr>
          <w:rFonts w:ascii="Times New Roman" w:hAnsi="Times New Roman" w:cs="Times New Roman"/>
          <w:sz w:val="24"/>
          <w:szCs w:val="24"/>
        </w:rPr>
        <w:t xml:space="preserve"> The ECG track data is then pre-processed, and </w:t>
      </w:r>
      <w:r w:rsidR="0026738C">
        <w:rPr>
          <w:rFonts w:ascii="Times New Roman" w:hAnsi="Times New Roman" w:cs="Times New Roman"/>
          <w:sz w:val="24"/>
          <w:szCs w:val="24"/>
        </w:rPr>
        <w:t xml:space="preserve">HRV parameters are </w:t>
      </w:r>
      <w:r w:rsidR="008C2497">
        <w:rPr>
          <w:rFonts w:ascii="Times New Roman" w:hAnsi="Times New Roman" w:cs="Times New Roman"/>
          <w:sz w:val="24"/>
          <w:szCs w:val="24"/>
        </w:rPr>
        <w:t>extracted</w:t>
      </w:r>
      <w:r w:rsidR="0026738C">
        <w:rPr>
          <w:rFonts w:ascii="Times New Roman" w:hAnsi="Times New Roman" w:cs="Times New Roman"/>
          <w:sz w:val="24"/>
          <w:szCs w:val="24"/>
        </w:rPr>
        <w:t xml:space="preserve"> to </w:t>
      </w:r>
      <w:r w:rsidR="00126E58">
        <w:rPr>
          <w:rFonts w:ascii="Times New Roman" w:hAnsi="Times New Roman" w:cs="Times New Roman"/>
          <w:sz w:val="24"/>
          <w:szCs w:val="24"/>
        </w:rPr>
        <w:t xml:space="preserve">develop </w:t>
      </w:r>
      <w:r w:rsidR="0026738C">
        <w:rPr>
          <w:rFonts w:ascii="Times New Roman" w:hAnsi="Times New Roman" w:cs="Times New Roman"/>
          <w:sz w:val="24"/>
          <w:szCs w:val="24"/>
        </w:rPr>
        <w:t>machine learning models to</w:t>
      </w:r>
      <w:r w:rsidR="008C2497">
        <w:rPr>
          <w:rFonts w:ascii="Times New Roman" w:hAnsi="Times New Roman" w:cs="Times New Roman"/>
          <w:sz w:val="24"/>
          <w:szCs w:val="24"/>
        </w:rPr>
        <w:t xml:space="preserve"> classify the </w:t>
      </w:r>
      <w:proofErr w:type="spellStart"/>
      <w:r w:rsidR="008C2497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496B41">
        <w:rPr>
          <w:rFonts w:ascii="Times New Roman" w:hAnsi="Times New Roman" w:cs="Times New Roman"/>
          <w:sz w:val="24"/>
          <w:szCs w:val="24"/>
        </w:rPr>
        <w:t>.</w:t>
      </w:r>
      <w:r w:rsidR="002673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9B224" w14:textId="7B640899" w:rsidR="00563B48" w:rsidRPr="00004869" w:rsidRDefault="008521EA" w:rsidP="005B0984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004869">
        <w:rPr>
          <w:rFonts w:ascii="Times New Roman" w:hAnsi="Times New Roman" w:cs="Times New Roman"/>
          <w:b/>
          <w:bCs/>
          <w:sz w:val="28"/>
        </w:rPr>
        <w:t xml:space="preserve">II. </w:t>
      </w:r>
      <w:r w:rsidR="00D222AC" w:rsidRPr="00004869">
        <w:rPr>
          <w:rFonts w:ascii="Times New Roman" w:hAnsi="Times New Roman" w:cs="Times New Roman"/>
          <w:b/>
          <w:bCs/>
          <w:sz w:val="28"/>
        </w:rPr>
        <w:t>Method</w:t>
      </w:r>
      <w:r w:rsidR="00B63419" w:rsidRPr="00004869">
        <w:rPr>
          <w:rFonts w:ascii="Times New Roman" w:hAnsi="Times New Roman" w:cs="Times New Roman"/>
          <w:b/>
          <w:bCs/>
          <w:sz w:val="28"/>
        </w:rPr>
        <w:t>ology</w:t>
      </w:r>
      <w:r w:rsidR="00C74A74" w:rsidRPr="00004869">
        <w:rPr>
          <w:rFonts w:ascii="Times New Roman" w:hAnsi="Times New Roman" w:cs="Times New Roman"/>
          <w:b/>
          <w:bCs/>
          <w:sz w:val="28"/>
        </w:rPr>
        <w:t>:</w:t>
      </w:r>
    </w:p>
    <w:p w14:paraId="24F2A0EC" w14:textId="6A5F5AA5" w:rsidR="008C2497" w:rsidRDefault="008C2497" w:rsidP="00B63419">
      <w:pPr>
        <w:jc w:val="both"/>
        <w:rPr>
          <w:rFonts w:ascii="Times New Roman" w:hAnsi="Times New Roman" w:cs="Times New Roman"/>
          <w:sz w:val="24"/>
          <w:szCs w:val="24"/>
        </w:rPr>
      </w:pPr>
      <w:r w:rsidRPr="009F09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Dataset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8C2497">
        <w:rPr>
          <w:rFonts w:ascii="Times New Roman" w:hAnsi="Times New Roman" w:cs="Times New Roman"/>
          <w:sz w:val="24"/>
          <w:szCs w:val="24"/>
        </w:rPr>
        <w:t xml:space="preserve">This study uses </w:t>
      </w:r>
      <w:proofErr w:type="spellStart"/>
      <w:r w:rsidRPr="008C2497">
        <w:rPr>
          <w:rFonts w:ascii="Times New Roman" w:hAnsi="Times New Roman" w:cs="Times New Roman"/>
          <w:i/>
          <w:iCs/>
          <w:sz w:val="24"/>
          <w:szCs w:val="24"/>
        </w:rPr>
        <w:t>VitalDB</w:t>
      </w:r>
      <w:proofErr w:type="spellEnd"/>
      <w:r w:rsidRPr="008C2497">
        <w:rPr>
          <w:rFonts w:ascii="Times New Roman" w:hAnsi="Times New Roman" w:cs="Times New Roman"/>
          <w:sz w:val="24"/>
          <w:szCs w:val="24"/>
        </w:rPr>
        <w:t>, an open dataset containing high-resolution multi-parameter data from surgical cases at Seoul National University Hospital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497">
        <w:rPr>
          <w:rFonts w:ascii="Times New Roman" w:hAnsi="Times New Roman" w:cs="Times New Roman"/>
          <w:sz w:val="24"/>
          <w:szCs w:val="24"/>
        </w:rPr>
        <w:t>between August 2016 and June 201</w:t>
      </w:r>
      <w:r>
        <w:rPr>
          <w:rFonts w:ascii="Times New Roman" w:hAnsi="Times New Roman" w:cs="Times New Roman"/>
          <w:sz w:val="24"/>
          <w:szCs w:val="24"/>
        </w:rPr>
        <w:t>7</w:t>
      </w:r>
      <w:r w:rsidR="00921EA0">
        <w:rPr>
          <w:rFonts w:ascii="Times New Roman" w:hAnsi="Times New Roman" w:cs="Times New Roman"/>
          <w:sz w:val="24"/>
          <w:szCs w:val="24"/>
        </w:rPr>
        <w:t xml:space="preserve"> </w:t>
      </w:r>
      <w:r w:rsidR="00921EA0">
        <w:rPr>
          <w:rFonts w:ascii="Times New Roman" w:hAnsi="Times New Roman" w:cs="Times New Roman"/>
          <w:sz w:val="24"/>
          <w:szCs w:val="24"/>
        </w:rPr>
        <w:fldChar w:fldCharType="begin"/>
      </w:r>
      <w:r w:rsidR="00FB361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&lt;EndNote&gt;&lt;Cite&gt;&lt;Author&gt;Lee&lt;/Author&gt;&lt;Year&gt;2022&lt;/Year&gt;&lt;RecNum&gt;113&lt;/RecNum&gt;&lt;DisplayText&gt;[6]&lt;/DisplayText&gt;&lt;record&gt;&lt;rec-number&gt;113&lt;/rec-number&gt;&lt;foreign-keys&gt;&lt;key app="EN" db-id="9p2zxw907rar99et9r4x2talz2tzx5dr90xz" timestamp="1701671799"&gt;113&lt;/key&gt;&lt;/foreign-keys&gt;&lt;ref-type name="Journal Article"&gt;17&lt;/ref-type&gt;&lt;contributors&gt;&lt;authors&gt;&lt;author&gt;Lee, Hyung-Chul&lt;/author&gt;&lt;author&gt;Park, Yoonsang&lt;/author&gt;&lt;author&gt;Yoon, Soo Bin&lt;/author&gt;&lt;author&gt;Yang, Seong Mi&lt;/author&gt;&lt;author&gt;Park, Dongnyeok&lt;/author&gt;&lt;author&gt;Jung, Chul-Woo&lt;/author&gt;&lt;/authors&gt;&lt;/contributors&gt;&lt;titles&gt;&lt;title&gt;VitalDB, a high-fidelity multi-parameter vital signs database in surgical patients&lt;/title&gt;&lt;secondary-title&gt;Scientific Data&lt;/secondary-title&gt;&lt;/titles&gt;&lt;periodical&gt;&lt;full-title&gt;Scientific Data&lt;/full-title&gt;&lt;/periodical&gt;&lt;pages&gt;279&lt;/pages&gt;&lt;volume&gt;9&lt;/volume&gt;&lt;number&gt;1&lt;/number&gt;&lt;dates&gt;&lt;year&gt;2022&lt;/year&gt;&lt;pub-dates&gt;&lt;date&gt;2022/06/08&lt;/date&gt;&lt;/pub-dates&gt;&lt;/dates&gt;&lt;isbn&gt;2052-4463&lt;/isbn&gt;&lt;urls&gt;&lt;related-urls&gt;&lt;url&gt;https://doi.org/10.1038/s41597-022-01411-5&lt;/url&gt;&lt;/related-urls&gt;&lt;/urls&gt;&lt;electronic-resource-num&gt;10.1038/s41597-022-01411-5&lt;/electronic-resource-num&gt;&lt;/record&gt;&lt;/Cite&gt;&lt;/EndNote&gt;</w:instrText>
      </w:r>
      <w:r w:rsidR="00921EA0">
        <w:rPr>
          <w:rFonts w:ascii="Times New Roman" w:hAnsi="Times New Roman" w:cs="Times New Roman"/>
          <w:sz w:val="24"/>
          <w:szCs w:val="24"/>
        </w:rPr>
        <w:fldChar w:fldCharType="separate"/>
      </w:r>
      <w:r w:rsidR="00FB3615">
        <w:rPr>
          <w:rFonts w:ascii="Times New Roman" w:hAnsi="Times New Roman" w:cs="Times New Roman"/>
          <w:noProof/>
          <w:sz w:val="24"/>
          <w:szCs w:val="24"/>
        </w:rPr>
        <w:t>[6]</w:t>
      </w:r>
      <w:r w:rsidR="00921EA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Pr="008C2497">
        <w:rPr>
          <w:rFonts w:ascii="Times New Roman" w:hAnsi="Times New Roman" w:cs="Times New Roman"/>
          <w:sz w:val="24"/>
          <w:szCs w:val="24"/>
        </w:rPr>
        <w:t xml:space="preserve"> The release of the </w:t>
      </w:r>
      <w:proofErr w:type="spellStart"/>
      <w:r w:rsidRPr="008C2497">
        <w:rPr>
          <w:rFonts w:ascii="Times New Roman" w:hAnsi="Times New Roman" w:cs="Times New Roman"/>
          <w:i/>
          <w:iCs/>
          <w:sz w:val="24"/>
          <w:szCs w:val="24"/>
        </w:rPr>
        <w:t>VitalDB</w:t>
      </w:r>
      <w:proofErr w:type="spellEnd"/>
      <w:r w:rsidRPr="008C2497">
        <w:rPr>
          <w:rFonts w:ascii="Times New Roman" w:hAnsi="Times New Roman" w:cs="Times New Roman"/>
          <w:sz w:val="24"/>
          <w:szCs w:val="24"/>
        </w:rPr>
        <w:t xml:space="preserve"> dataset was intended to support machine learning research on intraoperative vital signs and </w:t>
      </w:r>
      <w:proofErr w:type="spellStart"/>
      <w:r w:rsidRPr="008C2497">
        <w:rPr>
          <w:rFonts w:ascii="Times New Roman" w:hAnsi="Times New Roman" w:cs="Times New Roman"/>
          <w:sz w:val="24"/>
          <w:szCs w:val="24"/>
        </w:rPr>
        <w:t>biosignal</w:t>
      </w:r>
      <w:proofErr w:type="spellEnd"/>
      <w:r w:rsidRPr="008C2497">
        <w:rPr>
          <w:rFonts w:ascii="Times New Roman" w:hAnsi="Times New Roman" w:cs="Times New Roman"/>
          <w:sz w:val="24"/>
          <w:szCs w:val="24"/>
        </w:rPr>
        <w:t xml:space="preserve"> analysis, aligning closely with the objectives of the current study.</w:t>
      </w:r>
    </w:p>
    <w:p w14:paraId="610BCF09" w14:textId="71DAB953" w:rsidR="00B63419" w:rsidRDefault="00B63419" w:rsidP="00B634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09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Case Selection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5C62">
        <w:rPr>
          <w:rFonts w:ascii="Times New Roman" w:hAnsi="Times New Roman" w:cs="Times New Roman"/>
          <w:sz w:val="24"/>
          <w:szCs w:val="24"/>
        </w:rPr>
        <w:t>The case</w:t>
      </w:r>
      <w:r>
        <w:rPr>
          <w:rFonts w:ascii="Times New Roman" w:hAnsi="Times New Roman" w:cs="Times New Roman"/>
          <w:sz w:val="24"/>
          <w:szCs w:val="24"/>
        </w:rPr>
        <w:t xml:space="preserve"> selected from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VitalDB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for inclusion in this study </w:t>
      </w:r>
      <w:r w:rsidR="00B414CB">
        <w:rPr>
          <w:rFonts w:ascii="Times New Roman" w:hAnsi="Times New Roman" w:cs="Times New Roman"/>
          <w:sz w:val="24"/>
          <w:szCs w:val="24"/>
        </w:rPr>
        <w:t>uses</w:t>
      </w:r>
      <w:r>
        <w:rPr>
          <w:rFonts w:ascii="Times New Roman" w:hAnsi="Times New Roman" w:cs="Times New Roman"/>
          <w:sz w:val="24"/>
          <w:szCs w:val="24"/>
        </w:rPr>
        <w:t xml:space="preserve"> the following criteria:</w:t>
      </w:r>
    </w:p>
    <w:p w14:paraId="767A1180" w14:textId="77777777" w:rsidR="00B63419" w:rsidRDefault="00B63419" w:rsidP="00B63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419">
        <w:rPr>
          <w:rFonts w:ascii="Times New Roman" w:hAnsi="Times New Roman" w:cs="Times New Roman"/>
          <w:sz w:val="24"/>
          <w:szCs w:val="24"/>
        </w:rPr>
        <w:t>Presence of Tram-Rac 4A (SNUADC) monitoring device for the following track data:</w:t>
      </w:r>
    </w:p>
    <w:p w14:paraId="0ED78EDC" w14:textId="422DEA15" w:rsidR="00B63419" w:rsidRPr="00B63419" w:rsidRDefault="00B63419" w:rsidP="00B634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63419">
        <w:rPr>
          <w:rFonts w:ascii="Times New Roman" w:hAnsi="Times New Roman" w:cs="Times New Roman"/>
          <w:i/>
          <w:iCs/>
          <w:sz w:val="24"/>
          <w:szCs w:val="24"/>
        </w:rPr>
        <w:t xml:space="preserve"> SNUADC/ECG_II: ECG lead II</w:t>
      </w:r>
    </w:p>
    <w:p w14:paraId="7E903CC0" w14:textId="720F557A" w:rsidR="00B63419" w:rsidRPr="00B63419" w:rsidRDefault="00B63419" w:rsidP="00B63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419">
        <w:rPr>
          <w:rFonts w:ascii="Times New Roman" w:hAnsi="Times New Roman" w:cs="Times New Roman"/>
          <w:sz w:val="24"/>
          <w:szCs w:val="24"/>
        </w:rPr>
        <w:t>Presence of BIS VISTA monitoring device for the following track data:</w:t>
      </w:r>
    </w:p>
    <w:p w14:paraId="7E777FBE" w14:textId="516B8E07" w:rsidR="00B63419" w:rsidRPr="00B63419" w:rsidRDefault="00B63419" w:rsidP="00B634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63419">
        <w:rPr>
          <w:rFonts w:ascii="Times New Roman" w:hAnsi="Times New Roman" w:cs="Times New Roman"/>
          <w:i/>
          <w:iCs/>
          <w:sz w:val="24"/>
          <w:szCs w:val="24"/>
        </w:rPr>
        <w:t xml:space="preserve"> BIS/BIS: BIS index</w:t>
      </w:r>
    </w:p>
    <w:p w14:paraId="127A22A1" w14:textId="09585897" w:rsidR="00B63419" w:rsidRDefault="00B63419" w:rsidP="00B634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63419">
        <w:rPr>
          <w:rFonts w:ascii="Times New Roman" w:hAnsi="Times New Roman" w:cs="Times New Roman"/>
          <w:i/>
          <w:iCs/>
          <w:sz w:val="24"/>
          <w:szCs w:val="24"/>
        </w:rPr>
        <w:t xml:space="preserve"> BIS/SQI: Signal quality index</w:t>
      </w:r>
    </w:p>
    <w:p w14:paraId="4C146774" w14:textId="1D368A3C" w:rsidR="009F09DD" w:rsidRDefault="009F09DD" w:rsidP="001870F7">
      <w:pPr>
        <w:jc w:val="both"/>
        <w:rPr>
          <w:rFonts w:ascii="Times New Roman" w:hAnsi="Times New Roman" w:cs="Times New Roman"/>
          <w:sz w:val="24"/>
          <w:szCs w:val="24"/>
        </w:rPr>
      </w:pPr>
      <w:r w:rsidRPr="009F09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Labeling</w:t>
      </w:r>
      <w:r w:rsidR="00AD060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D06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bispectral index (BIS), derived from the EEG, is the most widely used marker of anesthetic depth in both clinical practice and research</w:t>
      </w:r>
      <w:r w:rsidR="00921EA0">
        <w:rPr>
          <w:rFonts w:ascii="Times New Roman" w:hAnsi="Times New Roman" w:cs="Times New Roman"/>
          <w:sz w:val="24"/>
          <w:szCs w:val="24"/>
        </w:rPr>
        <w:t xml:space="preserve"> </w:t>
      </w:r>
      <w:r w:rsidR="00921EA0">
        <w:rPr>
          <w:rFonts w:ascii="Times New Roman" w:hAnsi="Times New Roman" w:cs="Times New Roman"/>
          <w:sz w:val="24"/>
          <w:szCs w:val="24"/>
        </w:rPr>
        <w:fldChar w:fldCharType="begin"/>
      </w:r>
      <w:r w:rsidR="00FB361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&lt;EndNote&gt;&lt;Cite&gt;&lt;Author&gt;Esaki&lt;/Author&gt;&lt;Year&gt;2011&lt;/Year&gt;&lt;RecNum&gt;26&lt;/RecNum&gt;&lt;DisplayText&gt;[7]&lt;/DisplayText&gt;&lt;record&gt;&lt;rec-number&gt;26&lt;/rec-number&gt;&lt;foreign-keys&gt;&lt;key app="EN" db-id="9p2zxw907rar99et9r4x2talz2tzx5dr90xz" timestamp="1699589577"&gt;26&lt;/key&gt;&lt;/foreign-keys&gt;&lt;ref-type name="Book Section"&gt;5&lt;/ref-type&gt;&lt;contributors&gt;&lt;authors&gt;&lt;author&gt;Esaki, Roy&lt;/author&gt;&lt;author&gt;Mashour, George&lt;/author&gt;&lt;/authors&gt;&lt;secondary-authors&gt;&lt;author&gt;Sandberg, Warren S.&lt;/author&gt;&lt;author&gt;Urman, Richard D.&lt;/author&gt;&lt;author&gt;Ehrenfeld, Jesse M.&lt;/author&gt;&lt;/secondary-authors&gt;&lt;/contributors&gt;&lt;titles&gt;&lt;title&gt;Chapter 12 - Depth of Anesthesia Monitors: Principles and Applications&lt;/title&gt;&lt;secondary-title&gt;The MGH Textbook of Anesthetic Equipment&lt;/secondary-title&gt;&lt;/titles&gt;&lt;pages&gt;171-186&lt;/pages&gt;&lt;dates&gt;&lt;year&gt;2011&lt;/year&gt;&lt;pub-dates&gt;&lt;date&gt;2011/01/01/&lt;/date&gt;&lt;/pub-dates&gt;&lt;/dates&gt;&lt;pub-location&gt;Philadelphia&lt;/pub-location&gt;&lt;publisher&gt;W.B. Saunders&lt;/publisher&gt;&lt;isbn&gt;978-1-4377-0973-5&lt;/isbn&gt;&lt;urls&gt;&lt;related-urls&gt;&lt;url&gt;https://www.sciencedirect.com/science/article/pii/B978143770973510012X&lt;/url&gt;&lt;/related-urls&gt;&lt;/urls&gt;&lt;electronic-resource-num&gt;https://doi.org/10.1016/B978-1-4377-0973-5.10012-X&lt;/electronic-resource-num&gt;&lt;/record&gt;&lt;/Cite&gt;&lt;/EndNote&gt;</w:instrText>
      </w:r>
      <w:r w:rsidR="00921EA0">
        <w:rPr>
          <w:rFonts w:ascii="Times New Roman" w:hAnsi="Times New Roman" w:cs="Times New Roman"/>
          <w:sz w:val="24"/>
          <w:szCs w:val="24"/>
        </w:rPr>
        <w:fldChar w:fldCharType="separate"/>
      </w:r>
      <w:r w:rsidR="00FB3615">
        <w:rPr>
          <w:rFonts w:ascii="Times New Roman" w:hAnsi="Times New Roman" w:cs="Times New Roman"/>
          <w:noProof/>
          <w:sz w:val="24"/>
          <w:szCs w:val="24"/>
        </w:rPr>
        <w:t>[7]</w:t>
      </w:r>
      <w:r w:rsidR="00921EA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In studies of anesthetic depth,</w:t>
      </w:r>
      <w:r w:rsidR="00D65AD3">
        <w:rPr>
          <w:rFonts w:ascii="Times New Roman" w:hAnsi="Times New Roman" w:cs="Times New Roman"/>
          <w:sz w:val="24"/>
          <w:szCs w:val="24"/>
        </w:rPr>
        <w:t xml:space="preserve"> the index is</w:t>
      </w:r>
      <w:r>
        <w:rPr>
          <w:rFonts w:ascii="Times New Roman" w:hAnsi="Times New Roman" w:cs="Times New Roman"/>
          <w:sz w:val="24"/>
          <w:szCs w:val="24"/>
        </w:rPr>
        <w:t xml:space="preserve"> commonly used to determine the level of sedation brought on by anesthesia</w:t>
      </w:r>
      <w:r w:rsidR="00921EA0">
        <w:rPr>
          <w:rFonts w:ascii="Times New Roman" w:hAnsi="Times New Roman" w:cs="Times New Roman"/>
          <w:sz w:val="24"/>
          <w:szCs w:val="24"/>
        </w:rPr>
        <w:t xml:space="preserve"> </w:t>
      </w:r>
      <w:r w:rsidR="00921EA0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PEVuZE5vdGU+PENpdGU+PEF1dGhvcj5Sb3kgQ2hvd2RodXJ5PC9BdXRob3I+PFllYXI+MjAyMTwv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</w:fldData>
        </w:fldChar>
      </w:r>
      <w:r w:rsidR="00FB3615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FB361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PEVuZE5vdGU+PENpdGU+PEF1dGhvcj5Sb3kgQ2hvd2RodXJ5PC9BdXRob3I+PFllYXI+MjAyMTwv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</w:fldData>
        </w:fldChar>
      </w:r>
      <w:r w:rsidR="00FB3615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FB3615">
        <w:rPr>
          <w:rFonts w:ascii="Times New Roman" w:hAnsi="Times New Roman" w:cs="Times New Roman"/>
          <w:sz w:val="24"/>
          <w:szCs w:val="24"/>
        </w:rPr>
      </w:r>
      <w:r w:rsidR="00FB3615">
        <w:rPr>
          <w:rFonts w:ascii="Times New Roman" w:hAnsi="Times New Roman" w:cs="Times New Roman"/>
          <w:sz w:val="24"/>
          <w:szCs w:val="24"/>
        </w:rPr>
        <w:fldChar w:fldCharType="end"/>
      </w:r>
      <w:r w:rsidR="00921EA0">
        <w:rPr>
          <w:rFonts w:ascii="Times New Roman" w:hAnsi="Times New Roman" w:cs="Times New Roman"/>
          <w:sz w:val="24"/>
          <w:szCs w:val="24"/>
        </w:rPr>
      </w:r>
      <w:r w:rsidR="00921EA0">
        <w:rPr>
          <w:rFonts w:ascii="Times New Roman" w:hAnsi="Times New Roman" w:cs="Times New Roman"/>
          <w:sz w:val="24"/>
          <w:szCs w:val="24"/>
        </w:rPr>
        <w:fldChar w:fldCharType="separate"/>
      </w:r>
      <w:r w:rsidR="00FB3615">
        <w:rPr>
          <w:rFonts w:ascii="Times New Roman" w:hAnsi="Times New Roman" w:cs="Times New Roman"/>
          <w:noProof/>
          <w:sz w:val="24"/>
          <w:szCs w:val="24"/>
        </w:rPr>
        <w:t>[8, 9]</w:t>
      </w:r>
      <w:r w:rsidR="00921EA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In this study, the BIS track data is used to classify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921EA0">
        <w:rPr>
          <w:rFonts w:ascii="Times New Roman" w:hAnsi="Times New Roman" w:cs="Times New Roman"/>
          <w:sz w:val="24"/>
          <w:szCs w:val="24"/>
        </w:rPr>
        <w:t>light (BIS 61-100)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moderate</w:t>
      </w:r>
      <w:r>
        <w:rPr>
          <w:rFonts w:ascii="Times New Roman" w:hAnsi="Times New Roman" w:cs="Times New Roman"/>
          <w:sz w:val="24"/>
          <w:szCs w:val="24"/>
        </w:rPr>
        <w:t xml:space="preserve"> (BIS 40-60), and </w:t>
      </w:r>
      <w:r>
        <w:rPr>
          <w:rFonts w:ascii="Times New Roman" w:hAnsi="Times New Roman" w:cs="Times New Roman"/>
          <w:i/>
          <w:iCs/>
          <w:sz w:val="24"/>
          <w:szCs w:val="24"/>
        </w:rPr>
        <w:t>deep</w:t>
      </w:r>
      <w:r>
        <w:rPr>
          <w:rFonts w:ascii="Times New Roman" w:hAnsi="Times New Roman" w:cs="Times New Roman"/>
          <w:sz w:val="24"/>
          <w:szCs w:val="24"/>
        </w:rPr>
        <w:t xml:space="preserve"> (BIS 0-39)</w:t>
      </w:r>
      <w:r w:rsidR="009C0D4F">
        <w:rPr>
          <w:rFonts w:ascii="Times New Roman" w:hAnsi="Times New Roman" w:cs="Times New Roman"/>
          <w:sz w:val="24"/>
          <w:szCs w:val="24"/>
        </w:rPr>
        <w:t xml:space="preserve"> as shown in Table 2.1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7290B" w:rsidRPr="00D7290B">
        <w:rPr>
          <w:rFonts w:ascii="Times New Roman" w:hAnsi="Times New Roman" w:cs="Times New Roman"/>
          <w:sz w:val="24"/>
          <w:szCs w:val="24"/>
        </w:rPr>
        <w:t xml:space="preserve">Each BIS value is accompanied by </w:t>
      </w:r>
      <w:r w:rsidR="00D7290B">
        <w:rPr>
          <w:rFonts w:ascii="Times New Roman" w:hAnsi="Times New Roman" w:cs="Times New Roman"/>
          <w:sz w:val="24"/>
          <w:szCs w:val="24"/>
        </w:rPr>
        <w:t xml:space="preserve">a </w:t>
      </w:r>
      <w:r w:rsidR="00D7290B" w:rsidRPr="00D7290B">
        <w:rPr>
          <w:rFonts w:ascii="Times New Roman" w:hAnsi="Times New Roman" w:cs="Times New Roman"/>
          <w:sz w:val="24"/>
          <w:szCs w:val="24"/>
        </w:rPr>
        <w:t>signal quality index (SQI)</w:t>
      </w:r>
      <w:r w:rsidR="00D7290B">
        <w:rPr>
          <w:rFonts w:ascii="Times New Roman" w:hAnsi="Times New Roman" w:cs="Times New Roman"/>
          <w:sz w:val="24"/>
          <w:szCs w:val="24"/>
        </w:rPr>
        <w:t xml:space="preserve"> value</w:t>
      </w:r>
      <w:r w:rsidR="00D7290B" w:rsidRPr="00D7290B">
        <w:rPr>
          <w:rFonts w:ascii="Times New Roman" w:hAnsi="Times New Roman" w:cs="Times New Roman"/>
          <w:sz w:val="24"/>
          <w:szCs w:val="24"/>
        </w:rPr>
        <w:t xml:space="preserve">, </w:t>
      </w:r>
      <w:r w:rsidR="00D7290B">
        <w:rPr>
          <w:rFonts w:ascii="Times New Roman" w:hAnsi="Times New Roman" w:cs="Times New Roman"/>
          <w:sz w:val="24"/>
          <w:szCs w:val="24"/>
        </w:rPr>
        <w:t xml:space="preserve">which provides a measure of </w:t>
      </w:r>
      <w:r w:rsidR="00D7290B" w:rsidRPr="00D7290B">
        <w:rPr>
          <w:rFonts w:ascii="Times New Roman" w:hAnsi="Times New Roman" w:cs="Times New Roman"/>
          <w:sz w:val="24"/>
          <w:szCs w:val="24"/>
        </w:rPr>
        <w:t>its reliability regarding external interference and noise levels.</w:t>
      </w:r>
      <w:r w:rsidR="005C5FEE">
        <w:rPr>
          <w:rFonts w:ascii="Times New Roman" w:hAnsi="Times New Roman" w:cs="Times New Roman"/>
          <w:sz w:val="24"/>
          <w:szCs w:val="24"/>
        </w:rPr>
        <w:t xml:space="preserve"> </w:t>
      </w:r>
      <w:r w:rsidR="007D28B1">
        <w:rPr>
          <w:rFonts w:ascii="Times New Roman" w:hAnsi="Times New Roman" w:cs="Times New Roman"/>
          <w:sz w:val="24"/>
          <w:szCs w:val="24"/>
        </w:rPr>
        <w:t xml:space="preserve">Only BIS values associated with an SQI &gt; 75 </w:t>
      </w:r>
      <w:r w:rsidR="00D7290B">
        <w:rPr>
          <w:rFonts w:ascii="Times New Roman" w:hAnsi="Times New Roman" w:cs="Times New Roman"/>
          <w:sz w:val="24"/>
          <w:szCs w:val="24"/>
        </w:rPr>
        <w:t>have</w:t>
      </w:r>
      <w:r w:rsidR="007D28B1">
        <w:rPr>
          <w:rFonts w:ascii="Times New Roman" w:hAnsi="Times New Roman" w:cs="Times New Roman"/>
          <w:sz w:val="24"/>
          <w:szCs w:val="24"/>
        </w:rPr>
        <w:t xml:space="preserve"> been selected for</w:t>
      </w:r>
      <w:r w:rsidR="00D7290B">
        <w:rPr>
          <w:rFonts w:ascii="Times New Roman" w:hAnsi="Times New Roman" w:cs="Times New Roman"/>
          <w:sz w:val="24"/>
          <w:szCs w:val="24"/>
        </w:rPr>
        <w:t xml:space="preserve"> analysis</w:t>
      </w:r>
      <w:r w:rsidR="003806DA">
        <w:rPr>
          <w:rFonts w:ascii="Times New Roman" w:hAnsi="Times New Roman" w:cs="Times New Roman"/>
          <w:sz w:val="24"/>
          <w:szCs w:val="24"/>
        </w:rPr>
        <w:t>.</w:t>
      </w:r>
      <w:r w:rsidR="00D7290B">
        <w:rPr>
          <w:rFonts w:ascii="Times New Roman" w:hAnsi="Times New Roman" w:cs="Times New Roman"/>
          <w:sz w:val="24"/>
          <w:szCs w:val="24"/>
        </w:rPr>
        <w:t xml:space="preserve"> The onset of these values are marked as BIS Events.</w:t>
      </w:r>
    </w:p>
    <w:p w14:paraId="64D9C782" w14:textId="77777777" w:rsidR="00FB3615" w:rsidRDefault="00FB3615" w:rsidP="001870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3CFCF" w14:textId="77777777" w:rsidR="00FB3615" w:rsidRDefault="00FB3615" w:rsidP="001870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6B86A" w14:textId="6F187AE6" w:rsidR="005643AD" w:rsidRDefault="009C0D4F" w:rsidP="009C0D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2.1: </w:t>
      </w:r>
      <w:r w:rsidRPr="009C0D4F">
        <w:rPr>
          <w:rFonts w:ascii="Times New Roman" w:hAnsi="Times New Roman" w:cs="Times New Roman"/>
          <w:sz w:val="24"/>
          <w:szCs w:val="24"/>
        </w:rPr>
        <w:t>Classification of Anesthetic Depth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328"/>
        <w:gridCol w:w="4368"/>
      </w:tblGrid>
      <w:tr w:rsidR="009C0D4F" w:rsidRPr="009945A9" w14:paraId="245FFCB6" w14:textId="77777777" w:rsidTr="00E9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8" w:type="dxa"/>
          </w:tcPr>
          <w:p w14:paraId="53213A79" w14:textId="77777777" w:rsidR="009C0D4F" w:rsidRPr="009945A9" w:rsidRDefault="009C0D4F" w:rsidP="00E953D7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9945A9">
              <w:rPr>
                <w:caps w:val="0"/>
                <w:sz w:val="22"/>
                <w:szCs w:val="22"/>
              </w:rPr>
              <w:t>BIS Value</w:t>
            </w:r>
          </w:p>
        </w:tc>
        <w:tc>
          <w:tcPr>
            <w:tcW w:w="4368" w:type="dxa"/>
          </w:tcPr>
          <w:p w14:paraId="3CCD2061" w14:textId="77777777" w:rsidR="009C0D4F" w:rsidRPr="009945A9" w:rsidRDefault="009C0D4F" w:rsidP="00E95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9945A9">
              <w:rPr>
                <w:caps w:val="0"/>
                <w:sz w:val="22"/>
                <w:szCs w:val="22"/>
              </w:rPr>
              <w:t>Anesthetic Depth</w:t>
            </w:r>
          </w:p>
        </w:tc>
      </w:tr>
      <w:tr w:rsidR="009C0D4F" w:rsidRPr="009945A9" w14:paraId="6F9A49C1" w14:textId="77777777" w:rsidTr="00E9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116E92EF" w14:textId="77777777" w:rsidR="009C0D4F" w:rsidRPr="009945A9" w:rsidRDefault="009C0D4F" w:rsidP="00E953D7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9945A9">
              <w:rPr>
                <w:b w:val="0"/>
                <w:bCs w:val="0"/>
                <w:sz w:val="22"/>
                <w:szCs w:val="22"/>
              </w:rPr>
              <w:t>0-39</w:t>
            </w:r>
          </w:p>
        </w:tc>
        <w:tc>
          <w:tcPr>
            <w:tcW w:w="4368" w:type="dxa"/>
          </w:tcPr>
          <w:p w14:paraId="5A0792DF" w14:textId="77777777" w:rsidR="009C0D4F" w:rsidRPr="009945A9" w:rsidRDefault="009C0D4F" w:rsidP="00E953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945A9">
              <w:rPr>
                <w:sz w:val="22"/>
                <w:szCs w:val="22"/>
              </w:rPr>
              <w:t>Deep anesthesia</w:t>
            </w:r>
          </w:p>
        </w:tc>
      </w:tr>
      <w:tr w:rsidR="009C0D4F" w:rsidRPr="009945A9" w14:paraId="673987CF" w14:textId="77777777" w:rsidTr="00E95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0D0C5BAA" w14:textId="77777777" w:rsidR="009C0D4F" w:rsidRPr="009945A9" w:rsidRDefault="009C0D4F" w:rsidP="00E953D7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9945A9">
              <w:rPr>
                <w:b w:val="0"/>
                <w:bCs w:val="0"/>
                <w:sz w:val="22"/>
                <w:szCs w:val="22"/>
              </w:rPr>
              <w:t>40-60</w:t>
            </w:r>
          </w:p>
        </w:tc>
        <w:tc>
          <w:tcPr>
            <w:tcW w:w="4368" w:type="dxa"/>
          </w:tcPr>
          <w:p w14:paraId="2E2547A0" w14:textId="77777777" w:rsidR="009C0D4F" w:rsidRPr="009945A9" w:rsidRDefault="009C0D4F" w:rsidP="00E953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945A9">
              <w:rPr>
                <w:sz w:val="22"/>
                <w:szCs w:val="22"/>
              </w:rPr>
              <w:t>Moderate anesthesia</w:t>
            </w:r>
          </w:p>
        </w:tc>
      </w:tr>
      <w:tr w:rsidR="009C0D4F" w:rsidRPr="009945A9" w14:paraId="7CF67FC4" w14:textId="77777777" w:rsidTr="00E9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251C035E" w14:textId="77777777" w:rsidR="009C0D4F" w:rsidRPr="009945A9" w:rsidRDefault="009C0D4F" w:rsidP="00E953D7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9945A9">
              <w:rPr>
                <w:b w:val="0"/>
                <w:bCs w:val="0"/>
                <w:sz w:val="22"/>
                <w:szCs w:val="22"/>
              </w:rPr>
              <w:t>61-100</w:t>
            </w:r>
          </w:p>
        </w:tc>
        <w:tc>
          <w:tcPr>
            <w:tcW w:w="4368" w:type="dxa"/>
          </w:tcPr>
          <w:p w14:paraId="3EB9E798" w14:textId="77777777" w:rsidR="009C0D4F" w:rsidRPr="009945A9" w:rsidRDefault="009C0D4F" w:rsidP="00E953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945A9">
              <w:rPr>
                <w:sz w:val="22"/>
                <w:szCs w:val="22"/>
              </w:rPr>
              <w:t>Light anesthesia</w:t>
            </w:r>
          </w:p>
        </w:tc>
      </w:tr>
    </w:tbl>
    <w:p w14:paraId="7A77706F" w14:textId="77777777" w:rsidR="009C0D4F" w:rsidRPr="009C0D4F" w:rsidRDefault="009C0D4F" w:rsidP="001870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0E65D" w14:textId="076FF564" w:rsidR="009F09DD" w:rsidRDefault="00B63419" w:rsidP="001870F7">
      <w:pPr>
        <w:jc w:val="both"/>
        <w:rPr>
          <w:rFonts w:ascii="Times New Roman" w:hAnsi="Times New Roman" w:cs="Times New Roman"/>
          <w:sz w:val="24"/>
          <w:szCs w:val="24"/>
        </w:rPr>
      </w:pPr>
      <w:r w:rsidRPr="009F09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Data Preprocessing: </w:t>
      </w:r>
      <w:r w:rsidR="007D28B1">
        <w:rPr>
          <w:rFonts w:ascii="Times New Roman" w:hAnsi="Times New Roman" w:cs="Times New Roman"/>
          <w:sz w:val="24"/>
          <w:szCs w:val="24"/>
        </w:rPr>
        <w:t xml:space="preserve">The ECG track data is </w:t>
      </w:r>
      <w:r w:rsidR="0022542D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="003806DA">
        <w:rPr>
          <w:rFonts w:ascii="Times New Roman" w:hAnsi="Times New Roman" w:cs="Times New Roman"/>
          <w:sz w:val="24"/>
          <w:szCs w:val="24"/>
        </w:rPr>
        <w:t>epoched</w:t>
      </w:r>
      <w:proofErr w:type="spellEnd"/>
      <w:r w:rsidR="003806DA">
        <w:rPr>
          <w:rFonts w:ascii="Times New Roman" w:hAnsi="Times New Roman" w:cs="Times New Roman"/>
          <w:sz w:val="24"/>
          <w:szCs w:val="24"/>
        </w:rPr>
        <w:t xml:space="preserve"> into </w:t>
      </w:r>
      <w:r w:rsidR="0022542D">
        <w:rPr>
          <w:rFonts w:ascii="Times New Roman" w:hAnsi="Times New Roman" w:cs="Times New Roman"/>
          <w:sz w:val="24"/>
          <w:szCs w:val="24"/>
        </w:rPr>
        <w:t xml:space="preserve">windows of 120 seconds, centered </w:t>
      </w:r>
      <w:r w:rsidR="003806DA">
        <w:rPr>
          <w:rFonts w:ascii="Times New Roman" w:hAnsi="Times New Roman" w:cs="Times New Roman"/>
          <w:sz w:val="24"/>
          <w:szCs w:val="24"/>
        </w:rPr>
        <w:t>around each BIS event</w:t>
      </w:r>
      <w:r w:rsidR="0022542D">
        <w:rPr>
          <w:rFonts w:ascii="Times New Roman" w:hAnsi="Times New Roman" w:cs="Times New Roman"/>
          <w:sz w:val="24"/>
          <w:szCs w:val="24"/>
        </w:rPr>
        <w:t xml:space="preserve"> (</w:t>
      </w:r>
      <w:r w:rsidR="0022542D" w:rsidRPr="0022542D">
        <w:rPr>
          <w:rFonts w:ascii="Times New Roman" w:hAnsi="Times New Roman" w:cs="Times New Roman"/>
          <w:sz w:val="24"/>
          <w:szCs w:val="24"/>
        </w:rPr>
        <w:t>±</w:t>
      </w:r>
      <w:r w:rsidR="0022542D">
        <w:rPr>
          <w:rFonts w:ascii="Times New Roman" w:hAnsi="Times New Roman" w:cs="Times New Roman"/>
          <w:sz w:val="24"/>
          <w:szCs w:val="24"/>
        </w:rPr>
        <w:t>60 seconds</w:t>
      </w:r>
      <w:r w:rsidR="00C74CEA">
        <w:rPr>
          <w:rFonts w:ascii="Times New Roman" w:hAnsi="Times New Roman" w:cs="Times New Roman"/>
          <w:sz w:val="24"/>
          <w:szCs w:val="24"/>
        </w:rPr>
        <w:t xml:space="preserve"> from the</w:t>
      </w:r>
      <w:r w:rsidR="005A5777">
        <w:rPr>
          <w:rFonts w:ascii="Times New Roman" w:hAnsi="Times New Roman" w:cs="Times New Roman"/>
          <w:sz w:val="24"/>
          <w:szCs w:val="24"/>
        </w:rPr>
        <w:t xml:space="preserve"> onset of the BIS value</w:t>
      </w:r>
      <w:r w:rsidR="0022542D">
        <w:rPr>
          <w:rFonts w:ascii="Times New Roman" w:hAnsi="Times New Roman" w:cs="Times New Roman"/>
          <w:sz w:val="24"/>
          <w:szCs w:val="24"/>
        </w:rPr>
        <w:t>)</w:t>
      </w:r>
      <w:r w:rsidR="001F2581">
        <w:rPr>
          <w:rFonts w:ascii="Times New Roman" w:hAnsi="Times New Roman" w:cs="Times New Roman"/>
          <w:sz w:val="24"/>
          <w:szCs w:val="24"/>
        </w:rPr>
        <w:t xml:space="preserve">. Bandpass filtering (1.0 Hz – 40.0 Hz) is </w:t>
      </w:r>
      <w:r w:rsidR="00FE3B02">
        <w:rPr>
          <w:rFonts w:ascii="Times New Roman" w:hAnsi="Times New Roman" w:cs="Times New Roman"/>
          <w:sz w:val="24"/>
          <w:szCs w:val="24"/>
        </w:rPr>
        <w:t xml:space="preserve">then </w:t>
      </w:r>
      <w:r w:rsidR="001F2581">
        <w:rPr>
          <w:rFonts w:ascii="Times New Roman" w:hAnsi="Times New Roman" w:cs="Times New Roman"/>
          <w:sz w:val="24"/>
          <w:szCs w:val="24"/>
        </w:rPr>
        <w:t>applied to the epochs</w:t>
      </w:r>
      <w:r w:rsidR="00FE3B02">
        <w:rPr>
          <w:rFonts w:ascii="Times New Roman" w:hAnsi="Times New Roman" w:cs="Times New Roman"/>
          <w:sz w:val="24"/>
          <w:szCs w:val="24"/>
        </w:rPr>
        <w:t xml:space="preserve"> (</w:t>
      </w:r>
      <w:r w:rsidR="001F2581">
        <w:rPr>
          <w:rFonts w:ascii="Times New Roman" w:hAnsi="Times New Roman" w:cs="Times New Roman"/>
          <w:sz w:val="24"/>
          <w:szCs w:val="24"/>
        </w:rPr>
        <w:t>5</w:t>
      </w:r>
      <w:r w:rsidR="001F2581" w:rsidRPr="001F258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F2581">
        <w:rPr>
          <w:rFonts w:ascii="Times New Roman" w:hAnsi="Times New Roman" w:cs="Times New Roman"/>
          <w:sz w:val="24"/>
          <w:szCs w:val="24"/>
        </w:rPr>
        <w:t xml:space="preserve"> order Butterworth IIR filter</w:t>
      </w:r>
      <w:r w:rsidR="00FE3B02">
        <w:rPr>
          <w:rFonts w:ascii="Times New Roman" w:hAnsi="Times New Roman" w:cs="Times New Roman"/>
          <w:sz w:val="24"/>
          <w:szCs w:val="24"/>
        </w:rPr>
        <w:t>)</w:t>
      </w:r>
      <w:r w:rsidR="001F2581">
        <w:rPr>
          <w:rFonts w:ascii="Times New Roman" w:hAnsi="Times New Roman" w:cs="Times New Roman"/>
          <w:sz w:val="24"/>
          <w:szCs w:val="24"/>
        </w:rPr>
        <w:t xml:space="preserve"> to reduce baseline wandering and signal interference.</w:t>
      </w:r>
      <w:r w:rsidR="002E3F35">
        <w:rPr>
          <w:rFonts w:ascii="Times New Roman" w:hAnsi="Times New Roman" w:cs="Times New Roman"/>
          <w:sz w:val="24"/>
          <w:szCs w:val="24"/>
        </w:rPr>
        <w:t xml:space="preserve"> Following this</w:t>
      </w:r>
      <w:r w:rsidR="001F2581">
        <w:rPr>
          <w:rFonts w:ascii="Times New Roman" w:hAnsi="Times New Roman" w:cs="Times New Roman"/>
          <w:sz w:val="24"/>
          <w:szCs w:val="24"/>
        </w:rPr>
        <w:t xml:space="preserve">, mean baseline correction is </w:t>
      </w:r>
      <w:r w:rsidR="002E3F35">
        <w:rPr>
          <w:rFonts w:ascii="Times New Roman" w:hAnsi="Times New Roman" w:cs="Times New Roman"/>
          <w:sz w:val="24"/>
          <w:szCs w:val="24"/>
        </w:rPr>
        <w:t xml:space="preserve">also </w:t>
      </w:r>
      <w:r w:rsidR="001F2581">
        <w:rPr>
          <w:rFonts w:ascii="Times New Roman" w:hAnsi="Times New Roman" w:cs="Times New Roman"/>
          <w:sz w:val="24"/>
          <w:szCs w:val="24"/>
        </w:rPr>
        <w:t xml:space="preserve">applied. In order to remove epochs with flatlines (commonly due to ECG lead disconnection) and high-amplitude interference (commonly due to surgical instruments), amplitude thresholding is </w:t>
      </w:r>
      <w:r w:rsidR="0013121C">
        <w:rPr>
          <w:rFonts w:ascii="Times New Roman" w:hAnsi="Times New Roman" w:cs="Times New Roman"/>
          <w:sz w:val="24"/>
          <w:szCs w:val="24"/>
        </w:rPr>
        <w:t>used</w:t>
      </w:r>
      <w:r w:rsidR="001F2581">
        <w:rPr>
          <w:rFonts w:ascii="Times New Roman" w:hAnsi="Times New Roman" w:cs="Times New Roman"/>
          <w:sz w:val="24"/>
          <w:szCs w:val="24"/>
        </w:rPr>
        <w:t xml:space="preserve">. The peak-to-peak (PTP) amplitude of individual epochs is calculated, and epochs associated with a PTP beyond </w:t>
      </w:r>
      <w:r w:rsidR="001F2581" w:rsidRPr="003806DA">
        <w:rPr>
          <w:rFonts w:ascii="Times New Roman" w:hAnsi="Times New Roman" w:cs="Times New Roman"/>
          <w:sz w:val="24"/>
          <w:szCs w:val="24"/>
        </w:rPr>
        <w:t>±</w:t>
      </w:r>
      <w:r w:rsidR="001F2581">
        <w:rPr>
          <w:rFonts w:ascii="Times New Roman" w:hAnsi="Times New Roman" w:cs="Times New Roman"/>
          <w:sz w:val="24"/>
          <w:szCs w:val="24"/>
        </w:rPr>
        <w:t xml:space="preserve">2.5 median absolute deviations (MAD) are dropped. Finally, a Hamilton </w:t>
      </w:r>
      <w:proofErr w:type="spellStart"/>
      <w:r w:rsidR="001F2581">
        <w:rPr>
          <w:rFonts w:ascii="Times New Roman" w:hAnsi="Times New Roman" w:cs="Times New Roman"/>
          <w:sz w:val="24"/>
          <w:szCs w:val="24"/>
        </w:rPr>
        <w:t>segmenter</w:t>
      </w:r>
      <w:proofErr w:type="spellEnd"/>
      <w:r w:rsidR="001F2581">
        <w:rPr>
          <w:rFonts w:ascii="Times New Roman" w:hAnsi="Times New Roman" w:cs="Times New Roman"/>
          <w:sz w:val="24"/>
          <w:szCs w:val="24"/>
        </w:rPr>
        <w:t xml:space="preserve"> algorithm is used to detect the R-peak location within each epoch</w:t>
      </w:r>
      <w:r w:rsidR="006F74BE">
        <w:rPr>
          <w:rFonts w:ascii="Times New Roman" w:hAnsi="Times New Roman" w:cs="Times New Roman"/>
          <w:sz w:val="24"/>
          <w:szCs w:val="24"/>
        </w:rPr>
        <w:t xml:space="preserve"> </w:t>
      </w:r>
      <w:r w:rsidR="006F74BE">
        <w:rPr>
          <w:rFonts w:ascii="Times New Roman" w:hAnsi="Times New Roman" w:cs="Times New Roman"/>
          <w:sz w:val="24"/>
          <w:szCs w:val="24"/>
        </w:rPr>
        <w:fldChar w:fldCharType="begin"/>
      </w:r>
      <w:r w:rsidR="00FB361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&lt;EndNote&gt;&lt;Cite&gt;&lt;Author&gt;Hamilton&lt;/Author&gt;&lt;Year&gt;2002&lt;/Year&gt;&lt;RecNum&gt;156&lt;/RecNum&gt;&lt;DisplayText&gt;[10]&lt;/DisplayText&gt;&lt;record&gt;&lt;rec-number&gt;156&lt;/rec-number&gt;&lt;foreign-keys&gt;&lt;key app="EN" db-id="9p2zxw907rar99et9r4x2talz2tzx5dr90xz" timestamp="1707384091"&gt;156&lt;/key&gt;&lt;/foreign-keys&gt;&lt;ref-type name="Conference Proceedings"&gt;10&lt;/ref-type&gt;&lt;contributors&gt;&lt;authors&gt;&lt;author&gt;P. Hamilton&lt;/author&gt;&lt;/authors&gt;&lt;/contributors&gt;&lt;titles&gt;&lt;title&gt;Open source ECG analysis&lt;/title&gt;&lt;secondary-title&gt;Computers in Cardiology&lt;/secondary-title&gt;&lt;alt-title&gt;Computers in Cardiology&lt;/alt-title&gt;&lt;/titles&gt;&lt;pages&gt;101-104&lt;/pages&gt;&lt;keywords&gt;&lt;keyword&gt;Electrocardiography&lt;/keyword&gt;&lt;keyword&gt;Detectors&lt;/keyword&gt;&lt;keyword&gt;Open source software&lt;/keyword&gt;&lt;keyword&gt;Databases&lt;/keyword&gt;&lt;keyword&gt;Signal analysis&lt;/keyword&gt;&lt;keyword&gt;Heart rate variability&lt;/keyword&gt;&lt;keyword&gt;Low pass filters&lt;/keyword&gt;&lt;keyword&gt;Computer displays&lt;/keyword&gt;&lt;keyword&gt;Occupational stress&lt;/keyword&gt;&lt;keyword&gt;System testing&lt;/keyword&gt;&lt;/keywords&gt;&lt;dates&gt;&lt;year&gt;2002&lt;/year&gt;&lt;pub-dates&gt;&lt;date&gt;22-25 Sept. 2002&lt;/date&gt;&lt;/pub-dates&gt;&lt;/dates&gt;&lt;isbn&gt;0276-6547&lt;/isbn&gt;&lt;urls&gt;&lt;/urls&gt;&lt;electronic-resource-num&gt;10.1109/CIC.2002.1166717&lt;/electronic-resource-num&gt;&lt;/record&gt;&lt;/Cite&gt;&lt;/EndNote&gt;</w:instrText>
      </w:r>
      <w:r w:rsidR="006F74BE">
        <w:rPr>
          <w:rFonts w:ascii="Times New Roman" w:hAnsi="Times New Roman" w:cs="Times New Roman"/>
          <w:sz w:val="24"/>
          <w:szCs w:val="24"/>
        </w:rPr>
        <w:fldChar w:fldCharType="separate"/>
      </w:r>
      <w:r w:rsidR="00FB3615">
        <w:rPr>
          <w:rFonts w:ascii="Times New Roman" w:hAnsi="Times New Roman" w:cs="Times New Roman"/>
          <w:noProof/>
          <w:sz w:val="24"/>
          <w:szCs w:val="24"/>
        </w:rPr>
        <w:t>[10]</w:t>
      </w:r>
      <w:r w:rsidR="006F74BE">
        <w:rPr>
          <w:rFonts w:ascii="Times New Roman" w:hAnsi="Times New Roman" w:cs="Times New Roman"/>
          <w:sz w:val="24"/>
          <w:szCs w:val="24"/>
        </w:rPr>
        <w:fldChar w:fldCharType="end"/>
      </w:r>
      <w:r w:rsidR="001F2581">
        <w:rPr>
          <w:rFonts w:ascii="Times New Roman" w:hAnsi="Times New Roman" w:cs="Times New Roman"/>
          <w:sz w:val="24"/>
          <w:szCs w:val="24"/>
        </w:rPr>
        <w:t xml:space="preserve">. The RR-interval (RRI) is then calculated </w:t>
      </w:r>
      <w:r w:rsidR="00F30176">
        <w:rPr>
          <w:rFonts w:ascii="Times New Roman" w:hAnsi="Times New Roman" w:cs="Times New Roman"/>
          <w:sz w:val="24"/>
          <w:szCs w:val="24"/>
        </w:rPr>
        <w:t xml:space="preserve">for each epoch as the time difference between consecutive </w:t>
      </w:r>
      <w:r w:rsidR="001F2581">
        <w:rPr>
          <w:rFonts w:ascii="Times New Roman" w:hAnsi="Times New Roman" w:cs="Times New Roman"/>
          <w:sz w:val="24"/>
          <w:szCs w:val="24"/>
        </w:rPr>
        <w:t xml:space="preserve">R-peaks, and the NN-interval (NNI) is </w:t>
      </w:r>
      <w:r w:rsidR="00F30176">
        <w:rPr>
          <w:rFonts w:ascii="Times New Roman" w:hAnsi="Times New Roman" w:cs="Times New Roman"/>
          <w:sz w:val="24"/>
          <w:szCs w:val="24"/>
        </w:rPr>
        <w:t xml:space="preserve">obtained </w:t>
      </w:r>
      <w:r w:rsidR="001F2581">
        <w:rPr>
          <w:rFonts w:ascii="Times New Roman" w:hAnsi="Times New Roman" w:cs="Times New Roman"/>
          <w:sz w:val="24"/>
          <w:szCs w:val="24"/>
        </w:rPr>
        <w:t xml:space="preserve">by </w:t>
      </w:r>
      <w:r w:rsidR="00F30176">
        <w:rPr>
          <w:rFonts w:ascii="Times New Roman" w:hAnsi="Times New Roman" w:cs="Times New Roman"/>
          <w:sz w:val="24"/>
          <w:szCs w:val="24"/>
        </w:rPr>
        <w:t>dropping epochs that contain &gt;2.5% RRIs that are ectopic or outliers.</w:t>
      </w:r>
      <w:r w:rsidR="001F2581">
        <w:rPr>
          <w:rFonts w:ascii="Times New Roman" w:hAnsi="Times New Roman" w:cs="Times New Roman"/>
          <w:sz w:val="24"/>
          <w:szCs w:val="24"/>
        </w:rPr>
        <w:t xml:space="preserve"> </w:t>
      </w:r>
      <w:r w:rsidR="006F74BE">
        <w:rPr>
          <w:rFonts w:ascii="Times New Roman" w:hAnsi="Times New Roman" w:cs="Times New Roman"/>
          <w:sz w:val="24"/>
          <w:szCs w:val="24"/>
        </w:rPr>
        <w:t>A visual representation of the pre-processing steps is shown in Figure 2.1.</w:t>
      </w:r>
    </w:p>
    <w:p w14:paraId="7EE8F4B1" w14:textId="6FD80135" w:rsidR="006F74BE" w:rsidRDefault="006F74BE" w:rsidP="006F74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2.1: </w:t>
      </w:r>
      <w:r>
        <w:rPr>
          <w:rFonts w:ascii="Times New Roman" w:hAnsi="Times New Roman" w:cs="Times New Roman"/>
          <w:sz w:val="24"/>
          <w:szCs w:val="24"/>
        </w:rPr>
        <w:t>ECG Pre-processing</w:t>
      </w:r>
    </w:p>
    <w:p w14:paraId="30516CB1" w14:textId="657D8FFE" w:rsidR="006F74BE" w:rsidRPr="006F74BE" w:rsidRDefault="006F74BE" w:rsidP="001267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9F1CC" wp14:editId="61190C2F">
            <wp:extent cx="3549650" cy="1541345"/>
            <wp:effectExtent l="0" t="0" r="0" b="1905"/>
            <wp:docPr id="106504049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40492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800" cy="154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3FAD" w14:textId="54EA3D47" w:rsidR="00B63419" w:rsidRDefault="001F2581" w:rsidP="00016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25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Feature Extraction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NNI </w:t>
      </w:r>
      <w:r w:rsidR="00A17081">
        <w:rPr>
          <w:rFonts w:ascii="Times New Roman" w:hAnsi="Times New Roman" w:cs="Times New Roman"/>
          <w:sz w:val="24"/>
          <w:szCs w:val="24"/>
        </w:rPr>
        <w:t>is used to compute the power spectral density (PSD) of the HRV,</w:t>
      </w:r>
      <w:r w:rsidR="00EF5634">
        <w:rPr>
          <w:rFonts w:ascii="Times New Roman" w:hAnsi="Times New Roman" w:cs="Times New Roman"/>
          <w:sz w:val="24"/>
          <w:szCs w:val="24"/>
        </w:rPr>
        <w:t xml:space="preserve"> as shown in Figure 2.2,</w:t>
      </w:r>
      <w:r w:rsidR="00A17081">
        <w:rPr>
          <w:rFonts w:ascii="Times New Roman" w:hAnsi="Times New Roman" w:cs="Times New Roman"/>
          <w:sz w:val="24"/>
          <w:szCs w:val="24"/>
        </w:rPr>
        <w:t xml:space="preserve"> and the following </w:t>
      </w:r>
      <w:r w:rsidR="009B4E2C">
        <w:rPr>
          <w:rFonts w:ascii="Times New Roman" w:hAnsi="Times New Roman" w:cs="Times New Roman"/>
          <w:sz w:val="24"/>
          <w:szCs w:val="24"/>
        </w:rPr>
        <w:t xml:space="preserve">frequency-domain </w:t>
      </w:r>
      <w:r w:rsidR="00A17081">
        <w:rPr>
          <w:rFonts w:ascii="Times New Roman" w:hAnsi="Times New Roman" w:cs="Times New Roman"/>
          <w:sz w:val="24"/>
          <w:szCs w:val="24"/>
        </w:rPr>
        <w:t>features are extracted</w:t>
      </w:r>
      <w:r w:rsidR="00E01C52">
        <w:rPr>
          <w:rFonts w:ascii="Times New Roman" w:hAnsi="Times New Roman" w:cs="Times New Roman"/>
          <w:sz w:val="24"/>
          <w:szCs w:val="24"/>
        </w:rPr>
        <w:t xml:space="preserve"> from each epoch</w:t>
      </w:r>
      <w:r w:rsidR="00A17081">
        <w:rPr>
          <w:rFonts w:ascii="Times New Roman" w:hAnsi="Times New Roman" w:cs="Times New Roman"/>
          <w:sz w:val="24"/>
          <w:szCs w:val="24"/>
        </w:rPr>
        <w:t>:</w:t>
      </w:r>
    </w:p>
    <w:p w14:paraId="15BB53F3" w14:textId="4D67B52A" w:rsidR="008A761C" w:rsidRDefault="008A761C" w:rsidP="000162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761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A761C">
        <w:rPr>
          <w:rFonts w:ascii="Times New Roman" w:hAnsi="Times New Roman" w:cs="Times New Roman"/>
          <w:sz w:val="24"/>
          <w:szCs w:val="24"/>
        </w:rPr>
        <w:t>nLF</w:t>
      </w:r>
      <w:proofErr w:type="spellEnd"/>
      <w:r w:rsidRPr="008A76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761C">
        <w:rPr>
          <w:rFonts w:ascii="Times New Roman" w:hAnsi="Times New Roman" w:cs="Times New Roman"/>
          <w:sz w:val="24"/>
          <w:szCs w:val="24"/>
        </w:rPr>
        <w:t>nomalized</w:t>
      </w:r>
      <w:proofErr w:type="spellEnd"/>
      <w:r w:rsidRPr="008A761C">
        <w:rPr>
          <w:rFonts w:ascii="Times New Roman" w:hAnsi="Times New Roman" w:cs="Times New Roman"/>
          <w:sz w:val="24"/>
          <w:szCs w:val="24"/>
        </w:rPr>
        <w:t xml:space="preserve"> LF) and </w:t>
      </w:r>
      <w:proofErr w:type="spellStart"/>
      <w:r w:rsidRPr="008A761C">
        <w:rPr>
          <w:rFonts w:ascii="Times New Roman" w:hAnsi="Times New Roman" w:cs="Times New Roman"/>
          <w:sz w:val="24"/>
          <w:szCs w:val="24"/>
        </w:rPr>
        <w:t>nHF</w:t>
      </w:r>
      <w:proofErr w:type="spellEnd"/>
      <w:r w:rsidRPr="008A761C">
        <w:rPr>
          <w:rFonts w:ascii="Times New Roman" w:hAnsi="Times New Roman" w:cs="Times New Roman"/>
          <w:sz w:val="24"/>
          <w:szCs w:val="24"/>
        </w:rPr>
        <w:t xml:space="preserve"> (normalized HF) are calculated by taking the ratio between the LF power or HF power and their sum, where the LF component is defined as 40-150 </w:t>
      </w:r>
      <w:proofErr w:type="spellStart"/>
      <w:r w:rsidRPr="008A761C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8A761C">
        <w:rPr>
          <w:rFonts w:ascii="Times New Roman" w:hAnsi="Times New Roman" w:cs="Times New Roman"/>
          <w:sz w:val="24"/>
          <w:szCs w:val="24"/>
        </w:rPr>
        <w:t xml:space="preserve"> and the HF component is defined as 150-450 </w:t>
      </w:r>
      <w:proofErr w:type="spellStart"/>
      <w:r w:rsidRPr="008A761C">
        <w:rPr>
          <w:rFonts w:ascii="Times New Roman" w:hAnsi="Times New Roman" w:cs="Times New Roman"/>
          <w:sz w:val="24"/>
          <w:szCs w:val="24"/>
        </w:rPr>
        <w:t>mHz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2B7CD427" w14:textId="467AC1DD" w:rsidR="008A761C" w:rsidRPr="008A761C" w:rsidRDefault="008A761C" w:rsidP="00DA6A9B">
      <w:pPr>
        <w:spacing w:after="0" w:line="276" w:lineRule="auto"/>
        <w:ind w:left="360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nLF=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LF</m:t>
            </m:r>
          </m:num>
          <m:den>
            <m:r>
              <w:rPr>
                <w:rFonts w:ascii="Cambria Math" w:eastAsiaTheme="minorEastAsia" w:hAnsi="Cambria Math" w:cs="Times New Roman"/>
              </w:rPr>
              <m:t>LF+HF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   </w:t>
      </w:r>
      <m:oMath>
        <m:r>
          <w:rPr>
            <w:rFonts w:ascii="Cambria Math" w:eastAsiaTheme="minorEastAsia" w:hAnsi="Cambria Math" w:cs="Times New Roman"/>
          </w:rPr>
          <m:t>nHF=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HF</m:t>
            </m:r>
          </m:num>
          <m:den>
            <m:r>
              <w:rPr>
                <w:rFonts w:ascii="Cambria Math" w:eastAsiaTheme="minorEastAsia" w:hAnsi="Cambria Math" w:cs="Times New Roman"/>
              </w:rPr>
              <m:t>LF+HF</m:t>
            </m:r>
          </m:den>
        </m:f>
      </m:oMath>
    </w:p>
    <w:p w14:paraId="4705F87C" w14:textId="77777777" w:rsidR="008A761C" w:rsidRDefault="008A761C" w:rsidP="000162C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761C">
        <w:rPr>
          <w:rFonts w:ascii="Times New Roman" w:hAnsi="Times New Roman" w:cs="Times New Roman"/>
          <w:sz w:val="24"/>
          <w:szCs w:val="24"/>
        </w:rPr>
        <w:t>The LF:HF Ratio is calculated by taking the ratio between the LF power and the HF power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24A0B3BE" w14:textId="16520DEB" w:rsidR="00432752" w:rsidRPr="000162C9" w:rsidRDefault="000E7D64" w:rsidP="000162C9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sz w:val="19"/>
          <w:szCs w:val="19"/>
        </w:rPr>
      </w:pPr>
      <m:oMathPara>
        <m:oMath>
          <m:r>
            <w:rPr>
              <w:rFonts w:ascii="Cambria Math" w:eastAsiaTheme="minorEastAsia" w:hAnsi="Cambria Math" w:cs="Times New Roman"/>
              <w:sz w:val="19"/>
              <w:szCs w:val="19"/>
            </w:rPr>
            <m:t>LF:HF=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9"/>
                  <w:szCs w:val="19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LF</m:t>
              </m:r>
            </m:num>
            <m:den>
              <m:r>
                <w:rPr>
                  <w:rFonts w:ascii="Cambria Math" w:eastAsiaTheme="minorEastAsia" w:hAnsi="Cambria Math" w:cs="Times New Roman"/>
                  <w:sz w:val="19"/>
                  <w:szCs w:val="19"/>
                </w:rPr>
                <m:t>HF</m:t>
              </m:r>
            </m:den>
          </m:f>
        </m:oMath>
      </m:oMathPara>
    </w:p>
    <w:p w14:paraId="77A9D302" w14:textId="77777777" w:rsidR="000162C9" w:rsidRPr="00DB2E38" w:rsidRDefault="000162C9" w:rsidP="000162C9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sz w:val="19"/>
          <w:szCs w:val="19"/>
        </w:rPr>
      </w:pPr>
    </w:p>
    <w:p w14:paraId="7C905FDE" w14:textId="5E4CA4BE" w:rsidR="00DB2E38" w:rsidRPr="00DB2E38" w:rsidRDefault="00DB2E38" w:rsidP="000162C9">
      <w:pPr>
        <w:pStyle w:val="ListParagraph"/>
        <w:spacing w:before="240" w:line="276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B2E38">
        <w:rPr>
          <w:rFonts w:ascii="Times New Roman" w:eastAsiaTheme="minorEastAsia" w:hAnsi="Times New Roman" w:cs="Times New Roman"/>
          <w:iCs/>
          <w:sz w:val="24"/>
          <w:szCs w:val="24"/>
        </w:rPr>
        <w:t>In add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ition, the time (in seconds) is also used as a feature. </w:t>
      </w:r>
    </w:p>
    <w:p w14:paraId="4DBBE26C" w14:textId="1FC0BE37" w:rsidR="00EF5634" w:rsidRPr="00EF5634" w:rsidRDefault="00EF5634" w:rsidP="00EF5634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Figure 2.2: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PSD of Epoch 1</w:t>
      </w:r>
    </w:p>
    <w:p w14:paraId="7C2B63DA" w14:textId="61FD4E90" w:rsidR="00EF5634" w:rsidRDefault="00EF5634" w:rsidP="00EF5634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EF5634">
        <w:rPr>
          <w:rFonts w:ascii="Times New Roman" w:eastAsiaTheme="minorEastAsia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D5513F2" wp14:editId="76863FA1">
            <wp:extent cx="3037115" cy="1828483"/>
            <wp:effectExtent l="0" t="0" r="0" b="635"/>
            <wp:docPr id="1057120192" name="Picture 1" descr="A graph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20192" name="Picture 1" descr="A graph of a diagram&#10;&#10;Description automatically generated"/>
                    <pic:cNvPicPr/>
                  </pic:nvPicPr>
                  <pic:blipFill rotWithShape="1">
                    <a:blip r:embed="rId8"/>
                    <a:srcRect t="5048"/>
                    <a:stretch/>
                  </pic:blipFill>
                  <pic:spPr bwMode="auto">
                    <a:xfrm>
                      <a:off x="0" y="0"/>
                      <a:ext cx="3058839" cy="184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E6842" w14:textId="2859129A" w:rsidR="008A761C" w:rsidRPr="009C06D9" w:rsidRDefault="000E7D64" w:rsidP="009C06D9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E7D6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Machine Learning Models</w:t>
      </w:r>
      <w:r w:rsidR="0043275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:</w:t>
      </w:r>
      <w:r w:rsidR="0043275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8207C">
        <w:rPr>
          <w:rFonts w:ascii="Times New Roman" w:eastAsiaTheme="minorEastAsia" w:hAnsi="Times New Roman" w:cs="Times New Roman"/>
          <w:sz w:val="24"/>
          <w:szCs w:val="24"/>
        </w:rPr>
        <w:t xml:space="preserve">Due to the large imbalance of datapoints </w:t>
      </w:r>
      <w:r w:rsidR="00EF3A98">
        <w:rPr>
          <w:rFonts w:ascii="Times New Roman" w:eastAsiaTheme="minorEastAsia" w:hAnsi="Times New Roman" w:cs="Times New Roman"/>
          <w:sz w:val="24"/>
          <w:szCs w:val="24"/>
        </w:rPr>
        <w:t xml:space="preserve">in each </w:t>
      </w:r>
      <w:proofErr w:type="spellStart"/>
      <w:r w:rsidR="00EF3A98">
        <w:rPr>
          <w:rFonts w:ascii="Times New Roman" w:eastAsiaTheme="minorEastAsia" w:hAnsi="Times New Roman" w:cs="Times New Roman"/>
          <w:sz w:val="24"/>
          <w:szCs w:val="24"/>
        </w:rPr>
        <w:t>DoA</w:t>
      </w:r>
      <w:proofErr w:type="spellEnd"/>
      <w:r w:rsidR="00EF3A98">
        <w:rPr>
          <w:rFonts w:ascii="Times New Roman" w:eastAsiaTheme="minorEastAsia" w:hAnsi="Times New Roman" w:cs="Times New Roman"/>
          <w:sz w:val="24"/>
          <w:szCs w:val="24"/>
        </w:rPr>
        <w:t xml:space="preserve"> class</w:t>
      </w:r>
      <w:r w:rsidR="00B17D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7D84">
        <w:rPr>
          <w:rFonts w:ascii="Times New Roman" w:eastAsiaTheme="minorEastAsia" w:hAnsi="Times New Roman" w:cs="Times New Roman"/>
          <w:i/>
          <w:iCs/>
          <w:sz w:val="24"/>
          <w:szCs w:val="24"/>
        </w:rPr>
        <w:t>(light, moderate,</w:t>
      </w:r>
      <w:r w:rsidR="00743C2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B17D84">
        <w:rPr>
          <w:rFonts w:ascii="Times New Roman" w:eastAsiaTheme="minorEastAsia" w:hAnsi="Times New Roman" w:cs="Times New Roman"/>
          <w:i/>
          <w:iCs/>
          <w:sz w:val="24"/>
          <w:szCs w:val="24"/>
        </w:rPr>
        <w:t>deep</w:t>
      </w:r>
      <w:r w:rsidR="00B17D84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F3A9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17D84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="00E92D34">
        <w:rPr>
          <w:rFonts w:ascii="Times New Roman" w:eastAsiaTheme="minorEastAsia" w:hAnsi="Times New Roman" w:cs="Times New Roman"/>
          <w:sz w:val="24"/>
          <w:szCs w:val="24"/>
        </w:rPr>
        <w:t xml:space="preserve"> data is first balanced. The class with the fewest datapoints remains unchanged, while other classes are </w:t>
      </w:r>
      <w:r w:rsidR="00590FC1">
        <w:rPr>
          <w:rFonts w:ascii="Times New Roman" w:eastAsiaTheme="minorEastAsia" w:hAnsi="Times New Roman" w:cs="Times New Roman"/>
          <w:sz w:val="24"/>
          <w:szCs w:val="24"/>
        </w:rPr>
        <w:t xml:space="preserve">randomly </w:t>
      </w:r>
      <w:r w:rsidR="00E92D34">
        <w:rPr>
          <w:rFonts w:ascii="Times New Roman" w:eastAsiaTheme="minorEastAsia" w:hAnsi="Times New Roman" w:cs="Times New Roman"/>
          <w:sz w:val="24"/>
          <w:szCs w:val="24"/>
        </w:rPr>
        <w:t xml:space="preserve">resampled in order to </w:t>
      </w:r>
      <w:r w:rsidR="00D34364">
        <w:rPr>
          <w:rFonts w:ascii="Times New Roman" w:eastAsiaTheme="minorEastAsia" w:hAnsi="Times New Roman" w:cs="Times New Roman"/>
          <w:sz w:val="24"/>
          <w:szCs w:val="24"/>
        </w:rPr>
        <w:t xml:space="preserve">achieve an approximately equal distribution of data points across all classes. Following this, the balanced data is split into testing </w:t>
      </w:r>
      <w:r w:rsidR="00377F81">
        <w:rPr>
          <w:rFonts w:ascii="Times New Roman" w:eastAsiaTheme="minorEastAsia" w:hAnsi="Times New Roman" w:cs="Times New Roman"/>
          <w:sz w:val="24"/>
          <w:szCs w:val="24"/>
        </w:rPr>
        <w:t xml:space="preserve">(80%) </w:t>
      </w:r>
      <w:r w:rsidR="00D34364">
        <w:rPr>
          <w:rFonts w:ascii="Times New Roman" w:eastAsiaTheme="minorEastAsia" w:hAnsi="Times New Roman" w:cs="Times New Roman"/>
          <w:sz w:val="24"/>
          <w:szCs w:val="24"/>
        </w:rPr>
        <w:t xml:space="preserve">and training </w:t>
      </w:r>
      <w:r w:rsidR="00377F81">
        <w:rPr>
          <w:rFonts w:ascii="Times New Roman" w:eastAsiaTheme="minorEastAsia" w:hAnsi="Times New Roman" w:cs="Times New Roman"/>
          <w:sz w:val="24"/>
          <w:szCs w:val="24"/>
        </w:rPr>
        <w:t>(20%)</w:t>
      </w:r>
      <w:r w:rsidR="00D34364">
        <w:rPr>
          <w:rFonts w:ascii="Times New Roman" w:eastAsiaTheme="minorEastAsia" w:hAnsi="Times New Roman" w:cs="Times New Roman"/>
          <w:sz w:val="24"/>
          <w:szCs w:val="24"/>
        </w:rPr>
        <w:t>. The HRV features are then scaled with a standard scaler</w:t>
      </w:r>
      <w:r w:rsidR="00590FC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D73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0FC1">
        <w:rPr>
          <w:rFonts w:ascii="Times New Roman" w:eastAsiaTheme="minorEastAsia" w:hAnsi="Times New Roman" w:cs="Times New Roman"/>
          <w:sz w:val="24"/>
          <w:szCs w:val="24"/>
        </w:rPr>
        <w:t xml:space="preserve">In this study, a decision tree (DT) and </w:t>
      </w:r>
      <w:r w:rsidR="00BA53A8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590FC1">
        <w:rPr>
          <w:rFonts w:ascii="Times New Roman" w:eastAsiaTheme="minorEastAsia" w:hAnsi="Times New Roman" w:cs="Times New Roman"/>
          <w:sz w:val="24"/>
          <w:szCs w:val="24"/>
        </w:rPr>
        <w:t>k-nearest-neighbors (KNN) model are developed to classify the depth of anesthesia.</w:t>
      </w:r>
      <w:r w:rsidR="00AF3236">
        <w:rPr>
          <w:rFonts w:ascii="Times New Roman" w:eastAsiaTheme="minorEastAsia" w:hAnsi="Times New Roman" w:cs="Times New Roman"/>
          <w:sz w:val="24"/>
          <w:szCs w:val="24"/>
        </w:rPr>
        <w:t xml:space="preserve"> A grid search is </w:t>
      </w:r>
      <w:r w:rsidR="00A22E6D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r w:rsidR="00AF3236">
        <w:rPr>
          <w:rFonts w:ascii="Times New Roman" w:eastAsiaTheme="minorEastAsia" w:hAnsi="Times New Roman" w:cs="Times New Roman"/>
          <w:sz w:val="24"/>
          <w:szCs w:val="24"/>
        </w:rPr>
        <w:t>employed to optimize each model</w:t>
      </w:r>
      <w:r w:rsidR="00743C27">
        <w:rPr>
          <w:rFonts w:ascii="Times New Roman" w:eastAsiaTheme="minorEastAsia" w:hAnsi="Times New Roman" w:cs="Times New Roman"/>
          <w:sz w:val="24"/>
          <w:szCs w:val="24"/>
        </w:rPr>
        <w:t>. The accuracy of each model is assessed and compared.</w:t>
      </w:r>
      <w:r w:rsidR="00590F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4A9A4CE" w14:textId="727BDC73" w:rsidR="00004869" w:rsidRPr="00004869" w:rsidRDefault="00004869" w:rsidP="001870F7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III. </w:t>
      </w:r>
      <w:r w:rsidR="00D222AC" w:rsidRPr="00004869">
        <w:rPr>
          <w:rFonts w:ascii="Times New Roman" w:hAnsi="Times New Roman" w:cs="Times New Roman"/>
          <w:b/>
          <w:bCs/>
          <w:sz w:val="28"/>
        </w:rPr>
        <w:t>Result</w:t>
      </w:r>
      <w:r w:rsidR="00C74A74" w:rsidRPr="00004869">
        <w:rPr>
          <w:rFonts w:ascii="Times New Roman" w:hAnsi="Times New Roman" w:cs="Times New Roman"/>
          <w:b/>
          <w:bCs/>
          <w:sz w:val="28"/>
        </w:rPr>
        <w:t>s:</w:t>
      </w:r>
    </w:p>
    <w:p w14:paraId="0903F12C" w14:textId="45013B1C" w:rsidR="00004869" w:rsidRPr="00070EDA" w:rsidRDefault="00DA6A9B" w:rsidP="0044621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42CF">
        <w:rPr>
          <w:rFonts w:ascii="Times New Roman" w:hAnsi="Times New Roman" w:cs="Times New Roman"/>
          <w:sz w:val="24"/>
          <w:szCs w:val="24"/>
        </w:rPr>
        <w:t xml:space="preserve">In this study, a DT and KNN model </w:t>
      </w:r>
      <w:r w:rsidR="00070EDA">
        <w:rPr>
          <w:rFonts w:ascii="Times New Roman" w:hAnsi="Times New Roman" w:cs="Times New Roman"/>
          <w:sz w:val="24"/>
          <w:szCs w:val="24"/>
        </w:rPr>
        <w:t xml:space="preserve">were </w:t>
      </w:r>
      <w:r w:rsidR="003242CF">
        <w:rPr>
          <w:rFonts w:ascii="Times New Roman" w:hAnsi="Times New Roman" w:cs="Times New Roman"/>
          <w:sz w:val="24"/>
          <w:szCs w:val="24"/>
        </w:rPr>
        <w:t xml:space="preserve">developed to classify the </w:t>
      </w:r>
      <w:proofErr w:type="spellStart"/>
      <w:r w:rsidR="003242CF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3242CF">
        <w:rPr>
          <w:rFonts w:ascii="Times New Roman" w:hAnsi="Times New Roman" w:cs="Times New Roman"/>
          <w:sz w:val="24"/>
          <w:szCs w:val="24"/>
        </w:rPr>
        <w:t xml:space="preserve"> based on HRV parameters derived from ECG. After optimization, the DT model achieved an accuracy of 95.83%, while the KNN model achieved an accuracy of 86.67%.</w:t>
      </w:r>
      <w:r w:rsidR="00FB3615">
        <w:rPr>
          <w:rFonts w:ascii="Times New Roman" w:hAnsi="Times New Roman" w:cs="Times New Roman"/>
          <w:sz w:val="24"/>
          <w:szCs w:val="24"/>
        </w:rPr>
        <w:t xml:space="preserve"> In both models, the </w:t>
      </w:r>
      <w:r w:rsidR="00FB3615" w:rsidRPr="00446216">
        <w:rPr>
          <w:rFonts w:ascii="Times New Roman" w:hAnsi="Times New Roman" w:cs="Times New Roman"/>
          <w:i/>
          <w:iCs/>
          <w:sz w:val="24"/>
          <w:szCs w:val="24"/>
        </w:rPr>
        <w:t>light</w:t>
      </w:r>
      <w:r w:rsidR="00FB3615">
        <w:rPr>
          <w:rFonts w:ascii="Times New Roman" w:hAnsi="Times New Roman" w:cs="Times New Roman"/>
          <w:sz w:val="24"/>
          <w:szCs w:val="24"/>
        </w:rPr>
        <w:t xml:space="preserve"> class had the highest accuracy (100% in DT and 94% in KNN). </w:t>
      </w:r>
      <w:r w:rsidR="00446216">
        <w:rPr>
          <w:rFonts w:ascii="Times New Roman" w:hAnsi="Times New Roman" w:cs="Times New Roman"/>
          <w:sz w:val="24"/>
          <w:szCs w:val="24"/>
        </w:rPr>
        <w:t xml:space="preserve">The accuracy for the </w:t>
      </w:r>
      <w:r w:rsidR="00446216" w:rsidRPr="00B33FE5">
        <w:rPr>
          <w:rFonts w:ascii="Times New Roman" w:hAnsi="Times New Roman" w:cs="Times New Roman"/>
          <w:i/>
          <w:iCs/>
          <w:sz w:val="24"/>
          <w:szCs w:val="24"/>
        </w:rPr>
        <w:t>moderate</w:t>
      </w:r>
      <w:r w:rsidR="00446216">
        <w:rPr>
          <w:rFonts w:ascii="Times New Roman" w:hAnsi="Times New Roman" w:cs="Times New Roman"/>
          <w:sz w:val="24"/>
          <w:szCs w:val="24"/>
        </w:rPr>
        <w:t xml:space="preserve"> and </w:t>
      </w:r>
      <w:r w:rsidR="00446216" w:rsidRPr="00B33FE5">
        <w:rPr>
          <w:rFonts w:ascii="Times New Roman" w:hAnsi="Times New Roman" w:cs="Times New Roman"/>
          <w:i/>
          <w:iCs/>
          <w:sz w:val="24"/>
          <w:szCs w:val="24"/>
        </w:rPr>
        <w:t>deep</w:t>
      </w:r>
      <w:r w:rsidR="00446216">
        <w:rPr>
          <w:rFonts w:ascii="Times New Roman" w:hAnsi="Times New Roman" w:cs="Times New Roman"/>
          <w:sz w:val="24"/>
          <w:szCs w:val="24"/>
        </w:rPr>
        <w:t xml:space="preserve"> classes were similar in the DT model at 94% and 95% respectively. Meanwhile, for the KNN model, the </w:t>
      </w:r>
      <w:r w:rsidR="00446216">
        <w:rPr>
          <w:rFonts w:ascii="Times New Roman" w:hAnsi="Times New Roman" w:cs="Times New Roman"/>
          <w:i/>
          <w:iCs/>
          <w:sz w:val="24"/>
          <w:szCs w:val="24"/>
        </w:rPr>
        <w:t xml:space="preserve">moderate </w:t>
      </w:r>
      <w:r w:rsidR="00446216">
        <w:rPr>
          <w:rFonts w:ascii="Times New Roman" w:hAnsi="Times New Roman" w:cs="Times New Roman"/>
          <w:sz w:val="24"/>
          <w:szCs w:val="24"/>
        </w:rPr>
        <w:t xml:space="preserve">class accuracy is higher at 87% than the </w:t>
      </w:r>
      <w:r w:rsidR="00446216">
        <w:rPr>
          <w:rFonts w:ascii="Times New Roman" w:hAnsi="Times New Roman" w:cs="Times New Roman"/>
          <w:i/>
          <w:iCs/>
          <w:sz w:val="24"/>
          <w:szCs w:val="24"/>
        </w:rPr>
        <w:t xml:space="preserve">deep </w:t>
      </w:r>
      <w:r w:rsidR="00446216">
        <w:rPr>
          <w:rFonts w:ascii="Times New Roman" w:hAnsi="Times New Roman" w:cs="Times New Roman"/>
          <w:sz w:val="24"/>
          <w:szCs w:val="24"/>
        </w:rPr>
        <w:t xml:space="preserve">class at 80%. </w:t>
      </w:r>
      <w:r w:rsidR="00743C27" w:rsidRPr="00446216">
        <w:rPr>
          <w:rFonts w:ascii="Times New Roman" w:hAnsi="Times New Roman" w:cs="Times New Roman"/>
          <w:sz w:val="24"/>
          <w:szCs w:val="24"/>
        </w:rPr>
        <w:t>The</w:t>
      </w:r>
      <w:r w:rsidR="00743C27">
        <w:rPr>
          <w:rFonts w:ascii="Times New Roman" w:hAnsi="Times New Roman" w:cs="Times New Roman"/>
          <w:sz w:val="24"/>
          <w:szCs w:val="24"/>
        </w:rPr>
        <w:t xml:space="preserve"> confusion matri</w:t>
      </w:r>
      <w:r w:rsidR="00B33FE5">
        <w:rPr>
          <w:rFonts w:ascii="Times New Roman" w:hAnsi="Times New Roman" w:cs="Times New Roman"/>
          <w:sz w:val="24"/>
          <w:szCs w:val="24"/>
        </w:rPr>
        <w:t>ces</w:t>
      </w:r>
      <w:r w:rsidR="00203D2F">
        <w:rPr>
          <w:rFonts w:ascii="Times New Roman" w:hAnsi="Times New Roman" w:cs="Times New Roman"/>
          <w:sz w:val="24"/>
          <w:szCs w:val="24"/>
        </w:rPr>
        <w:t xml:space="preserve"> for these models are shown in Figure 3.1.</w:t>
      </w:r>
    </w:p>
    <w:p w14:paraId="572E17C6" w14:textId="183CA5D2" w:rsidR="00203D2F" w:rsidRPr="00203D2F" w:rsidRDefault="00203D2F" w:rsidP="00203D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3.1: </w:t>
      </w:r>
      <w:r>
        <w:rPr>
          <w:rFonts w:ascii="Times New Roman" w:hAnsi="Times New Roman" w:cs="Times New Roman"/>
          <w:sz w:val="24"/>
          <w:szCs w:val="24"/>
        </w:rPr>
        <w:t>Confusion Matrices for DT and KNN</w:t>
      </w:r>
    </w:p>
    <w:p w14:paraId="184AD64E" w14:textId="77777777" w:rsidR="00C86053" w:rsidRDefault="00C86053" w:rsidP="001870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203035" w14:textId="3D7758A2" w:rsidR="00C86053" w:rsidRDefault="00C86053" w:rsidP="00203D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60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F47A8" wp14:editId="3B1AD34D">
            <wp:extent cx="2630934" cy="2223654"/>
            <wp:effectExtent l="0" t="0" r="0" b="5715"/>
            <wp:docPr id="1293887187" name="Picture 1" descr="A chart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87187" name="Picture 1" descr="A chart of different colo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184" cy="222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ED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03D2F" w:rsidRPr="00203D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43572" wp14:editId="647363E2">
            <wp:extent cx="2585125" cy="2184937"/>
            <wp:effectExtent l="0" t="0" r="5715" b="6350"/>
            <wp:docPr id="1639898033" name="Picture 1" descr="A diagram of a color sche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98033" name="Picture 1" descr="A diagram of a color schem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4821" cy="219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E1E4" w14:textId="4A6F635D" w:rsidR="00004869" w:rsidRPr="00004869" w:rsidRDefault="00004869" w:rsidP="001870F7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IV. </w:t>
      </w:r>
      <w:r w:rsidRPr="00004869">
        <w:rPr>
          <w:rFonts w:ascii="Times New Roman" w:hAnsi="Times New Roman" w:cs="Times New Roman"/>
          <w:b/>
          <w:bCs/>
          <w:sz w:val="28"/>
        </w:rPr>
        <w:t>Conclusion</w:t>
      </w:r>
    </w:p>
    <w:p w14:paraId="3FF1D1DB" w14:textId="09042AC5" w:rsidR="00A5473D" w:rsidRDefault="00F43AD4" w:rsidP="00A547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this preliminary study</w:t>
      </w:r>
      <w:r w:rsidR="00FE201F">
        <w:rPr>
          <w:rFonts w:ascii="Times New Roman" w:hAnsi="Times New Roman" w:cs="Times New Roman"/>
          <w:sz w:val="24"/>
          <w:szCs w:val="24"/>
        </w:rPr>
        <w:t xml:space="preserve">, HRV appears to be a promising </w:t>
      </w:r>
      <w:r>
        <w:rPr>
          <w:rFonts w:ascii="Times New Roman" w:hAnsi="Times New Roman" w:cs="Times New Roman"/>
          <w:sz w:val="24"/>
          <w:szCs w:val="24"/>
        </w:rPr>
        <w:t xml:space="preserve">indicator </w:t>
      </w:r>
      <w:r w:rsidR="00FE201F">
        <w:rPr>
          <w:rFonts w:ascii="Times New Roman" w:hAnsi="Times New Roman" w:cs="Times New Roman"/>
          <w:sz w:val="24"/>
          <w:szCs w:val="24"/>
        </w:rPr>
        <w:t xml:space="preserve">of anesthetic depth, with both machine learning models demonstrating acceptable accuracy. However, to assess the validity and generalizability of </w:t>
      </w:r>
      <w:r w:rsidR="00E06AE0">
        <w:rPr>
          <w:rFonts w:ascii="Times New Roman" w:hAnsi="Times New Roman" w:cs="Times New Roman"/>
          <w:sz w:val="24"/>
          <w:szCs w:val="24"/>
        </w:rPr>
        <w:t>these</w:t>
      </w:r>
      <w:r w:rsidR="0076631C">
        <w:rPr>
          <w:rFonts w:ascii="Times New Roman" w:hAnsi="Times New Roman" w:cs="Times New Roman"/>
          <w:sz w:val="24"/>
          <w:szCs w:val="24"/>
        </w:rPr>
        <w:t xml:space="preserve"> models,</w:t>
      </w:r>
      <w:r w:rsidR="008D237A">
        <w:rPr>
          <w:rFonts w:ascii="Times New Roman" w:hAnsi="Times New Roman" w:cs="Times New Roman"/>
          <w:sz w:val="24"/>
          <w:szCs w:val="24"/>
        </w:rPr>
        <w:t xml:space="preserve"> a larger number of</w:t>
      </w:r>
      <w:r w:rsidR="0076631C">
        <w:rPr>
          <w:rFonts w:ascii="Times New Roman" w:hAnsi="Times New Roman" w:cs="Times New Roman"/>
          <w:sz w:val="24"/>
          <w:szCs w:val="24"/>
        </w:rPr>
        <w:t xml:space="preserve"> cases from diverse surgical settings and patient </w:t>
      </w:r>
      <w:r w:rsidR="00674D41">
        <w:rPr>
          <w:rFonts w:ascii="Times New Roman" w:hAnsi="Times New Roman" w:cs="Times New Roman"/>
          <w:sz w:val="24"/>
          <w:szCs w:val="24"/>
        </w:rPr>
        <w:t>demographics</w:t>
      </w:r>
      <w:r w:rsidR="0076631C">
        <w:rPr>
          <w:rFonts w:ascii="Times New Roman" w:hAnsi="Times New Roman" w:cs="Times New Roman"/>
          <w:sz w:val="24"/>
          <w:szCs w:val="24"/>
        </w:rPr>
        <w:t xml:space="preserve"> </w:t>
      </w:r>
      <w:r w:rsidR="001D44C4">
        <w:rPr>
          <w:rFonts w:ascii="Times New Roman" w:hAnsi="Times New Roman" w:cs="Times New Roman"/>
          <w:sz w:val="24"/>
          <w:szCs w:val="24"/>
        </w:rPr>
        <w:t>should be analyzed</w:t>
      </w:r>
      <w:r w:rsidR="0076631C">
        <w:rPr>
          <w:rFonts w:ascii="Times New Roman" w:hAnsi="Times New Roman" w:cs="Times New Roman"/>
          <w:sz w:val="24"/>
          <w:szCs w:val="24"/>
        </w:rPr>
        <w:t xml:space="preserve">. </w:t>
      </w:r>
      <w:r w:rsidR="00CD048D">
        <w:rPr>
          <w:rFonts w:ascii="Times New Roman" w:hAnsi="Times New Roman" w:cs="Times New Roman"/>
          <w:sz w:val="24"/>
          <w:szCs w:val="24"/>
        </w:rPr>
        <w:t>In addition</w:t>
      </w:r>
      <w:r w:rsidR="00674D41" w:rsidRPr="00674D41">
        <w:rPr>
          <w:rFonts w:ascii="Times New Roman" w:hAnsi="Times New Roman" w:cs="Times New Roman"/>
          <w:sz w:val="24"/>
          <w:szCs w:val="24"/>
        </w:rPr>
        <w:t xml:space="preserve">, the conventional classification of anesthetic depth into </w:t>
      </w:r>
      <w:r w:rsidR="00674D41" w:rsidRPr="00674D41">
        <w:rPr>
          <w:rFonts w:ascii="Times New Roman" w:hAnsi="Times New Roman" w:cs="Times New Roman"/>
          <w:i/>
          <w:iCs/>
          <w:sz w:val="24"/>
          <w:szCs w:val="24"/>
        </w:rPr>
        <w:t>light</w:t>
      </w:r>
      <w:r w:rsidR="00674D41" w:rsidRPr="00674D41">
        <w:rPr>
          <w:rFonts w:ascii="Times New Roman" w:hAnsi="Times New Roman" w:cs="Times New Roman"/>
          <w:sz w:val="24"/>
          <w:szCs w:val="24"/>
        </w:rPr>
        <w:t xml:space="preserve">, </w:t>
      </w:r>
      <w:r w:rsidR="00674D41" w:rsidRPr="00674D41">
        <w:rPr>
          <w:rFonts w:ascii="Times New Roman" w:hAnsi="Times New Roman" w:cs="Times New Roman"/>
          <w:i/>
          <w:iCs/>
          <w:sz w:val="24"/>
          <w:szCs w:val="24"/>
        </w:rPr>
        <w:t>moderate</w:t>
      </w:r>
      <w:r w:rsidR="00674D41" w:rsidRPr="00674D41">
        <w:rPr>
          <w:rFonts w:ascii="Times New Roman" w:hAnsi="Times New Roman" w:cs="Times New Roman"/>
          <w:sz w:val="24"/>
          <w:szCs w:val="24"/>
        </w:rPr>
        <w:t xml:space="preserve">, and </w:t>
      </w:r>
      <w:r w:rsidR="00674D41" w:rsidRPr="00674D41">
        <w:rPr>
          <w:rFonts w:ascii="Times New Roman" w:hAnsi="Times New Roman" w:cs="Times New Roman"/>
          <w:i/>
          <w:iCs/>
          <w:sz w:val="24"/>
          <w:szCs w:val="24"/>
        </w:rPr>
        <w:t>deep</w:t>
      </w:r>
      <w:r w:rsidR="00674D41" w:rsidRPr="00674D41">
        <w:rPr>
          <w:rFonts w:ascii="Times New Roman" w:hAnsi="Times New Roman" w:cs="Times New Roman"/>
          <w:sz w:val="24"/>
          <w:szCs w:val="24"/>
        </w:rPr>
        <w:t xml:space="preserve"> levels </w:t>
      </w:r>
      <w:r w:rsidR="0076631C">
        <w:rPr>
          <w:rFonts w:ascii="Times New Roman" w:hAnsi="Times New Roman" w:cs="Times New Roman"/>
          <w:sz w:val="24"/>
          <w:szCs w:val="24"/>
        </w:rPr>
        <w:t xml:space="preserve">may be inadequate for certain surgical </w:t>
      </w:r>
      <w:r w:rsidR="00BF7565">
        <w:rPr>
          <w:rFonts w:ascii="Times New Roman" w:hAnsi="Times New Roman" w:cs="Times New Roman"/>
          <w:sz w:val="24"/>
          <w:szCs w:val="24"/>
        </w:rPr>
        <w:t>scenarios</w:t>
      </w:r>
      <w:r w:rsidR="0076631C">
        <w:rPr>
          <w:rFonts w:ascii="Times New Roman" w:hAnsi="Times New Roman" w:cs="Times New Roman"/>
          <w:sz w:val="24"/>
          <w:szCs w:val="24"/>
        </w:rPr>
        <w:t xml:space="preserve">. </w:t>
      </w:r>
      <w:r w:rsidR="006F5746">
        <w:rPr>
          <w:rFonts w:ascii="Times New Roman" w:hAnsi="Times New Roman" w:cs="Times New Roman"/>
          <w:sz w:val="24"/>
          <w:szCs w:val="24"/>
        </w:rPr>
        <w:t>Other</w:t>
      </w:r>
      <w:r w:rsidR="00A5473D">
        <w:rPr>
          <w:rFonts w:ascii="Times New Roman" w:hAnsi="Times New Roman" w:cs="Times New Roman"/>
          <w:sz w:val="24"/>
          <w:szCs w:val="24"/>
        </w:rPr>
        <w:t xml:space="preserve"> machine learning models should </w:t>
      </w:r>
      <w:r w:rsidR="006F5746">
        <w:rPr>
          <w:rFonts w:ascii="Times New Roman" w:hAnsi="Times New Roman" w:cs="Times New Roman"/>
          <w:sz w:val="24"/>
          <w:szCs w:val="24"/>
        </w:rPr>
        <w:t xml:space="preserve">also </w:t>
      </w:r>
      <w:r w:rsidR="00A5473D">
        <w:rPr>
          <w:rFonts w:ascii="Times New Roman" w:hAnsi="Times New Roman" w:cs="Times New Roman"/>
          <w:sz w:val="24"/>
          <w:szCs w:val="24"/>
        </w:rPr>
        <w:t xml:space="preserve">be explored. </w:t>
      </w:r>
      <w:r w:rsidR="006375FE" w:rsidRPr="00DB2E38">
        <w:rPr>
          <w:rFonts w:ascii="Times New Roman" w:hAnsi="Times New Roman" w:cs="Times New Roman"/>
          <w:sz w:val="24"/>
          <w:szCs w:val="24"/>
        </w:rPr>
        <w:t xml:space="preserve">Moving forwards, larger-scale studies are </w:t>
      </w:r>
      <w:r w:rsidR="00A5473D">
        <w:rPr>
          <w:rFonts w:ascii="Times New Roman" w:hAnsi="Times New Roman" w:cs="Times New Roman"/>
          <w:sz w:val="24"/>
          <w:szCs w:val="24"/>
        </w:rPr>
        <w:t xml:space="preserve">necessary </w:t>
      </w:r>
      <w:r w:rsidR="006375FE" w:rsidRPr="00DB2E38">
        <w:rPr>
          <w:rFonts w:ascii="Times New Roman" w:hAnsi="Times New Roman" w:cs="Times New Roman"/>
          <w:sz w:val="24"/>
          <w:szCs w:val="24"/>
        </w:rPr>
        <w:t xml:space="preserve">to </w:t>
      </w:r>
      <w:r w:rsidR="00A5473D">
        <w:rPr>
          <w:rFonts w:ascii="Times New Roman" w:hAnsi="Times New Roman" w:cs="Times New Roman"/>
          <w:sz w:val="24"/>
          <w:szCs w:val="24"/>
        </w:rPr>
        <w:t xml:space="preserve">validate </w:t>
      </w:r>
      <w:r>
        <w:rPr>
          <w:rFonts w:ascii="Times New Roman" w:hAnsi="Times New Roman" w:cs="Times New Roman"/>
          <w:sz w:val="24"/>
          <w:szCs w:val="24"/>
        </w:rPr>
        <w:t xml:space="preserve">these </w:t>
      </w:r>
      <w:r w:rsidR="00A5473D">
        <w:rPr>
          <w:rFonts w:ascii="Times New Roman" w:hAnsi="Times New Roman" w:cs="Times New Roman"/>
          <w:sz w:val="24"/>
          <w:szCs w:val="24"/>
        </w:rPr>
        <w:t xml:space="preserve">initial </w:t>
      </w:r>
      <w:r>
        <w:rPr>
          <w:rFonts w:ascii="Times New Roman" w:hAnsi="Times New Roman" w:cs="Times New Roman"/>
          <w:sz w:val="24"/>
          <w:szCs w:val="24"/>
        </w:rPr>
        <w:t xml:space="preserve">findings. </w:t>
      </w:r>
      <w:r w:rsidR="006375FE">
        <w:rPr>
          <w:rFonts w:ascii="Times New Roman" w:hAnsi="Times New Roman" w:cs="Times New Roman"/>
          <w:sz w:val="24"/>
          <w:szCs w:val="24"/>
        </w:rPr>
        <w:t xml:space="preserve">This study hopes to inspire </w:t>
      </w:r>
      <w:r w:rsidR="006375FE" w:rsidRPr="00DB2E38">
        <w:rPr>
          <w:rFonts w:ascii="Times New Roman" w:hAnsi="Times New Roman" w:cs="Times New Roman"/>
          <w:sz w:val="24"/>
          <w:szCs w:val="24"/>
        </w:rPr>
        <w:t>the development of an HRV-based index of anesthesia depth</w:t>
      </w:r>
      <w:r w:rsidR="00A5473D" w:rsidRPr="00674D41">
        <w:rPr>
          <w:rFonts w:ascii="Times New Roman" w:hAnsi="Times New Roman" w:cs="Times New Roman"/>
          <w:sz w:val="24"/>
          <w:szCs w:val="24"/>
        </w:rPr>
        <w:t>, offering a cost-effective and convenient alternative to existing EEG systems.</w:t>
      </w:r>
    </w:p>
    <w:p w14:paraId="5A52933A" w14:textId="77777777" w:rsidR="00EF5634" w:rsidRDefault="00EF5634" w:rsidP="00A547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E39EA" w14:textId="163DC245" w:rsidR="00590205" w:rsidRPr="00366DD5" w:rsidRDefault="000162C9" w:rsidP="00A547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DD5">
        <w:rPr>
          <w:rFonts w:ascii="Times New Roman" w:hAnsi="Times New Roman" w:cs="Times New Roman"/>
          <w:b/>
          <w:bCs/>
          <w:sz w:val="28"/>
        </w:rPr>
        <w:t>V. References</w:t>
      </w:r>
    </w:p>
    <w:p w14:paraId="4F3471FF" w14:textId="77777777" w:rsidR="00FB3615" w:rsidRPr="00366DD5" w:rsidRDefault="00590205" w:rsidP="00FB3615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66DD5">
        <w:rPr>
          <w:rFonts w:ascii="Times New Roman" w:hAnsi="Times New Roman" w:cs="Times New Roman"/>
          <w:sz w:val="24"/>
          <w:szCs w:val="24"/>
        </w:rPr>
        <w:fldChar w:fldCharType="begin"/>
      </w:r>
      <w:r w:rsidRPr="00366DD5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366DD5">
        <w:rPr>
          <w:rFonts w:ascii="Times New Roman" w:hAnsi="Times New Roman" w:cs="Times New Roman"/>
          <w:sz w:val="24"/>
          <w:szCs w:val="24"/>
        </w:rPr>
        <w:fldChar w:fldCharType="separate"/>
      </w:r>
      <w:r w:rsidR="00FB3615" w:rsidRPr="00366DD5">
        <w:rPr>
          <w:rFonts w:ascii="Times New Roman" w:hAnsi="Times New Roman" w:cs="Times New Roman"/>
          <w:sz w:val="24"/>
          <w:szCs w:val="24"/>
        </w:rPr>
        <w:t>1.</w:t>
      </w:r>
      <w:r w:rsidR="00FB3615" w:rsidRPr="00366DD5">
        <w:rPr>
          <w:rFonts w:ascii="Times New Roman" w:hAnsi="Times New Roman" w:cs="Times New Roman"/>
          <w:sz w:val="24"/>
          <w:szCs w:val="24"/>
        </w:rPr>
        <w:tab/>
        <w:t xml:space="preserve">Rani, D.D. and S. Harsoor, </w:t>
      </w:r>
      <w:r w:rsidR="00FB3615" w:rsidRPr="00366DD5">
        <w:rPr>
          <w:rFonts w:ascii="Times New Roman" w:hAnsi="Times New Roman" w:cs="Times New Roman"/>
          <w:i/>
          <w:sz w:val="24"/>
          <w:szCs w:val="24"/>
        </w:rPr>
        <w:t>Depth of general anaesthesia monitors.</w:t>
      </w:r>
      <w:r w:rsidR="00FB3615" w:rsidRPr="00366DD5">
        <w:rPr>
          <w:rFonts w:ascii="Times New Roman" w:hAnsi="Times New Roman" w:cs="Times New Roman"/>
          <w:sz w:val="24"/>
          <w:szCs w:val="24"/>
        </w:rPr>
        <w:t xml:space="preserve"> Indian J Anaesth, 2012. </w:t>
      </w:r>
      <w:r w:rsidR="00FB3615" w:rsidRPr="00366DD5">
        <w:rPr>
          <w:rFonts w:ascii="Times New Roman" w:hAnsi="Times New Roman" w:cs="Times New Roman"/>
          <w:b/>
          <w:sz w:val="24"/>
          <w:szCs w:val="24"/>
        </w:rPr>
        <w:t>56</w:t>
      </w:r>
      <w:r w:rsidR="00FB3615" w:rsidRPr="00366DD5">
        <w:rPr>
          <w:rFonts w:ascii="Times New Roman" w:hAnsi="Times New Roman" w:cs="Times New Roman"/>
          <w:sz w:val="24"/>
          <w:szCs w:val="24"/>
        </w:rPr>
        <w:t>(5): p. 437-41.</w:t>
      </w:r>
    </w:p>
    <w:p w14:paraId="48D3756A" w14:textId="77777777" w:rsidR="00FB3615" w:rsidRPr="00366DD5" w:rsidRDefault="00FB3615" w:rsidP="00FB3615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66DD5">
        <w:rPr>
          <w:rFonts w:ascii="Times New Roman" w:hAnsi="Times New Roman" w:cs="Times New Roman"/>
          <w:sz w:val="24"/>
          <w:szCs w:val="24"/>
        </w:rPr>
        <w:t>2.</w:t>
      </w:r>
      <w:r w:rsidRPr="00366DD5">
        <w:rPr>
          <w:rFonts w:ascii="Times New Roman" w:hAnsi="Times New Roman" w:cs="Times New Roman"/>
          <w:sz w:val="24"/>
          <w:szCs w:val="24"/>
        </w:rPr>
        <w:tab/>
        <w:t xml:space="preserve">Sandhu, K. and H. Dash, </w:t>
      </w:r>
      <w:r w:rsidRPr="00366DD5">
        <w:rPr>
          <w:rFonts w:ascii="Times New Roman" w:hAnsi="Times New Roman" w:cs="Times New Roman"/>
          <w:i/>
          <w:sz w:val="24"/>
          <w:szCs w:val="24"/>
        </w:rPr>
        <w:t>Awareness during anaesthesia.</w:t>
      </w:r>
      <w:r w:rsidRPr="00366DD5">
        <w:rPr>
          <w:rFonts w:ascii="Times New Roman" w:hAnsi="Times New Roman" w:cs="Times New Roman"/>
          <w:sz w:val="24"/>
          <w:szCs w:val="24"/>
        </w:rPr>
        <w:t xml:space="preserve"> Indian J Anaesth, 2009. </w:t>
      </w:r>
      <w:r w:rsidRPr="00366DD5">
        <w:rPr>
          <w:rFonts w:ascii="Times New Roman" w:hAnsi="Times New Roman" w:cs="Times New Roman"/>
          <w:b/>
          <w:sz w:val="24"/>
          <w:szCs w:val="24"/>
        </w:rPr>
        <w:t>53</w:t>
      </w:r>
      <w:r w:rsidRPr="00366DD5">
        <w:rPr>
          <w:rFonts w:ascii="Times New Roman" w:hAnsi="Times New Roman" w:cs="Times New Roman"/>
          <w:sz w:val="24"/>
          <w:szCs w:val="24"/>
        </w:rPr>
        <w:t>(2): p. 148-57.</w:t>
      </w:r>
    </w:p>
    <w:p w14:paraId="7966CB1E" w14:textId="77777777" w:rsidR="00FB3615" w:rsidRPr="00366DD5" w:rsidRDefault="00FB3615" w:rsidP="00FB3615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66DD5">
        <w:rPr>
          <w:rFonts w:ascii="Times New Roman" w:hAnsi="Times New Roman" w:cs="Times New Roman"/>
          <w:sz w:val="24"/>
          <w:szCs w:val="24"/>
        </w:rPr>
        <w:t>3.</w:t>
      </w:r>
      <w:r w:rsidRPr="00366DD5">
        <w:rPr>
          <w:rFonts w:ascii="Times New Roman" w:hAnsi="Times New Roman" w:cs="Times New Roman"/>
          <w:sz w:val="24"/>
          <w:szCs w:val="24"/>
        </w:rPr>
        <w:tab/>
        <w:t xml:space="preserve">Pérez-Otal, B., et al., </w:t>
      </w:r>
      <w:r w:rsidRPr="00366DD5">
        <w:rPr>
          <w:rFonts w:ascii="Times New Roman" w:hAnsi="Times New Roman" w:cs="Times New Roman"/>
          <w:i/>
          <w:sz w:val="24"/>
          <w:szCs w:val="24"/>
        </w:rPr>
        <w:t>Neuromonitoring depth of anesthesia and its association with postoperative delirium.</w:t>
      </w:r>
      <w:r w:rsidRPr="00366DD5">
        <w:rPr>
          <w:rFonts w:ascii="Times New Roman" w:hAnsi="Times New Roman" w:cs="Times New Roman"/>
          <w:sz w:val="24"/>
          <w:szCs w:val="24"/>
        </w:rPr>
        <w:t xml:space="preserve"> Sci Rep, 2022. </w:t>
      </w:r>
      <w:r w:rsidRPr="00366DD5">
        <w:rPr>
          <w:rFonts w:ascii="Times New Roman" w:hAnsi="Times New Roman" w:cs="Times New Roman"/>
          <w:b/>
          <w:sz w:val="24"/>
          <w:szCs w:val="24"/>
        </w:rPr>
        <w:t>12</w:t>
      </w:r>
      <w:r w:rsidRPr="00366DD5">
        <w:rPr>
          <w:rFonts w:ascii="Times New Roman" w:hAnsi="Times New Roman" w:cs="Times New Roman"/>
          <w:sz w:val="24"/>
          <w:szCs w:val="24"/>
        </w:rPr>
        <w:t>(1): p. 12703.</w:t>
      </w:r>
    </w:p>
    <w:p w14:paraId="43437B9E" w14:textId="77777777" w:rsidR="00FB3615" w:rsidRPr="00366DD5" w:rsidRDefault="00FB3615" w:rsidP="00FB3615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66DD5">
        <w:rPr>
          <w:rFonts w:ascii="Times New Roman" w:hAnsi="Times New Roman" w:cs="Times New Roman"/>
          <w:sz w:val="24"/>
          <w:szCs w:val="24"/>
        </w:rPr>
        <w:t>4.</w:t>
      </w:r>
      <w:r w:rsidRPr="00366DD5">
        <w:rPr>
          <w:rFonts w:ascii="Times New Roman" w:hAnsi="Times New Roman" w:cs="Times New Roman"/>
          <w:sz w:val="24"/>
          <w:szCs w:val="24"/>
        </w:rPr>
        <w:tab/>
        <w:t xml:space="preserve">Bruhn, J., et al., </w:t>
      </w:r>
      <w:r w:rsidRPr="00366DD5">
        <w:rPr>
          <w:rFonts w:ascii="Times New Roman" w:hAnsi="Times New Roman" w:cs="Times New Roman"/>
          <w:i/>
          <w:sz w:val="24"/>
          <w:szCs w:val="24"/>
        </w:rPr>
        <w:t>Depth of anaesthesia monitoring: what’s available, what’s validated and what’s next?</w:t>
      </w:r>
      <w:r w:rsidRPr="00366DD5">
        <w:rPr>
          <w:rFonts w:ascii="Times New Roman" w:hAnsi="Times New Roman" w:cs="Times New Roman"/>
          <w:sz w:val="24"/>
          <w:szCs w:val="24"/>
        </w:rPr>
        <w:t xml:space="preserve"> British Journal of Anaesthesia, 2006. </w:t>
      </w:r>
      <w:r w:rsidRPr="00366DD5">
        <w:rPr>
          <w:rFonts w:ascii="Times New Roman" w:hAnsi="Times New Roman" w:cs="Times New Roman"/>
          <w:b/>
          <w:sz w:val="24"/>
          <w:szCs w:val="24"/>
        </w:rPr>
        <w:t>97</w:t>
      </w:r>
      <w:r w:rsidRPr="00366DD5">
        <w:rPr>
          <w:rFonts w:ascii="Times New Roman" w:hAnsi="Times New Roman" w:cs="Times New Roman"/>
          <w:sz w:val="24"/>
          <w:szCs w:val="24"/>
        </w:rPr>
        <w:t>(1): p. 85-94.</w:t>
      </w:r>
    </w:p>
    <w:p w14:paraId="4A2CB3F6" w14:textId="77777777" w:rsidR="00FB3615" w:rsidRPr="00366DD5" w:rsidRDefault="00FB3615" w:rsidP="00FB3615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66DD5">
        <w:rPr>
          <w:rFonts w:ascii="Times New Roman" w:hAnsi="Times New Roman" w:cs="Times New Roman"/>
          <w:sz w:val="24"/>
          <w:szCs w:val="24"/>
        </w:rPr>
        <w:t>5.</w:t>
      </w:r>
      <w:r w:rsidRPr="00366DD5">
        <w:rPr>
          <w:rFonts w:ascii="Times New Roman" w:hAnsi="Times New Roman" w:cs="Times New Roman"/>
          <w:sz w:val="24"/>
          <w:szCs w:val="24"/>
        </w:rPr>
        <w:tab/>
        <w:t xml:space="preserve">Bahador, N., et al., </w:t>
      </w:r>
      <w:r w:rsidRPr="00366DD5">
        <w:rPr>
          <w:rFonts w:ascii="Times New Roman" w:hAnsi="Times New Roman" w:cs="Times New Roman"/>
          <w:i/>
          <w:sz w:val="24"/>
          <w:szCs w:val="24"/>
        </w:rPr>
        <w:t>Multimodal spatio-temporal-spectral fusion for deep learning applications in physiological time series processing: A case study in monitoring the depth of anesthesia.</w:t>
      </w:r>
      <w:r w:rsidRPr="00366DD5">
        <w:rPr>
          <w:rFonts w:ascii="Times New Roman" w:hAnsi="Times New Roman" w:cs="Times New Roman"/>
          <w:sz w:val="24"/>
          <w:szCs w:val="24"/>
        </w:rPr>
        <w:t xml:space="preserve"> Information Fusion, 2021. </w:t>
      </w:r>
      <w:r w:rsidRPr="00366DD5">
        <w:rPr>
          <w:rFonts w:ascii="Times New Roman" w:hAnsi="Times New Roman" w:cs="Times New Roman"/>
          <w:b/>
          <w:sz w:val="24"/>
          <w:szCs w:val="24"/>
        </w:rPr>
        <w:t>73</w:t>
      </w:r>
      <w:r w:rsidRPr="00366DD5">
        <w:rPr>
          <w:rFonts w:ascii="Times New Roman" w:hAnsi="Times New Roman" w:cs="Times New Roman"/>
          <w:sz w:val="24"/>
          <w:szCs w:val="24"/>
        </w:rPr>
        <w:t>: p. 125-143.</w:t>
      </w:r>
    </w:p>
    <w:p w14:paraId="20DC4A22" w14:textId="77777777" w:rsidR="00FB3615" w:rsidRPr="00366DD5" w:rsidRDefault="00FB3615" w:rsidP="00FB3615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66DD5">
        <w:rPr>
          <w:rFonts w:ascii="Times New Roman" w:hAnsi="Times New Roman" w:cs="Times New Roman"/>
          <w:sz w:val="24"/>
          <w:szCs w:val="24"/>
        </w:rPr>
        <w:t>6.</w:t>
      </w:r>
      <w:r w:rsidRPr="00366DD5">
        <w:rPr>
          <w:rFonts w:ascii="Times New Roman" w:hAnsi="Times New Roman" w:cs="Times New Roman"/>
          <w:sz w:val="24"/>
          <w:szCs w:val="24"/>
        </w:rPr>
        <w:tab/>
        <w:t xml:space="preserve">Lee, H.-C., et al., </w:t>
      </w:r>
      <w:r w:rsidRPr="00366DD5">
        <w:rPr>
          <w:rFonts w:ascii="Times New Roman" w:hAnsi="Times New Roman" w:cs="Times New Roman"/>
          <w:i/>
          <w:sz w:val="24"/>
          <w:szCs w:val="24"/>
        </w:rPr>
        <w:t>VitalDB, a high-fidelity multi-parameter vital signs database in surgical patients.</w:t>
      </w:r>
      <w:r w:rsidRPr="00366DD5">
        <w:rPr>
          <w:rFonts w:ascii="Times New Roman" w:hAnsi="Times New Roman" w:cs="Times New Roman"/>
          <w:sz w:val="24"/>
          <w:szCs w:val="24"/>
        </w:rPr>
        <w:t xml:space="preserve"> Scientific Data, 2022. </w:t>
      </w:r>
      <w:r w:rsidRPr="00366DD5">
        <w:rPr>
          <w:rFonts w:ascii="Times New Roman" w:hAnsi="Times New Roman" w:cs="Times New Roman"/>
          <w:b/>
          <w:sz w:val="24"/>
          <w:szCs w:val="24"/>
        </w:rPr>
        <w:t>9</w:t>
      </w:r>
      <w:r w:rsidRPr="00366DD5">
        <w:rPr>
          <w:rFonts w:ascii="Times New Roman" w:hAnsi="Times New Roman" w:cs="Times New Roman"/>
          <w:sz w:val="24"/>
          <w:szCs w:val="24"/>
        </w:rPr>
        <w:t>(1): p. 279.</w:t>
      </w:r>
    </w:p>
    <w:p w14:paraId="7253C67C" w14:textId="77777777" w:rsidR="00FB3615" w:rsidRPr="00366DD5" w:rsidRDefault="00FB3615" w:rsidP="00FB3615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66DD5">
        <w:rPr>
          <w:rFonts w:ascii="Times New Roman" w:hAnsi="Times New Roman" w:cs="Times New Roman"/>
          <w:sz w:val="24"/>
          <w:szCs w:val="24"/>
        </w:rPr>
        <w:t>7.</w:t>
      </w:r>
      <w:r w:rsidRPr="00366DD5">
        <w:rPr>
          <w:rFonts w:ascii="Times New Roman" w:hAnsi="Times New Roman" w:cs="Times New Roman"/>
          <w:sz w:val="24"/>
          <w:szCs w:val="24"/>
        </w:rPr>
        <w:tab/>
        <w:t xml:space="preserve">Esaki, R. and G. Mashour, </w:t>
      </w:r>
      <w:r w:rsidRPr="00366DD5">
        <w:rPr>
          <w:rFonts w:ascii="Times New Roman" w:hAnsi="Times New Roman" w:cs="Times New Roman"/>
          <w:i/>
          <w:sz w:val="24"/>
          <w:szCs w:val="24"/>
        </w:rPr>
        <w:t>Chapter 12 - Depth of Anesthesia Monitors: Principles and Applications</w:t>
      </w:r>
      <w:r w:rsidRPr="00366DD5">
        <w:rPr>
          <w:rFonts w:ascii="Times New Roman" w:hAnsi="Times New Roman" w:cs="Times New Roman"/>
          <w:sz w:val="24"/>
          <w:szCs w:val="24"/>
        </w:rPr>
        <w:t xml:space="preserve">, in </w:t>
      </w:r>
      <w:r w:rsidRPr="00366DD5">
        <w:rPr>
          <w:rFonts w:ascii="Times New Roman" w:hAnsi="Times New Roman" w:cs="Times New Roman"/>
          <w:i/>
          <w:sz w:val="24"/>
          <w:szCs w:val="24"/>
        </w:rPr>
        <w:t>The MGH Textbook of Anesthetic Equipment</w:t>
      </w:r>
      <w:r w:rsidRPr="00366DD5">
        <w:rPr>
          <w:rFonts w:ascii="Times New Roman" w:hAnsi="Times New Roman" w:cs="Times New Roman"/>
          <w:sz w:val="24"/>
          <w:szCs w:val="24"/>
        </w:rPr>
        <w:t>, W.S. Sandberg, R.D. Urman, and J.M. Ehrenfeld, Editors. 2011, W.B. Saunders: Philadelphia. p. 171-186.</w:t>
      </w:r>
    </w:p>
    <w:p w14:paraId="7439D797" w14:textId="77777777" w:rsidR="00FB3615" w:rsidRPr="00366DD5" w:rsidRDefault="00FB3615" w:rsidP="00FB3615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66DD5">
        <w:rPr>
          <w:rFonts w:ascii="Times New Roman" w:hAnsi="Times New Roman" w:cs="Times New Roman"/>
          <w:sz w:val="24"/>
          <w:szCs w:val="24"/>
        </w:rPr>
        <w:t>8.</w:t>
      </w:r>
      <w:r w:rsidRPr="00366DD5">
        <w:rPr>
          <w:rFonts w:ascii="Times New Roman" w:hAnsi="Times New Roman" w:cs="Times New Roman"/>
          <w:sz w:val="24"/>
          <w:szCs w:val="24"/>
        </w:rPr>
        <w:tab/>
        <w:t xml:space="preserve">Roy Chowdhury, M., et al., </w:t>
      </w:r>
      <w:r w:rsidRPr="00366DD5">
        <w:rPr>
          <w:rFonts w:ascii="Times New Roman" w:hAnsi="Times New Roman" w:cs="Times New Roman"/>
          <w:i/>
          <w:sz w:val="24"/>
          <w:szCs w:val="24"/>
        </w:rPr>
        <w:t>Deep learning via ECG and PPG signals for prediction of depth of anesthesia.</w:t>
      </w:r>
      <w:r w:rsidRPr="00366DD5">
        <w:rPr>
          <w:rFonts w:ascii="Times New Roman" w:hAnsi="Times New Roman" w:cs="Times New Roman"/>
          <w:sz w:val="24"/>
          <w:szCs w:val="24"/>
        </w:rPr>
        <w:t xml:space="preserve"> Biomedical Signal Processing and Control, 2021. </w:t>
      </w:r>
      <w:r w:rsidRPr="00366DD5">
        <w:rPr>
          <w:rFonts w:ascii="Times New Roman" w:hAnsi="Times New Roman" w:cs="Times New Roman"/>
          <w:b/>
          <w:sz w:val="24"/>
          <w:szCs w:val="24"/>
        </w:rPr>
        <w:t>68</w:t>
      </w:r>
      <w:r w:rsidRPr="00366DD5">
        <w:rPr>
          <w:rFonts w:ascii="Times New Roman" w:hAnsi="Times New Roman" w:cs="Times New Roman"/>
          <w:sz w:val="24"/>
          <w:szCs w:val="24"/>
        </w:rPr>
        <w:t>: p. 102663.</w:t>
      </w:r>
    </w:p>
    <w:p w14:paraId="1B68071A" w14:textId="77777777" w:rsidR="00FB3615" w:rsidRPr="00366DD5" w:rsidRDefault="00FB3615" w:rsidP="00FB3615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66DD5">
        <w:rPr>
          <w:rFonts w:ascii="Times New Roman" w:hAnsi="Times New Roman" w:cs="Times New Roman"/>
          <w:sz w:val="24"/>
          <w:szCs w:val="24"/>
        </w:rPr>
        <w:t>9.</w:t>
      </w:r>
      <w:r w:rsidRPr="00366DD5">
        <w:rPr>
          <w:rFonts w:ascii="Times New Roman" w:hAnsi="Times New Roman" w:cs="Times New Roman"/>
          <w:sz w:val="24"/>
          <w:szCs w:val="24"/>
        </w:rPr>
        <w:tab/>
        <w:t xml:space="preserve">Afshar, S. and R. Boostani. </w:t>
      </w:r>
      <w:r w:rsidRPr="00366DD5">
        <w:rPr>
          <w:rFonts w:ascii="Times New Roman" w:hAnsi="Times New Roman" w:cs="Times New Roman"/>
          <w:i/>
          <w:sz w:val="24"/>
          <w:szCs w:val="24"/>
        </w:rPr>
        <w:t>A Two-Stage Deep Learning Scheme to Estimate Depth of Anesthesia from EEG Signals</w:t>
      </w:r>
      <w:r w:rsidRPr="00366DD5">
        <w:rPr>
          <w:rFonts w:ascii="Times New Roman" w:hAnsi="Times New Roman" w:cs="Times New Roman"/>
          <w:sz w:val="24"/>
          <w:szCs w:val="24"/>
        </w:rPr>
        <w:t xml:space="preserve">. in </w:t>
      </w:r>
      <w:r w:rsidRPr="00366DD5">
        <w:rPr>
          <w:rFonts w:ascii="Times New Roman" w:hAnsi="Times New Roman" w:cs="Times New Roman"/>
          <w:i/>
          <w:sz w:val="24"/>
          <w:szCs w:val="24"/>
        </w:rPr>
        <w:t>2020 27th National and 5th International Iranian Conference on Biomedical Engineering (ICBME)</w:t>
      </w:r>
      <w:r w:rsidRPr="00366DD5">
        <w:rPr>
          <w:rFonts w:ascii="Times New Roman" w:hAnsi="Times New Roman" w:cs="Times New Roman"/>
          <w:sz w:val="24"/>
          <w:szCs w:val="24"/>
        </w:rPr>
        <w:t>. 2020.</w:t>
      </w:r>
    </w:p>
    <w:p w14:paraId="717A8816" w14:textId="77777777" w:rsidR="00FB3615" w:rsidRPr="00366DD5" w:rsidRDefault="00FB3615" w:rsidP="00FB3615">
      <w:pPr>
        <w:pStyle w:val="EndNoteBibliography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66DD5">
        <w:rPr>
          <w:rFonts w:ascii="Times New Roman" w:hAnsi="Times New Roman" w:cs="Times New Roman"/>
          <w:sz w:val="24"/>
          <w:szCs w:val="24"/>
        </w:rPr>
        <w:t>10.</w:t>
      </w:r>
      <w:r w:rsidRPr="00366DD5">
        <w:rPr>
          <w:rFonts w:ascii="Times New Roman" w:hAnsi="Times New Roman" w:cs="Times New Roman"/>
          <w:sz w:val="24"/>
          <w:szCs w:val="24"/>
        </w:rPr>
        <w:tab/>
        <w:t xml:space="preserve">Hamilton, P. </w:t>
      </w:r>
      <w:r w:rsidRPr="00366DD5">
        <w:rPr>
          <w:rFonts w:ascii="Times New Roman" w:hAnsi="Times New Roman" w:cs="Times New Roman"/>
          <w:i/>
          <w:sz w:val="24"/>
          <w:szCs w:val="24"/>
        </w:rPr>
        <w:t>Open source ECG analysis</w:t>
      </w:r>
      <w:r w:rsidRPr="00366DD5">
        <w:rPr>
          <w:rFonts w:ascii="Times New Roman" w:hAnsi="Times New Roman" w:cs="Times New Roman"/>
          <w:sz w:val="24"/>
          <w:szCs w:val="24"/>
        </w:rPr>
        <w:t xml:space="preserve">. in </w:t>
      </w:r>
      <w:r w:rsidRPr="00366DD5">
        <w:rPr>
          <w:rFonts w:ascii="Times New Roman" w:hAnsi="Times New Roman" w:cs="Times New Roman"/>
          <w:i/>
          <w:sz w:val="24"/>
          <w:szCs w:val="24"/>
        </w:rPr>
        <w:t>Computers in Cardiology</w:t>
      </w:r>
      <w:r w:rsidRPr="00366DD5">
        <w:rPr>
          <w:rFonts w:ascii="Times New Roman" w:hAnsi="Times New Roman" w:cs="Times New Roman"/>
          <w:sz w:val="24"/>
          <w:szCs w:val="24"/>
        </w:rPr>
        <w:t>. 2002.</w:t>
      </w:r>
    </w:p>
    <w:p w14:paraId="7125A05D" w14:textId="00E522F3" w:rsidR="003242CF" w:rsidRPr="00366DD5" w:rsidRDefault="00590205" w:rsidP="001870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DD5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3242CF" w:rsidRPr="00366DD5" w:rsidSect="00B56042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95B0E" w14:textId="77777777" w:rsidR="00B56042" w:rsidRDefault="00B56042" w:rsidP="00D222AC">
      <w:pPr>
        <w:spacing w:after="0" w:line="240" w:lineRule="auto"/>
      </w:pPr>
      <w:r>
        <w:separator/>
      </w:r>
    </w:p>
  </w:endnote>
  <w:endnote w:type="continuationSeparator" w:id="0">
    <w:p w14:paraId="3021BD53" w14:textId="77777777" w:rsidR="00B56042" w:rsidRDefault="00B56042" w:rsidP="00D2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3703D" w14:textId="77777777" w:rsidR="00B56042" w:rsidRDefault="00B56042" w:rsidP="00D222AC">
      <w:pPr>
        <w:spacing w:after="0" w:line="240" w:lineRule="auto"/>
      </w:pPr>
      <w:r>
        <w:separator/>
      </w:r>
    </w:p>
  </w:footnote>
  <w:footnote w:type="continuationSeparator" w:id="0">
    <w:p w14:paraId="4C1BCA76" w14:textId="77777777" w:rsidR="00B56042" w:rsidRDefault="00B56042" w:rsidP="00D22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D402" w14:textId="7B4C0B92" w:rsidR="00D222AC" w:rsidRPr="00D222AC" w:rsidRDefault="00D222AC" w:rsidP="00D222AC">
    <w:pPr>
      <w:pStyle w:val="Header"/>
      <w:spacing w:after="240" w:line="36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01A"/>
    <w:multiLevelType w:val="hybridMultilevel"/>
    <w:tmpl w:val="E0A2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16C1"/>
    <w:multiLevelType w:val="hybridMultilevel"/>
    <w:tmpl w:val="B0FAE0E0"/>
    <w:lvl w:ilvl="0" w:tplc="409AAF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843220">
    <w:abstractNumId w:val="1"/>
  </w:num>
  <w:num w:numId="2" w16cid:durableId="161967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p2zxw907rar99et9r4x2talz2tzx5dr90xz&quot;&gt;Proposal&lt;record-ids&gt;&lt;item&gt;2&lt;/item&gt;&lt;item&gt;13&lt;/item&gt;&lt;item&gt;14&lt;/item&gt;&lt;item&gt;20&lt;/item&gt;&lt;item&gt;22&lt;/item&gt;&lt;item&gt;26&lt;/item&gt;&lt;item&gt;57&lt;/item&gt;&lt;item&gt;113&lt;/item&gt;&lt;item&gt;146&lt;/item&gt;&lt;item&gt;156&lt;/item&gt;&lt;/record-ids&gt;&lt;/item&gt;&lt;/Libraries&gt;"/>
  </w:docVars>
  <w:rsids>
    <w:rsidRoot w:val="00D222AC"/>
    <w:rsid w:val="00004869"/>
    <w:rsid w:val="000162C9"/>
    <w:rsid w:val="00016FFC"/>
    <w:rsid w:val="000347C8"/>
    <w:rsid w:val="0004543A"/>
    <w:rsid w:val="00046A35"/>
    <w:rsid w:val="00050D61"/>
    <w:rsid w:val="00055DA0"/>
    <w:rsid w:val="00070EDA"/>
    <w:rsid w:val="00076B87"/>
    <w:rsid w:val="000A7E55"/>
    <w:rsid w:val="000C4360"/>
    <w:rsid w:val="000E7D64"/>
    <w:rsid w:val="00101EE4"/>
    <w:rsid w:val="001267F5"/>
    <w:rsid w:val="00126E58"/>
    <w:rsid w:val="0013121C"/>
    <w:rsid w:val="001870F7"/>
    <w:rsid w:val="001D44C4"/>
    <w:rsid w:val="001F2581"/>
    <w:rsid w:val="00203D2F"/>
    <w:rsid w:val="00223C38"/>
    <w:rsid w:val="0022542D"/>
    <w:rsid w:val="0023168D"/>
    <w:rsid w:val="002336C8"/>
    <w:rsid w:val="002479FD"/>
    <w:rsid w:val="002522D0"/>
    <w:rsid w:val="0026087A"/>
    <w:rsid w:val="0026738C"/>
    <w:rsid w:val="002E3F35"/>
    <w:rsid w:val="003242CF"/>
    <w:rsid w:val="00341C86"/>
    <w:rsid w:val="00360524"/>
    <w:rsid w:val="00366DD5"/>
    <w:rsid w:val="00377F81"/>
    <w:rsid w:val="003806DA"/>
    <w:rsid w:val="00406E10"/>
    <w:rsid w:val="00432752"/>
    <w:rsid w:val="00443A95"/>
    <w:rsid w:val="00446216"/>
    <w:rsid w:val="00496B41"/>
    <w:rsid w:val="004C0193"/>
    <w:rsid w:val="004D4BD7"/>
    <w:rsid w:val="005054F0"/>
    <w:rsid w:val="00526F29"/>
    <w:rsid w:val="005454DF"/>
    <w:rsid w:val="00563B48"/>
    <w:rsid w:val="005643AD"/>
    <w:rsid w:val="00566987"/>
    <w:rsid w:val="00571D76"/>
    <w:rsid w:val="00574284"/>
    <w:rsid w:val="00587E4A"/>
    <w:rsid w:val="00590205"/>
    <w:rsid w:val="00590FC1"/>
    <w:rsid w:val="005A5777"/>
    <w:rsid w:val="005B0984"/>
    <w:rsid w:val="005B2967"/>
    <w:rsid w:val="005C5FEE"/>
    <w:rsid w:val="005E12CA"/>
    <w:rsid w:val="005E24EB"/>
    <w:rsid w:val="006106AA"/>
    <w:rsid w:val="006375FE"/>
    <w:rsid w:val="0064765C"/>
    <w:rsid w:val="00674D41"/>
    <w:rsid w:val="0067566B"/>
    <w:rsid w:val="006E2077"/>
    <w:rsid w:val="006F5746"/>
    <w:rsid w:val="006F74BE"/>
    <w:rsid w:val="00714718"/>
    <w:rsid w:val="00743C27"/>
    <w:rsid w:val="00761F3A"/>
    <w:rsid w:val="0076631C"/>
    <w:rsid w:val="007D28B1"/>
    <w:rsid w:val="00812B00"/>
    <w:rsid w:val="0085088B"/>
    <w:rsid w:val="008521EA"/>
    <w:rsid w:val="00871104"/>
    <w:rsid w:val="008A761C"/>
    <w:rsid w:val="008C2497"/>
    <w:rsid w:val="008C4637"/>
    <w:rsid w:val="008D237A"/>
    <w:rsid w:val="00921EA0"/>
    <w:rsid w:val="009B4E2C"/>
    <w:rsid w:val="009B60A4"/>
    <w:rsid w:val="009C06D9"/>
    <w:rsid w:val="009C0D4F"/>
    <w:rsid w:val="009F09DD"/>
    <w:rsid w:val="00A05049"/>
    <w:rsid w:val="00A17081"/>
    <w:rsid w:val="00A22E6D"/>
    <w:rsid w:val="00A43478"/>
    <w:rsid w:val="00A53373"/>
    <w:rsid w:val="00A5473D"/>
    <w:rsid w:val="00A87366"/>
    <w:rsid w:val="00AD0600"/>
    <w:rsid w:val="00AF3236"/>
    <w:rsid w:val="00B17D84"/>
    <w:rsid w:val="00B33FE5"/>
    <w:rsid w:val="00B414CB"/>
    <w:rsid w:val="00B56042"/>
    <w:rsid w:val="00B63419"/>
    <w:rsid w:val="00B701BF"/>
    <w:rsid w:val="00B76D14"/>
    <w:rsid w:val="00B9269D"/>
    <w:rsid w:val="00BA53A8"/>
    <w:rsid w:val="00BC5230"/>
    <w:rsid w:val="00BF186E"/>
    <w:rsid w:val="00BF7565"/>
    <w:rsid w:val="00C531D3"/>
    <w:rsid w:val="00C74A74"/>
    <w:rsid w:val="00C74CEA"/>
    <w:rsid w:val="00C86053"/>
    <w:rsid w:val="00C922A7"/>
    <w:rsid w:val="00CA6FD5"/>
    <w:rsid w:val="00CD048D"/>
    <w:rsid w:val="00D17900"/>
    <w:rsid w:val="00D222AC"/>
    <w:rsid w:val="00D2500A"/>
    <w:rsid w:val="00D26526"/>
    <w:rsid w:val="00D34364"/>
    <w:rsid w:val="00D65AD3"/>
    <w:rsid w:val="00D7290B"/>
    <w:rsid w:val="00D901B5"/>
    <w:rsid w:val="00D9048E"/>
    <w:rsid w:val="00D95C62"/>
    <w:rsid w:val="00D97A91"/>
    <w:rsid w:val="00DA6A9B"/>
    <w:rsid w:val="00DB2E38"/>
    <w:rsid w:val="00DD73BF"/>
    <w:rsid w:val="00DE1ACD"/>
    <w:rsid w:val="00E01C52"/>
    <w:rsid w:val="00E06AE0"/>
    <w:rsid w:val="00E178F7"/>
    <w:rsid w:val="00E46841"/>
    <w:rsid w:val="00E529FF"/>
    <w:rsid w:val="00E8207C"/>
    <w:rsid w:val="00E92D34"/>
    <w:rsid w:val="00EB3289"/>
    <w:rsid w:val="00EB38AD"/>
    <w:rsid w:val="00EF3A98"/>
    <w:rsid w:val="00EF5634"/>
    <w:rsid w:val="00F077CE"/>
    <w:rsid w:val="00F30176"/>
    <w:rsid w:val="00F43AD4"/>
    <w:rsid w:val="00FB3615"/>
    <w:rsid w:val="00FC507C"/>
    <w:rsid w:val="00FE0169"/>
    <w:rsid w:val="00FE201F"/>
    <w:rsid w:val="00FE2BF2"/>
    <w:rsid w:val="00F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C3002"/>
  <w15:chartTrackingRefBased/>
  <w15:docId w15:val="{641F63C8-54F6-45EB-8E33-29C18A0D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FE"/>
  </w:style>
  <w:style w:type="paragraph" w:styleId="Heading1">
    <w:name w:val="heading 1"/>
    <w:basedOn w:val="Normal"/>
    <w:next w:val="Normal"/>
    <w:link w:val="Heading1Char"/>
    <w:uiPriority w:val="9"/>
    <w:qFormat/>
    <w:rsid w:val="00D22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2A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2A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2A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22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22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2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2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AC"/>
  </w:style>
  <w:style w:type="paragraph" w:styleId="Footer">
    <w:name w:val="footer"/>
    <w:basedOn w:val="Normal"/>
    <w:link w:val="FooterChar"/>
    <w:uiPriority w:val="99"/>
    <w:unhideWhenUsed/>
    <w:rsid w:val="00D2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AC"/>
  </w:style>
  <w:style w:type="paragraph" w:customStyle="1" w:styleId="EndNoteBibliographyTitle">
    <w:name w:val="EndNote Bibliography Title"/>
    <w:basedOn w:val="Normal"/>
    <w:link w:val="EndNoteBibliographyTitleChar"/>
    <w:rsid w:val="00590205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90205"/>
    <w:rPr>
      <w:rFonts w:ascii="Aptos" w:hAnsi="Aptos"/>
      <w:noProof/>
    </w:rPr>
  </w:style>
  <w:style w:type="paragraph" w:customStyle="1" w:styleId="EndNoteBibliography">
    <w:name w:val="EndNote Bibliography"/>
    <w:basedOn w:val="Normal"/>
    <w:link w:val="EndNoteBibliographyChar"/>
    <w:rsid w:val="00590205"/>
    <w:pPr>
      <w:spacing w:line="240" w:lineRule="auto"/>
      <w:jc w:val="both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90205"/>
    <w:rPr>
      <w:rFonts w:ascii="Aptos" w:hAnsi="Aptos"/>
      <w:noProof/>
    </w:rPr>
  </w:style>
  <w:style w:type="table" w:styleId="PlainTable3">
    <w:name w:val="Plain Table 3"/>
    <w:basedOn w:val="TableNormal"/>
    <w:uiPriority w:val="43"/>
    <w:rsid w:val="009C0D4F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6F74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62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2536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PASSPEAM CHANDANAMATTHA</dc:creator>
  <cp:keywords/>
  <dc:description/>
  <cp:lastModifiedBy>PASSPEAM CHANDANAMATTHA</cp:lastModifiedBy>
  <cp:revision>143</cp:revision>
  <dcterms:created xsi:type="dcterms:W3CDTF">2024-03-27T08:09:00Z</dcterms:created>
  <dcterms:modified xsi:type="dcterms:W3CDTF">2024-03-28T09:03:00Z</dcterms:modified>
</cp:coreProperties>
</file>