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9C8E7" w14:textId="126958FE" w:rsidR="00D6432A" w:rsidRDefault="00D6432A" w:rsidP="00D6432A">
      <w:pPr>
        <w:pStyle w:val="a7"/>
        <w:rPr>
          <w:shd w:val="clear" w:color="auto" w:fill="FFFFFF"/>
        </w:rPr>
      </w:pPr>
      <w:r w:rsidRPr="00D6432A">
        <w:rPr>
          <w:rFonts w:hint="eastAsia"/>
          <w:shd w:val="clear" w:color="auto" w:fill="FFFFFF"/>
        </w:rPr>
        <w:t>隐式证书下的椭圆曲线数字签名算法的批认证方法</w:t>
      </w:r>
    </w:p>
    <w:p w14:paraId="440A8EEC" w14:textId="77777777" w:rsidR="00A134A8" w:rsidRDefault="00D6432A" w:rsidP="00D6432A">
      <w:pPr>
        <w:rPr>
          <w:rFonts w:ascii="微软雅黑" w:eastAsia="微软雅黑" w:hAnsi="微软雅黑"/>
          <w:color w:val="333333"/>
          <w:szCs w:val="21"/>
          <w:shd w:val="clear" w:color="auto" w:fill="FFFFFF"/>
        </w:rPr>
      </w:pPr>
      <w:r>
        <w:rPr>
          <w:rFonts w:hint="eastAsia"/>
        </w:rPr>
        <w:t>申请</w:t>
      </w:r>
      <w:r w:rsidR="00A134A8">
        <w:rPr>
          <w:rFonts w:hint="eastAsia"/>
        </w:rPr>
        <w:t>（专利）</w:t>
      </w:r>
      <w:r>
        <w:rPr>
          <w:rFonts w:hint="eastAsia"/>
        </w:rPr>
        <w:t>号：</w:t>
      </w:r>
      <w:r w:rsidR="00A134A8" w:rsidRPr="00A134A8">
        <w:rPr>
          <w:rFonts w:ascii="微软雅黑" w:eastAsia="微软雅黑" w:hAnsi="微软雅黑" w:hint="eastAsia"/>
          <w:color w:val="333333"/>
          <w:szCs w:val="21"/>
          <w:shd w:val="clear" w:color="auto" w:fill="FFFFFF"/>
        </w:rPr>
        <w:t>CN202010944227.7</w:t>
      </w:r>
    </w:p>
    <w:p w14:paraId="061FCF89" w14:textId="31371D28" w:rsidR="00D6432A" w:rsidRPr="00A134A8" w:rsidRDefault="00D6432A" w:rsidP="00D6432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专利名称：</w:t>
      </w:r>
      <w:r w:rsidR="00A134A8">
        <w:rPr>
          <w:rFonts w:ascii="微软雅黑" w:eastAsia="微软雅黑" w:hAnsi="微软雅黑" w:hint="eastAsia"/>
          <w:color w:val="000000"/>
          <w:shd w:val="clear" w:color="auto" w:fill="FFFFFF"/>
        </w:rPr>
        <w:t>OTP生成方法、验证方法、终端、服务器、芯片和介质</w:t>
      </w:r>
    </w:p>
    <w:p w14:paraId="6E75BAC4" w14:textId="20070988" w:rsidR="00D6432A" w:rsidRDefault="00D6432A" w:rsidP="00D6432A">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专利申请时间：2</w:t>
      </w:r>
      <w:r>
        <w:rPr>
          <w:rFonts w:ascii="微软雅黑" w:eastAsia="微软雅黑" w:hAnsi="微软雅黑"/>
          <w:color w:val="000000"/>
          <w:shd w:val="clear" w:color="auto" w:fill="FFFFFF"/>
        </w:rPr>
        <w:t>0</w:t>
      </w:r>
      <w:r w:rsidR="00A134A8">
        <w:rPr>
          <w:rFonts w:ascii="微软雅黑" w:eastAsia="微软雅黑" w:hAnsi="微软雅黑"/>
          <w:color w:val="000000"/>
          <w:shd w:val="clear" w:color="auto" w:fill="FFFFFF"/>
        </w:rPr>
        <w:t>20</w:t>
      </w:r>
      <w:r>
        <w:rPr>
          <w:rFonts w:ascii="微软雅黑" w:eastAsia="微软雅黑" w:hAnsi="微软雅黑"/>
          <w:color w:val="000000"/>
          <w:shd w:val="clear" w:color="auto" w:fill="FFFFFF"/>
        </w:rPr>
        <w:t>.</w:t>
      </w:r>
      <w:r w:rsidR="00A134A8">
        <w:rPr>
          <w:rFonts w:ascii="微软雅黑" w:eastAsia="微软雅黑" w:hAnsi="微软雅黑"/>
          <w:color w:val="000000"/>
          <w:shd w:val="clear" w:color="auto" w:fill="FFFFFF"/>
        </w:rPr>
        <w:t>09</w:t>
      </w:r>
      <w:r>
        <w:rPr>
          <w:rFonts w:ascii="微软雅黑" w:eastAsia="微软雅黑" w:hAnsi="微软雅黑"/>
          <w:color w:val="000000"/>
          <w:shd w:val="clear" w:color="auto" w:fill="FFFFFF"/>
        </w:rPr>
        <w:t>.</w:t>
      </w:r>
      <w:r w:rsidR="00A134A8">
        <w:rPr>
          <w:rFonts w:ascii="微软雅黑" w:eastAsia="微软雅黑" w:hAnsi="微软雅黑"/>
          <w:color w:val="000000"/>
          <w:shd w:val="clear" w:color="auto" w:fill="FFFFFF"/>
        </w:rPr>
        <w:t>10</w:t>
      </w:r>
    </w:p>
    <w:p w14:paraId="1E7F5EA3" w14:textId="406C301E" w:rsidR="00D6432A" w:rsidRPr="0034353C" w:rsidRDefault="00D6432A" w:rsidP="00D6432A">
      <w:pPr>
        <w:rPr>
          <w:rFonts w:ascii="微软雅黑" w:eastAsia="微软雅黑" w:hAnsi="微软雅黑" w:hint="eastAsia"/>
          <w:color w:val="333333"/>
          <w:szCs w:val="21"/>
          <w:shd w:val="clear" w:color="auto" w:fill="FFFFFF"/>
        </w:rPr>
      </w:pPr>
      <w:r>
        <w:rPr>
          <w:rFonts w:ascii="微软雅黑" w:eastAsia="微软雅黑" w:hAnsi="微软雅黑" w:hint="eastAsia"/>
          <w:color w:val="000000"/>
          <w:shd w:val="clear" w:color="auto" w:fill="FFFFFF"/>
        </w:rPr>
        <w:t>专利授予时间：2</w:t>
      </w:r>
      <w:r>
        <w:rPr>
          <w:rFonts w:ascii="微软雅黑" w:eastAsia="微软雅黑" w:hAnsi="微软雅黑"/>
          <w:color w:val="000000"/>
          <w:shd w:val="clear" w:color="auto" w:fill="FFFFFF"/>
        </w:rPr>
        <w:t>020.</w:t>
      </w:r>
      <w:r w:rsidR="00A134A8">
        <w:rPr>
          <w:rFonts w:ascii="微软雅黑" w:eastAsia="微软雅黑" w:hAnsi="微软雅黑"/>
          <w:color w:val="000000"/>
          <w:shd w:val="clear" w:color="auto" w:fill="FFFFFF"/>
        </w:rPr>
        <w:t>12</w:t>
      </w:r>
      <w:r>
        <w:rPr>
          <w:rFonts w:ascii="微软雅黑" w:eastAsia="微软雅黑" w:hAnsi="微软雅黑"/>
          <w:color w:val="000000"/>
          <w:shd w:val="clear" w:color="auto" w:fill="FFFFFF"/>
        </w:rPr>
        <w:t>.</w:t>
      </w:r>
      <w:r w:rsidR="00A134A8">
        <w:rPr>
          <w:rFonts w:ascii="微软雅黑" w:eastAsia="微软雅黑" w:hAnsi="微软雅黑"/>
          <w:color w:val="000000"/>
          <w:shd w:val="clear" w:color="auto" w:fill="FFFFFF"/>
        </w:rPr>
        <w:t>08</w:t>
      </w:r>
    </w:p>
    <w:p w14:paraId="50D92402" w14:textId="3D7022F4" w:rsidR="002C1BC2" w:rsidRDefault="00D6432A" w:rsidP="00D6432A">
      <w:pPr>
        <w:pStyle w:val="2"/>
      </w:pPr>
      <w:r>
        <w:rPr>
          <w:rFonts w:hint="eastAsia"/>
        </w:rPr>
        <w:t>摘要</w:t>
      </w:r>
    </w:p>
    <w:p w14:paraId="390FE261" w14:textId="28041F07" w:rsidR="00D6432A" w:rsidRPr="0034353C" w:rsidRDefault="00D6432A" w:rsidP="00D6432A">
      <w:pPr>
        <w:ind w:firstLine="420"/>
        <w:rPr>
          <w:rFonts w:asciiTheme="minorEastAsia" w:hAnsiTheme="minorEastAsia"/>
          <w:sz w:val="24"/>
          <w:szCs w:val="24"/>
          <w:shd w:val="clear" w:color="auto" w:fill="FFFFFF"/>
        </w:rPr>
      </w:pPr>
      <w:r w:rsidRPr="00D6432A">
        <w:rPr>
          <w:rFonts w:asciiTheme="minorEastAsia" w:hAnsiTheme="minorEastAsia" w:hint="eastAsia"/>
          <w:sz w:val="24"/>
          <w:szCs w:val="24"/>
          <w:shd w:val="clear" w:color="auto" w:fill="FFFFFF"/>
        </w:rPr>
        <w:t>本</w:t>
      </w:r>
      <w:r w:rsidR="0034353C" w:rsidRPr="0034353C">
        <w:rPr>
          <w:rFonts w:asciiTheme="minorEastAsia" w:hAnsiTheme="minorEastAsia" w:hint="eastAsia"/>
          <w:sz w:val="24"/>
          <w:szCs w:val="24"/>
          <w:shd w:val="clear" w:color="auto" w:fill="FFFFFF"/>
        </w:rPr>
        <w:t>发明提出一种OTP生成方法、验证方法、终端、服务器、芯片和介质,其中,密码OTP生成方法包括：客户端向安全服务器发起验证请求；所述客户端从所述安全服务器接收第一散列值；其中,所述第一散列值由所述安全服务器使用第一密钥对第一时间戳计算得到,所述第一密钥为所述安全服务器与验证服务端共享的密钥,所述第一时间戳用于指示所述客户端发起所述验证请求的时间；所述客户端使用第二密钥对所述第一散列值进行计算,得到第二散列值；其中,所述第二密钥为所述客户端和所述验证服务端共享的密钥；所述客户端根据所述第二散列值生成待验证OTP。本发明的方法和终端、服务器、芯片和介质使得客户端和验证端都在用户侧的使用环境中,OTP的生成和验证过程都是安全的。</w:t>
      </w:r>
    </w:p>
    <w:p w14:paraId="0185F3E8" w14:textId="41FDA6D6" w:rsidR="00E2131B" w:rsidRPr="00E2131B" w:rsidRDefault="00D6432A" w:rsidP="00E2131B">
      <w:pPr>
        <w:pStyle w:val="2"/>
      </w:pPr>
      <w:r>
        <w:rPr>
          <w:rFonts w:hint="eastAsia"/>
        </w:rPr>
        <w:t>可能应用的场景</w:t>
      </w:r>
    </w:p>
    <w:p w14:paraId="7B100F78" w14:textId="1FB9EB98" w:rsidR="007B501A" w:rsidRPr="007B501A" w:rsidRDefault="007B501A" w:rsidP="007B501A">
      <w:pPr>
        <w:rPr>
          <w:rFonts w:asciiTheme="minorEastAsia" w:hAnsiTheme="minorEastAsia" w:hint="eastAsia"/>
          <w:sz w:val="24"/>
          <w:szCs w:val="24"/>
          <w:shd w:val="clear" w:color="auto" w:fill="FFFFFF"/>
        </w:rPr>
      </w:pPr>
      <w:r>
        <w:rPr>
          <w:rFonts w:asciiTheme="minorEastAsia" w:hAnsiTheme="minorEastAsia" w:hint="eastAsia"/>
          <w:sz w:val="24"/>
          <w:szCs w:val="24"/>
          <w:shd w:val="clear" w:color="auto" w:fill="FFFFFF"/>
        </w:rPr>
        <w:t>1</w:t>
      </w:r>
      <w:r>
        <w:rPr>
          <w:rFonts w:asciiTheme="minorEastAsia" w:hAnsiTheme="minorEastAsia"/>
          <w:sz w:val="24"/>
          <w:szCs w:val="24"/>
          <w:shd w:val="clear" w:color="auto" w:fill="FFFFFF"/>
        </w:rPr>
        <w:t>.</w:t>
      </w:r>
      <w:r>
        <w:rPr>
          <w:rFonts w:asciiTheme="minorEastAsia" w:hAnsiTheme="minorEastAsia"/>
          <w:sz w:val="24"/>
          <w:szCs w:val="24"/>
          <w:shd w:val="clear" w:color="auto" w:fill="FFFFFF"/>
        </w:rPr>
        <w:tab/>
      </w:r>
      <w:r w:rsidRPr="007B501A">
        <w:rPr>
          <w:rFonts w:asciiTheme="minorEastAsia" w:hAnsiTheme="minorEastAsia" w:hint="eastAsia"/>
          <w:sz w:val="24"/>
          <w:szCs w:val="24"/>
          <w:shd w:val="clear" w:color="auto" w:fill="FFFFFF"/>
        </w:rPr>
        <w:t>如图5所示,在--个实施例中,本申请的方法应用于门锁的0TP(--次性密码，0neTimePassword)开锁。手机APP为客户端,门锁为验证服务端,门锁的应用服务端为安全服务器。</w:t>
      </w:r>
    </w:p>
    <w:p w14:paraId="62E2378C" w14:textId="78E4E25A" w:rsidR="007B501A" w:rsidRPr="007B501A" w:rsidRDefault="007B501A" w:rsidP="007B501A">
      <w:pPr>
        <w:ind w:firstLine="420"/>
        <w:rPr>
          <w:rFonts w:asciiTheme="minorEastAsia" w:hAnsiTheme="minorEastAsia" w:hint="eastAsia"/>
          <w:sz w:val="24"/>
          <w:szCs w:val="24"/>
          <w:shd w:val="clear" w:color="auto" w:fill="FFFFFF"/>
        </w:rPr>
      </w:pPr>
      <w:r w:rsidRPr="007B501A">
        <w:rPr>
          <w:rFonts w:asciiTheme="minorEastAsia" w:hAnsiTheme="minorEastAsia" w:hint="eastAsia"/>
          <w:sz w:val="24"/>
          <w:szCs w:val="24"/>
          <w:shd w:val="clear" w:color="auto" w:fill="FFFFFF"/>
        </w:rPr>
        <w:t>在门锁生产时在门锁的应用服务端(安全服务器)和每个门锁(验证服务端)之间共享一个随机的密钥作为第一密钥K1。在门锁安装时使用用户设置的管理员密码做密钥种子生成第二密钥K2。</w:t>
      </w:r>
    </w:p>
    <w:p w14:paraId="73E45393" w14:textId="6676E9A9" w:rsidR="007B501A" w:rsidRPr="007B501A" w:rsidRDefault="007B501A" w:rsidP="007B501A">
      <w:pPr>
        <w:ind w:firstLine="420"/>
        <w:rPr>
          <w:rFonts w:asciiTheme="minorEastAsia" w:hAnsiTheme="minorEastAsia" w:hint="eastAsia"/>
          <w:sz w:val="24"/>
          <w:szCs w:val="24"/>
          <w:shd w:val="clear" w:color="auto" w:fill="FFFFFF"/>
        </w:rPr>
      </w:pPr>
      <w:r w:rsidRPr="007B501A">
        <w:rPr>
          <w:rFonts w:asciiTheme="minorEastAsia" w:hAnsiTheme="minorEastAsia" w:hint="eastAsia"/>
          <w:sz w:val="24"/>
          <w:szCs w:val="24"/>
          <w:shd w:val="clear" w:color="auto" w:fill="FFFFFF"/>
        </w:rPr>
        <w:t>安全服务器和验证服务端之间的密钥(第一密钥K1)采用复杂的、安全等级比较高的密钥;验证服务端和客户端之间共享的密钥(第二密钥K2)则采用相对简单的、安全等级相对较低的密钥,例如以用户在客户端中设置的密码作为密钥种子生成的密钥。这样就可以兼顾安全性和使用便利性。第一密钥K1和第二密钥K2互相不受影响。</w:t>
      </w:r>
    </w:p>
    <w:p w14:paraId="31007C5C" w14:textId="7FCC9F96" w:rsidR="007B501A" w:rsidRPr="007B501A" w:rsidRDefault="007B501A" w:rsidP="007B501A">
      <w:pPr>
        <w:ind w:firstLine="420"/>
        <w:rPr>
          <w:rFonts w:asciiTheme="minorEastAsia" w:hAnsiTheme="minorEastAsia" w:hint="eastAsia"/>
          <w:sz w:val="24"/>
          <w:szCs w:val="24"/>
          <w:shd w:val="clear" w:color="auto" w:fill="FFFFFF"/>
        </w:rPr>
      </w:pPr>
      <w:r w:rsidRPr="007B501A">
        <w:rPr>
          <w:rFonts w:asciiTheme="minorEastAsia" w:hAnsiTheme="minorEastAsia" w:hint="eastAsia"/>
          <w:sz w:val="24"/>
          <w:szCs w:val="24"/>
          <w:shd w:val="clear" w:color="auto" w:fill="FFFFFF"/>
        </w:rPr>
        <w:t>当用户在手机APP上输入管理员密码生成0OTP(开锁密码)时，手机APP向安全服务器发起请求。安全服务器找到对应门锁,并根据当前时间取整30秒(以30秒为一个时间点)，得到第-一时间戳。安全服务器通过后台的加密机使用第一密钥K1计算出第一密值mac1并返回给手机APP。手机APP使用第二密钥K2计算出第二密值mac2。可选地,手机APP使用第二密值ma.c2的最前面三个字节和最后面三个字节拼成字符串,并做base64编码,得到一个6位的字符串,将其作为</w:t>
      </w:r>
      <w:r w:rsidRPr="007B501A">
        <w:rPr>
          <w:rFonts w:asciiTheme="minorEastAsia" w:hAnsiTheme="minorEastAsia" w:hint="eastAsia"/>
          <w:sz w:val="24"/>
          <w:szCs w:val="24"/>
          <w:shd w:val="clear" w:color="auto" w:fill="FFFFFF"/>
        </w:rPr>
        <w:lastRenderedPageBreak/>
        <w:t>待验证0TP。</w:t>
      </w:r>
    </w:p>
    <w:p w14:paraId="7447BDDB" w14:textId="6D843A27" w:rsidR="007B501A" w:rsidRPr="007B501A" w:rsidRDefault="007B501A" w:rsidP="007B501A">
      <w:pPr>
        <w:ind w:firstLine="420"/>
        <w:rPr>
          <w:rFonts w:asciiTheme="minorEastAsia" w:hAnsiTheme="minorEastAsia" w:hint="eastAsia"/>
          <w:sz w:val="24"/>
          <w:szCs w:val="24"/>
          <w:shd w:val="clear" w:color="auto" w:fill="FFFFFF"/>
        </w:rPr>
      </w:pPr>
      <w:r w:rsidRPr="007B501A">
        <w:rPr>
          <w:rFonts w:asciiTheme="minorEastAsia" w:hAnsiTheme="minorEastAsia" w:hint="eastAsia"/>
          <w:sz w:val="24"/>
          <w:szCs w:val="24"/>
          <w:shd w:val="clear" w:color="auto" w:fill="FFFFFF"/>
        </w:rPr>
        <w:t>门锁接收用户输入的待验证0TP后,跟据门锁的当前时间,取整30秒,得到第二时间戳。门锁计算在第二时间窗对应的时间窗口内的每个时间点所对应的比较0TP,计算方法同前述第一密值、第二密值的计算方法。门锁比对用户输入的待验证OTP和多个比较0TP。如果有任何一个比较0TP和用户输入的待验证0TP比对成功，则认为用户输入合法,可以开锁。否则失败,不能开锁。</w:t>
      </w:r>
    </w:p>
    <w:p w14:paraId="3A01074E" w14:textId="146E26A0" w:rsidR="00D6432A" w:rsidRDefault="007B501A" w:rsidP="007B501A">
      <w:pPr>
        <w:ind w:firstLine="420"/>
        <w:rPr>
          <w:rFonts w:asciiTheme="minorEastAsia" w:hAnsiTheme="minorEastAsia"/>
          <w:sz w:val="24"/>
          <w:szCs w:val="24"/>
          <w:shd w:val="clear" w:color="auto" w:fill="FFFFFF"/>
        </w:rPr>
      </w:pPr>
      <w:r w:rsidRPr="007B501A">
        <w:rPr>
          <w:rFonts w:asciiTheme="minorEastAsia" w:hAnsiTheme="minorEastAsia" w:hint="eastAsia"/>
          <w:sz w:val="24"/>
          <w:szCs w:val="24"/>
          <w:shd w:val="clear" w:color="auto" w:fill="FFFFFF"/>
        </w:rPr>
        <w:t>可选地,门锁接收的待验证0TP也可以由客户端直接发送给验证服务端。比如,远程的屋主可以将在手机端生成的待验证OTP通过无线通讯的方式发送给门锁，然后门锁直接验证完成,为保洁人员开门(无需告知保洁人员生成的待验证0TP,也无需保洁人员输入)。在这种情况下,计算出来的待验证0TP,即便长度很长或者不能打印,也不影响本申请实施例中方法的正常执行。</w:t>
      </w:r>
    </w:p>
    <w:p w14:paraId="60CC71EF" w14:textId="2D24D297" w:rsidR="007B501A" w:rsidRDefault="007B501A" w:rsidP="007B501A">
      <w:pPr>
        <w:rPr>
          <w:rFonts w:asciiTheme="minorEastAsia" w:hAnsiTheme="minorEastAsia"/>
          <w:sz w:val="24"/>
          <w:szCs w:val="24"/>
          <w:shd w:val="clear" w:color="auto" w:fill="FFFFFF"/>
        </w:rPr>
      </w:pPr>
      <w:r w:rsidRPr="007B501A">
        <w:rPr>
          <w:rFonts w:asciiTheme="minorEastAsia" w:hAnsiTheme="minorEastAsia"/>
          <w:sz w:val="24"/>
          <w:szCs w:val="24"/>
          <w:shd w:val="clear" w:color="auto" w:fill="FFFFFF"/>
        </w:rPr>
        <w:drawing>
          <wp:inline distT="0" distB="0" distL="0" distR="0" wp14:anchorId="5D7A115C" wp14:editId="2A9E0F24">
            <wp:extent cx="5274310" cy="4238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38625"/>
                    </a:xfrm>
                    <a:prstGeom prst="rect">
                      <a:avLst/>
                    </a:prstGeom>
                  </pic:spPr>
                </pic:pic>
              </a:graphicData>
            </a:graphic>
          </wp:inline>
        </w:drawing>
      </w:r>
    </w:p>
    <w:p w14:paraId="78AFB58E" w14:textId="444D917B" w:rsidR="007B501A" w:rsidRDefault="007B501A" w:rsidP="007B501A">
      <w:pPr>
        <w:rPr>
          <w:rFonts w:asciiTheme="minorEastAsia" w:hAnsiTheme="minorEastAsia"/>
          <w:sz w:val="24"/>
          <w:szCs w:val="24"/>
          <w:shd w:val="clear" w:color="auto" w:fill="FFFFFF"/>
        </w:rPr>
      </w:pPr>
    </w:p>
    <w:p w14:paraId="6ED2FAB1" w14:textId="2EE83E6E" w:rsidR="007B501A" w:rsidRDefault="007B501A" w:rsidP="007B501A">
      <w:pPr>
        <w:rPr>
          <w:rFonts w:asciiTheme="minorEastAsia" w:hAnsiTheme="minorEastAsia"/>
          <w:sz w:val="24"/>
          <w:szCs w:val="24"/>
          <w:shd w:val="clear" w:color="auto" w:fill="FFFFFF"/>
        </w:rPr>
      </w:pPr>
    </w:p>
    <w:p w14:paraId="3F3A0BDD" w14:textId="23917ECB" w:rsidR="007B501A" w:rsidRPr="007B501A" w:rsidRDefault="007B501A" w:rsidP="007B501A">
      <w:pPr>
        <w:rPr>
          <w:rFonts w:asciiTheme="minorEastAsia" w:hAnsiTheme="minorEastAsia" w:hint="eastAsia"/>
          <w:sz w:val="24"/>
          <w:szCs w:val="24"/>
          <w:shd w:val="clear" w:color="auto" w:fill="FFFFFF"/>
        </w:rPr>
      </w:pPr>
      <w:r>
        <w:rPr>
          <w:rFonts w:asciiTheme="minorEastAsia" w:hAnsiTheme="minorEastAsia"/>
          <w:sz w:val="24"/>
          <w:szCs w:val="24"/>
          <w:shd w:val="clear" w:color="auto" w:fill="FFFFFF"/>
        </w:rPr>
        <w:t>2.</w:t>
      </w:r>
      <w:r w:rsidRPr="007B501A">
        <w:rPr>
          <w:rFonts w:hint="eastAsia"/>
        </w:rPr>
        <w:t xml:space="preserve"> </w:t>
      </w:r>
      <w:r w:rsidRPr="007B501A">
        <w:rPr>
          <w:rFonts w:asciiTheme="minorEastAsia" w:hAnsiTheme="minorEastAsia" w:hint="eastAsia"/>
          <w:sz w:val="24"/>
          <w:szCs w:val="24"/>
          <w:shd w:val="clear" w:color="auto" w:fill="FFFFFF"/>
        </w:rPr>
        <w:t>本申请实施例提出一种用户终端,包括存储器、处理器以及存储在存储器上并可在处理器上运行的计算机程序,所述处理器执行所述程序时实现本申请任--实施例中所述的0TP的生成方法。该用户终端具体可以是手机、平板电脑、个人数字助理(personaldigi talassistant ,PDA)、可穿戴设备等。</w:t>
      </w:r>
    </w:p>
    <w:p w14:paraId="1EAFCB9E" w14:textId="1003CCDA" w:rsidR="007B501A" w:rsidRPr="007B501A" w:rsidRDefault="007B501A" w:rsidP="007F1946">
      <w:pPr>
        <w:ind w:firstLine="420"/>
        <w:rPr>
          <w:rFonts w:asciiTheme="minorEastAsia" w:hAnsiTheme="minorEastAsia" w:hint="eastAsia"/>
          <w:sz w:val="24"/>
          <w:szCs w:val="24"/>
          <w:shd w:val="clear" w:color="auto" w:fill="FFFFFF"/>
        </w:rPr>
      </w:pPr>
      <w:r w:rsidRPr="007B501A">
        <w:rPr>
          <w:rFonts w:asciiTheme="minorEastAsia" w:hAnsiTheme="minorEastAsia" w:hint="eastAsia"/>
          <w:sz w:val="24"/>
          <w:szCs w:val="24"/>
          <w:shd w:val="clear" w:color="auto" w:fill="FFFFFF"/>
        </w:rPr>
        <w:t>可选地,该用户终端包括发送器,发送器通过有线或无线方式向安全服务器发起验证请求,处理器执行其他步骤</w:t>
      </w:r>
      <w:r w:rsidR="007F1946">
        <w:rPr>
          <w:rFonts w:asciiTheme="minorEastAsia" w:hAnsiTheme="minorEastAsia" w:hint="eastAsia"/>
          <w:sz w:val="24"/>
          <w:szCs w:val="24"/>
          <w:shd w:val="clear" w:color="auto" w:fill="FFFFFF"/>
        </w:rPr>
        <w:t>。</w:t>
      </w:r>
    </w:p>
    <w:sectPr w:rsidR="007B501A" w:rsidRPr="007B5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61"/>
    <w:rsid w:val="002C1BC2"/>
    <w:rsid w:val="0034353C"/>
    <w:rsid w:val="00460B61"/>
    <w:rsid w:val="007B501A"/>
    <w:rsid w:val="007F1946"/>
    <w:rsid w:val="00A134A8"/>
    <w:rsid w:val="00A62ACD"/>
    <w:rsid w:val="00D6432A"/>
    <w:rsid w:val="00E21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F9A0"/>
  <w15:chartTrackingRefBased/>
  <w15:docId w15:val="{60761FA4-65C4-40A9-B294-6A6C3830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ACD"/>
    <w:pPr>
      <w:widowControl w:val="0"/>
      <w:jc w:val="both"/>
    </w:pPr>
    <w:rPr>
      <w:kern w:val="2"/>
      <w:sz w:val="21"/>
      <w:szCs w:val="22"/>
    </w:rPr>
  </w:style>
  <w:style w:type="paragraph" w:styleId="1">
    <w:name w:val="heading 1"/>
    <w:basedOn w:val="a"/>
    <w:next w:val="a"/>
    <w:link w:val="10"/>
    <w:uiPriority w:val="9"/>
    <w:qFormat/>
    <w:rsid w:val="00D643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43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62ACD"/>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basedOn w:val="a0"/>
    <w:link w:val="a3"/>
    <w:uiPriority w:val="99"/>
    <w:qFormat/>
    <w:rsid w:val="00A62ACD"/>
    <w:rPr>
      <w:sz w:val="18"/>
      <w:szCs w:val="18"/>
    </w:rPr>
  </w:style>
  <w:style w:type="paragraph" w:styleId="a5">
    <w:name w:val="footer"/>
    <w:basedOn w:val="a"/>
    <w:link w:val="a6"/>
    <w:uiPriority w:val="99"/>
    <w:unhideWhenUsed/>
    <w:qFormat/>
    <w:rsid w:val="00A62ACD"/>
    <w:pPr>
      <w:tabs>
        <w:tab w:val="center" w:pos="4153"/>
        <w:tab w:val="right" w:pos="8306"/>
      </w:tabs>
      <w:snapToGrid w:val="0"/>
      <w:jc w:val="left"/>
    </w:pPr>
    <w:rPr>
      <w:kern w:val="0"/>
      <w:sz w:val="18"/>
      <w:szCs w:val="18"/>
    </w:rPr>
  </w:style>
  <w:style w:type="character" w:customStyle="1" w:styleId="a6">
    <w:name w:val="页脚 字符"/>
    <w:basedOn w:val="a0"/>
    <w:link w:val="a5"/>
    <w:uiPriority w:val="99"/>
    <w:qFormat/>
    <w:rsid w:val="00A62ACD"/>
    <w:rPr>
      <w:sz w:val="18"/>
      <w:szCs w:val="18"/>
    </w:rPr>
  </w:style>
  <w:style w:type="character" w:customStyle="1" w:styleId="10">
    <w:name w:val="标题 1 字符"/>
    <w:basedOn w:val="a0"/>
    <w:link w:val="1"/>
    <w:uiPriority w:val="9"/>
    <w:rsid w:val="00D6432A"/>
    <w:rPr>
      <w:b/>
      <w:bCs/>
      <w:kern w:val="44"/>
      <w:sz w:val="44"/>
      <w:szCs w:val="44"/>
    </w:rPr>
  </w:style>
  <w:style w:type="character" w:customStyle="1" w:styleId="high">
    <w:name w:val="high"/>
    <w:basedOn w:val="a0"/>
    <w:rsid w:val="00D6432A"/>
  </w:style>
  <w:style w:type="paragraph" w:styleId="a7">
    <w:name w:val="Title"/>
    <w:basedOn w:val="a"/>
    <w:next w:val="a"/>
    <w:link w:val="a8"/>
    <w:uiPriority w:val="10"/>
    <w:qFormat/>
    <w:rsid w:val="00D6432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6432A"/>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D6432A"/>
    <w:rPr>
      <w:rFonts w:asciiTheme="majorHAnsi" w:eastAsiaTheme="majorEastAsia" w:hAnsiTheme="majorHAnsi" w:cstheme="majorBidi"/>
      <w:b/>
      <w:bCs/>
      <w:kern w:val="2"/>
      <w:sz w:val="32"/>
      <w:szCs w:val="32"/>
    </w:rPr>
  </w:style>
  <w:style w:type="paragraph" w:styleId="a9">
    <w:name w:val="List Paragraph"/>
    <w:basedOn w:val="a"/>
    <w:uiPriority w:val="34"/>
    <w:rsid w:val="007B50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15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泽辰 王</dc:creator>
  <cp:keywords/>
  <dc:description/>
  <cp:lastModifiedBy>泽辰 王</cp:lastModifiedBy>
  <cp:revision>5</cp:revision>
  <dcterms:created xsi:type="dcterms:W3CDTF">2020-12-09T03:29:00Z</dcterms:created>
  <dcterms:modified xsi:type="dcterms:W3CDTF">2020-12-21T09:19:00Z</dcterms:modified>
</cp:coreProperties>
</file>