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23737" w14:textId="5FFD6A41" w:rsidR="0011047B" w:rsidRDefault="0011047B" w:rsidP="00C72E23">
      <w:pPr>
        <w:pStyle w:val="a7"/>
        <w:rPr>
          <w:rFonts w:hint="eastAsia"/>
        </w:rPr>
      </w:pPr>
      <w:r>
        <w:t>一种区块链系统的聚合签名方法、装置及存储介质</w:t>
      </w:r>
    </w:p>
    <w:p w14:paraId="68B62377" w14:textId="5AC519FF" w:rsidR="00C72E23" w:rsidRDefault="00C72E23" w:rsidP="00C72E23">
      <w:pPr>
        <w:pStyle w:val="2"/>
      </w:pPr>
      <w:r>
        <w:rPr>
          <w:rFonts w:hint="eastAsia"/>
        </w:rPr>
        <w:t>摘要</w:t>
      </w:r>
    </w:p>
    <w:p w14:paraId="052A5AB6" w14:textId="150E82A1" w:rsidR="0011047B" w:rsidRPr="00C72E23" w:rsidRDefault="0011047B">
      <w:pPr>
        <w:rPr>
          <w:rFonts w:ascii="Helvetica" w:hAnsi="Helvetica" w:cs="Helvetica"/>
          <w:color w:val="33353C"/>
          <w:sz w:val="24"/>
          <w:szCs w:val="24"/>
        </w:rPr>
      </w:pPr>
      <w:r w:rsidRPr="00C72E23">
        <w:rPr>
          <w:rFonts w:ascii="Helvetica" w:hAnsi="Helvetica" w:cs="Helvetica"/>
          <w:color w:val="33353C"/>
          <w:sz w:val="24"/>
          <w:szCs w:val="24"/>
        </w:rPr>
        <w:t>本发明涉及一种基于区块链保护用户隐私的匿名注册方法和系统</w:t>
      </w:r>
      <w:r w:rsidRPr="00C72E23">
        <w:rPr>
          <w:sz w:val="24"/>
          <w:szCs w:val="24"/>
        </w:rPr>
        <w:t>。</w:t>
      </w:r>
      <w:r w:rsidRPr="00C72E23">
        <w:rPr>
          <w:rFonts w:ascii="Helvetica" w:hAnsi="Helvetica" w:cs="Helvetica"/>
          <w:color w:val="33353C"/>
          <w:sz w:val="24"/>
          <w:szCs w:val="24"/>
        </w:rPr>
        <w:t>该方法涉及实体身份激活流程和匿名账号注册流程</w:t>
      </w:r>
      <w:r w:rsidRPr="00C72E23">
        <w:rPr>
          <w:sz w:val="24"/>
          <w:szCs w:val="24"/>
        </w:rPr>
        <w:t>：</w:t>
      </w:r>
      <w:r w:rsidRPr="00C72E23">
        <w:rPr>
          <w:rFonts w:ascii="Helvetica" w:hAnsi="Helvetica" w:cs="Helvetica"/>
          <w:color w:val="33353C"/>
          <w:sz w:val="24"/>
          <w:szCs w:val="24"/>
        </w:rPr>
        <w:t>用户的实体身份证件在经过一个实体身份认证机构的验证之后</w:t>
      </w:r>
      <w:r w:rsidRPr="00C72E23">
        <w:rPr>
          <w:sz w:val="24"/>
          <w:szCs w:val="24"/>
        </w:rPr>
        <w:t>，</w:t>
      </w:r>
      <w:r w:rsidRPr="00C72E23">
        <w:rPr>
          <w:rFonts w:ascii="Helvetica" w:hAnsi="Helvetica" w:cs="Helvetica"/>
          <w:color w:val="33353C"/>
          <w:sz w:val="24"/>
          <w:szCs w:val="24"/>
        </w:rPr>
        <w:t>可将身份证件信息的承诺发布至区块链上</w:t>
      </w:r>
      <w:r w:rsidRPr="00C72E23">
        <w:rPr>
          <w:sz w:val="24"/>
          <w:szCs w:val="24"/>
        </w:rPr>
        <w:t>；</w:t>
      </w:r>
      <w:r w:rsidRPr="00C72E23">
        <w:rPr>
          <w:rFonts w:ascii="Helvetica" w:hAnsi="Helvetica" w:cs="Helvetica"/>
          <w:color w:val="33353C"/>
          <w:sz w:val="24"/>
          <w:szCs w:val="24"/>
        </w:rPr>
        <w:t>用户在完成实体身份激活后</w:t>
      </w:r>
      <w:r w:rsidRPr="00C72E23">
        <w:rPr>
          <w:sz w:val="24"/>
          <w:szCs w:val="24"/>
        </w:rPr>
        <w:t>，</w:t>
      </w:r>
      <w:r w:rsidRPr="00C72E23">
        <w:rPr>
          <w:rFonts w:ascii="Helvetica" w:hAnsi="Helvetica" w:cs="Helvetica"/>
          <w:color w:val="33353C"/>
          <w:sz w:val="24"/>
          <w:szCs w:val="24"/>
        </w:rPr>
        <w:t>在某个网站上进行匿名注册时</w:t>
      </w:r>
      <w:r w:rsidRPr="00C72E23">
        <w:rPr>
          <w:sz w:val="24"/>
          <w:szCs w:val="24"/>
        </w:rPr>
        <w:t>，</w:t>
      </w:r>
      <w:r w:rsidRPr="00C72E23">
        <w:rPr>
          <w:rFonts w:ascii="Helvetica" w:hAnsi="Helvetica" w:cs="Helvetica"/>
          <w:color w:val="33353C"/>
          <w:sz w:val="24"/>
          <w:szCs w:val="24"/>
        </w:rPr>
        <w:t>可利用零知识证明技术证明自己的实体身份的合法性以及属性的合规性</w:t>
      </w:r>
      <w:r w:rsidRPr="00C72E23">
        <w:rPr>
          <w:sz w:val="24"/>
          <w:szCs w:val="24"/>
        </w:rPr>
        <w:t>。</w:t>
      </w:r>
      <w:r w:rsidRPr="00C72E23">
        <w:rPr>
          <w:rFonts w:ascii="Helvetica" w:hAnsi="Helvetica" w:cs="Helvetica"/>
          <w:color w:val="33353C"/>
          <w:sz w:val="24"/>
          <w:szCs w:val="24"/>
        </w:rPr>
        <w:t>本发明可以避免在注册过程中将用户身份证件的非必要的隐私信息泄露给注册服务器</w:t>
      </w:r>
      <w:r w:rsidRPr="00C72E23">
        <w:rPr>
          <w:sz w:val="24"/>
          <w:szCs w:val="24"/>
        </w:rPr>
        <w:t>，</w:t>
      </w:r>
      <w:r w:rsidRPr="00C72E23">
        <w:rPr>
          <w:rFonts w:ascii="Helvetica" w:hAnsi="Helvetica" w:cs="Helvetica"/>
          <w:color w:val="33353C"/>
          <w:sz w:val="24"/>
          <w:szCs w:val="24"/>
        </w:rPr>
        <w:t>能够使得注册服务器在确信用户身份属性符合要求的同时</w:t>
      </w:r>
      <w:r w:rsidRPr="00C72E23">
        <w:rPr>
          <w:sz w:val="24"/>
          <w:szCs w:val="24"/>
        </w:rPr>
        <w:t>，</w:t>
      </w:r>
      <w:r w:rsidRPr="00C72E23">
        <w:rPr>
          <w:rFonts w:ascii="Helvetica" w:hAnsi="Helvetica" w:cs="Helvetica"/>
          <w:color w:val="33353C"/>
          <w:sz w:val="24"/>
          <w:szCs w:val="24"/>
        </w:rPr>
        <w:t>无法获知冗余的身份隐私信息</w:t>
      </w:r>
    </w:p>
    <w:p w14:paraId="6257209C" w14:textId="75A0F6FC" w:rsidR="0011047B" w:rsidRDefault="0011047B">
      <w:pPr>
        <w:rPr>
          <w:rFonts w:ascii="Helvetica" w:hAnsi="Helvetica" w:cs="Helvetica"/>
          <w:color w:val="33353C"/>
          <w:sz w:val="27"/>
          <w:szCs w:val="27"/>
        </w:rPr>
      </w:pPr>
    </w:p>
    <w:p w14:paraId="3B301C0E" w14:textId="3FB11E53" w:rsidR="00C72E23" w:rsidRDefault="00C72E23" w:rsidP="00C72E23">
      <w:pPr>
        <w:pStyle w:val="2"/>
        <w:rPr>
          <w:rFonts w:hint="eastAsia"/>
        </w:rPr>
      </w:pPr>
      <w:r>
        <w:rPr>
          <w:rFonts w:hint="eastAsia"/>
        </w:rPr>
        <w:t>应用</w:t>
      </w:r>
    </w:p>
    <w:p w14:paraId="14A938B7" w14:textId="77777777" w:rsidR="00C72E23" w:rsidRDefault="0011047B">
      <w:pPr>
        <w:rPr>
          <w:rFonts w:asciiTheme="minorEastAsia" w:hAnsiTheme="minorEastAsia"/>
          <w:sz w:val="24"/>
          <w:szCs w:val="24"/>
        </w:rPr>
      </w:pPr>
      <w:r w:rsidRPr="00C72E23">
        <w:rPr>
          <w:rFonts w:asciiTheme="minorEastAsia" w:hAnsiTheme="minorEastAsia" w:cs="Helvetica"/>
          <w:color w:val="33353C"/>
          <w:sz w:val="24"/>
          <w:szCs w:val="24"/>
        </w:rPr>
        <w:t>匿名的身份撤销</w:t>
      </w:r>
      <w:r w:rsidRPr="00C72E23">
        <w:rPr>
          <w:rFonts w:asciiTheme="minorEastAsia" w:hAnsiTheme="minorEastAsia"/>
          <w:sz w:val="24"/>
          <w:szCs w:val="24"/>
        </w:rPr>
        <w:t>：</w:t>
      </w:r>
      <w:r w:rsidRPr="00C72E23">
        <w:rPr>
          <w:rFonts w:asciiTheme="minorEastAsia" w:hAnsiTheme="minorEastAsia" w:cs="Helvetica"/>
          <w:color w:val="33353C"/>
          <w:sz w:val="24"/>
          <w:szCs w:val="24"/>
        </w:rPr>
        <w:t>当实体身份需要撤销时</w:t>
      </w:r>
      <w:r w:rsidRPr="00C72E23">
        <w:rPr>
          <w:rFonts w:asciiTheme="minorEastAsia" w:hAnsiTheme="minorEastAsia"/>
          <w:sz w:val="24"/>
          <w:szCs w:val="24"/>
        </w:rPr>
        <w:t>，</w:t>
      </w:r>
      <w:r w:rsidRPr="00C72E23">
        <w:rPr>
          <w:rFonts w:asciiTheme="minorEastAsia" w:hAnsiTheme="minorEastAsia" w:cs="Helvetica"/>
          <w:color w:val="33353C"/>
          <w:sz w:val="24"/>
          <w:szCs w:val="24"/>
        </w:rPr>
        <w:t>权威中心会通过一个身份撤销事务隐蔽的通知相关的注册服务器</w:t>
      </w:r>
      <w:r w:rsidRPr="00C72E23">
        <w:rPr>
          <w:rFonts w:asciiTheme="minorEastAsia" w:hAnsiTheme="minorEastAsia"/>
          <w:sz w:val="24"/>
          <w:szCs w:val="24"/>
        </w:rPr>
        <w:t>，</w:t>
      </w:r>
      <w:r w:rsidRPr="00C72E23">
        <w:rPr>
          <w:rFonts w:asciiTheme="minorEastAsia" w:hAnsiTheme="minorEastAsia" w:cs="Helvetica"/>
          <w:color w:val="33353C"/>
          <w:sz w:val="24"/>
          <w:szCs w:val="24"/>
        </w:rPr>
        <w:t>使得相关的注册服务器获知在其注册的相应的匿名账号AId对应的实体身份已被撤销</w:t>
      </w:r>
      <w:r w:rsidRPr="00C72E23">
        <w:rPr>
          <w:rFonts w:asciiTheme="minorEastAsia" w:hAnsiTheme="minorEastAsia"/>
          <w:sz w:val="24"/>
          <w:szCs w:val="24"/>
        </w:rPr>
        <w:t>，</w:t>
      </w:r>
      <w:r w:rsidRPr="00C72E23">
        <w:rPr>
          <w:rFonts w:asciiTheme="minorEastAsia" w:hAnsiTheme="minorEastAsia" w:cs="Helvetica"/>
          <w:color w:val="33353C"/>
          <w:sz w:val="24"/>
          <w:szCs w:val="24"/>
        </w:rPr>
        <w:t>同时保证注册服务器无法获知任何实体身份信息</w:t>
      </w:r>
      <w:r w:rsidRPr="00C72E23">
        <w:rPr>
          <w:rFonts w:asciiTheme="minorEastAsia" w:hAnsiTheme="minorEastAsia"/>
          <w:sz w:val="24"/>
          <w:szCs w:val="24"/>
        </w:rPr>
        <w:t>。</w:t>
      </w:r>
    </w:p>
    <w:p w14:paraId="045158B4" w14:textId="694A3C6F" w:rsidR="00C72E23" w:rsidRPr="00C72E23" w:rsidRDefault="0011047B">
      <w:pPr>
        <w:rPr>
          <w:rFonts w:asciiTheme="minorEastAsia" w:hAnsiTheme="minorEastAsia" w:hint="eastAsia"/>
          <w:sz w:val="24"/>
          <w:szCs w:val="24"/>
        </w:rPr>
      </w:pPr>
      <w:r w:rsidRPr="00C72E23">
        <w:rPr>
          <w:rFonts w:asciiTheme="minorEastAsia" w:hAnsiTheme="minorEastAsia" w:cs="Helvetica"/>
          <w:color w:val="33353C"/>
          <w:sz w:val="24"/>
          <w:szCs w:val="24"/>
        </w:rPr>
        <w:t>匿名账号追溯</w:t>
      </w:r>
      <w:r w:rsidRPr="00C72E23">
        <w:rPr>
          <w:rFonts w:asciiTheme="minorEastAsia" w:hAnsiTheme="minorEastAsia"/>
          <w:sz w:val="24"/>
          <w:szCs w:val="24"/>
        </w:rPr>
        <w:t>：</w:t>
      </w:r>
      <w:r w:rsidRPr="00C72E23">
        <w:rPr>
          <w:rFonts w:asciiTheme="minorEastAsia" w:hAnsiTheme="minorEastAsia" w:cs="Helvetica"/>
          <w:color w:val="33353C"/>
          <w:sz w:val="24"/>
          <w:szCs w:val="24"/>
        </w:rPr>
        <w:t>当匿名账号由于恶意行为需要被追溯时</w:t>
      </w:r>
      <w:r w:rsidRPr="00C72E23">
        <w:rPr>
          <w:rFonts w:asciiTheme="minorEastAsia" w:hAnsiTheme="minorEastAsia"/>
          <w:sz w:val="24"/>
          <w:szCs w:val="24"/>
        </w:rPr>
        <w:t>，</w:t>
      </w:r>
      <w:r w:rsidRPr="00C72E23">
        <w:rPr>
          <w:rFonts w:asciiTheme="minorEastAsia" w:hAnsiTheme="minorEastAsia" w:cs="Helvetica"/>
          <w:color w:val="33353C"/>
          <w:sz w:val="24"/>
          <w:szCs w:val="24"/>
        </w:rPr>
        <w:t>注册服务器可以在权威中心的协助下对匿名账号的实体身份进行追溯</w:t>
      </w:r>
      <w:r w:rsidRPr="00C72E23">
        <w:rPr>
          <w:rFonts w:asciiTheme="minorEastAsia" w:hAnsiTheme="minorEastAsia"/>
          <w:sz w:val="24"/>
          <w:szCs w:val="24"/>
        </w:rPr>
        <w:t>。</w:t>
      </w:r>
    </w:p>
    <w:sectPr w:rsidR="00C72E23" w:rsidRPr="00C72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8A"/>
    <w:rsid w:val="0011047B"/>
    <w:rsid w:val="002C1BC2"/>
    <w:rsid w:val="00644B8A"/>
    <w:rsid w:val="00A62ACD"/>
    <w:rsid w:val="00C7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16ED"/>
  <w15:chartTrackingRefBased/>
  <w15:docId w15:val="{048DE7E8-2638-4C9C-95D1-4BC52E78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ACD"/>
    <w:pPr>
      <w:widowControl w:val="0"/>
      <w:jc w:val="both"/>
    </w:pPr>
    <w:rPr>
      <w:kern w:val="2"/>
      <w:sz w:val="21"/>
      <w:szCs w:val="22"/>
    </w:rPr>
  </w:style>
  <w:style w:type="paragraph" w:styleId="1">
    <w:name w:val="heading 1"/>
    <w:basedOn w:val="a"/>
    <w:next w:val="a"/>
    <w:link w:val="10"/>
    <w:uiPriority w:val="9"/>
    <w:qFormat/>
    <w:rsid w:val="00C72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2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62ACD"/>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basedOn w:val="a0"/>
    <w:link w:val="a3"/>
    <w:uiPriority w:val="99"/>
    <w:qFormat/>
    <w:rsid w:val="00A62ACD"/>
    <w:rPr>
      <w:sz w:val="18"/>
      <w:szCs w:val="18"/>
    </w:rPr>
  </w:style>
  <w:style w:type="paragraph" w:styleId="a5">
    <w:name w:val="footer"/>
    <w:basedOn w:val="a"/>
    <w:link w:val="a6"/>
    <w:uiPriority w:val="99"/>
    <w:unhideWhenUsed/>
    <w:qFormat/>
    <w:rsid w:val="00A62ACD"/>
    <w:pPr>
      <w:tabs>
        <w:tab w:val="center" w:pos="4153"/>
        <w:tab w:val="right" w:pos="8306"/>
      </w:tabs>
      <w:snapToGrid w:val="0"/>
      <w:jc w:val="left"/>
    </w:pPr>
    <w:rPr>
      <w:kern w:val="0"/>
      <w:sz w:val="18"/>
      <w:szCs w:val="18"/>
    </w:rPr>
  </w:style>
  <w:style w:type="character" w:customStyle="1" w:styleId="a6">
    <w:name w:val="页脚 字符"/>
    <w:basedOn w:val="a0"/>
    <w:link w:val="a5"/>
    <w:uiPriority w:val="99"/>
    <w:qFormat/>
    <w:rsid w:val="00A62ACD"/>
    <w:rPr>
      <w:sz w:val="18"/>
      <w:szCs w:val="18"/>
    </w:rPr>
  </w:style>
  <w:style w:type="character" w:customStyle="1" w:styleId="20">
    <w:name w:val="标题 2 字符"/>
    <w:basedOn w:val="a0"/>
    <w:link w:val="2"/>
    <w:uiPriority w:val="9"/>
    <w:rsid w:val="00C72E23"/>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C72E23"/>
    <w:rPr>
      <w:b/>
      <w:bCs/>
      <w:kern w:val="44"/>
      <w:sz w:val="44"/>
      <w:szCs w:val="44"/>
    </w:rPr>
  </w:style>
  <w:style w:type="paragraph" w:styleId="a7">
    <w:name w:val="Subtitle"/>
    <w:basedOn w:val="a"/>
    <w:next w:val="a"/>
    <w:link w:val="a8"/>
    <w:uiPriority w:val="11"/>
    <w:qFormat/>
    <w:rsid w:val="00C72E2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C72E2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泽辰 王</dc:creator>
  <cp:keywords/>
  <dc:description/>
  <cp:lastModifiedBy>泽辰 王</cp:lastModifiedBy>
  <cp:revision>2</cp:revision>
  <dcterms:created xsi:type="dcterms:W3CDTF">2020-11-25T03:19:00Z</dcterms:created>
  <dcterms:modified xsi:type="dcterms:W3CDTF">2020-11-25T03:55:00Z</dcterms:modified>
</cp:coreProperties>
</file>