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5DC1" w14:textId="79D42B1F" w:rsidR="00C47395" w:rsidRDefault="00C47395" w:rsidP="00C47395">
      <w:pPr>
        <w:jc w:val="right"/>
      </w:pPr>
      <w:r>
        <w:t xml:space="preserve">Pearl Ayem </w:t>
      </w:r>
    </w:p>
    <w:p w14:paraId="5B874895" w14:textId="392179E1" w:rsidR="00C47395" w:rsidRDefault="00C47395" w:rsidP="00C47395">
      <w:pPr>
        <w:jc w:val="right"/>
      </w:pPr>
      <w:r>
        <w:t>34404160</w:t>
      </w:r>
    </w:p>
    <w:p w14:paraId="720FD5E1" w14:textId="2DC46A5E" w:rsidR="00C47395" w:rsidRPr="008E5291" w:rsidRDefault="00C47395" w:rsidP="00C47395">
      <w:pPr>
        <w:jc w:val="center"/>
        <w:rPr>
          <w:b/>
          <w:bCs/>
        </w:rPr>
      </w:pPr>
      <w:r w:rsidRPr="008E5291">
        <w:rPr>
          <w:b/>
          <w:bCs/>
        </w:rPr>
        <w:t>Lab 4 ATSC 303</w:t>
      </w:r>
    </w:p>
    <w:p w14:paraId="13A98B3C" w14:textId="77777777" w:rsidR="00C47395" w:rsidRDefault="00C47395" w:rsidP="00E15953"/>
    <w:p w14:paraId="1F73D0BC" w14:textId="648D169E" w:rsidR="00BF395B" w:rsidRPr="00CF3070" w:rsidRDefault="00C47395" w:rsidP="00E159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070">
        <w:rPr>
          <w:rFonts w:ascii="Times New Roman" w:hAnsi="Times New Roman" w:cs="Times New Roman"/>
          <w:b/>
          <w:bCs/>
          <w:sz w:val="24"/>
          <w:szCs w:val="24"/>
        </w:rPr>
        <w:t>Calculations for static calibration of Type E thermocouple</w:t>
      </w:r>
    </w:p>
    <w:p w14:paraId="47BFDF37" w14:textId="77777777" w:rsidR="00C47395" w:rsidRPr="00CF3070" w:rsidRDefault="00C47395" w:rsidP="00E15953">
      <w:pPr>
        <w:rPr>
          <w:rFonts w:ascii="Times New Roman" w:hAnsi="Times New Roman" w:cs="Times New Roman"/>
          <w:sz w:val="24"/>
          <w:szCs w:val="24"/>
        </w:rPr>
      </w:pPr>
    </w:p>
    <w:p w14:paraId="5C34F600" w14:textId="692CFE4B" w:rsidR="000B7E22" w:rsidRPr="00CF3070" w:rsidRDefault="000B7E22" w:rsidP="00E15953">
      <w:pPr>
        <w:rPr>
          <w:rFonts w:ascii="Times New Roman" w:hAnsi="Times New Roman" w:cs="Times New Roman"/>
          <w:noProof/>
          <w:sz w:val="24"/>
          <w:szCs w:val="24"/>
        </w:rPr>
      </w:pPr>
      <w:r w:rsidRPr="00CF3070">
        <w:rPr>
          <w:rFonts w:ascii="Times New Roman" w:hAnsi="Times New Roman" w:cs="Times New Roman"/>
          <w:noProof/>
          <w:sz w:val="24"/>
          <w:szCs w:val="24"/>
        </w:rPr>
        <w:t>1,2 and 3:</w:t>
      </w:r>
    </w:p>
    <w:p w14:paraId="7E247EE0" w14:textId="650A244E" w:rsidR="000B7E22" w:rsidRPr="00CF3070" w:rsidRDefault="000B7E22" w:rsidP="00E15953">
      <w:pPr>
        <w:rPr>
          <w:rFonts w:ascii="Times New Roman" w:hAnsi="Times New Roman" w:cs="Times New Roman"/>
          <w:noProof/>
          <w:sz w:val="24"/>
          <w:szCs w:val="24"/>
        </w:rPr>
      </w:pPr>
      <w:r w:rsidRPr="00CF3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9FCF8" wp14:editId="44CC19E4">
            <wp:extent cx="5943600" cy="5777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2462" w14:textId="0A553135" w:rsidR="00FD76A4" w:rsidRPr="00CF3070" w:rsidRDefault="00476E0E" w:rsidP="00E15953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FD76A4" w:rsidRPr="00CF3070">
        <w:rPr>
          <w:rFonts w:ascii="Times New Roman" w:hAnsi="Times New Roman" w:cs="Times New Roman"/>
          <w:sz w:val="24"/>
          <w:szCs w:val="24"/>
        </w:rPr>
        <w:t xml:space="preserve">The coefficient values represent the slope(m) and y-intercept(b) of the best fit line. </w:t>
      </w:r>
      <w:r w:rsidR="00A51293">
        <w:rPr>
          <w:rFonts w:ascii="Times New Roman" w:hAnsi="Times New Roman" w:cs="Times New Roman"/>
          <w:sz w:val="24"/>
          <w:szCs w:val="24"/>
        </w:rPr>
        <w:t xml:space="preserve"> </w:t>
      </w:r>
      <w:r w:rsidR="00FD76A4" w:rsidRPr="00CF3070">
        <w:rPr>
          <w:rFonts w:ascii="Times New Roman" w:hAnsi="Times New Roman" w:cs="Times New Roman"/>
          <w:sz w:val="24"/>
          <w:szCs w:val="24"/>
        </w:rPr>
        <w:t>The plots generated gave the following coefficients:</w:t>
      </w:r>
    </w:p>
    <w:p w14:paraId="59FBAF08" w14:textId="77777777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Cold Water Calibration</w:t>
      </w:r>
    </w:p>
    <w:p w14:paraId="27769E66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c0 = -1.5135</w:t>
      </w:r>
    </w:p>
    <w:p w14:paraId="0CA77664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c1 = 14.325</w:t>
      </w:r>
    </w:p>
    <w:p w14:paraId="0F758ACF" w14:textId="18F30DCF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Transfer Eq: Voltage= 0.0698</w:t>
      </w:r>
      <w:r w:rsidRPr="00CF3070">
        <w:rPr>
          <w:rFonts w:ascii="Times New Roman" w:hAnsi="Times New Roman" w:cs="Times New Roman"/>
          <w:sz w:val="24"/>
          <w:szCs w:val="24"/>
        </w:rPr>
        <w:t xml:space="preserve">* </w:t>
      </w:r>
      <w:r w:rsidRPr="00CF3070">
        <w:rPr>
          <w:rFonts w:ascii="Times New Roman" w:hAnsi="Times New Roman" w:cs="Times New Roman"/>
          <w:sz w:val="24"/>
          <w:szCs w:val="24"/>
        </w:rPr>
        <w:t>ΔT + 0.106</w:t>
      </w:r>
    </w:p>
    <w:p w14:paraId="5A836DFD" w14:textId="77777777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Room Temp Calibration</w:t>
      </w:r>
    </w:p>
    <w:p w14:paraId="7F1F6882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c0 = 1.8318</w:t>
      </w:r>
    </w:p>
    <w:p w14:paraId="72F94F1D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c1 = 26.701</w:t>
      </w:r>
    </w:p>
    <w:p w14:paraId="615D1088" w14:textId="34180D62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Transfer Eq: Voltage= 0.0375* ΔT</w:t>
      </w:r>
      <w:r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>+ -0.069</w:t>
      </w:r>
    </w:p>
    <w:p w14:paraId="7E2DA623" w14:textId="77777777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Hot Water Calibration</w:t>
      </w:r>
    </w:p>
    <w:p w14:paraId="384B9529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c0 = 4.4595</w:t>
      </w:r>
    </w:p>
    <w:p w14:paraId="46A616E4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c1 = 13.343</w:t>
      </w:r>
    </w:p>
    <w:p w14:paraId="6CC9103A" w14:textId="4AB9143B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Transfer Eq: Voltage= 0.0749* ΔT</w:t>
      </w:r>
      <w:r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>+ -0.334</w:t>
      </w:r>
    </w:p>
    <w:p w14:paraId="05314EEB" w14:textId="77777777" w:rsidR="00752B54" w:rsidRPr="00CF3070" w:rsidRDefault="00752B54" w:rsidP="00752B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All temps</w:t>
      </w:r>
    </w:p>
    <w:p w14:paraId="4FAD5108" w14:textId="77777777" w:rsidR="00752B54" w:rsidRPr="00CF3070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c0 = -0.1531</w:t>
      </w:r>
    </w:p>
    <w:p w14:paraId="470A7A92" w14:textId="77777777" w:rsidR="00752B54" w:rsidRPr="00CF3070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c1 = 16.401</w:t>
      </w:r>
    </w:p>
    <w:p w14:paraId="780D04A2" w14:textId="198A893B" w:rsidR="00752B54" w:rsidRPr="00CF3070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Transfer Eq: Voltage= 0.061* ΔT</w:t>
      </w:r>
      <w:r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>+ 0.0093</w:t>
      </w:r>
    </w:p>
    <w:p w14:paraId="12A8EAB3" w14:textId="44413276" w:rsidR="00476E0E" w:rsidRPr="00CF3070" w:rsidRDefault="00FD76A4" w:rsidP="00476E0E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The transfer equation equation generated using these coefficients, was used to find a predicted value for the output voltage and is compared in the table below with the</w:t>
      </w:r>
      <w:r w:rsidR="00476E0E" w:rsidRPr="00CF3070">
        <w:rPr>
          <w:rFonts w:ascii="Times New Roman" w:hAnsi="Times New Roman" w:cs="Times New Roman"/>
          <w:sz w:val="24"/>
          <w:szCs w:val="24"/>
        </w:rPr>
        <w:t xml:space="preserve"> NIST Standards </w:t>
      </w:r>
      <w:r w:rsidRPr="00CF3070">
        <w:rPr>
          <w:rFonts w:ascii="Times New Roman" w:hAnsi="Times New Roman" w:cs="Times New Roman"/>
          <w:sz w:val="24"/>
          <w:szCs w:val="24"/>
        </w:rPr>
        <w:t xml:space="preserve">value. </w:t>
      </w:r>
      <w:r w:rsidR="00476E0E" w:rsidRPr="00CF3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ADDE5" w14:textId="4676FD68" w:rsidR="004B15D0" w:rsidRPr="00CF3070" w:rsidRDefault="00476E0E" w:rsidP="00476E0E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According to the table this is the values for output voltage: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D44A3" w:rsidRPr="00CF3070" w14:paraId="36ACACBE" w14:textId="77777777" w:rsidTr="00BD44A3">
        <w:trPr>
          <w:jc w:val="center"/>
        </w:trPr>
        <w:tc>
          <w:tcPr>
            <w:tcW w:w="2337" w:type="dxa"/>
          </w:tcPr>
          <w:p w14:paraId="78E45EB6" w14:textId="63B51C6F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ΔT</w:t>
            </w:r>
          </w:p>
        </w:tc>
        <w:tc>
          <w:tcPr>
            <w:tcW w:w="2337" w:type="dxa"/>
          </w:tcPr>
          <w:p w14:paraId="6C127396" w14:textId="666AFBEA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 xml:space="preserve">Predicted Voltage out </w:t>
            </w:r>
          </w:p>
        </w:tc>
        <w:tc>
          <w:tcPr>
            <w:tcW w:w="2338" w:type="dxa"/>
          </w:tcPr>
          <w:p w14:paraId="1AE92AEB" w14:textId="42B8EDA3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NIST value</w:t>
            </w:r>
          </w:p>
        </w:tc>
      </w:tr>
      <w:tr w:rsidR="00BD44A3" w:rsidRPr="00CF3070" w14:paraId="4B119547" w14:textId="77777777" w:rsidTr="00BD44A3">
        <w:trPr>
          <w:jc w:val="center"/>
        </w:trPr>
        <w:tc>
          <w:tcPr>
            <w:tcW w:w="2337" w:type="dxa"/>
          </w:tcPr>
          <w:p w14:paraId="196BC07B" w14:textId="36116B28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337" w:type="dxa"/>
          </w:tcPr>
          <w:p w14:paraId="55C3DEC9" w14:textId="6C4FC085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0.6622</w:t>
            </w:r>
          </w:p>
        </w:tc>
        <w:tc>
          <w:tcPr>
            <w:tcW w:w="2338" w:type="dxa"/>
          </w:tcPr>
          <w:p w14:paraId="5646B663" w14:textId="3920298A" w:rsidR="00BD44A3" w:rsidRPr="00CF3070" w:rsidRDefault="00BD44A3" w:rsidP="00E15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F30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E15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0.639 </w:t>
            </w:r>
          </w:p>
        </w:tc>
      </w:tr>
      <w:tr w:rsidR="00BD44A3" w:rsidRPr="00CF3070" w14:paraId="5728DE75" w14:textId="77777777" w:rsidTr="00BD44A3">
        <w:trPr>
          <w:jc w:val="center"/>
        </w:trPr>
        <w:tc>
          <w:tcPr>
            <w:tcW w:w="2337" w:type="dxa"/>
          </w:tcPr>
          <w:p w14:paraId="7C9895A3" w14:textId="7E2A7022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-3.35</w:t>
            </w:r>
          </w:p>
        </w:tc>
        <w:tc>
          <w:tcPr>
            <w:tcW w:w="2337" w:type="dxa"/>
          </w:tcPr>
          <w:p w14:paraId="04B18E0C" w14:textId="74047E28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-0.181</w:t>
            </w:r>
          </w:p>
        </w:tc>
        <w:tc>
          <w:tcPr>
            <w:tcW w:w="2338" w:type="dxa"/>
          </w:tcPr>
          <w:p w14:paraId="2AA31157" w14:textId="748B2937" w:rsidR="00BD44A3" w:rsidRPr="00CF3070" w:rsidRDefault="00BD44A3" w:rsidP="00E1595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-0.176</w:t>
            </w:r>
          </w:p>
        </w:tc>
      </w:tr>
      <w:tr w:rsidR="00BD44A3" w:rsidRPr="00CF3070" w14:paraId="46617A93" w14:textId="77777777" w:rsidTr="00BD44A3">
        <w:trPr>
          <w:jc w:val="center"/>
        </w:trPr>
        <w:tc>
          <w:tcPr>
            <w:tcW w:w="2337" w:type="dxa"/>
          </w:tcPr>
          <w:p w14:paraId="55EB0C9D" w14:textId="12D9A14D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14:paraId="354FC245" w14:textId="66E7FD57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1.5394</w:t>
            </w:r>
          </w:p>
        </w:tc>
        <w:tc>
          <w:tcPr>
            <w:tcW w:w="2338" w:type="dxa"/>
          </w:tcPr>
          <w:p w14:paraId="4FDCA5BC" w14:textId="7CF40992" w:rsidR="00BD44A3" w:rsidRPr="00CF3070" w:rsidRDefault="00BD44A3" w:rsidP="00E1595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1.495</w:t>
            </w:r>
          </w:p>
        </w:tc>
      </w:tr>
    </w:tbl>
    <w:p w14:paraId="27086D86" w14:textId="014D6CCA" w:rsidR="006908EC" w:rsidRPr="00CF3070" w:rsidRDefault="009D37D3" w:rsidP="00476E0E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 xml:space="preserve">Therefore these compare to each other closely, although not perfectly. </w:t>
      </w:r>
    </w:p>
    <w:p w14:paraId="53A2AB66" w14:textId="00431290" w:rsidR="00A045B6" w:rsidRPr="00CF3070" w:rsidRDefault="006908EC" w:rsidP="00A045B6">
      <w:pPr>
        <w:rPr>
          <w:rFonts w:ascii="Times New Roman" w:hAnsi="Times New Roman" w:cs="Times New Roman"/>
          <w:sz w:val="24"/>
          <w:szCs w:val="24"/>
        </w:rPr>
      </w:pPr>
      <w:r w:rsidRPr="00E54987">
        <w:rPr>
          <w:rFonts w:ascii="Times New Roman" w:hAnsi="Times New Roman" w:cs="Times New Roman"/>
          <w:sz w:val="24"/>
          <w:szCs w:val="24"/>
        </w:rPr>
        <w:t xml:space="preserve">5. </w:t>
      </w:r>
      <w:r w:rsidR="00A045B6" w:rsidRPr="00CF3070">
        <w:rPr>
          <w:rFonts w:ascii="Times New Roman" w:hAnsi="Times New Roman" w:cs="Times New Roman"/>
          <w:sz w:val="24"/>
          <w:szCs w:val="24"/>
        </w:rPr>
        <w:t xml:space="preserve">The plots generated gave the following </w:t>
      </w:r>
      <w:r w:rsidR="001678A2">
        <w:rPr>
          <w:rFonts w:ascii="Times New Roman" w:hAnsi="Times New Roman" w:cs="Times New Roman"/>
          <w:sz w:val="24"/>
          <w:szCs w:val="24"/>
        </w:rPr>
        <w:t>calibration equations</w:t>
      </w:r>
      <w:r w:rsidR="00A045B6" w:rsidRPr="00CF3070">
        <w:rPr>
          <w:rFonts w:ascii="Times New Roman" w:hAnsi="Times New Roman" w:cs="Times New Roman"/>
          <w:sz w:val="24"/>
          <w:szCs w:val="24"/>
        </w:rPr>
        <w:t>:</w:t>
      </w:r>
    </w:p>
    <w:p w14:paraId="2F493132" w14:textId="1DFCB9CA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Cold Water Calibration</w:t>
      </w:r>
      <w:r w:rsidRPr="00CF3070">
        <w:rPr>
          <w:rFonts w:ascii="Times New Roman" w:hAnsi="Times New Roman" w:cs="Times New Roman"/>
          <w:sz w:val="24"/>
          <w:szCs w:val="24"/>
        </w:rPr>
        <w:t>: ΔT = 14.325* Voltage  + -1.5135</w:t>
      </w:r>
    </w:p>
    <w:p w14:paraId="5BF55CD6" w14:textId="2D61CD92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Room Temp Calibration</w:t>
      </w:r>
      <w:r w:rsidRPr="00CF3070">
        <w:rPr>
          <w:rFonts w:ascii="Times New Roman" w:hAnsi="Times New Roman" w:cs="Times New Roman"/>
          <w:sz w:val="24"/>
          <w:szCs w:val="24"/>
        </w:rPr>
        <w:t>: ΔT = 26.701* Voltage  + 1.8318</w:t>
      </w:r>
    </w:p>
    <w:p w14:paraId="607AECA7" w14:textId="3353242B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Hot Water Calibration</w:t>
      </w:r>
      <w:r w:rsidRPr="00CF3070">
        <w:rPr>
          <w:rFonts w:ascii="Times New Roman" w:hAnsi="Times New Roman" w:cs="Times New Roman"/>
          <w:sz w:val="24"/>
          <w:szCs w:val="24"/>
        </w:rPr>
        <w:t xml:space="preserve">: </w:t>
      </w:r>
      <w:r w:rsidR="007339D0"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>ΔT = 13.343* Voltage  + 4.4595</w:t>
      </w:r>
    </w:p>
    <w:p w14:paraId="179F5905" w14:textId="505830BE" w:rsidR="00752B54" w:rsidRPr="00CF3070" w:rsidRDefault="00752B54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lastRenderedPageBreak/>
        <w:t>All Temps</w:t>
      </w:r>
      <w:r w:rsidRPr="00CF3070">
        <w:rPr>
          <w:rFonts w:ascii="Times New Roman" w:hAnsi="Times New Roman" w:cs="Times New Roman"/>
          <w:sz w:val="24"/>
          <w:szCs w:val="24"/>
        </w:rPr>
        <w:t xml:space="preserve">: </w:t>
      </w:r>
      <w:r w:rsidRPr="00CF3070">
        <w:rPr>
          <w:rFonts w:ascii="Times New Roman" w:hAnsi="Times New Roman" w:cs="Times New Roman"/>
          <w:sz w:val="24"/>
          <w:szCs w:val="24"/>
        </w:rPr>
        <w:t>ΔT = 16.401* Voltage  + -0.1531</w:t>
      </w:r>
    </w:p>
    <w:p w14:paraId="7C68E7D0" w14:textId="4925D44C" w:rsidR="004378D1" w:rsidRPr="00CF3070" w:rsidRDefault="009257A4" w:rsidP="00A04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4E3BAE" wp14:editId="490C3B2C">
                <wp:simplePos x="0" y="0"/>
                <wp:positionH relativeFrom="column">
                  <wp:posOffset>1454519</wp:posOffset>
                </wp:positionH>
                <wp:positionV relativeFrom="paragraph">
                  <wp:posOffset>688382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5E53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14.2pt;margin-top:53.8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g4Kzn4BAAAoAwAADgAAAAAAAAAAAAAAAAA8AgAAZHJzL2Uyb0RvYy54bWxQ&#10;SwECLQAUAAYACAAAACEAKGFgo6oBAAABBAAAEAAAAAAAAAAAAAAAAADmAwAAZHJzL2luay9pbmsx&#10;LnhtbFBLAQItABQABgAIAAAAIQAN7rP63gAAAAsBAAAPAAAAAAAAAAAAAAAAAL4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 w:rsidR="004378D1" w:rsidRPr="00CF3070">
        <w:rPr>
          <w:rFonts w:ascii="Times New Roman" w:hAnsi="Times New Roman" w:cs="Times New Roman"/>
          <w:sz w:val="24"/>
          <w:szCs w:val="24"/>
        </w:rPr>
        <w:t xml:space="preserve">6. We have not used perfect calibration methods such as using ice baths or boiling water. </w:t>
      </w:r>
      <w:r w:rsidR="00DA5AF7" w:rsidRPr="00CF3070">
        <w:rPr>
          <w:rFonts w:ascii="Times New Roman" w:hAnsi="Times New Roman" w:cs="Times New Roman"/>
          <w:sz w:val="24"/>
          <w:szCs w:val="24"/>
        </w:rPr>
        <w:t xml:space="preserve">Additionally, the sensors that were exposed to air still felt effects of their surrounding and their temperature was not entirely constant. Over the time span, the water temperatures also changed. </w:t>
      </w:r>
      <w:r w:rsidR="00004067" w:rsidRPr="00CF3070">
        <w:rPr>
          <w:rFonts w:ascii="Times New Roman" w:hAnsi="Times New Roman" w:cs="Times New Roman"/>
          <w:sz w:val="24"/>
          <w:szCs w:val="24"/>
        </w:rPr>
        <w:t xml:space="preserve">We assumed that the response was step response too. </w:t>
      </w:r>
      <w:r w:rsidR="004867DC" w:rsidRPr="00CF3070">
        <w:rPr>
          <w:rFonts w:ascii="Times New Roman" w:hAnsi="Times New Roman" w:cs="Times New Roman"/>
          <w:sz w:val="24"/>
          <w:szCs w:val="24"/>
        </w:rPr>
        <w:t xml:space="preserve">I would used more regulated water temperatures to improve the experiment, in order to increase precision. </w:t>
      </w:r>
    </w:p>
    <w:p w14:paraId="74A2954A" w14:textId="1C4624E8" w:rsidR="00752B54" w:rsidRPr="00CF3070" w:rsidRDefault="00752B54" w:rsidP="00A045B6">
      <w:pPr>
        <w:rPr>
          <w:rFonts w:ascii="Times New Roman" w:hAnsi="Times New Roman" w:cs="Times New Roman"/>
          <w:sz w:val="24"/>
          <w:szCs w:val="24"/>
        </w:rPr>
      </w:pPr>
    </w:p>
    <w:p w14:paraId="4A0296D9" w14:textId="462BFE0D" w:rsidR="00752B54" w:rsidRPr="00CF3070" w:rsidRDefault="00741E7C" w:rsidP="00A045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BDB38CD" wp14:editId="0DDDF13C">
            <wp:simplePos x="0" y="0"/>
            <wp:positionH relativeFrom="column">
              <wp:posOffset>457200</wp:posOffset>
            </wp:positionH>
            <wp:positionV relativeFrom="paragraph">
              <wp:posOffset>291465</wp:posOffset>
            </wp:positionV>
            <wp:extent cx="3347720" cy="2830830"/>
            <wp:effectExtent l="0" t="0" r="5080" b="762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8A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65C64F" wp14:editId="62073626">
                <wp:simplePos x="0" y="0"/>
                <wp:positionH relativeFrom="column">
                  <wp:posOffset>1619885</wp:posOffset>
                </wp:positionH>
                <wp:positionV relativeFrom="paragraph">
                  <wp:posOffset>196215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7D34A" id="Ink 16" o:spid="_x0000_s1026" type="#_x0000_t75" style="position:absolute;margin-left:127.2pt;margin-top:15.1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RVtmH4BAAAoAwAA&#10;DgAAAAAAAAAAAAAAAAA8AgAAZHJzL2Uyb0RvYy54bWxQSwECLQAUAAYACAAAACEA6FSPrMoBAACt&#10;BAAAEAAAAAAAAAAAAAAAAADmAwAAZHJzL2luay9pbmsxLnhtbFBLAQItABQABgAIAAAAIQAC3dWM&#10;3wAAAAkBAAAPAAAAAAAAAAAAAAAAAN4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  <w:r w:rsidR="00752B54" w:rsidRPr="00CF3070">
        <w:rPr>
          <w:rFonts w:ascii="Times New Roman" w:hAnsi="Times New Roman" w:cs="Times New Roman"/>
          <w:b/>
          <w:bCs/>
          <w:sz w:val="24"/>
          <w:szCs w:val="24"/>
        </w:rPr>
        <w:t>Calculations for dynamic performance of the thermocouples</w:t>
      </w:r>
    </w:p>
    <w:p w14:paraId="1BD07FFE" w14:textId="0388FC96" w:rsidR="00811E03" w:rsidRPr="00CF3070" w:rsidRDefault="00741E7C" w:rsidP="00A04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D7F87" wp14:editId="52393004">
            <wp:extent cx="3749040" cy="3101684"/>
            <wp:effectExtent l="0" t="0" r="381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54" cy="311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469" w14:textId="5129ADBC" w:rsidR="00AD0AF4" w:rsidRPr="009B7F54" w:rsidRDefault="00AD0AF4" w:rsidP="00607C6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B7F54">
        <w:rPr>
          <w:rFonts w:ascii="Times New Roman" w:hAnsi="Times New Roman" w:cs="Times New Roman"/>
          <w:sz w:val="24"/>
          <w:szCs w:val="24"/>
        </w:rPr>
        <w:t>Response time:</w:t>
      </w:r>
    </w:p>
    <w:p w14:paraId="611E6637" w14:textId="0F2D4DDD" w:rsidR="00B82F5E" w:rsidRPr="00B82F5E" w:rsidRDefault="003B5EF3" w:rsidP="00B82F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Eyeballed time </w:t>
      </w:r>
      <w:r w:rsidR="00AD0AF4" w:rsidRPr="009B7F54">
        <w:rPr>
          <w:rFonts w:ascii="Times New Roman" w:hAnsi="Times New Roman" w:cs="Times New Roman"/>
          <w:sz w:val="24"/>
          <w:szCs w:val="24"/>
        </w:rPr>
        <w:t xml:space="preserve">: about </w:t>
      </w:r>
      <w:r w:rsidR="00FC5E9A">
        <w:rPr>
          <w:rFonts w:ascii="Times New Roman" w:hAnsi="Times New Roman" w:cs="Times New Roman"/>
          <w:sz w:val="24"/>
          <w:szCs w:val="24"/>
        </w:rPr>
        <w:t>3</w:t>
      </w:r>
      <w:r w:rsidR="00AD0AF4" w:rsidRPr="009B7F54">
        <w:rPr>
          <w:rFonts w:ascii="Times New Roman" w:hAnsi="Times New Roman" w:cs="Times New Roman"/>
          <w:sz w:val="24"/>
          <w:szCs w:val="24"/>
        </w:rPr>
        <w:t xml:space="preserve"> mins</w:t>
      </w:r>
      <w:r w:rsidR="00B82F5E">
        <w:rPr>
          <w:rFonts w:ascii="Times New Roman" w:hAnsi="Times New Roman" w:cs="Times New Roman"/>
          <w:sz w:val="24"/>
          <w:szCs w:val="24"/>
        </w:rPr>
        <w:t xml:space="preserve">. At point ‘Va’ labelled on the graph, the voltage can be approximated at 4V, and the time at Va (vertical line to the x-axis) can be approximated at 11:45 </w:t>
      </w:r>
      <w:r w:rsidR="00021068">
        <w:rPr>
          <w:rFonts w:ascii="Times New Roman" w:hAnsi="Times New Roman" w:cs="Times New Roman"/>
          <w:sz w:val="24"/>
          <w:szCs w:val="24"/>
        </w:rPr>
        <w:t>a</w:t>
      </w:r>
      <w:r w:rsidR="00B82F5E">
        <w:rPr>
          <w:rFonts w:ascii="Times New Roman" w:hAnsi="Times New Roman" w:cs="Times New Roman"/>
          <w:sz w:val="24"/>
          <w:szCs w:val="24"/>
        </w:rPr>
        <w:t>m. The point ‘Vb’ is the new Voltage output after the change in temperature</w:t>
      </w:r>
      <w:r w:rsidR="00CB780A">
        <w:rPr>
          <w:rFonts w:ascii="Times New Roman" w:hAnsi="Times New Roman" w:cs="Times New Roman"/>
          <w:sz w:val="24"/>
          <w:szCs w:val="24"/>
        </w:rPr>
        <w:t xml:space="preserve"> (-10V)</w:t>
      </w:r>
      <w:r w:rsidR="00B82F5E">
        <w:rPr>
          <w:rFonts w:ascii="Times New Roman" w:hAnsi="Times New Roman" w:cs="Times New Roman"/>
          <w:sz w:val="24"/>
          <w:szCs w:val="24"/>
        </w:rPr>
        <w:t>, and therefore can be approximated at 11:50 am.</w:t>
      </w:r>
      <w:r w:rsidR="00CB780A">
        <w:rPr>
          <w:rFonts w:ascii="Times New Roman" w:hAnsi="Times New Roman" w:cs="Times New Roman"/>
          <w:sz w:val="24"/>
          <w:szCs w:val="24"/>
        </w:rPr>
        <w:t xml:space="preserve"> The time response is however, the time interval after which 63% of the change that has to be done, is done. So if the change was from 4 V to -10V, 63% of this change is (0.63)(-10-4) = -8.82 V. So 4-8.82 = -4.82 V.  This point is marked with a red vertical line, and point </w:t>
      </w:r>
      <w:r w:rsidR="000347BE">
        <w:rPr>
          <w:rFonts w:ascii="Times New Roman" w:hAnsi="Times New Roman" w:cs="Times New Roman"/>
          <w:sz w:val="24"/>
          <w:szCs w:val="24"/>
        </w:rPr>
        <w:t>‘c’. The</w:t>
      </w:r>
      <w:r w:rsidR="00F238C4">
        <w:rPr>
          <w:rFonts w:ascii="Times New Roman" w:hAnsi="Times New Roman" w:cs="Times New Roman"/>
          <w:sz w:val="24"/>
          <w:szCs w:val="24"/>
        </w:rPr>
        <w:t xml:space="preserve"> time interval between c and 11:54am is approximated 3 mins.</w:t>
      </w:r>
      <w:bookmarkStart w:id="0" w:name="_GoBack"/>
      <w:bookmarkEnd w:id="0"/>
    </w:p>
    <w:p w14:paraId="4CF80230" w14:textId="68314CCD" w:rsidR="009B7F54" w:rsidRDefault="00FC5E9A" w:rsidP="00AD0A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= 25°C</w:t>
      </w:r>
    </w:p>
    <w:p w14:paraId="465C40E5" w14:textId="228BE874" w:rsidR="00FC5E9A" w:rsidRPr="009B7F54" w:rsidRDefault="00FC5E9A" w:rsidP="00FC5E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sz w:val="20"/>
            <w:szCs w:val="20"/>
          </w:rPr>
          <m:t>τ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air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T1-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(-10)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11:51: -11:44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-21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°C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°C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11:5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-11:4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-270s=4.5 mins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 </m:t>
        </m:r>
      </m:oMath>
    </w:p>
    <w:p w14:paraId="7BBABEC2" w14:textId="64C5E450" w:rsidR="00DA0034" w:rsidRPr="00CF3070" w:rsidRDefault="00DA0034" w:rsidP="00A04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 xml:space="preserve">Two </w:t>
      </w:r>
      <w:r w:rsidRPr="00CF3070">
        <w:rPr>
          <w:rFonts w:ascii="Times New Roman" w:hAnsi="Times New Roman" w:cs="Times New Roman"/>
          <w:sz w:val="24"/>
          <w:szCs w:val="24"/>
        </w:rPr>
        <w:t>different thermocouples would have different densities, surface areas</w:t>
      </w:r>
      <w:r w:rsidR="005A70C1"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 xml:space="preserve">and </w:t>
      </w:r>
      <w:r w:rsidR="005A70C1" w:rsidRPr="00CF3070">
        <w:rPr>
          <w:rFonts w:ascii="Times New Roman" w:hAnsi="Times New Roman" w:cs="Times New Roman"/>
          <w:sz w:val="24"/>
          <w:szCs w:val="24"/>
        </w:rPr>
        <w:t xml:space="preserve">heat resistance, </w:t>
      </w:r>
      <w:r w:rsidR="006278C6" w:rsidRPr="00CF3070">
        <w:rPr>
          <w:rFonts w:ascii="Times New Roman" w:hAnsi="Times New Roman" w:cs="Times New Roman"/>
          <w:sz w:val="24"/>
          <w:szCs w:val="24"/>
        </w:rPr>
        <w:t xml:space="preserve">and </w:t>
      </w:r>
      <w:r w:rsidRPr="00CF3070">
        <w:rPr>
          <w:rFonts w:ascii="Times New Roman" w:hAnsi="Times New Roman" w:cs="Times New Roman"/>
          <w:sz w:val="24"/>
          <w:szCs w:val="24"/>
        </w:rPr>
        <w:t xml:space="preserve">therefore different </w:t>
      </w:r>
      <w:r w:rsidR="006278C6" w:rsidRPr="00CF3070">
        <w:rPr>
          <w:rFonts w:ascii="Times New Roman" w:hAnsi="Times New Roman" w:cs="Times New Roman"/>
          <w:sz w:val="24"/>
          <w:szCs w:val="24"/>
        </w:rPr>
        <w:t xml:space="preserve">τ </w:t>
      </w:r>
      <w:r w:rsidRPr="00CF3070">
        <w:rPr>
          <w:rFonts w:ascii="Times New Roman" w:hAnsi="Times New Roman" w:cs="Times New Roman"/>
          <w:sz w:val="24"/>
          <w:szCs w:val="24"/>
        </w:rPr>
        <w:t>values</w:t>
      </w:r>
    </w:p>
    <w:p w14:paraId="28DD1D7A" w14:textId="77777777" w:rsidR="00E13B47" w:rsidRDefault="007664F9" w:rsidP="00E13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assume there was no human error and the step inputs occurred at the same time.</w:t>
      </w:r>
      <w:r w:rsidR="00C349D8">
        <w:rPr>
          <w:rFonts w:ascii="Times New Roman" w:hAnsi="Times New Roman" w:cs="Times New Roman"/>
          <w:sz w:val="24"/>
          <w:szCs w:val="24"/>
        </w:rPr>
        <w:t xml:space="preserve"> We would also assume all static effects have been excluded or compensated for. </w:t>
      </w:r>
      <w:r w:rsidR="0046734D">
        <w:rPr>
          <w:rFonts w:ascii="Times New Roman" w:hAnsi="Times New Roman" w:cs="Times New Roman"/>
          <w:sz w:val="24"/>
          <w:szCs w:val="24"/>
        </w:rPr>
        <w:t xml:space="preserve"> </w:t>
      </w:r>
      <w:r w:rsidR="0046734D" w:rsidRPr="00E13B47">
        <w:rPr>
          <w:rFonts w:ascii="Times New Roman" w:hAnsi="Times New Roman" w:cs="Times New Roman"/>
          <w:sz w:val="24"/>
          <w:szCs w:val="24"/>
        </w:rPr>
        <w:t>Also we assume that instruments have no errors. My results had similar step increase/decrease but I would assume, if it wasn’t similar, that it was human error (touching the t</w:t>
      </w:r>
      <w:r w:rsidR="0046734D" w:rsidRPr="00E13B47">
        <w:rPr>
          <w:rFonts w:ascii="Times New Roman" w:hAnsi="Times New Roman" w:cs="Times New Roman"/>
          <w:sz w:val="24"/>
          <w:szCs w:val="24"/>
        </w:rPr>
        <w:t>hermocouple or the water baths changing temperature fast, etc).</w:t>
      </w:r>
    </w:p>
    <w:p w14:paraId="5482F5FE" w14:textId="7AF10AAE" w:rsidR="008C58DA" w:rsidRPr="00F33D6C" w:rsidRDefault="001D47BC" w:rsidP="008C5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B47">
        <w:rPr>
          <w:rFonts w:ascii="Times New Roman" w:hAnsi="Times New Roman" w:cs="Times New Roman"/>
          <w:sz w:val="24"/>
          <w:szCs w:val="24"/>
        </w:rPr>
        <w:t>Because the temperature of the water baths changes fast so we want to minimize the error by having more data points in a shorter time span</w:t>
      </w:r>
    </w:p>
    <w:p w14:paraId="081D868A" w14:textId="54AADDB6" w:rsidR="006908EC" w:rsidRDefault="008C58DA" w:rsidP="00476E0E">
      <w:r w:rsidRPr="008C58DA">
        <w:rPr>
          <w:b/>
          <w:bCs/>
          <w:sz w:val="24"/>
          <w:szCs w:val="24"/>
        </w:rPr>
        <w:t>Further lab questions (based on lectures and readings)</w:t>
      </w:r>
      <w:r w:rsidRPr="008C58DA">
        <w:t xml:space="preserve"> </w:t>
      </w:r>
    </w:p>
    <w:p w14:paraId="0E96D46D" w14:textId="6BF682BB" w:rsidR="008C58DA" w:rsidRPr="00FD6654" w:rsidRDefault="008C58DA" w:rsidP="008C58DA">
      <w:pPr>
        <w:pStyle w:val="ListParagraph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36"/>
            <w:szCs w:val="36"/>
          </w:rPr>
          <m:t xml:space="preserve">τ=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air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dt</m:t>
                </m:r>
              </m:den>
            </m:f>
          </m:den>
        </m:f>
      </m:oMath>
      <w:r w:rsidR="0094170B" w:rsidRPr="0094170B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</m:t>
        </m:r>
        <m:r>
          <w:rPr>
            <w:rFonts w:ascii="Cambria Math" w:hAnsi="Cambria Math"/>
            <w:sz w:val="32"/>
            <w:szCs w:val="32"/>
          </w:rPr>
          <m:t xml:space="preserve">τ=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T1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ir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T1-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den>
        </m:f>
      </m:oMath>
      <w:r w:rsidR="0094170B" w:rsidRPr="0094170B">
        <w:rPr>
          <w:rFonts w:eastAsiaTheme="minorEastAsia"/>
          <w:sz w:val="32"/>
          <w:szCs w:val="32"/>
        </w:rPr>
        <w:t xml:space="preserve"> </w:t>
      </w:r>
    </w:p>
    <w:p w14:paraId="6B022B74" w14:textId="59BEF5FC" w:rsidR="00FD6654" w:rsidRPr="004E1C52" w:rsidRDefault="00FD6654" w:rsidP="008C58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1C52">
        <w:rPr>
          <w:rFonts w:ascii="Times New Roman" w:hAnsi="Times New Roman" w:cs="Times New Roman"/>
          <w:sz w:val="24"/>
          <w:szCs w:val="24"/>
        </w:rPr>
        <w:t xml:space="preserve">Assume: The system is linear and that the contributions of the 2 different frequencies are independent. </w:t>
      </w:r>
    </w:p>
    <w:p w14:paraId="5F8BA38D" w14:textId="77777777" w:rsidR="00C919C3" w:rsidRPr="00C919C3" w:rsidRDefault="00117261" w:rsidP="0033286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filtered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w:rPr>
                  <w:rFonts w:ascii="Cambria Math" w:hAnsi="Cambria Math"/>
                </w:rPr>
                <m:t>+5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7t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5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P1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 xml:space="preserve">  →P1= π 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P2</m:t>
                  </m:r>
                </m:den>
              </m:f>
            </m:e>
          </m:d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Times New Roman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den>
                      </m:f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49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</m:oMath>
      </m:oMathPara>
    </w:p>
    <w:p w14:paraId="4CF2B478" w14:textId="16023A43" w:rsidR="00EF5BFF" w:rsidRPr="00EF5BFF" w:rsidRDefault="00502588" w:rsidP="00332865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filtered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3*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 xml:space="preserve">5*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49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6E81C792" w14:textId="7B082EDC" w:rsidR="00EF5BFF" w:rsidRPr="0051389C" w:rsidRDefault="00EF5BFF" w:rsidP="00332865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filtered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3*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 xml:space="preserve">5*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49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7t</m:t>
                  </m:r>
                </m:e>
              </m:d>
            </m:e>
          </m:func>
        </m:oMath>
      </m:oMathPara>
    </w:p>
    <w:p w14:paraId="03FA9B2C" w14:textId="401F942B" w:rsidR="0051389C" w:rsidRDefault="0051389C" w:rsidP="00332865">
      <w:pPr>
        <w:pStyle w:val="ListParagraph"/>
        <w:ind w:left="1080"/>
        <w:rPr>
          <w:rFonts w:eastAsiaTheme="minorEastAsia"/>
        </w:rPr>
      </w:pPr>
    </w:p>
    <w:p w14:paraId="6A702FAA" w14:textId="77777777" w:rsidR="009C79F8" w:rsidRPr="009C79F8" w:rsidRDefault="00E75D0C" w:rsidP="009C79F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C79F8">
        <w:rPr>
          <w:rFonts w:ascii="Times New Roman" w:eastAsiaTheme="minorEastAsia" w:hAnsi="Times New Roman" w:cs="Times New Roman"/>
          <w:sz w:val="24"/>
          <w:szCs w:val="24"/>
        </w:rPr>
        <w:t>Yes it could approach 0 when the input frequency and response time align so that phase lag is  180°, and the system crosses the mean sinusoidal value</w:t>
      </w:r>
      <w:r w:rsidR="00723279" w:rsidRPr="009C79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6E3005" w14:textId="4FA85B1A" w:rsidR="009C79F8" w:rsidRPr="00630823" w:rsidRDefault="009C79F8" w:rsidP="009C79F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C79F8">
        <w:rPr>
          <w:rFonts w:ascii="Times New Roman" w:hAnsi="Times New Roman" w:cs="Times New Roman"/>
          <w:sz w:val="24"/>
          <w:szCs w:val="24"/>
        </w:rPr>
        <w:t xml:space="preserve">Dynamic error = </w:t>
      </w:r>
      <w:r w:rsidRPr="009C79F8">
        <w:rPr>
          <w:rFonts w:ascii="Times New Roman" w:hAnsi="Times New Roman" w:cs="Times New Roman"/>
          <w:sz w:val="24"/>
          <w:szCs w:val="24"/>
        </w:rPr>
        <w:t>– aτ</w:t>
      </w:r>
      <w:r w:rsidRPr="009C79F8">
        <w:rPr>
          <w:rFonts w:ascii="Times New Roman" w:hAnsi="Times New Roman" w:cs="Times New Roman"/>
          <w:sz w:val="24"/>
          <w:szCs w:val="24"/>
        </w:rPr>
        <w:t xml:space="preserve"> and Dynamic lag = </w:t>
      </w:r>
      <w:r w:rsidRPr="009C79F8">
        <w:rPr>
          <w:rFonts w:ascii="Times New Roman" w:hAnsi="Times New Roman" w:cs="Times New Roman"/>
          <w:sz w:val="24"/>
          <w:szCs w:val="24"/>
        </w:rPr>
        <w:t>τ</w:t>
      </w:r>
    </w:p>
    <w:p w14:paraId="08BBDC00" w14:textId="18A6170D" w:rsidR="00630823" w:rsidRPr="00630823" w:rsidRDefault="00630823" w:rsidP="009C79F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700 and 1100 hPa. After fitting a straight-line equation, the transfer coefficients are ao = -7.00 V and a1 = 0.0100 V hPa-1. Average and standard deviation of the residual errors are 0.00 hPa and 0.25 hPa respectively. Evalua</w:t>
      </w:r>
    </w:p>
    <w:p w14:paraId="36CF16B4" w14:textId="2E001B2B" w:rsidR="00630823" w:rsidRPr="00630823" w:rsidRDefault="00630823" w:rsidP="0063082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Bias: True Value – Mean Measured value. Since residual averages are 0, bias is 0</w:t>
      </w:r>
      <w:r w:rsidR="008D53E0">
        <w:t xml:space="preserve"> hPa</w:t>
      </w:r>
      <w:r>
        <w:t>.</w:t>
      </w:r>
    </w:p>
    <w:p w14:paraId="14DDBE7F" w14:textId="551F07E0" w:rsidR="00630823" w:rsidRPr="008D53E0" w:rsidRDefault="00630823" w:rsidP="0063082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Imprecision: Spread of the points(range)</w:t>
      </w:r>
      <w:r w:rsidR="008D53E0">
        <w:t xml:space="preserve"> = standard deviation of residual = 0.25 hPa</w:t>
      </w:r>
    </w:p>
    <w:p w14:paraId="227E129D" w14:textId="3EA2190E" w:rsidR="008D53E0" w:rsidRPr="009B4C74" w:rsidRDefault="009246BE" w:rsidP="0063082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Inaccuracy = 0 because it is a measure of how close the mean is to the average. </w:t>
      </w:r>
    </w:p>
    <w:p w14:paraId="6BA80766" w14:textId="42B83132" w:rsidR="009B4C74" w:rsidRPr="009B4C74" w:rsidRDefault="009B4C74" w:rsidP="0063082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Span: 3 standard deviations = 0.75 </w:t>
      </w:r>
      <w:r>
        <w:sym w:font="Wingdings" w:char="F0E0"/>
      </w:r>
      <w:r>
        <w:t xml:space="preserve"> span = 0.75 hPa</w:t>
      </w:r>
    </w:p>
    <w:p w14:paraId="1C688AB2" w14:textId="573CD6F3" w:rsidR="009B4C74" w:rsidRPr="009B4C74" w:rsidRDefault="009B4C74" w:rsidP="009B4C74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Sensitivity: Slope of transfer equation = 0.01 V hPa</w:t>
      </w:r>
      <w:r>
        <w:rPr>
          <w:vertAlign w:val="superscript"/>
        </w:rPr>
        <w:t>-1</w:t>
      </w:r>
    </w:p>
    <w:p w14:paraId="540F0C88" w14:textId="06404465" w:rsidR="009B4C74" w:rsidRPr="000C2977" w:rsidRDefault="009B4C74" w:rsidP="009B4C74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3V = -</w:t>
      </w:r>
      <w:r>
        <w:t>7.00 V</w:t>
      </w:r>
      <w:r>
        <w:t xml:space="preserve"> + (</w:t>
      </w:r>
      <w:r>
        <w:t>0.01 V hPa</w:t>
      </w:r>
      <w:r>
        <w:rPr>
          <w:vertAlign w:val="superscript"/>
        </w:rPr>
        <w:t>-1</w:t>
      </w:r>
      <w:r>
        <w:t xml:space="preserve">)(input) </w:t>
      </w:r>
      <w:r>
        <w:sym w:font="Wingdings" w:char="F0E0"/>
      </w:r>
      <w:r>
        <w:t xml:space="preserve"> input = 1000 hPa</w:t>
      </w:r>
    </w:p>
    <w:p w14:paraId="6A8C9315" w14:textId="0E6E74DC" w:rsidR="000C2977" w:rsidRDefault="00656313" w:rsidP="000C297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5</w:t>
      </w:r>
    </w:p>
    <w:p w14:paraId="3E85CD26" w14:textId="2BBA6985" w:rsidR="00656313" w:rsidRDefault="00656313" w:rsidP="00656313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w:r w:rsidR="00875C6B"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42F66487" w14:textId="7277B16D" w:rsidR="00656313" w:rsidRDefault="00656313" w:rsidP="00656313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1</w:t>
      </w:r>
    </w:p>
    <w:p w14:paraId="74DE8846" w14:textId="5CE09C87" w:rsidR="00656313" w:rsidRPr="00656313" w:rsidRDefault="00656313" w:rsidP="00656313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2</w:t>
      </w:r>
    </w:p>
    <w:p w14:paraId="0DEF9BC4" w14:textId="04E1291B" w:rsidR="00332865" w:rsidRPr="00117261" w:rsidRDefault="00EF5BFF" w:rsidP="00332865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7961A8B3" w14:textId="77777777" w:rsidR="00117261" w:rsidRPr="0094170B" w:rsidRDefault="00117261" w:rsidP="00332865">
      <w:pPr>
        <w:pStyle w:val="ListParagraph"/>
        <w:ind w:left="1080"/>
        <w:rPr>
          <w:sz w:val="24"/>
          <w:szCs w:val="24"/>
        </w:rPr>
      </w:pPr>
    </w:p>
    <w:sectPr w:rsidR="00117261" w:rsidRPr="00941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41CF5"/>
    <w:multiLevelType w:val="hybridMultilevel"/>
    <w:tmpl w:val="2EF6FBB8"/>
    <w:lvl w:ilvl="0" w:tplc="00202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F6248"/>
    <w:multiLevelType w:val="hybridMultilevel"/>
    <w:tmpl w:val="13A6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45195"/>
    <w:multiLevelType w:val="hybridMultilevel"/>
    <w:tmpl w:val="1A08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390F"/>
    <w:multiLevelType w:val="hybridMultilevel"/>
    <w:tmpl w:val="7B20D9FC"/>
    <w:lvl w:ilvl="0" w:tplc="20D00B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E65B5"/>
    <w:multiLevelType w:val="hybridMultilevel"/>
    <w:tmpl w:val="F10602DC"/>
    <w:lvl w:ilvl="0" w:tplc="FCFE4C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6C"/>
    <w:rsid w:val="00004067"/>
    <w:rsid w:val="00010B21"/>
    <w:rsid w:val="00015510"/>
    <w:rsid w:val="00021068"/>
    <w:rsid w:val="000269AB"/>
    <w:rsid w:val="000347BE"/>
    <w:rsid w:val="00053A8D"/>
    <w:rsid w:val="000667FC"/>
    <w:rsid w:val="000748D5"/>
    <w:rsid w:val="00086DC6"/>
    <w:rsid w:val="000B7E22"/>
    <w:rsid w:val="000C2977"/>
    <w:rsid w:val="000D168B"/>
    <w:rsid w:val="000E651D"/>
    <w:rsid w:val="000E7FF1"/>
    <w:rsid w:val="00117261"/>
    <w:rsid w:val="00125BB3"/>
    <w:rsid w:val="001678A2"/>
    <w:rsid w:val="001A01FD"/>
    <w:rsid w:val="001B1934"/>
    <w:rsid w:val="001D47BC"/>
    <w:rsid w:val="001D6C3E"/>
    <w:rsid w:val="002008DE"/>
    <w:rsid w:val="00212FD0"/>
    <w:rsid w:val="00227236"/>
    <w:rsid w:val="0023023D"/>
    <w:rsid w:val="00244843"/>
    <w:rsid w:val="00273C4F"/>
    <w:rsid w:val="00275E03"/>
    <w:rsid w:val="0029111A"/>
    <w:rsid w:val="002C1714"/>
    <w:rsid w:val="002D4701"/>
    <w:rsid w:val="002F0D06"/>
    <w:rsid w:val="003230E1"/>
    <w:rsid w:val="00332865"/>
    <w:rsid w:val="00333E66"/>
    <w:rsid w:val="003A3F95"/>
    <w:rsid w:val="003B589C"/>
    <w:rsid w:val="003B5EF3"/>
    <w:rsid w:val="003E43D1"/>
    <w:rsid w:val="003E5F72"/>
    <w:rsid w:val="003F14FF"/>
    <w:rsid w:val="003F38CC"/>
    <w:rsid w:val="00404F88"/>
    <w:rsid w:val="004378D1"/>
    <w:rsid w:val="004578AF"/>
    <w:rsid w:val="0046734D"/>
    <w:rsid w:val="00476E0E"/>
    <w:rsid w:val="00483436"/>
    <w:rsid w:val="004867DC"/>
    <w:rsid w:val="0049120A"/>
    <w:rsid w:val="004B15D0"/>
    <w:rsid w:val="004C1928"/>
    <w:rsid w:val="004E1C52"/>
    <w:rsid w:val="004E4083"/>
    <w:rsid w:val="00502588"/>
    <w:rsid w:val="005051E4"/>
    <w:rsid w:val="0051389C"/>
    <w:rsid w:val="00550B88"/>
    <w:rsid w:val="00562BEA"/>
    <w:rsid w:val="005925D1"/>
    <w:rsid w:val="00595931"/>
    <w:rsid w:val="005A3FA2"/>
    <w:rsid w:val="005A70C1"/>
    <w:rsid w:val="005B2EB2"/>
    <w:rsid w:val="005C1FD5"/>
    <w:rsid w:val="006224B5"/>
    <w:rsid w:val="006278C6"/>
    <w:rsid w:val="00630823"/>
    <w:rsid w:val="00633D2A"/>
    <w:rsid w:val="00640CD1"/>
    <w:rsid w:val="00654154"/>
    <w:rsid w:val="006548FF"/>
    <w:rsid w:val="00656313"/>
    <w:rsid w:val="006908EC"/>
    <w:rsid w:val="00695B06"/>
    <w:rsid w:val="006C5E4B"/>
    <w:rsid w:val="006D0F9C"/>
    <w:rsid w:val="006E7682"/>
    <w:rsid w:val="006E7F6C"/>
    <w:rsid w:val="006F6E9C"/>
    <w:rsid w:val="00721275"/>
    <w:rsid w:val="00723279"/>
    <w:rsid w:val="007339D0"/>
    <w:rsid w:val="00741E7C"/>
    <w:rsid w:val="00752B54"/>
    <w:rsid w:val="00766258"/>
    <w:rsid w:val="007664F9"/>
    <w:rsid w:val="007B0524"/>
    <w:rsid w:val="007C37E6"/>
    <w:rsid w:val="007E1BC9"/>
    <w:rsid w:val="00811E03"/>
    <w:rsid w:val="008227DB"/>
    <w:rsid w:val="00822877"/>
    <w:rsid w:val="00831620"/>
    <w:rsid w:val="00836F6D"/>
    <w:rsid w:val="008749A7"/>
    <w:rsid w:val="00875C6B"/>
    <w:rsid w:val="008770D6"/>
    <w:rsid w:val="008851D9"/>
    <w:rsid w:val="008B7EF9"/>
    <w:rsid w:val="008C5083"/>
    <w:rsid w:val="008C58DA"/>
    <w:rsid w:val="008C6213"/>
    <w:rsid w:val="008D53E0"/>
    <w:rsid w:val="008E5291"/>
    <w:rsid w:val="00903A48"/>
    <w:rsid w:val="009246BE"/>
    <w:rsid w:val="009257A4"/>
    <w:rsid w:val="00937D9F"/>
    <w:rsid w:val="0094170B"/>
    <w:rsid w:val="0094483D"/>
    <w:rsid w:val="00957218"/>
    <w:rsid w:val="00970E58"/>
    <w:rsid w:val="00976FBC"/>
    <w:rsid w:val="009B4C74"/>
    <w:rsid w:val="009B7F54"/>
    <w:rsid w:val="009C79F8"/>
    <w:rsid w:val="009D37D3"/>
    <w:rsid w:val="00A045B6"/>
    <w:rsid w:val="00A15560"/>
    <w:rsid w:val="00A47DBD"/>
    <w:rsid w:val="00A51293"/>
    <w:rsid w:val="00A544ED"/>
    <w:rsid w:val="00A95391"/>
    <w:rsid w:val="00AA00FA"/>
    <w:rsid w:val="00AA58ED"/>
    <w:rsid w:val="00AB1A9A"/>
    <w:rsid w:val="00AD0AF4"/>
    <w:rsid w:val="00AD5A9B"/>
    <w:rsid w:val="00AD7C7E"/>
    <w:rsid w:val="00AF0DD2"/>
    <w:rsid w:val="00B23ADA"/>
    <w:rsid w:val="00B439A8"/>
    <w:rsid w:val="00B55671"/>
    <w:rsid w:val="00B60420"/>
    <w:rsid w:val="00B64536"/>
    <w:rsid w:val="00B76326"/>
    <w:rsid w:val="00B8045C"/>
    <w:rsid w:val="00B82F5E"/>
    <w:rsid w:val="00BA1FA9"/>
    <w:rsid w:val="00BD44A3"/>
    <w:rsid w:val="00BD6DBB"/>
    <w:rsid w:val="00BE20D6"/>
    <w:rsid w:val="00BF395B"/>
    <w:rsid w:val="00C022D9"/>
    <w:rsid w:val="00C152B1"/>
    <w:rsid w:val="00C178CD"/>
    <w:rsid w:val="00C22B63"/>
    <w:rsid w:val="00C31E19"/>
    <w:rsid w:val="00C349D8"/>
    <w:rsid w:val="00C37769"/>
    <w:rsid w:val="00C47395"/>
    <w:rsid w:val="00C74592"/>
    <w:rsid w:val="00C919C3"/>
    <w:rsid w:val="00C95602"/>
    <w:rsid w:val="00CA3F5C"/>
    <w:rsid w:val="00CB780A"/>
    <w:rsid w:val="00CF3070"/>
    <w:rsid w:val="00D06224"/>
    <w:rsid w:val="00D23090"/>
    <w:rsid w:val="00D50842"/>
    <w:rsid w:val="00D8479B"/>
    <w:rsid w:val="00D85A2E"/>
    <w:rsid w:val="00DA0034"/>
    <w:rsid w:val="00DA10FC"/>
    <w:rsid w:val="00DA5AF7"/>
    <w:rsid w:val="00DE14B7"/>
    <w:rsid w:val="00E01EB5"/>
    <w:rsid w:val="00E02108"/>
    <w:rsid w:val="00E13B47"/>
    <w:rsid w:val="00E15953"/>
    <w:rsid w:val="00E2586C"/>
    <w:rsid w:val="00E27B80"/>
    <w:rsid w:val="00E4174A"/>
    <w:rsid w:val="00E43B92"/>
    <w:rsid w:val="00E50E86"/>
    <w:rsid w:val="00E54987"/>
    <w:rsid w:val="00E75D0C"/>
    <w:rsid w:val="00E77460"/>
    <w:rsid w:val="00E83F6E"/>
    <w:rsid w:val="00E87916"/>
    <w:rsid w:val="00E9251B"/>
    <w:rsid w:val="00EA495D"/>
    <w:rsid w:val="00ED2559"/>
    <w:rsid w:val="00EF5BFF"/>
    <w:rsid w:val="00F01C3D"/>
    <w:rsid w:val="00F1046A"/>
    <w:rsid w:val="00F14EE5"/>
    <w:rsid w:val="00F21365"/>
    <w:rsid w:val="00F238C4"/>
    <w:rsid w:val="00F33D6C"/>
    <w:rsid w:val="00F46359"/>
    <w:rsid w:val="00F54001"/>
    <w:rsid w:val="00F71570"/>
    <w:rsid w:val="00F7702E"/>
    <w:rsid w:val="00F83C1E"/>
    <w:rsid w:val="00FB3C1F"/>
    <w:rsid w:val="00FC5E9A"/>
    <w:rsid w:val="00FD4368"/>
    <w:rsid w:val="00FD6654"/>
    <w:rsid w:val="00FD76A4"/>
    <w:rsid w:val="00FF0F08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AEF8"/>
  <w15:chartTrackingRefBased/>
  <w15:docId w15:val="{9208E891-B2B2-4BD5-8884-2534CF8B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5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95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A3F95"/>
    <w:rPr>
      <w:color w:val="808080"/>
    </w:rPr>
  </w:style>
  <w:style w:type="paragraph" w:styleId="ListParagraph">
    <w:name w:val="List Paragraph"/>
    <w:basedOn w:val="Normal"/>
    <w:uiPriority w:val="34"/>
    <w:qFormat/>
    <w:rsid w:val="007E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07T13:43:11.0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07T13:43:13.7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  <inkml:trace contextRef="#ctx0" brushRef="#br0" timeOffset="361.324">1 0</inkml:trace>
  <inkml:trace contextRef="#ctx0" brushRef="#br0" timeOffset="823.091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108</cp:revision>
  <dcterms:created xsi:type="dcterms:W3CDTF">2020-02-07T03:58:00Z</dcterms:created>
  <dcterms:modified xsi:type="dcterms:W3CDTF">2020-02-07T17:34:00Z</dcterms:modified>
</cp:coreProperties>
</file>