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color w:val="156082" w:themeColor="accent1"/>
          <w:kern w:val="2"/>
          <w:lang w:val="en-GB"/>
          <w14:ligatures w14:val="standardContextual"/>
        </w:rPr>
        <w:id w:val="-1210951109"/>
        <w:docPartObj>
          <w:docPartGallery w:val="Cover Pages"/>
          <w:docPartUnique/>
        </w:docPartObj>
      </w:sdtPr>
      <w:sdtEndPr>
        <w:rPr>
          <w:color w:val="auto"/>
        </w:rPr>
      </w:sdtEndPr>
      <w:sdtContent>
        <w:p w14:paraId="79848A08" w14:textId="20852E3F" w:rsidR="000733CD" w:rsidRPr="00BE6FEA" w:rsidRDefault="000733CD">
          <w:pPr>
            <w:pStyle w:val="NoSpacing"/>
            <w:spacing w:before="1540" w:after="240"/>
            <w:jc w:val="center"/>
            <w:rPr>
              <w:rFonts w:ascii="Calibri" w:hAnsi="Calibri" w:cs="Calibri"/>
              <w:color w:val="156082" w:themeColor="accent1"/>
            </w:rPr>
          </w:pPr>
        </w:p>
        <w:p w14:paraId="4163EC64" w14:textId="77777777" w:rsidR="00FD7ECE" w:rsidRPr="00BE6FEA" w:rsidRDefault="00FD7ECE" w:rsidP="00244E1A">
          <w:pPr>
            <w:pStyle w:val="NoSpacing"/>
            <w:spacing w:before="480"/>
            <w:jc w:val="center"/>
            <w:rPr>
              <w:rFonts w:ascii="Calibri" w:hAnsi="Calibri" w:cs="Calibri"/>
              <w:color w:val="156082" w:themeColor="accent1"/>
              <w:sz w:val="40"/>
              <w:szCs w:val="40"/>
              <w:lang w:val="en-GB"/>
            </w:rPr>
          </w:pPr>
          <w:r w:rsidRPr="00BE6FEA">
            <w:rPr>
              <w:rFonts w:ascii="Calibri" w:hAnsi="Calibri" w:cs="Calibri"/>
              <w:color w:val="156082" w:themeColor="accent1"/>
              <w:sz w:val="40"/>
              <w:szCs w:val="40"/>
              <w:lang w:val="en-GB"/>
            </w:rPr>
            <w:t>Genetic predictors of severe chemotherapy-induced neutropenia: a candidate-gene and GWAS study protocol</w:t>
          </w:r>
        </w:p>
        <w:p w14:paraId="1AA72164" w14:textId="49F3DB56" w:rsidR="000733CD" w:rsidRPr="00BE6FEA" w:rsidRDefault="00852D3E">
          <w:pPr>
            <w:pStyle w:val="NoSpacing"/>
            <w:spacing w:before="480"/>
            <w:jc w:val="center"/>
            <w:rPr>
              <w:rFonts w:ascii="Calibri" w:hAnsi="Calibri" w:cs="Calibri"/>
              <w:sz w:val="32"/>
              <w:szCs w:val="32"/>
            </w:rPr>
          </w:pPr>
          <w:r w:rsidRPr="00BE6FEA">
            <w:rPr>
              <w:rFonts w:ascii="Calibri" w:hAnsi="Calibri" w:cs="Calibri"/>
              <w:sz w:val="32"/>
              <w:szCs w:val="32"/>
            </w:rPr>
            <w:t>(</w:t>
          </w:r>
          <w:r w:rsidR="00FA222A" w:rsidRPr="00BE6FEA">
            <w:rPr>
              <w:rFonts w:ascii="Calibri" w:hAnsi="Calibri" w:cs="Calibri"/>
              <w:b/>
              <w:bCs/>
              <w:sz w:val="32"/>
              <w:szCs w:val="32"/>
            </w:rPr>
            <w:t>Version</w:t>
          </w:r>
          <w:r w:rsidRPr="00BE6FEA">
            <w:rPr>
              <w:rFonts w:ascii="Calibri" w:hAnsi="Calibri" w:cs="Calibri"/>
              <w:b/>
              <w:bCs/>
              <w:sz w:val="32"/>
              <w:szCs w:val="32"/>
            </w:rPr>
            <w:t xml:space="preserve"> 1.0</w:t>
          </w:r>
          <w:r w:rsidRPr="00BE6FEA">
            <w:rPr>
              <w:rFonts w:ascii="Calibri" w:hAnsi="Calibri" w:cs="Calibri"/>
              <w:sz w:val="32"/>
              <w:szCs w:val="32"/>
            </w:rPr>
            <w:t>)</w:t>
          </w:r>
        </w:p>
        <w:p w14:paraId="1422337C" w14:textId="77777777" w:rsidR="00852D3E" w:rsidRPr="00BE6FEA" w:rsidRDefault="00852D3E">
          <w:pPr>
            <w:pStyle w:val="NoSpacing"/>
            <w:spacing w:before="480"/>
            <w:jc w:val="center"/>
            <w:rPr>
              <w:rFonts w:ascii="Calibri" w:hAnsi="Calibri" w:cs="Calibri"/>
            </w:rPr>
          </w:pPr>
        </w:p>
        <w:p w14:paraId="2FA2ECFF" w14:textId="01289104" w:rsidR="000733CD" w:rsidRPr="00A867C9" w:rsidRDefault="00D76CF4">
          <w:pPr>
            <w:rPr>
              <w:rFonts w:ascii="Calibri" w:eastAsiaTheme="majorEastAsia" w:hAnsi="Calibri" w:cs="Calibri"/>
              <w:color w:val="0F4761" w:themeColor="accent1" w:themeShade="BF"/>
              <w:kern w:val="0"/>
              <w:sz w:val="32"/>
              <w:szCs w:val="32"/>
              <w:lang w:val="en-US"/>
              <w14:ligatures w14:val="none"/>
            </w:rPr>
          </w:pPr>
          <w:r w:rsidRPr="00A867C9">
            <w:rPr>
              <w:rFonts w:ascii="Calibri" w:eastAsiaTheme="majorEastAsia" w:hAnsi="Calibri" w:cs="Calibri"/>
              <w:color w:val="0F4761" w:themeColor="accent1" w:themeShade="BF"/>
              <w:kern w:val="0"/>
              <w:sz w:val="32"/>
              <w:szCs w:val="32"/>
              <w:lang w:val="en-US"/>
              <w14:ligatures w14:val="none"/>
            </w:rPr>
            <w:br w:type="page"/>
          </w:r>
        </w:p>
      </w:sdtContent>
    </w:sdt>
    <w:sdt>
      <w:sdtPr>
        <w:rPr>
          <w:rFonts w:ascii="Calibri" w:eastAsiaTheme="minorHAnsi" w:hAnsi="Calibri" w:cs="Calibri"/>
          <w:color w:val="auto"/>
          <w:kern w:val="2"/>
          <w:sz w:val="22"/>
          <w:szCs w:val="22"/>
          <w:lang w:val="en-GB"/>
          <w14:ligatures w14:val="standardContextual"/>
        </w:rPr>
        <w:id w:val="1655717987"/>
        <w:docPartObj>
          <w:docPartGallery w:val="Table of Contents"/>
          <w:docPartUnique/>
        </w:docPartObj>
      </w:sdtPr>
      <w:sdtEndPr>
        <w:rPr>
          <w:b/>
          <w:bCs/>
          <w:noProof/>
        </w:rPr>
      </w:sdtEndPr>
      <w:sdtContent>
        <w:p w14:paraId="5BD802C1" w14:textId="024F19F1" w:rsidR="00435E03" w:rsidRPr="00A867C9" w:rsidRDefault="00435E03">
          <w:pPr>
            <w:pStyle w:val="TOCHeading"/>
            <w:rPr>
              <w:rFonts w:ascii="Calibri" w:hAnsi="Calibri" w:cs="Calibri"/>
            </w:rPr>
          </w:pPr>
          <w:r w:rsidRPr="00A867C9">
            <w:rPr>
              <w:rFonts w:ascii="Calibri" w:hAnsi="Calibri" w:cs="Calibri"/>
            </w:rPr>
            <w:t>Contents</w:t>
          </w:r>
        </w:p>
        <w:p w14:paraId="3304FF94" w14:textId="10ADEC87" w:rsidR="00D906D1" w:rsidRDefault="00435E03">
          <w:pPr>
            <w:pStyle w:val="TOC1"/>
            <w:tabs>
              <w:tab w:val="right" w:leader="dot" w:pos="9016"/>
            </w:tabs>
            <w:rPr>
              <w:rFonts w:eastAsiaTheme="minorEastAsia"/>
              <w:noProof/>
              <w:sz w:val="24"/>
              <w:szCs w:val="24"/>
              <w:lang w:eastAsia="en-GB"/>
            </w:rPr>
          </w:pPr>
          <w:r w:rsidRPr="00A867C9">
            <w:rPr>
              <w:rFonts w:ascii="Calibri" w:hAnsi="Calibri" w:cs="Calibri"/>
            </w:rPr>
            <w:fldChar w:fldCharType="begin"/>
          </w:r>
          <w:r w:rsidRPr="00A867C9">
            <w:rPr>
              <w:rFonts w:ascii="Calibri" w:hAnsi="Calibri" w:cs="Calibri"/>
            </w:rPr>
            <w:instrText xml:space="preserve"> TOC \o "1-3" \h \z \u </w:instrText>
          </w:r>
          <w:r w:rsidRPr="00A867C9">
            <w:rPr>
              <w:rFonts w:ascii="Calibri" w:hAnsi="Calibri" w:cs="Calibri"/>
            </w:rPr>
            <w:fldChar w:fldCharType="separate"/>
          </w:r>
          <w:hyperlink w:anchor="_Toc207194864" w:history="1">
            <w:r w:rsidR="00D906D1" w:rsidRPr="002C79BD">
              <w:rPr>
                <w:rStyle w:val="Hyperlink"/>
                <w:rFonts w:ascii="Calibri" w:hAnsi="Calibri" w:cs="Calibri"/>
                <w:noProof/>
              </w:rPr>
              <w:t>Abstract</w:t>
            </w:r>
            <w:r w:rsidR="00D906D1">
              <w:rPr>
                <w:noProof/>
                <w:webHidden/>
              </w:rPr>
              <w:tab/>
            </w:r>
            <w:r w:rsidR="00D906D1">
              <w:rPr>
                <w:noProof/>
                <w:webHidden/>
              </w:rPr>
              <w:fldChar w:fldCharType="begin"/>
            </w:r>
            <w:r w:rsidR="00D906D1">
              <w:rPr>
                <w:noProof/>
                <w:webHidden/>
              </w:rPr>
              <w:instrText xml:space="preserve"> PAGEREF _Toc207194864 \h </w:instrText>
            </w:r>
            <w:r w:rsidR="00D906D1">
              <w:rPr>
                <w:noProof/>
                <w:webHidden/>
              </w:rPr>
            </w:r>
            <w:r w:rsidR="00D906D1">
              <w:rPr>
                <w:noProof/>
                <w:webHidden/>
              </w:rPr>
              <w:fldChar w:fldCharType="separate"/>
            </w:r>
            <w:r w:rsidR="00D906D1">
              <w:rPr>
                <w:noProof/>
                <w:webHidden/>
              </w:rPr>
              <w:t>3</w:t>
            </w:r>
            <w:r w:rsidR="00D906D1">
              <w:rPr>
                <w:noProof/>
                <w:webHidden/>
              </w:rPr>
              <w:fldChar w:fldCharType="end"/>
            </w:r>
          </w:hyperlink>
        </w:p>
        <w:p w14:paraId="61CD9BEB" w14:textId="6F5D6928" w:rsidR="00D906D1" w:rsidRDefault="00D906D1">
          <w:pPr>
            <w:pStyle w:val="TOC1"/>
            <w:tabs>
              <w:tab w:val="left" w:pos="440"/>
              <w:tab w:val="right" w:leader="dot" w:pos="9016"/>
            </w:tabs>
            <w:rPr>
              <w:rFonts w:eastAsiaTheme="minorEastAsia"/>
              <w:noProof/>
              <w:sz w:val="24"/>
              <w:szCs w:val="24"/>
              <w:lang w:eastAsia="en-GB"/>
            </w:rPr>
          </w:pPr>
          <w:hyperlink w:anchor="_Toc207194865" w:history="1">
            <w:r w:rsidRPr="002C79BD">
              <w:rPr>
                <w:rStyle w:val="Hyperlink"/>
                <w:rFonts w:ascii="Calibri" w:hAnsi="Calibri" w:cs="Calibri"/>
                <w:noProof/>
              </w:rPr>
              <w:t>1.</w:t>
            </w:r>
            <w:r>
              <w:rPr>
                <w:rFonts w:eastAsiaTheme="minorEastAsia"/>
                <w:noProof/>
                <w:sz w:val="24"/>
                <w:szCs w:val="24"/>
                <w:lang w:eastAsia="en-GB"/>
              </w:rPr>
              <w:tab/>
            </w:r>
            <w:r w:rsidRPr="002C79BD">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_Toc207194865 \h </w:instrText>
            </w:r>
            <w:r>
              <w:rPr>
                <w:noProof/>
                <w:webHidden/>
              </w:rPr>
            </w:r>
            <w:r>
              <w:rPr>
                <w:noProof/>
                <w:webHidden/>
              </w:rPr>
              <w:fldChar w:fldCharType="separate"/>
            </w:r>
            <w:r>
              <w:rPr>
                <w:noProof/>
                <w:webHidden/>
              </w:rPr>
              <w:t>3</w:t>
            </w:r>
            <w:r>
              <w:rPr>
                <w:noProof/>
                <w:webHidden/>
              </w:rPr>
              <w:fldChar w:fldCharType="end"/>
            </w:r>
          </w:hyperlink>
        </w:p>
        <w:p w14:paraId="27E36755" w14:textId="7CFC5EF1" w:rsidR="00D906D1" w:rsidRDefault="00D906D1">
          <w:pPr>
            <w:pStyle w:val="TOC1"/>
            <w:tabs>
              <w:tab w:val="left" w:pos="440"/>
              <w:tab w:val="right" w:leader="dot" w:pos="9016"/>
            </w:tabs>
            <w:rPr>
              <w:rFonts w:eastAsiaTheme="minorEastAsia"/>
              <w:noProof/>
              <w:sz w:val="24"/>
              <w:szCs w:val="24"/>
              <w:lang w:eastAsia="en-GB"/>
            </w:rPr>
          </w:pPr>
          <w:hyperlink w:anchor="_Toc207194866" w:history="1">
            <w:r w:rsidRPr="002C79BD">
              <w:rPr>
                <w:rStyle w:val="Hyperlink"/>
                <w:rFonts w:ascii="Calibri" w:hAnsi="Calibri" w:cs="Calibri"/>
                <w:noProof/>
              </w:rPr>
              <w:t>2.</w:t>
            </w:r>
            <w:r>
              <w:rPr>
                <w:rFonts w:eastAsiaTheme="minorEastAsia"/>
                <w:noProof/>
                <w:sz w:val="24"/>
                <w:szCs w:val="24"/>
                <w:lang w:eastAsia="en-GB"/>
              </w:rPr>
              <w:tab/>
            </w:r>
            <w:r w:rsidRPr="002C79BD">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_Toc207194866 \h </w:instrText>
            </w:r>
            <w:r>
              <w:rPr>
                <w:noProof/>
                <w:webHidden/>
              </w:rPr>
            </w:r>
            <w:r>
              <w:rPr>
                <w:noProof/>
                <w:webHidden/>
              </w:rPr>
              <w:fldChar w:fldCharType="separate"/>
            </w:r>
            <w:r>
              <w:rPr>
                <w:noProof/>
                <w:webHidden/>
              </w:rPr>
              <w:t>5</w:t>
            </w:r>
            <w:r>
              <w:rPr>
                <w:noProof/>
                <w:webHidden/>
              </w:rPr>
              <w:fldChar w:fldCharType="end"/>
            </w:r>
          </w:hyperlink>
        </w:p>
        <w:p w14:paraId="59FFDD00" w14:textId="5BB89669" w:rsidR="00D906D1" w:rsidRDefault="00D906D1">
          <w:pPr>
            <w:pStyle w:val="TOC2"/>
            <w:tabs>
              <w:tab w:val="right" w:leader="dot" w:pos="9016"/>
            </w:tabs>
            <w:rPr>
              <w:rFonts w:eastAsiaTheme="minorEastAsia"/>
              <w:noProof/>
              <w:sz w:val="24"/>
              <w:szCs w:val="24"/>
              <w:lang w:eastAsia="en-GB"/>
            </w:rPr>
          </w:pPr>
          <w:hyperlink w:anchor="_Toc207194867" w:history="1">
            <w:r w:rsidRPr="002C79BD">
              <w:rPr>
                <w:rStyle w:val="Hyperlink"/>
                <w:rFonts w:ascii="Calibri" w:hAnsi="Calibri" w:cs="Calibri"/>
                <w:noProof/>
              </w:rPr>
              <w:t>2.1 Study Design and Population</w:t>
            </w:r>
            <w:r>
              <w:rPr>
                <w:noProof/>
                <w:webHidden/>
              </w:rPr>
              <w:tab/>
            </w:r>
            <w:r>
              <w:rPr>
                <w:noProof/>
                <w:webHidden/>
              </w:rPr>
              <w:fldChar w:fldCharType="begin"/>
            </w:r>
            <w:r>
              <w:rPr>
                <w:noProof/>
                <w:webHidden/>
              </w:rPr>
              <w:instrText xml:space="preserve"> PAGEREF _Toc207194867 \h </w:instrText>
            </w:r>
            <w:r>
              <w:rPr>
                <w:noProof/>
                <w:webHidden/>
              </w:rPr>
            </w:r>
            <w:r>
              <w:rPr>
                <w:noProof/>
                <w:webHidden/>
              </w:rPr>
              <w:fldChar w:fldCharType="separate"/>
            </w:r>
            <w:r>
              <w:rPr>
                <w:noProof/>
                <w:webHidden/>
              </w:rPr>
              <w:t>5</w:t>
            </w:r>
            <w:r>
              <w:rPr>
                <w:noProof/>
                <w:webHidden/>
              </w:rPr>
              <w:fldChar w:fldCharType="end"/>
            </w:r>
          </w:hyperlink>
        </w:p>
        <w:p w14:paraId="47CE40E3" w14:textId="6A04DDB2" w:rsidR="00D906D1" w:rsidRDefault="00D906D1">
          <w:pPr>
            <w:pStyle w:val="TOC2"/>
            <w:tabs>
              <w:tab w:val="right" w:leader="dot" w:pos="9016"/>
            </w:tabs>
            <w:rPr>
              <w:rFonts w:eastAsiaTheme="minorEastAsia"/>
              <w:noProof/>
              <w:sz w:val="24"/>
              <w:szCs w:val="24"/>
              <w:lang w:eastAsia="en-GB"/>
            </w:rPr>
          </w:pPr>
          <w:hyperlink w:anchor="_Toc207194868" w:history="1">
            <w:r w:rsidRPr="002C79BD">
              <w:rPr>
                <w:rStyle w:val="Hyperlink"/>
                <w:rFonts w:ascii="Calibri" w:hAnsi="Calibri" w:cs="Calibri"/>
                <w:noProof/>
              </w:rPr>
              <w:t>2.2 Genetic Data</w:t>
            </w:r>
            <w:r>
              <w:rPr>
                <w:noProof/>
                <w:webHidden/>
              </w:rPr>
              <w:tab/>
            </w:r>
            <w:r>
              <w:rPr>
                <w:noProof/>
                <w:webHidden/>
              </w:rPr>
              <w:fldChar w:fldCharType="begin"/>
            </w:r>
            <w:r>
              <w:rPr>
                <w:noProof/>
                <w:webHidden/>
              </w:rPr>
              <w:instrText xml:space="preserve"> PAGEREF _Toc207194868 \h </w:instrText>
            </w:r>
            <w:r>
              <w:rPr>
                <w:noProof/>
                <w:webHidden/>
              </w:rPr>
            </w:r>
            <w:r>
              <w:rPr>
                <w:noProof/>
                <w:webHidden/>
              </w:rPr>
              <w:fldChar w:fldCharType="separate"/>
            </w:r>
            <w:r>
              <w:rPr>
                <w:noProof/>
                <w:webHidden/>
              </w:rPr>
              <w:t>6</w:t>
            </w:r>
            <w:r>
              <w:rPr>
                <w:noProof/>
                <w:webHidden/>
              </w:rPr>
              <w:fldChar w:fldCharType="end"/>
            </w:r>
          </w:hyperlink>
        </w:p>
        <w:p w14:paraId="4E9C0FEB" w14:textId="12036F61" w:rsidR="00D906D1" w:rsidRDefault="00D906D1">
          <w:pPr>
            <w:pStyle w:val="TOC2"/>
            <w:tabs>
              <w:tab w:val="right" w:leader="dot" w:pos="9016"/>
            </w:tabs>
            <w:rPr>
              <w:rFonts w:eastAsiaTheme="minorEastAsia"/>
              <w:noProof/>
              <w:sz w:val="24"/>
              <w:szCs w:val="24"/>
              <w:lang w:eastAsia="en-GB"/>
            </w:rPr>
          </w:pPr>
          <w:hyperlink w:anchor="_Toc207194869" w:history="1">
            <w:r w:rsidRPr="002C79BD">
              <w:rPr>
                <w:rStyle w:val="Hyperlink"/>
                <w:rFonts w:ascii="Calibri" w:hAnsi="Calibri" w:cs="Calibri"/>
                <w:noProof/>
              </w:rPr>
              <w:t>2.3 Candidate-Gene Study</w:t>
            </w:r>
            <w:r>
              <w:rPr>
                <w:noProof/>
                <w:webHidden/>
              </w:rPr>
              <w:tab/>
            </w:r>
            <w:r>
              <w:rPr>
                <w:noProof/>
                <w:webHidden/>
              </w:rPr>
              <w:fldChar w:fldCharType="begin"/>
            </w:r>
            <w:r>
              <w:rPr>
                <w:noProof/>
                <w:webHidden/>
              </w:rPr>
              <w:instrText xml:space="preserve"> PAGEREF _Toc207194869 \h </w:instrText>
            </w:r>
            <w:r>
              <w:rPr>
                <w:noProof/>
                <w:webHidden/>
              </w:rPr>
            </w:r>
            <w:r>
              <w:rPr>
                <w:noProof/>
                <w:webHidden/>
              </w:rPr>
              <w:fldChar w:fldCharType="separate"/>
            </w:r>
            <w:r>
              <w:rPr>
                <w:noProof/>
                <w:webHidden/>
              </w:rPr>
              <w:t>6</w:t>
            </w:r>
            <w:r>
              <w:rPr>
                <w:noProof/>
                <w:webHidden/>
              </w:rPr>
              <w:fldChar w:fldCharType="end"/>
            </w:r>
          </w:hyperlink>
        </w:p>
        <w:p w14:paraId="541B80D6" w14:textId="7D6C3338" w:rsidR="00D906D1" w:rsidRDefault="00D906D1">
          <w:pPr>
            <w:pStyle w:val="TOC3"/>
            <w:tabs>
              <w:tab w:val="right" w:leader="dot" w:pos="9016"/>
            </w:tabs>
            <w:rPr>
              <w:rFonts w:eastAsiaTheme="minorEastAsia"/>
              <w:noProof/>
              <w:sz w:val="24"/>
              <w:szCs w:val="24"/>
              <w:lang w:eastAsia="en-GB"/>
            </w:rPr>
          </w:pPr>
          <w:hyperlink w:anchor="_Toc207194870" w:history="1">
            <w:r w:rsidRPr="002C79BD">
              <w:rPr>
                <w:rStyle w:val="Hyperlink"/>
                <w:rFonts w:ascii="Calibri" w:hAnsi="Calibri" w:cs="Calibri"/>
                <w:noProof/>
              </w:rPr>
              <w:t>2.3.1 Candidate variants selection</w:t>
            </w:r>
            <w:r>
              <w:rPr>
                <w:noProof/>
                <w:webHidden/>
              </w:rPr>
              <w:tab/>
            </w:r>
            <w:r>
              <w:rPr>
                <w:noProof/>
                <w:webHidden/>
              </w:rPr>
              <w:fldChar w:fldCharType="begin"/>
            </w:r>
            <w:r>
              <w:rPr>
                <w:noProof/>
                <w:webHidden/>
              </w:rPr>
              <w:instrText xml:space="preserve"> PAGEREF _Toc207194870 \h </w:instrText>
            </w:r>
            <w:r>
              <w:rPr>
                <w:noProof/>
                <w:webHidden/>
              </w:rPr>
            </w:r>
            <w:r>
              <w:rPr>
                <w:noProof/>
                <w:webHidden/>
              </w:rPr>
              <w:fldChar w:fldCharType="separate"/>
            </w:r>
            <w:r>
              <w:rPr>
                <w:noProof/>
                <w:webHidden/>
              </w:rPr>
              <w:t>6</w:t>
            </w:r>
            <w:r>
              <w:rPr>
                <w:noProof/>
                <w:webHidden/>
              </w:rPr>
              <w:fldChar w:fldCharType="end"/>
            </w:r>
          </w:hyperlink>
        </w:p>
        <w:p w14:paraId="3E2A831C" w14:textId="05AAFF02" w:rsidR="00D906D1" w:rsidRDefault="00D906D1">
          <w:pPr>
            <w:pStyle w:val="TOC3"/>
            <w:tabs>
              <w:tab w:val="right" w:leader="dot" w:pos="9016"/>
            </w:tabs>
            <w:rPr>
              <w:rFonts w:eastAsiaTheme="minorEastAsia"/>
              <w:noProof/>
              <w:sz w:val="24"/>
              <w:szCs w:val="24"/>
              <w:lang w:eastAsia="en-GB"/>
            </w:rPr>
          </w:pPr>
          <w:hyperlink w:anchor="_Toc207194871" w:history="1">
            <w:r w:rsidRPr="002C79BD">
              <w:rPr>
                <w:rStyle w:val="Hyperlink"/>
                <w:rFonts w:ascii="Calibri" w:hAnsi="Calibri" w:cs="Calibri"/>
                <w:noProof/>
              </w:rPr>
              <w:t>2.3.2 Statistical Analysis</w:t>
            </w:r>
            <w:r>
              <w:rPr>
                <w:noProof/>
                <w:webHidden/>
              </w:rPr>
              <w:tab/>
            </w:r>
            <w:r>
              <w:rPr>
                <w:noProof/>
                <w:webHidden/>
              </w:rPr>
              <w:fldChar w:fldCharType="begin"/>
            </w:r>
            <w:r>
              <w:rPr>
                <w:noProof/>
                <w:webHidden/>
              </w:rPr>
              <w:instrText xml:space="preserve"> PAGEREF _Toc207194871 \h </w:instrText>
            </w:r>
            <w:r>
              <w:rPr>
                <w:noProof/>
                <w:webHidden/>
              </w:rPr>
            </w:r>
            <w:r>
              <w:rPr>
                <w:noProof/>
                <w:webHidden/>
              </w:rPr>
              <w:fldChar w:fldCharType="separate"/>
            </w:r>
            <w:r>
              <w:rPr>
                <w:noProof/>
                <w:webHidden/>
              </w:rPr>
              <w:t>9</w:t>
            </w:r>
            <w:r>
              <w:rPr>
                <w:noProof/>
                <w:webHidden/>
              </w:rPr>
              <w:fldChar w:fldCharType="end"/>
            </w:r>
          </w:hyperlink>
        </w:p>
        <w:p w14:paraId="7FF49C30" w14:textId="50F3A0CF" w:rsidR="00D906D1" w:rsidRDefault="00D906D1">
          <w:pPr>
            <w:pStyle w:val="TOC2"/>
            <w:tabs>
              <w:tab w:val="right" w:leader="dot" w:pos="9016"/>
            </w:tabs>
            <w:rPr>
              <w:rFonts w:eastAsiaTheme="minorEastAsia"/>
              <w:noProof/>
              <w:sz w:val="24"/>
              <w:szCs w:val="24"/>
              <w:lang w:eastAsia="en-GB"/>
            </w:rPr>
          </w:pPr>
          <w:hyperlink w:anchor="_Toc207194872" w:history="1">
            <w:r w:rsidRPr="002C79BD">
              <w:rPr>
                <w:rStyle w:val="Hyperlink"/>
                <w:rFonts w:ascii="Calibri" w:hAnsi="Calibri" w:cs="Calibri"/>
                <w:noProof/>
              </w:rPr>
              <w:t>2.4 Genome-Wide Association Study</w:t>
            </w:r>
            <w:r>
              <w:rPr>
                <w:noProof/>
                <w:webHidden/>
              </w:rPr>
              <w:tab/>
            </w:r>
            <w:r>
              <w:rPr>
                <w:noProof/>
                <w:webHidden/>
              </w:rPr>
              <w:fldChar w:fldCharType="begin"/>
            </w:r>
            <w:r>
              <w:rPr>
                <w:noProof/>
                <w:webHidden/>
              </w:rPr>
              <w:instrText xml:space="preserve"> PAGEREF _Toc207194872 \h </w:instrText>
            </w:r>
            <w:r>
              <w:rPr>
                <w:noProof/>
                <w:webHidden/>
              </w:rPr>
            </w:r>
            <w:r>
              <w:rPr>
                <w:noProof/>
                <w:webHidden/>
              </w:rPr>
              <w:fldChar w:fldCharType="separate"/>
            </w:r>
            <w:r>
              <w:rPr>
                <w:noProof/>
                <w:webHidden/>
              </w:rPr>
              <w:t>13</w:t>
            </w:r>
            <w:r>
              <w:rPr>
                <w:noProof/>
                <w:webHidden/>
              </w:rPr>
              <w:fldChar w:fldCharType="end"/>
            </w:r>
          </w:hyperlink>
        </w:p>
        <w:p w14:paraId="6618E787" w14:textId="4BDF7904" w:rsidR="00D906D1" w:rsidRDefault="00D906D1">
          <w:pPr>
            <w:pStyle w:val="TOC3"/>
            <w:tabs>
              <w:tab w:val="right" w:leader="dot" w:pos="9016"/>
            </w:tabs>
            <w:rPr>
              <w:rFonts w:eastAsiaTheme="minorEastAsia"/>
              <w:noProof/>
              <w:sz w:val="24"/>
              <w:szCs w:val="24"/>
              <w:lang w:eastAsia="en-GB"/>
            </w:rPr>
          </w:pPr>
          <w:hyperlink w:anchor="_Toc207194873" w:history="1">
            <w:r w:rsidRPr="002C79BD">
              <w:rPr>
                <w:rStyle w:val="Hyperlink"/>
                <w:rFonts w:ascii="Calibri" w:hAnsi="Calibri" w:cs="Calibri"/>
                <w:noProof/>
              </w:rPr>
              <w:t>2.4.1 Statistical Analysis</w:t>
            </w:r>
            <w:r>
              <w:rPr>
                <w:noProof/>
                <w:webHidden/>
              </w:rPr>
              <w:tab/>
            </w:r>
            <w:r>
              <w:rPr>
                <w:noProof/>
                <w:webHidden/>
              </w:rPr>
              <w:fldChar w:fldCharType="begin"/>
            </w:r>
            <w:r>
              <w:rPr>
                <w:noProof/>
                <w:webHidden/>
              </w:rPr>
              <w:instrText xml:space="preserve"> PAGEREF _Toc207194873 \h </w:instrText>
            </w:r>
            <w:r>
              <w:rPr>
                <w:noProof/>
                <w:webHidden/>
              </w:rPr>
            </w:r>
            <w:r>
              <w:rPr>
                <w:noProof/>
                <w:webHidden/>
              </w:rPr>
              <w:fldChar w:fldCharType="separate"/>
            </w:r>
            <w:r>
              <w:rPr>
                <w:noProof/>
                <w:webHidden/>
              </w:rPr>
              <w:t>13</w:t>
            </w:r>
            <w:r>
              <w:rPr>
                <w:noProof/>
                <w:webHidden/>
              </w:rPr>
              <w:fldChar w:fldCharType="end"/>
            </w:r>
          </w:hyperlink>
        </w:p>
        <w:p w14:paraId="64771D41" w14:textId="45B22194" w:rsidR="00D906D1" w:rsidRDefault="00D906D1">
          <w:pPr>
            <w:pStyle w:val="TOC2"/>
            <w:tabs>
              <w:tab w:val="right" w:leader="dot" w:pos="9016"/>
            </w:tabs>
            <w:rPr>
              <w:rFonts w:eastAsiaTheme="minorEastAsia"/>
              <w:noProof/>
              <w:sz w:val="24"/>
              <w:szCs w:val="24"/>
              <w:lang w:eastAsia="en-GB"/>
            </w:rPr>
          </w:pPr>
          <w:hyperlink w:anchor="_Toc207194874" w:history="1">
            <w:r w:rsidRPr="002C79BD">
              <w:rPr>
                <w:rStyle w:val="Hyperlink"/>
                <w:rFonts w:ascii="Calibri" w:hAnsi="Calibri" w:cs="Calibri"/>
                <w:noProof/>
              </w:rPr>
              <w:t>Ethics approval and consent to participate</w:t>
            </w:r>
            <w:r>
              <w:rPr>
                <w:noProof/>
                <w:webHidden/>
              </w:rPr>
              <w:tab/>
            </w:r>
            <w:r>
              <w:rPr>
                <w:noProof/>
                <w:webHidden/>
              </w:rPr>
              <w:fldChar w:fldCharType="begin"/>
            </w:r>
            <w:r>
              <w:rPr>
                <w:noProof/>
                <w:webHidden/>
              </w:rPr>
              <w:instrText xml:space="preserve"> PAGEREF _Toc207194874 \h </w:instrText>
            </w:r>
            <w:r>
              <w:rPr>
                <w:noProof/>
                <w:webHidden/>
              </w:rPr>
            </w:r>
            <w:r>
              <w:rPr>
                <w:noProof/>
                <w:webHidden/>
              </w:rPr>
              <w:fldChar w:fldCharType="separate"/>
            </w:r>
            <w:r>
              <w:rPr>
                <w:noProof/>
                <w:webHidden/>
              </w:rPr>
              <w:t>21</w:t>
            </w:r>
            <w:r>
              <w:rPr>
                <w:noProof/>
                <w:webHidden/>
              </w:rPr>
              <w:fldChar w:fldCharType="end"/>
            </w:r>
          </w:hyperlink>
        </w:p>
        <w:p w14:paraId="48AA2014" w14:textId="05A48E86" w:rsidR="00D906D1" w:rsidRDefault="00D906D1">
          <w:pPr>
            <w:pStyle w:val="TOC2"/>
            <w:tabs>
              <w:tab w:val="right" w:leader="dot" w:pos="9016"/>
            </w:tabs>
            <w:rPr>
              <w:rFonts w:eastAsiaTheme="minorEastAsia"/>
              <w:noProof/>
              <w:sz w:val="24"/>
              <w:szCs w:val="24"/>
              <w:lang w:eastAsia="en-GB"/>
            </w:rPr>
          </w:pPr>
          <w:hyperlink w:anchor="_Toc207194875" w:history="1">
            <w:r w:rsidRPr="002C79BD">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_Toc207194875 \h </w:instrText>
            </w:r>
            <w:r>
              <w:rPr>
                <w:noProof/>
                <w:webHidden/>
              </w:rPr>
            </w:r>
            <w:r>
              <w:rPr>
                <w:noProof/>
                <w:webHidden/>
              </w:rPr>
              <w:fldChar w:fldCharType="separate"/>
            </w:r>
            <w:r>
              <w:rPr>
                <w:noProof/>
                <w:webHidden/>
              </w:rPr>
              <w:t>21</w:t>
            </w:r>
            <w:r>
              <w:rPr>
                <w:noProof/>
                <w:webHidden/>
              </w:rPr>
              <w:fldChar w:fldCharType="end"/>
            </w:r>
          </w:hyperlink>
        </w:p>
        <w:p w14:paraId="08EE93F6" w14:textId="419D7476" w:rsidR="00435E03" w:rsidRPr="00A867C9" w:rsidRDefault="00435E03">
          <w:pPr>
            <w:rPr>
              <w:rFonts w:ascii="Calibri" w:hAnsi="Calibri" w:cs="Calibri"/>
            </w:rPr>
          </w:pPr>
          <w:r w:rsidRPr="00A867C9">
            <w:rPr>
              <w:rFonts w:ascii="Calibri" w:hAnsi="Calibri" w:cs="Calibri"/>
              <w:b/>
              <w:bCs/>
              <w:noProof/>
            </w:rPr>
            <w:fldChar w:fldCharType="end"/>
          </w:r>
        </w:p>
      </w:sdtContent>
    </w:sdt>
    <w:p w14:paraId="2C5A7390" w14:textId="77777777" w:rsidR="00CB16C7" w:rsidRPr="00A867C9" w:rsidRDefault="00CB16C7">
      <w:pPr>
        <w:rPr>
          <w:rFonts w:ascii="Calibri" w:hAnsi="Calibri" w:cs="Calibri"/>
        </w:rPr>
      </w:pPr>
    </w:p>
    <w:p w14:paraId="3AD6BD85" w14:textId="77777777" w:rsidR="00435E03" w:rsidRPr="00A867C9" w:rsidRDefault="00435E03">
      <w:pPr>
        <w:rPr>
          <w:rFonts w:ascii="Calibri" w:hAnsi="Calibri" w:cs="Calibri"/>
        </w:rPr>
      </w:pPr>
    </w:p>
    <w:p w14:paraId="0F7EE35C" w14:textId="77777777" w:rsidR="00435E03" w:rsidRPr="00A867C9" w:rsidRDefault="00435E03">
      <w:pPr>
        <w:rPr>
          <w:rFonts w:ascii="Calibri" w:hAnsi="Calibri" w:cs="Calibri"/>
        </w:rPr>
      </w:pPr>
    </w:p>
    <w:p w14:paraId="15934591" w14:textId="77777777" w:rsidR="00435E03" w:rsidRPr="00A867C9" w:rsidRDefault="00435E03">
      <w:pPr>
        <w:rPr>
          <w:rFonts w:ascii="Calibri" w:hAnsi="Calibri" w:cs="Calibri"/>
        </w:rPr>
      </w:pPr>
    </w:p>
    <w:p w14:paraId="3C93FDA3" w14:textId="77777777" w:rsidR="00435E03" w:rsidRPr="00A867C9" w:rsidRDefault="00435E03">
      <w:pPr>
        <w:rPr>
          <w:rFonts w:ascii="Calibri" w:hAnsi="Calibri" w:cs="Calibri"/>
        </w:rPr>
      </w:pPr>
    </w:p>
    <w:p w14:paraId="13D98960" w14:textId="77777777" w:rsidR="00435E03" w:rsidRPr="00A867C9" w:rsidRDefault="00435E03">
      <w:pPr>
        <w:rPr>
          <w:rFonts w:ascii="Calibri" w:hAnsi="Calibri" w:cs="Calibri"/>
        </w:rPr>
      </w:pPr>
    </w:p>
    <w:p w14:paraId="60E1B4F6" w14:textId="77777777" w:rsidR="00435E03" w:rsidRPr="00A867C9" w:rsidRDefault="00435E03">
      <w:pPr>
        <w:rPr>
          <w:rFonts w:ascii="Calibri" w:hAnsi="Calibri" w:cs="Calibri"/>
        </w:rPr>
      </w:pPr>
    </w:p>
    <w:p w14:paraId="5C713189" w14:textId="77777777" w:rsidR="00435E03" w:rsidRPr="00A867C9" w:rsidRDefault="00435E03">
      <w:pPr>
        <w:rPr>
          <w:rFonts w:ascii="Calibri" w:hAnsi="Calibri" w:cs="Calibri"/>
        </w:rPr>
      </w:pPr>
    </w:p>
    <w:p w14:paraId="238B1C3F" w14:textId="77777777" w:rsidR="00435E03" w:rsidRPr="00A867C9" w:rsidRDefault="00435E03">
      <w:pPr>
        <w:rPr>
          <w:rFonts w:ascii="Calibri" w:hAnsi="Calibri" w:cs="Calibri"/>
        </w:rPr>
      </w:pPr>
    </w:p>
    <w:p w14:paraId="3D73B9A9" w14:textId="77777777" w:rsidR="00435E03" w:rsidRPr="00A867C9" w:rsidRDefault="00435E03">
      <w:pPr>
        <w:rPr>
          <w:rFonts w:ascii="Calibri" w:hAnsi="Calibri" w:cs="Calibri"/>
        </w:rPr>
      </w:pPr>
    </w:p>
    <w:p w14:paraId="5A5B1AB9" w14:textId="77777777" w:rsidR="00435E03" w:rsidRPr="00A867C9" w:rsidRDefault="00435E03">
      <w:pPr>
        <w:rPr>
          <w:rFonts w:ascii="Calibri" w:hAnsi="Calibri" w:cs="Calibri"/>
        </w:rPr>
      </w:pPr>
    </w:p>
    <w:p w14:paraId="46D9A370" w14:textId="32FB9B29" w:rsidR="00435E03" w:rsidRPr="00A867C9" w:rsidRDefault="00EA14D1" w:rsidP="00435E03">
      <w:pPr>
        <w:pStyle w:val="Heading1"/>
        <w:rPr>
          <w:rFonts w:ascii="Calibri" w:hAnsi="Calibri" w:cs="Calibri"/>
        </w:rPr>
      </w:pPr>
      <w:r w:rsidRPr="00BE6FEA">
        <w:rPr>
          <w:rFonts w:ascii="Calibri" w:hAnsi="Calibri" w:cs="Calibri"/>
        </w:rPr>
        <w:br w:type="page"/>
      </w:r>
      <w:bookmarkStart w:id="0" w:name="_Toc207194864"/>
      <w:r w:rsidR="00435E03" w:rsidRPr="00A867C9">
        <w:rPr>
          <w:rFonts w:ascii="Calibri" w:hAnsi="Calibri" w:cs="Calibri"/>
        </w:rPr>
        <w:lastRenderedPageBreak/>
        <w:t>Abstract</w:t>
      </w:r>
      <w:bookmarkEnd w:id="0"/>
    </w:p>
    <w:p w14:paraId="2E4E53CA" w14:textId="43D53BA6" w:rsidR="00DA50B2" w:rsidRPr="00A867C9" w:rsidRDefault="00DA50B2" w:rsidP="00DA50B2">
      <w:pPr>
        <w:spacing w:line="360" w:lineRule="auto"/>
        <w:jc w:val="both"/>
        <w:rPr>
          <w:rFonts w:ascii="Calibri" w:hAnsi="Calibri" w:cs="Calibri"/>
        </w:rPr>
      </w:pPr>
      <w:r w:rsidRPr="00A867C9">
        <w:rPr>
          <w:rFonts w:ascii="Calibri" w:hAnsi="Calibri" w:cs="Calibri"/>
          <w:b/>
          <w:bCs/>
        </w:rPr>
        <w:t>Background</w:t>
      </w:r>
      <w:r w:rsidRPr="00A867C9">
        <w:rPr>
          <w:rFonts w:ascii="Calibri" w:hAnsi="Calibri" w:cs="Calibri"/>
        </w:rPr>
        <w:t xml:space="preserve">: </w:t>
      </w:r>
      <w:r w:rsidR="0016772C" w:rsidRPr="00A867C9">
        <w:rPr>
          <w:rFonts w:ascii="Calibri" w:hAnsi="Calibri" w:cs="Calibri"/>
        </w:rPr>
        <w:t xml:space="preserve">Chemotherapy-induced neutropenia (CIN) is a toxic effect of chemotherapeutic agents, often leading to dose reduction or treatment delays, which can compromise drug efficacy and increase cancer progression or death. CIN can also cause febrile neutropenia (FN), which is linked to mortality and financial costs in the healthcare system. The exact mechanism underlying CIN is not fully understood, but it is thought to be explained by pharmacokinetics (PK) and pharmacodynamics (PD) pathways. Therefore, a candidate-gene association and a genome-wide association study (GWAS) </w:t>
      </w:r>
      <w:r w:rsidR="00E63AE8" w:rsidRPr="00A867C9">
        <w:rPr>
          <w:rFonts w:ascii="Calibri" w:hAnsi="Calibri" w:cs="Calibri"/>
        </w:rPr>
        <w:t xml:space="preserve">will be conducted </w:t>
      </w:r>
      <w:r w:rsidR="0016772C" w:rsidRPr="00A867C9">
        <w:rPr>
          <w:rFonts w:ascii="Calibri" w:hAnsi="Calibri" w:cs="Calibri"/>
        </w:rPr>
        <w:t xml:space="preserve">to identify PK or PD genetic variants contributing to the development of severe neutropenia risk to help improve cancer treatment precision. </w:t>
      </w:r>
    </w:p>
    <w:p w14:paraId="5BB08742" w14:textId="41092F60" w:rsidR="00803EB7" w:rsidRPr="00A867C9" w:rsidRDefault="00DA50B2" w:rsidP="00DA50B2">
      <w:pPr>
        <w:spacing w:line="360" w:lineRule="auto"/>
        <w:jc w:val="both"/>
        <w:rPr>
          <w:rFonts w:ascii="Calibri" w:hAnsi="Calibri" w:cs="Calibri"/>
        </w:rPr>
      </w:pPr>
      <w:r w:rsidRPr="00A867C9">
        <w:rPr>
          <w:rFonts w:ascii="Calibri" w:hAnsi="Calibri" w:cs="Calibri"/>
          <w:b/>
          <w:bCs/>
        </w:rPr>
        <w:t>Methods</w:t>
      </w:r>
      <w:r w:rsidR="00B84924" w:rsidRPr="00A867C9">
        <w:rPr>
          <w:rFonts w:ascii="Calibri" w:hAnsi="Calibri" w:cs="Calibri"/>
        </w:rPr>
        <w:t xml:space="preserve">: </w:t>
      </w:r>
      <w:r w:rsidR="00640BFB" w:rsidRPr="00A867C9">
        <w:rPr>
          <w:rFonts w:ascii="Calibri" w:hAnsi="Calibri" w:cs="Calibri"/>
        </w:rPr>
        <w:t xml:space="preserve">The study </w:t>
      </w:r>
      <w:r w:rsidR="00922BFE" w:rsidRPr="00A867C9">
        <w:rPr>
          <w:rFonts w:ascii="Calibri" w:hAnsi="Calibri" w:cs="Calibri"/>
        </w:rPr>
        <w:t>comprises</w:t>
      </w:r>
      <w:r w:rsidR="00640BFB" w:rsidRPr="00A867C9">
        <w:rPr>
          <w:rFonts w:ascii="Calibri" w:hAnsi="Calibri" w:cs="Calibri"/>
        </w:rPr>
        <w:t xml:space="preserve"> a main cohort, which</w:t>
      </w:r>
      <w:r w:rsidR="00922BFE" w:rsidRPr="00A867C9">
        <w:rPr>
          <w:rFonts w:ascii="Calibri" w:hAnsi="Calibri" w:cs="Calibri"/>
        </w:rPr>
        <w:t xml:space="preserve"> will</w:t>
      </w:r>
      <w:r w:rsidR="00640BFB" w:rsidRPr="00A867C9">
        <w:rPr>
          <w:rFonts w:ascii="Calibri" w:hAnsi="Calibri" w:cs="Calibri"/>
        </w:rPr>
        <w:t xml:space="preserve"> </w:t>
      </w:r>
      <w:r w:rsidR="0033343E" w:rsidRPr="00A867C9">
        <w:rPr>
          <w:rFonts w:ascii="Calibri" w:hAnsi="Calibri" w:cs="Calibri"/>
        </w:rPr>
        <w:t>include</w:t>
      </w:r>
      <w:r w:rsidR="00640BFB" w:rsidRPr="00A867C9">
        <w:rPr>
          <w:rFonts w:ascii="Calibri" w:hAnsi="Calibri" w:cs="Calibri"/>
        </w:rPr>
        <w:t xml:space="preserve"> all the study participants, and the sub-cohorts, which will be selected based on the first regimen's drug group they received. </w:t>
      </w:r>
      <w:r w:rsidR="005C638E" w:rsidRPr="00A867C9">
        <w:rPr>
          <w:rFonts w:ascii="Calibri" w:hAnsi="Calibri" w:cs="Calibri"/>
        </w:rPr>
        <w:t>The outcomes of interest for the candidate and GWAS are time-to-first severe neutropenia and first cycle neutropenia, respectively</w:t>
      </w:r>
      <w:r w:rsidR="00841A75" w:rsidRPr="00A867C9">
        <w:rPr>
          <w:rFonts w:ascii="Calibri" w:hAnsi="Calibri" w:cs="Calibri"/>
        </w:rPr>
        <w:t>.</w:t>
      </w:r>
      <w:r w:rsidR="005C638E" w:rsidRPr="00BE6FEA">
        <w:rPr>
          <w:rFonts w:ascii="Calibri" w:hAnsi="Calibri" w:cs="Calibri"/>
        </w:rPr>
        <w:t xml:space="preserve"> </w:t>
      </w:r>
      <w:r w:rsidR="005C638E" w:rsidRPr="00A867C9">
        <w:rPr>
          <w:rFonts w:ascii="Calibri" w:hAnsi="Calibri" w:cs="Calibri"/>
        </w:rPr>
        <w:t xml:space="preserve">Cox and logistic regressions will estimate hazard ratios (HRs) and odds ratios (ORs), respectively, with 95% confidence intervals and </w:t>
      </w:r>
      <w:r w:rsidR="005C638E" w:rsidRPr="00A867C9">
        <w:rPr>
          <w:rFonts w:ascii="Calibri" w:hAnsi="Calibri" w:cs="Calibri"/>
          <w:i/>
          <w:iCs/>
        </w:rPr>
        <w:t>p</w:t>
      </w:r>
      <w:r w:rsidR="005C638E" w:rsidRPr="00A867C9">
        <w:rPr>
          <w:rFonts w:ascii="Calibri" w:hAnsi="Calibri" w:cs="Calibri"/>
        </w:rPr>
        <w:t xml:space="preserve">-values. Significance will be determined using Bonferroni correction for the candidate-gene study and a genome-wide threshold of 5 × 10⁻⁸ for GWAS. </w:t>
      </w:r>
      <w:r w:rsidR="00640BFB" w:rsidRPr="00A867C9">
        <w:rPr>
          <w:rFonts w:ascii="Calibri" w:hAnsi="Calibri" w:cs="Calibri"/>
        </w:rPr>
        <w:t xml:space="preserve">To ensure we have enough power to detect the outcome for each approach, we applied sample size calculations in advance. The main cohort showed sufficient power to detect </w:t>
      </w:r>
      <w:r w:rsidR="0033343E" w:rsidRPr="00A867C9">
        <w:rPr>
          <w:rFonts w:ascii="Calibri" w:hAnsi="Calibri" w:cs="Calibri"/>
        </w:rPr>
        <w:t>HRs of</w:t>
      </w:r>
      <w:r w:rsidR="00640BFB" w:rsidRPr="00A867C9">
        <w:rPr>
          <w:rFonts w:ascii="Calibri" w:hAnsi="Calibri" w:cs="Calibri"/>
        </w:rPr>
        <w:t xml:space="preserve"> 2.0–2.3 and </w:t>
      </w:r>
      <w:r w:rsidR="0033343E" w:rsidRPr="00A867C9">
        <w:rPr>
          <w:rFonts w:ascii="Calibri" w:hAnsi="Calibri" w:cs="Calibri"/>
        </w:rPr>
        <w:t>ORs of</w:t>
      </w:r>
      <w:r w:rsidR="00640BFB" w:rsidRPr="00A867C9">
        <w:rPr>
          <w:rFonts w:ascii="Calibri" w:hAnsi="Calibri" w:cs="Calibri"/>
        </w:rPr>
        <w:t xml:space="preserve"> 2.5–3 across specific </w:t>
      </w:r>
      <w:r w:rsidR="0033343E" w:rsidRPr="00A867C9">
        <w:rPr>
          <w:rFonts w:ascii="Calibri" w:hAnsi="Calibri" w:cs="Calibri"/>
        </w:rPr>
        <w:t>minor allele frequency (</w:t>
      </w:r>
      <w:r w:rsidR="00640BFB" w:rsidRPr="00A867C9">
        <w:rPr>
          <w:rFonts w:ascii="Calibri" w:hAnsi="Calibri" w:cs="Calibri"/>
        </w:rPr>
        <w:t>MAF</w:t>
      </w:r>
      <w:r w:rsidR="0033343E" w:rsidRPr="00A867C9">
        <w:rPr>
          <w:rFonts w:ascii="Calibri" w:hAnsi="Calibri" w:cs="Calibri"/>
        </w:rPr>
        <w:t>)</w:t>
      </w:r>
      <w:r w:rsidR="00640BFB" w:rsidRPr="00A867C9">
        <w:rPr>
          <w:rFonts w:ascii="Calibri" w:hAnsi="Calibri" w:cs="Calibri"/>
        </w:rPr>
        <w:t xml:space="preserve"> ranges. Subgroup </w:t>
      </w:r>
      <w:r w:rsidR="00367ED9" w:rsidRPr="00A867C9">
        <w:rPr>
          <w:rFonts w:ascii="Calibri" w:hAnsi="Calibri" w:cs="Calibri"/>
        </w:rPr>
        <w:t xml:space="preserve">power calculations </w:t>
      </w:r>
      <w:r w:rsidR="00640BFB" w:rsidRPr="00A867C9">
        <w:rPr>
          <w:rFonts w:ascii="Calibri" w:hAnsi="Calibri" w:cs="Calibri"/>
        </w:rPr>
        <w:t xml:space="preserve">also indicated adequate power for HRs of 2.0–2.3. For GWAS, only the platinum-treated and the antimetabolite-treated subgroups had sufficient power to detect an OR of 3 under the same </w:t>
      </w:r>
      <w:r w:rsidR="005C638E" w:rsidRPr="00A867C9">
        <w:rPr>
          <w:rFonts w:ascii="Calibri" w:hAnsi="Calibri" w:cs="Calibri"/>
        </w:rPr>
        <w:t>conditions.</w:t>
      </w:r>
    </w:p>
    <w:p w14:paraId="206DCAC7" w14:textId="02E7AC6C" w:rsidR="00640BFB" w:rsidRPr="00A867C9" w:rsidRDefault="00640BFB" w:rsidP="0033343E">
      <w:pPr>
        <w:spacing w:line="360" w:lineRule="auto"/>
        <w:jc w:val="both"/>
        <w:rPr>
          <w:rFonts w:ascii="Calibri" w:hAnsi="Calibri" w:cs="Calibri"/>
        </w:rPr>
      </w:pPr>
      <w:r w:rsidRPr="00A867C9">
        <w:rPr>
          <w:rFonts w:ascii="Calibri" w:hAnsi="Calibri" w:cs="Calibri"/>
          <w:b/>
          <w:bCs/>
        </w:rPr>
        <w:t>Keywords</w:t>
      </w:r>
      <w:r w:rsidRPr="00A867C9">
        <w:rPr>
          <w:rFonts w:ascii="Calibri" w:hAnsi="Calibri" w:cs="Calibri"/>
        </w:rPr>
        <w:t>: Neutropenia; SACT; chemotherapy, pharmacogenomics; pharmacogenetics</w:t>
      </w:r>
      <w:r w:rsidR="001D29BE" w:rsidRPr="00A867C9">
        <w:rPr>
          <w:rFonts w:ascii="Calibri" w:hAnsi="Calibri" w:cs="Calibri"/>
        </w:rPr>
        <w:t>; outcomes; cancer.</w:t>
      </w:r>
    </w:p>
    <w:p w14:paraId="43714103" w14:textId="3DCB1B93" w:rsidR="00435E03" w:rsidRPr="00A867C9" w:rsidRDefault="00435E03" w:rsidP="007042D6">
      <w:pPr>
        <w:pStyle w:val="Heading1"/>
        <w:numPr>
          <w:ilvl w:val="0"/>
          <w:numId w:val="9"/>
        </w:numPr>
        <w:rPr>
          <w:rFonts w:ascii="Calibri" w:hAnsi="Calibri" w:cs="Calibri"/>
        </w:rPr>
      </w:pPr>
      <w:bookmarkStart w:id="1" w:name="_Toc207194865"/>
      <w:r w:rsidRPr="00A867C9">
        <w:rPr>
          <w:rFonts w:ascii="Calibri" w:hAnsi="Calibri" w:cs="Calibri"/>
        </w:rPr>
        <w:t>Introduction</w:t>
      </w:r>
      <w:bookmarkEnd w:id="1"/>
    </w:p>
    <w:p w14:paraId="16AA3C7A" w14:textId="7C87E97E" w:rsidR="005E39CC" w:rsidRPr="00A867C9" w:rsidRDefault="00CB542C" w:rsidP="00A95063">
      <w:pPr>
        <w:spacing w:line="360" w:lineRule="auto"/>
        <w:ind w:firstLine="720"/>
        <w:jc w:val="both"/>
        <w:rPr>
          <w:rFonts w:ascii="Calibri" w:hAnsi="Calibri" w:cs="Calibri"/>
        </w:rPr>
      </w:pPr>
      <w:r w:rsidRPr="00A867C9">
        <w:rPr>
          <w:rFonts w:ascii="Calibri" w:hAnsi="Calibri" w:cs="Calibri"/>
        </w:rPr>
        <w:t xml:space="preserve">Neutropenia is characterised by a decrease in the absolute neutrophil count, and it is classified by the </w:t>
      </w:r>
      <w:r w:rsidR="00F71AC6" w:rsidRPr="00A867C9">
        <w:rPr>
          <w:rFonts w:ascii="Calibri" w:hAnsi="Calibri" w:cs="Calibri"/>
        </w:rPr>
        <w:t>“</w:t>
      </w:r>
      <w:r w:rsidRPr="00A867C9">
        <w:rPr>
          <w:rFonts w:ascii="Calibri" w:hAnsi="Calibri" w:cs="Calibri"/>
        </w:rPr>
        <w:t>Common Terminology Criteria for Adverse Events</w:t>
      </w:r>
      <w:r w:rsidR="00116F5F" w:rsidRPr="00A867C9">
        <w:rPr>
          <w:rFonts w:ascii="Calibri" w:hAnsi="Calibri" w:cs="Calibri"/>
        </w:rPr>
        <w:t xml:space="preserve"> (CTCAE)</w:t>
      </w:r>
      <w:r w:rsidRPr="00A867C9">
        <w:rPr>
          <w:rFonts w:ascii="Calibri" w:hAnsi="Calibri" w:cs="Calibri"/>
        </w:rPr>
        <w:t xml:space="preserve"> version 5</w:t>
      </w:r>
      <w:r w:rsidR="00F71AC6" w:rsidRPr="00A867C9">
        <w:rPr>
          <w:rFonts w:ascii="Calibri" w:hAnsi="Calibri" w:cs="Calibri"/>
        </w:rPr>
        <w:t>”</w:t>
      </w:r>
      <w:r w:rsidRPr="00A867C9">
        <w:rPr>
          <w:rFonts w:ascii="Calibri" w:hAnsi="Calibri" w:cs="Calibri"/>
        </w:rPr>
        <w:t xml:space="preserve"> into Grade 1 (&lt;2000–1500/mm³), Grade 2 (&lt;1500–1000/mm³), Grade 3 (&lt;1000–500/mm³), and Grade 4 (&lt;500/mm³) </w:t>
      </w:r>
      <w:r w:rsidR="00B83F83" w:rsidRPr="00A867C9">
        <w:rPr>
          <w:rFonts w:ascii="Calibri" w:hAnsi="Calibri" w:cs="Calibri"/>
        </w:rPr>
        <w:fldChar w:fldCharType="begin"/>
      </w:r>
      <w:r w:rsidR="00FA7AD2">
        <w:rPr>
          <w:rFonts w:ascii="Calibri" w:hAnsi="Calibri" w:cs="Calibri"/>
        </w:rPr>
        <w:instrText xml:space="preserve"> ADDIN EN.CITE &lt;EndNote&gt;&lt;Cite&gt;&lt;RecNum&gt;32&lt;/RecNum&gt;&lt;DisplayText&gt;(1)&lt;/DisplayText&gt;&lt;record&gt;&lt;rec-number&gt;32&lt;/rec-number&gt;&lt;foreign-keys&gt;&lt;key app="EN" db-id="sz2swpvdaexae9edapyx9sfmv2x5pt5zzav2" timestamp="1748347714"&gt;32&lt;/key&gt;&lt;/foreign-keys&gt;&lt;ref-type name="Journal Article"&gt;17&lt;/ref-type&gt;&lt;contributors&gt;&lt;/contributors&gt;&lt;titles&gt;&lt;title&gt;U.S. Department of Health and Human Services, National Institutes of Health, National Cancer Institute. Common Terminology Criteria for Adverse Events (CTCAE) [Internet]. Version 5.0. Bethesda (MD): National Cancer Institute; 2017 Nov 27 [cited 2025 May 27]. Available from: https://ctep.cancer.gov/protocoldevelopment/electronic_applications/docs/ctcae_v5_quick_reference_5x7.pdf&lt;/title&gt;&lt;/titles&gt;&lt;dates&gt;&lt;/dates&gt;&lt;urls&gt;&lt;/urls&gt;&lt;/record&gt;&lt;/Cite&gt;&lt;/EndNote&gt;</w:instrText>
      </w:r>
      <w:r w:rsidR="00B83F83" w:rsidRPr="00A867C9">
        <w:rPr>
          <w:rFonts w:ascii="Calibri" w:hAnsi="Calibri" w:cs="Calibri"/>
        </w:rPr>
        <w:fldChar w:fldCharType="separate"/>
      </w:r>
      <w:r w:rsidR="00FA7AD2">
        <w:rPr>
          <w:rFonts w:ascii="Calibri" w:hAnsi="Calibri" w:cs="Calibri"/>
          <w:noProof/>
        </w:rPr>
        <w:t>(1)</w:t>
      </w:r>
      <w:r w:rsidR="00B83F83" w:rsidRPr="00A867C9">
        <w:rPr>
          <w:rFonts w:ascii="Calibri" w:hAnsi="Calibri" w:cs="Calibri"/>
        </w:rPr>
        <w:fldChar w:fldCharType="end"/>
      </w:r>
      <w:r w:rsidR="00152D9E" w:rsidRPr="00A867C9">
        <w:rPr>
          <w:rFonts w:ascii="Calibri" w:hAnsi="Calibri" w:cs="Calibri"/>
        </w:rPr>
        <w:t xml:space="preserve">. </w:t>
      </w:r>
      <w:r w:rsidR="00F0041A" w:rsidRPr="00A867C9">
        <w:rPr>
          <w:rFonts w:ascii="Calibri" w:hAnsi="Calibri" w:cs="Calibri"/>
        </w:rPr>
        <w:t xml:space="preserve">Chemotherapy-induced neutropenia (CIN) is a toxic effect that occurs when chemotherapy is administered for cancer management in adjuvant, neoadjuvant, or metastatic settings, and it is considered one of the most common toxicities associated with cytotoxic chemotherapies, often resulting in dose reductions or treatment delays. Reducing the chemotherapy dose intensity, which is the quantity of drugs given per unit of time, can compromise the drug's efficacy and increase disease progression or even death. </w:t>
      </w:r>
      <w:r w:rsidR="00CB3EDE" w:rsidRPr="00A867C9">
        <w:rPr>
          <w:rFonts w:ascii="Calibri" w:hAnsi="Calibri" w:cs="Calibri"/>
        </w:rPr>
        <w:t xml:space="preserve">In a study that included patients with early breast cancer receiving the </w:t>
      </w:r>
      <w:r w:rsidR="00CB3EDE" w:rsidRPr="00A867C9">
        <w:rPr>
          <w:rFonts w:ascii="Calibri" w:hAnsi="Calibri" w:cs="Calibri"/>
        </w:rPr>
        <w:lastRenderedPageBreak/>
        <w:t xml:space="preserve">cyclophosphamide, methotrexate, and fluorouracil (CMF) regimen and followed up for </w:t>
      </w:r>
      <w:r w:rsidR="00276FCF" w:rsidRPr="00A867C9">
        <w:rPr>
          <w:rFonts w:ascii="Calibri" w:hAnsi="Calibri" w:cs="Calibri"/>
        </w:rPr>
        <w:t>twenty</w:t>
      </w:r>
      <w:r w:rsidR="00CB3EDE" w:rsidRPr="00A867C9">
        <w:rPr>
          <w:rFonts w:ascii="Calibri" w:hAnsi="Calibri" w:cs="Calibri"/>
        </w:rPr>
        <w:t xml:space="preserve"> years, they found those who received ≥ 85% of the planned dose had higher overall survival (OS) and relapse-free survival (RFS) compared to patients who received a lesser proportion </w:t>
      </w:r>
      <w:r w:rsidR="00634AF7" w:rsidRPr="00A867C9">
        <w:rPr>
          <w:rFonts w:ascii="Calibri" w:hAnsi="Calibri" w:cs="Calibri"/>
        </w:rPr>
        <w:fldChar w:fldCharType="begin"/>
      </w:r>
      <w:r w:rsidR="00FA7AD2">
        <w:rPr>
          <w:rFonts w:ascii="Calibri" w:hAnsi="Calibri" w:cs="Calibri"/>
        </w:rPr>
        <w:instrText xml:space="preserve"> ADDIN EN.CITE &lt;EndNote&gt;&lt;Cite&gt;&lt;Author&gt;Bonadonna&lt;/Author&gt;&lt;Year&gt;1995&lt;/Year&gt;&lt;RecNum&gt;33&lt;/RecNum&gt;&lt;DisplayText&gt;(2)&lt;/DisplayText&gt;&lt;record&gt;&lt;rec-number&gt;33&lt;/rec-number&gt;&lt;foreign-keys&gt;&lt;key app="EN" db-id="sz2swpvdaexae9edapyx9sfmv2x5pt5zzav2" timestamp="1748355371"&gt;33&lt;/key&gt;&lt;/foreign-keys&gt;&lt;ref-type name="Journal Article"&gt;17&lt;/ref-type&gt;&lt;contributors&gt;&lt;authors&gt;&lt;author&gt;Gianni Bonadonna&lt;/author&gt;&lt;author&gt;Pinuccia Valagussa&lt;/author&gt;&lt;author&gt;Angela Moliterni&lt;/author&gt;&lt;author&gt;Milvia Zambetti&lt;/author&gt;&lt;author&gt;Cristina Brambilla&lt;/author&gt;&lt;/authors&gt;&lt;/contributors&gt;&lt;titles&gt;&lt;title&gt;Adjuvant Cyclophosphamide, Methotrexate, and Fluorouracil in Node-Positive Breast Cancer — The Results of 20 Years of Follow-up&lt;/title&gt;&lt;secondary-title&gt;New England Journal of Medicine&lt;/secondary-title&gt;&lt;/titles&gt;&lt;periodical&gt;&lt;full-title&gt;New England Journal of Medicine&lt;/full-title&gt;&lt;/periodical&gt;&lt;pages&gt;901-906&lt;/pages&gt;&lt;volume&gt;332&lt;/volume&gt;&lt;number&gt;14&lt;/number&gt;&lt;dates&gt;&lt;year&gt;1995&lt;/year&gt;&lt;/dates&gt;&lt;urls&gt;&lt;related-urls&gt;&lt;url&gt;https://www.nejm.org/doi/full/10.1056/NEJM199504063321401&lt;/url&gt;&lt;/related-urls&gt;&lt;/urls&gt;&lt;electronic-resource-num&gt;doi:10.1056/NEJM199504063321401&lt;/electronic-resource-num&gt;&lt;/record&gt;&lt;/Cite&gt;&lt;/EndNote&gt;</w:instrText>
      </w:r>
      <w:r w:rsidR="00634AF7" w:rsidRPr="00A867C9">
        <w:rPr>
          <w:rFonts w:ascii="Calibri" w:hAnsi="Calibri" w:cs="Calibri"/>
        </w:rPr>
        <w:fldChar w:fldCharType="separate"/>
      </w:r>
      <w:r w:rsidR="00FA7AD2">
        <w:rPr>
          <w:rFonts w:ascii="Calibri" w:hAnsi="Calibri" w:cs="Calibri"/>
          <w:noProof/>
        </w:rPr>
        <w:t>(2)</w:t>
      </w:r>
      <w:r w:rsidR="00634AF7" w:rsidRPr="00A867C9">
        <w:rPr>
          <w:rFonts w:ascii="Calibri" w:hAnsi="Calibri" w:cs="Calibri"/>
        </w:rPr>
        <w:fldChar w:fldCharType="end"/>
      </w:r>
      <w:r w:rsidR="00634AF7" w:rsidRPr="00A867C9">
        <w:rPr>
          <w:rFonts w:ascii="Calibri" w:hAnsi="Calibri" w:cs="Calibri"/>
        </w:rPr>
        <w:t>.</w:t>
      </w:r>
      <w:r w:rsidR="00045F80" w:rsidRPr="00A867C9">
        <w:rPr>
          <w:rFonts w:ascii="Calibri" w:hAnsi="Calibri" w:cs="Calibri"/>
        </w:rPr>
        <w:t xml:space="preserve"> </w:t>
      </w:r>
    </w:p>
    <w:p w14:paraId="5F75CF10" w14:textId="17C527CC" w:rsidR="003B0B33" w:rsidRPr="00A867C9" w:rsidRDefault="001F20EA" w:rsidP="00A95063">
      <w:pPr>
        <w:spacing w:line="360" w:lineRule="auto"/>
        <w:ind w:firstLine="720"/>
        <w:jc w:val="both"/>
        <w:rPr>
          <w:rFonts w:ascii="Calibri" w:hAnsi="Calibri" w:cs="Calibri"/>
        </w:rPr>
      </w:pPr>
      <w:r w:rsidRPr="00A867C9">
        <w:rPr>
          <w:rFonts w:ascii="Calibri" w:hAnsi="Calibri" w:cs="Calibri"/>
        </w:rPr>
        <w:t>Another serious complication of neutropenia is febrile neutropenia (FN), which is linked to mortality and an increase in the financial burden on the healthcare system</w:t>
      </w:r>
      <w:r w:rsidR="004D5D5B" w:rsidRPr="00A867C9">
        <w:rPr>
          <w:rFonts w:ascii="Calibri" w:hAnsi="Calibri" w:cs="Calibri"/>
        </w:rPr>
        <w:t xml:space="preserve"> </w:t>
      </w:r>
      <w:r w:rsidR="00600E0A" w:rsidRPr="00A867C9">
        <w:rPr>
          <w:rFonts w:ascii="Calibri" w:hAnsi="Calibri" w:cs="Calibri"/>
        </w:rPr>
        <w:fldChar w:fldCharType="begin">
          <w:fldData xml:space="preserve">PEVuZE5vdGU+PENpdGU+PEF1dGhvcj5LdWRlcmVyPC9BdXRob3I+PFllYXI+MjAwNjwvWWVhcj48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</w:fldData>
        </w:fldChar>
      </w:r>
      <w:r w:rsidR="00FA7AD2">
        <w:rPr>
          <w:rFonts w:ascii="Calibri" w:hAnsi="Calibri" w:cs="Calibri"/>
        </w:rPr>
        <w:instrText xml:space="preserve"> ADDIN EN.CITE </w:instrText>
      </w:r>
      <w:r w:rsidR="00FA7AD2">
        <w:rPr>
          <w:rFonts w:ascii="Calibri" w:hAnsi="Calibri" w:cs="Calibri"/>
        </w:rPr>
        <w:fldChar w:fldCharType="begin">
          <w:fldData xml:space="preserve">PEVuZE5vdGU+PENpdGU+PEF1dGhvcj5LdWRlcmVyPC9BdXRob3I+PFllYXI+MjAwNjwvWWVhcj48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</w:fldData>
        </w:fldChar>
      </w:r>
      <w:r w:rsidR="00FA7AD2">
        <w:rPr>
          <w:rFonts w:ascii="Calibri" w:hAnsi="Calibri" w:cs="Calibri"/>
        </w:rPr>
        <w:instrText xml:space="preserve"> ADDIN EN.CITE.DATA </w:instrText>
      </w:r>
      <w:r w:rsidR="00FA7AD2">
        <w:rPr>
          <w:rFonts w:ascii="Calibri" w:hAnsi="Calibri" w:cs="Calibri"/>
        </w:rPr>
      </w:r>
      <w:r w:rsidR="00FA7AD2">
        <w:rPr>
          <w:rFonts w:ascii="Calibri" w:hAnsi="Calibri" w:cs="Calibri"/>
        </w:rPr>
        <w:fldChar w:fldCharType="end"/>
      </w:r>
      <w:r w:rsidR="00600E0A" w:rsidRPr="00A867C9">
        <w:rPr>
          <w:rFonts w:ascii="Calibri" w:hAnsi="Calibri" w:cs="Calibri"/>
        </w:rPr>
      </w:r>
      <w:r w:rsidR="00600E0A" w:rsidRPr="00A867C9">
        <w:rPr>
          <w:rFonts w:ascii="Calibri" w:hAnsi="Calibri" w:cs="Calibri"/>
        </w:rPr>
        <w:fldChar w:fldCharType="separate"/>
      </w:r>
      <w:r w:rsidR="00FA7AD2">
        <w:rPr>
          <w:rFonts w:ascii="Calibri" w:hAnsi="Calibri" w:cs="Calibri"/>
          <w:noProof/>
        </w:rPr>
        <w:t>(3)</w:t>
      </w:r>
      <w:r w:rsidR="00600E0A" w:rsidRPr="00A867C9">
        <w:rPr>
          <w:rFonts w:ascii="Calibri" w:hAnsi="Calibri" w:cs="Calibri"/>
        </w:rPr>
        <w:fldChar w:fldCharType="end"/>
      </w:r>
      <w:r w:rsidR="00634AF7" w:rsidRPr="00A867C9">
        <w:rPr>
          <w:rFonts w:ascii="Calibri" w:hAnsi="Calibri" w:cs="Calibri"/>
        </w:rPr>
        <w:t>.</w:t>
      </w:r>
      <w:r w:rsidR="00EC7E17" w:rsidRPr="00A867C9">
        <w:rPr>
          <w:rFonts w:ascii="Calibri" w:hAnsi="Calibri" w:cs="Calibri"/>
        </w:rPr>
        <w:t xml:space="preserve"> </w:t>
      </w:r>
      <w:r w:rsidR="00433D7C" w:rsidRPr="00A867C9">
        <w:rPr>
          <w:rFonts w:ascii="Calibri" w:hAnsi="Calibri" w:cs="Calibri"/>
        </w:rPr>
        <w:t xml:space="preserve">Although the granulocyte-colony stimulating factors (GCSF) can reduce the risk of FN when given as prophylaxis, there is no definitive </w:t>
      </w:r>
      <w:r w:rsidR="009C57D3" w:rsidRPr="00A867C9">
        <w:rPr>
          <w:rFonts w:ascii="Calibri" w:hAnsi="Calibri" w:cs="Calibri"/>
        </w:rPr>
        <w:t>method</w:t>
      </w:r>
      <w:r w:rsidR="00433D7C" w:rsidRPr="00A867C9">
        <w:rPr>
          <w:rFonts w:ascii="Calibri" w:hAnsi="Calibri" w:cs="Calibri"/>
        </w:rPr>
        <w:t xml:space="preserve"> to determine high-risk patients. The current guidelines recommend primary GCSF </w:t>
      </w:r>
      <w:r w:rsidR="000A5B29" w:rsidRPr="00A867C9">
        <w:rPr>
          <w:rFonts w:ascii="Calibri" w:hAnsi="Calibri" w:cs="Calibri"/>
        </w:rPr>
        <w:t xml:space="preserve">prophylaxis </w:t>
      </w:r>
      <w:r w:rsidR="00433D7C" w:rsidRPr="00A867C9">
        <w:rPr>
          <w:rFonts w:ascii="Calibri" w:hAnsi="Calibri" w:cs="Calibri"/>
        </w:rPr>
        <w:t xml:space="preserve">with regimens that </w:t>
      </w:r>
      <w:r w:rsidR="00CA5EA3" w:rsidRPr="00A867C9">
        <w:rPr>
          <w:rFonts w:ascii="Calibri" w:hAnsi="Calibri" w:cs="Calibri"/>
        </w:rPr>
        <w:t>have</w:t>
      </w:r>
      <w:r w:rsidR="00433D7C" w:rsidRPr="00A867C9">
        <w:rPr>
          <w:rFonts w:ascii="Calibri" w:hAnsi="Calibri" w:cs="Calibri"/>
        </w:rPr>
        <w:t xml:space="preserve"> ≥ 20</w:t>
      </w:r>
      <w:r w:rsidR="00AC71E9" w:rsidRPr="00A867C9">
        <w:rPr>
          <w:rFonts w:ascii="Calibri" w:hAnsi="Calibri" w:cs="Calibri"/>
        </w:rPr>
        <w:t>%</w:t>
      </w:r>
      <w:r w:rsidR="00433D7C" w:rsidRPr="00A867C9">
        <w:rPr>
          <w:rFonts w:ascii="Calibri" w:hAnsi="Calibri" w:cs="Calibri"/>
        </w:rPr>
        <w:t xml:space="preserve"> FN risk or in other situations like immunocompromised patients who are infected with the human immunodeficiency virus</w:t>
      </w:r>
      <w:r w:rsidR="00760AA5" w:rsidRPr="00A867C9">
        <w:rPr>
          <w:rFonts w:ascii="Calibri" w:hAnsi="Calibri" w:cs="Calibri"/>
        </w:rPr>
        <w:t xml:space="preserve"> </w:t>
      </w:r>
      <w:r w:rsidR="00760AA5" w:rsidRPr="00A867C9">
        <w:rPr>
          <w:rFonts w:ascii="Calibri" w:hAnsi="Calibri" w:cs="Calibri"/>
        </w:rPr>
        <w:fldChar w:fldCharType="begin"/>
      </w:r>
      <w:r w:rsidR="00FA7AD2">
        <w:rPr>
          <w:rFonts w:ascii="Calibri" w:hAnsi="Calibri" w:cs="Calibri"/>
        </w:rPr>
        <w:instrText xml:space="preserve"> ADDIN EN.CITE &lt;EndNote&gt;&lt;Cite&gt;&lt;Author&gt;Crawford&lt;/Author&gt;&lt;Year&gt;2010&lt;/Year&gt;&lt;RecNum&gt;37&lt;/RecNum&gt;&lt;DisplayText&gt;(4)&lt;/DisplayText&gt;&lt;record&gt;&lt;rec-number&gt;37&lt;/rec-number&gt;&lt;foreign-keys&gt;&lt;key app="EN" db-id="sz2swpvdaexae9edapyx9sfmv2x5pt5zzav2" timestamp="1750611115"&gt;37&lt;/key&gt;&lt;/foreign-keys&gt;&lt;ref-type name="Journal Article"&gt;17&lt;/ref-type&gt;&lt;contributors&gt;&lt;authors&gt;&lt;author&gt;Crawford, J.&lt;/author&gt;&lt;author&gt;Caserta, C.&lt;/author&gt;&lt;author&gt;Roila, F.&lt;/author&gt;&lt;/authors&gt;&lt;/contributors&gt;&lt;titles&gt;&lt;title&gt;Hematopoietic growth factors: ESMO Clinical Practice Guidelines for the applications&lt;/title&gt;&lt;secondary-title&gt;Annals of Oncology&lt;/secondary-title&gt;&lt;/titles&gt;&lt;periodical&gt;&lt;full-title&gt;Annals of Oncology&lt;/full-title&gt;&lt;/periodical&gt;&lt;pages&gt;v248-v251&lt;/pages&gt;&lt;volume&gt;21&lt;/volume&gt;&lt;dates&gt;&lt;year&gt;2010&lt;/year&gt;&lt;/dates&gt;&lt;publisher&gt;Elsevier&lt;/publisher&gt;&lt;isbn&gt;0923-7534&lt;/isbn&gt;&lt;urls&gt;&lt;related-urls&gt;&lt;url&gt;https://doi.org/10.1093/annonc/mdq195&lt;/url&gt;&lt;/related-urls&gt;&lt;/urls&gt;&lt;electronic-resource-num&gt;10.1093/annonc/mdq195&lt;/electronic-resource-num&gt;&lt;access-date&gt;2025/06/22&lt;/access-date&gt;&lt;/record&gt;&lt;/Cite&gt;&lt;/EndNote&gt;</w:instrText>
      </w:r>
      <w:r w:rsidR="00760AA5" w:rsidRPr="00A867C9">
        <w:rPr>
          <w:rFonts w:ascii="Calibri" w:hAnsi="Calibri" w:cs="Calibri"/>
        </w:rPr>
        <w:fldChar w:fldCharType="separate"/>
      </w:r>
      <w:r w:rsidR="00FA7AD2">
        <w:rPr>
          <w:rFonts w:ascii="Calibri" w:hAnsi="Calibri" w:cs="Calibri"/>
          <w:noProof/>
        </w:rPr>
        <w:t>(4)</w:t>
      </w:r>
      <w:r w:rsidR="00760AA5" w:rsidRPr="00A867C9">
        <w:rPr>
          <w:rFonts w:ascii="Calibri" w:hAnsi="Calibri" w:cs="Calibri"/>
        </w:rPr>
        <w:fldChar w:fldCharType="end"/>
      </w:r>
      <w:r w:rsidR="00DF435D" w:rsidRPr="00A867C9">
        <w:rPr>
          <w:rFonts w:ascii="Calibri" w:hAnsi="Calibri" w:cs="Calibri"/>
        </w:rPr>
        <w:t>.</w:t>
      </w:r>
      <w:r w:rsidR="007076BC" w:rsidRPr="00A867C9">
        <w:rPr>
          <w:rFonts w:ascii="Calibri" w:hAnsi="Calibri" w:cs="Calibri"/>
        </w:rPr>
        <w:t xml:space="preserve"> </w:t>
      </w:r>
      <w:r w:rsidR="00433D7C" w:rsidRPr="00A867C9">
        <w:rPr>
          <w:rFonts w:ascii="Calibri" w:hAnsi="Calibri" w:cs="Calibri"/>
        </w:rPr>
        <w:t xml:space="preserve">However, not all patients on high-risk chemotherapy will develop FN, and some patients on chemotherapies deemed lower risk may develop it. In a real-world study, they found that 18.2% of FN cases didn’t exhibit apparent risk factors, while around 50% of cases occurred while patients were on low-risk </w:t>
      </w:r>
      <w:r w:rsidR="00B528EF" w:rsidRPr="00A867C9">
        <w:rPr>
          <w:rFonts w:ascii="Calibri" w:hAnsi="Calibri" w:cs="Calibri"/>
        </w:rPr>
        <w:t>regimens</w:t>
      </w:r>
      <w:r w:rsidR="00563547" w:rsidRPr="00A867C9">
        <w:rPr>
          <w:rFonts w:ascii="Calibri" w:hAnsi="Calibri" w:cs="Calibri"/>
        </w:rPr>
        <w:t xml:space="preserve"> </w:t>
      </w:r>
      <w:r w:rsidR="00E75FE9" w:rsidRPr="00A867C9">
        <w:rPr>
          <w:rFonts w:ascii="Calibri" w:hAnsi="Calibri" w:cs="Calibri"/>
        </w:rPr>
        <w:fldChar w:fldCharType="begin">
          <w:fldData xml:space="preserve">PEVuZE5vdGU+PENpdGU+PEF1dGhvcj5Cb3JnZWF1ZDwvQXV0aG9yPjxZZWFyPjIwMjQ8L1llYXI+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=
</w:fldData>
        </w:fldChar>
      </w:r>
      <w:r w:rsidR="00FA7AD2">
        <w:rPr>
          <w:rFonts w:ascii="Calibri" w:hAnsi="Calibri" w:cs="Calibri"/>
        </w:rPr>
        <w:instrText xml:space="preserve"> ADDIN EN.CITE </w:instrText>
      </w:r>
      <w:r w:rsidR="00FA7AD2">
        <w:rPr>
          <w:rFonts w:ascii="Calibri" w:hAnsi="Calibri" w:cs="Calibri"/>
        </w:rPr>
        <w:fldChar w:fldCharType="begin">
          <w:fldData xml:space="preserve">PEVuZE5vdGU+PENpdGU+PEF1dGhvcj5Cb3JnZWF1ZDwvQXV0aG9yPjxZZWFyPjIwMjQ8L1llYXI+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=
</w:fldData>
        </w:fldChar>
      </w:r>
      <w:r w:rsidR="00FA7AD2">
        <w:rPr>
          <w:rFonts w:ascii="Calibri" w:hAnsi="Calibri" w:cs="Calibri"/>
        </w:rPr>
        <w:instrText xml:space="preserve"> ADDIN EN.CITE.DATA </w:instrText>
      </w:r>
      <w:r w:rsidR="00FA7AD2">
        <w:rPr>
          <w:rFonts w:ascii="Calibri" w:hAnsi="Calibri" w:cs="Calibri"/>
        </w:rPr>
      </w:r>
      <w:r w:rsidR="00FA7AD2">
        <w:rPr>
          <w:rFonts w:ascii="Calibri" w:hAnsi="Calibri" w:cs="Calibri"/>
        </w:rPr>
        <w:fldChar w:fldCharType="end"/>
      </w:r>
      <w:r w:rsidR="00E75FE9" w:rsidRPr="00A867C9">
        <w:rPr>
          <w:rFonts w:ascii="Calibri" w:hAnsi="Calibri" w:cs="Calibri"/>
        </w:rPr>
      </w:r>
      <w:r w:rsidR="00E75FE9" w:rsidRPr="00A867C9">
        <w:rPr>
          <w:rFonts w:ascii="Calibri" w:hAnsi="Calibri" w:cs="Calibri"/>
        </w:rPr>
        <w:fldChar w:fldCharType="separate"/>
      </w:r>
      <w:r w:rsidR="00FA7AD2">
        <w:rPr>
          <w:rFonts w:ascii="Calibri" w:hAnsi="Calibri" w:cs="Calibri"/>
          <w:noProof/>
        </w:rPr>
        <w:t>(5)</w:t>
      </w:r>
      <w:r w:rsidR="00E75FE9" w:rsidRPr="00A867C9">
        <w:rPr>
          <w:rFonts w:ascii="Calibri" w:hAnsi="Calibri" w:cs="Calibri"/>
        </w:rPr>
        <w:fldChar w:fldCharType="end"/>
      </w:r>
      <w:r w:rsidR="00E75FE9" w:rsidRPr="00A867C9">
        <w:rPr>
          <w:rFonts w:ascii="Calibri" w:hAnsi="Calibri" w:cs="Calibri"/>
        </w:rPr>
        <w:t xml:space="preserve">. </w:t>
      </w:r>
      <w:r w:rsidR="00CC03A2" w:rsidRPr="00A867C9">
        <w:rPr>
          <w:rFonts w:ascii="Calibri" w:hAnsi="Calibri" w:cs="Calibri"/>
        </w:rPr>
        <w:t xml:space="preserve">This </w:t>
      </w:r>
      <w:r w:rsidR="007D628F" w:rsidRPr="00A867C9">
        <w:rPr>
          <w:rFonts w:ascii="Calibri" w:hAnsi="Calibri" w:cs="Calibri"/>
        </w:rPr>
        <w:t xml:space="preserve">uncertainty </w:t>
      </w:r>
      <w:r w:rsidR="00CC03A2" w:rsidRPr="00A867C9">
        <w:rPr>
          <w:rFonts w:ascii="Calibri" w:hAnsi="Calibri" w:cs="Calibri"/>
        </w:rPr>
        <w:t xml:space="preserve">can lead to unnecessary </w:t>
      </w:r>
      <w:r w:rsidR="00984A42" w:rsidRPr="00A867C9">
        <w:rPr>
          <w:rFonts w:ascii="Calibri" w:hAnsi="Calibri" w:cs="Calibri"/>
        </w:rPr>
        <w:t xml:space="preserve">GCSF </w:t>
      </w:r>
      <w:r w:rsidR="00CC03A2" w:rsidRPr="00A867C9">
        <w:rPr>
          <w:rFonts w:ascii="Calibri" w:hAnsi="Calibri" w:cs="Calibri"/>
        </w:rPr>
        <w:t xml:space="preserve">use while simultaneously limiting access for those in high therapeutic need. </w:t>
      </w:r>
      <w:r w:rsidR="006F110F" w:rsidRPr="00A867C9">
        <w:rPr>
          <w:rFonts w:ascii="Calibri" w:hAnsi="Calibri" w:cs="Calibri"/>
        </w:rPr>
        <w:t>Tak</w:t>
      </w:r>
      <w:r w:rsidR="002449B1" w:rsidRPr="00A867C9">
        <w:rPr>
          <w:rFonts w:ascii="Calibri" w:hAnsi="Calibri" w:cs="Calibri"/>
        </w:rPr>
        <w:t>en</w:t>
      </w:r>
      <w:r w:rsidR="006F110F" w:rsidRPr="00A867C9">
        <w:rPr>
          <w:rFonts w:ascii="Calibri" w:hAnsi="Calibri" w:cs="Calibri"/>
        </w:rPr>
        <w:t xml:space="preserve"> together, these finding</w:t>
      </w:r>
      <w:r w:rsidR="002449B1" w:rsidRPr="00A867C9">
        <w:rPr>
          <w:rFonts w:ascii="Calibri" w:hAnsi="Calibri" w:cs="Calibri"/>
        </w:rPr>
        <w:t>s</w:t>
      </w:r>
      <w:r w:rsidR="003530F3" w:rsidRPr="00A867C9">
        <w:rPr>
          <w:rFonts w:ascii="Calibri" w:hAnsi="Calibri" w:cs="Calibri"/>
        </w:rPr>
        <w:t xml:space="preserve"> </w:t>
      </w:r>
      <w:r w:rsidR="004D71D7" w:rsidRPr="00A867C9">
        <w:rPr>
          <w:rFonts w:ascii="Calibri" w:hAnsi="Calibri" w:cs="Calibri"/>
        </w:rPr>
        <w:t>highlight</w:t>
      </w:r>
      <w:r w:rsidR="00CC03A2" w:rsidRPr="00A867C9">
        <w:rPr>
          <w:rFonts w:ascii="Calibri" w:hAnsi="Calibri" w:cs="Calibri"/>
        </w:rPr>
        <w:t xml:space="preserve"> the critical impact of neutropenia and its consequences on cancer care, leading to improper cancer management, either directly or indirectly, and depriving the healthcare system of resources.</w:t>
      </w:r>
    </w:p>
    <w:p w14:paraId="3C73EAF7" w14:textId="64809CE4" w:rsidR="001B299F" w:rsidRPr="00A867C9" w:rsidRDefault="00DE0E08" w:rsidP="002E1B79">
      <w:pPr>
        <w:spacing w:line="360" w:lineRule="auto"/>
        <w:ind w:firstLine="720"/>
        <w:jc w:val="both"/>
        <w:rPr>
          <w:rFonts w:ascii="Calibri" w:hAnsi="Calibri" w:cs="Calibri"/>
        </w:rPr>
      </w:pPr>
      <w:r w:rsidRPr="00A867C9">
        <w:rPr>
          <w:rFonts w:ascii="Calibri" w:hAnsi="Calibri" w:cs="Calibri"/>
        </w:rPr>
        <w:t xml:space="preserve">The exact mechanism underlying CIN has not been fully elucidated, but it is thought to </w:t>
      </w:r>
      <w:r w:rsidR="00306DB7" w:rsidRPr="00A867C9">
        <w:rPr>
          <w:rFonts w:ascii="Calibri" w:hAnsi="Calibri" w:cs="Calibri"/>
        </w:rPr>
        <w:t xml:space="preserve">be </w:t>
      </w:r>
      <w:r w:rsidR="008D460C" w:rsidRPr="00A867C9">
        <w:rPr>
          <w:rFonts w:ascii="Calibri" w:hAnsi="Calibri" w:cs="Calibri"/>
        </w:rPr>
        <w:t xml:space="preserve">explained by two </w:t>
      </w:r>
      <w:r w:rsidR="00B86FDC" w:rsidRPr="00A867C9">
        <w:rPr>
          <w:rFonts w:ascii="Calibri" w:hAnsi="Calibri" w:cs="Calibri"/>
        </w:rPr>
        <w:t>pathways,</w:t>
      </w:r>
      <w:r w:rsidR="00F01506" w:rsidRPr="00A867C9">
        <w:rPr>
          <w:rFonts w:ascii="Calibri" w:hAnsi="Calibri" w:cs="Calibri"/>
        </w:rPr>
        <w:t xml:space="preserve"> pharmacokinetics (PK) or pharmacodynamics (PD). </w:t>
      </w:r>
      <w:r w:rsidR="00093353" w:rsidRPr="00A867C9">
        <w:rPr>
          <w:rFonts w:ascii="Calibri" w:hAnsi="Calibri" w:cs="Calibri"/>
        </w:rPr>
        <w:t>Th</w:t>
      </w:r>
      <w:r w:rsidR="0043505C" w:rsidRPr="00A867C9">
        <w:rPr>
          <w:rFonts w:ascii="Calibri" w:hAnsi="Calibri" w:cs="Calibri"/>
        </w:rPr>
        <w:t>e</w:t>
      </w:r>
      <w:r w:rsidR="00093353" w:rsidRPr="00A867C9">
        <w:rPr>
          <w:rFonts w:ascii="Calibri" w:hAnsi="Calibri" w:cs="Calibri"/>
        </w:rPr>
        <w:t xml:space="preserve"> PK pathway </w:t>
      </w:r>
      <w:r w:rsidR="00170A2D" w:rsidRPr="00A867C9">
        <w:rPr>
          <w:rFonts w:ascii="Calibri" w:hAnsi="Calibri" w:cs="Calibri"/>
        </w:rPr>
        <w:t>means</w:t>
      </w:r>
      <w:r w:rsidR="00A7119F" w:rsidRPr="00A867C9">
        <w:rPr>
          <w:rFonts w:ascii="Calibri" w:hAnsi="Calibri" w:cs="Calibri"/>
        </w:rPr>
        <w:t xml:space="preserve"> neutropenia</w:t>
      </w:r>
      <w:r w:rsidR="00170A2D" w:rsidRPr="00A867C9">
        <w:rPr>
          <w:rFonts w:ascii="Calibri" w:hAnsi="Calibri" w:cs="Calibri"/>
        </w:rPr>
        <w:t xml:space="preserve"> is a direct action of</w:t>
      </w:r>
      <w:r w:rsidR="00A7119F" w:rsidRPr="00A867C9">
        <w:rPr>
          <w:rFonts w:ascii="Calibri" w:hAnsi="Calibri" w:cs="Calibri"/>
        </w:rPr>
        <w:t xml:space="preserve"> the concentrations</w:t>
      </w:r>
      <w:r w:rsidR="00306DB7" w:rsidRPr="00A867C9">
        <w:rPr>
          <w:rFonts w:ascii="Calibri" w:hAnsi="Calibri" w:cs="Calibri"/>
        </w:rPr>
        <w:t xml:space="preserve"> of cytotoxic drug</w:t>
      </w:r>
      <w:r w:rsidR="00177E3D" w:rsidRPr="00A867C9">
        <w:rPr>
          <w:rFonts w:ascii="Calibri" w:hAnsi="Calibri" w:cs="Calibri"/>
        </w:rPr>
        <w:t xml:space="preserve">s </w:t>
      </w:r>
      <w:r w:rsidR="00306DB7" w:rsidRPr="00A867C9">
        <w:rPr>
          <w:rFonts w:ascii="Calibri" w:hAnsi="Calibri" w:cs="Calibri"/>
        </w:rPr>
        <w:t xml:space="preserve">in the blood; therefore, it can be predicted by pharmacokinetic determinants. Among these determinants are </w:t>
      </w:r>
      <w:proofErr w:type="spellStart"/>
      <w:r w:rsidR="00306DB7" w:rsidRPr="00A867C9">
        <w:rPr>
          <w:rFonts w:ascii="Calibri" w:hAnsi="Calibri" w:cs="Calibri"/>
        </w:rPr>
        <w:t>pharmacogenes</w:t>
      </w:r>
      <w:proofErr w:type="spellEnd"/>
      <w:r w:rsidR="00306DB7" w:rsidRPr="00A867C9">
        <w:rPr>
          <w:rFonts w:ascii="Calibri" w:hAnsi="Calibri" w:cs="Calibri"/>
        </w:rPr>
        <w:t xml:space="preserve"> that influence the absorption, distribution, metabolism, or excretion of the drug, which </w:t>
      </w:r>
      <w:r w:rsidR="00303F9E" w:rsidRPr="00A867C9">
        <w:rPr>
          <w:rFonts w:ascii="Calibri" w:hAnsi="Calibri" w:cs="Calibri"/>
        </w:rPr>
        <w:t xml:space="preserve">eventually </w:t>
      </w:r>
      <w:r w:rsidR="004D68BB" w:rsidRPr="00A867C9">
        <w:rPr>
          <w:rFonts w:ascii="Calibri" w:hAnsi="Calibri" w:cs="Calibri"/>
        </w:rPr>
        <w:t xml:space="preserve">result in </w:t>
      </w:r>
      <w:r w:rsidR="00306DB7" w:rsidRPr="00A867C9">
        <w:rPr>
          <w:rFonts w:ascii="Calibri" w:hAnsi="Calibri" w:cs="Calibri"/>
        </w:rPr>
        <w:t>increased toxicity or decreased efficacy. The</w:t>
      </w:r>
      <w:r w:rsidR="000B6B00" w:rsidRPr="00A867C9">
        <w:rPr>
          <w:rFonts w:ascii="Calibri" w:hAnsi="Calibri" w:cs="Calibri"/>
        </w:rPr>
        <w:t>r</w:t>
      </w:r>
      <w:r w:rsidR="00306DB7" w:rsidRPr="00A867C9">
        <w:rPr>
          <w:rFonts w:ascii="Calibri" w:hAnsi="Calibri" w:cs="Calibri"/>
        </w:rPr>
        <w:t xml:space="preserve">e are many approved </w:t>
      </w:r>
      <w:proofErr w:type="spellStart"/>
      <w:r w:rsidR="00306DB7" w:rsidRPr="00A867C9">
        <w:rPr>
          <w:rFonts w:ascii="Calibri" w:hAnsi="Calibri" w:cs="Calibri"/>
        </w:rPr>
        <w:t>pharmacogenes</w:t>
      </w:r>
      <w:proofErr w:type="spellEnd"/>
      <w:r w:rsidR="00306DB7" w:rsidRPr="00A867C9">
        <w:rPr>
          <w:rFonts w:ascii="Calibri" w:hAnsi="Calibri" w:cs="Calibri"/>
        </w:rPr>
        <w:t xml:space="preserve"> for </w:t>
      </w:r>
      <w:r w:rsidR="000B6B00" w:rsidRPr="00A867C9">
        <w:rPr>
          <w:rFonts w:ascii="Calibri" w:hAnsi="Calibri" w:cs="Calibri"/>
        </w:rPr>
        <w:t>pre-emptive</w:t>
      </w:r>
      <w:r w:rsidR="00306DB7" w:rsidRPr="00A867C9">
        <w:rPr>
          <w:rFonts w:ascii="Calibri" w:hAnsi="Calibri" w:cs="Calibri"/>
        </w:rPr>
        <w:t xml:space="preserve"> testing that fall within this context.</w:t>
      </w:r>
      <w:r w:rsidR="00EE361E" w:rsidRPr="00A867C9">
        <w:rPr>
          <w:rFonts w:ascii="Calibri" w:hAnsi="Calibri" w:cs="Calibri"/>
        </w:rPr>
        <w:t xml:space="preserve"> </w:t>
      </w:r>
      <w:r w:rsidR="00284FFB" w:rsidRPr="00A867C9">
        <w:rPr>
          <w:rFonts w:ascii="Calibri" w:hAnsi="Calibri" w:cs="Calibri"/>
        </w:rPr>
        <w:t xml:space="preserve">For example, the FDA requires testing for thiopurine S-methyl transferase (TPMT) and nucleotide diphosphatase (NUDT15) genotypes before azathioprine administration to avoid the risk of severe myelosuppression and even death when giving the standard dose </w:t>
      </w:r>
      <w:r w:rsidR="00C217D6" w:rsidRPr="00A867C9">
        <w:rPr>
          <w:rFonts w:ascii="Calibri" w:hAnsi="Calibri" w:cs="Calibri"/>
        </w:rPr>
        <w:fldChar w:fldCharType="begin"/>
      </w:r>
      <w:r w:rsidR="00FA7AD2">
        <w:rPr>
          <w:rFonts w:ascii="Calibri" w:hAnsi="Calibri" w:cs="Calibri"/>
        </w:rPr>
        <w:instrText xml:space="preserve"> ADDIN EN.CITE &lt;EndNote&gt;&lt;Cite&gt;&lt;RecNum&gt;31&lt;/RecNum&gt;&lt;DisplayText&gt;(6)&lt;/DisplayText&gt;&lt;record&gt;&lt;rec-number&gt;31&lt;/rec-number&gt;&lt;foreign-keys&gt;&lt;key app="EN" db-id="sz2swpvdaexae9edapyx9sfmv2x5pt5zzav2" timestamp="1748346527"&gt;31&lt;/key&gt;&lt;/foreign-keys&gt;&lt;ref-type name="Journal Article"&gt;17&lt;/ref-type&gt;&lt;contributors&gt;&lt;/contributors&gt;&lt;titles&gt;&lt;title&gt;Sebela Pharmaceuticals Inc. IMURAN (azathioprine) 50-mg scored tablets [package insert] [Internet]. Roswell (GA): Sebela Pharmaceuticals Inc.; 2024 May 16 [revised 2024 Jul 9; cited 2025 May 27]. Available from: https://www.accessdata.fda.gov/drugsatfda_docs/label/2024/016324s040lbl.pdf&lt;/title&gt;&lt;/titles&gt;&lt;dates&gt;&lt;/dates&gt;&lt;urls&gt;&lt;/urls&gt;&lt;/record&gt;&lt;/Cite&gt;&lt;/EndNote&gt;</w:instrText>
      </w:r>
      <w:r w:rsidR="00C217D6" w:rsidRPr="00A867C9">
        <w:rPr>
          <w:rFonts w:ascii="Calibri" w:hAnsi="Calibri" w:cs="Calibri"/>
        </w:rPr>
        <w:fldChar w:fldCharType="separate"/>
      </w:r>
      <w:r w:rsidR="00FA7AD2">
        <w:rPr>
          <w:rFonts w:ascii="Calibri" w:hAnsi="Calibri" w:cs="Calibri"/>
          <w:noProof/>
        </w:rPr>
        <w:t>(6)</w:t>
      </w:r>
      <w:r w:rsidR="00C217D6" w:rsidRPr="00A867C9">
        <w:rPr>
          <w:rFonts w:ascii="Calibri" w:hAnsi="Calibri" w:cs="Calibri"/>
        </w:rPr>
        <w:fldChar w:fldCharType="end"/>
      </w:r>
      <w:r w:rsidR="00631E16" w:rsidRPr="00A867C9">
        <w:rPr>
          <w:rFonts w:ascii="Calibri" w:hAnsi="Calibri" w:cs="Calibri"/>
        </w:rPr>
        <w:t xml:space="preserve">. </w:t>
      </w:r>
      <w:r w:rsidR="00587A3E" w:rsidRPr="00A867C9">
        <w:rPr>
          <w:rFonts w:ascii="Calibri" w:hAnsi="Calibri" w:cs="Calibri"/>
        </w:rPr>
        <w:t xml:space="preserve">In oncology, there are also approved pharmacokinetic germline variants to be tested before drug administration. </w:t>
      </w:r>
      <w:r w:rsidR="00E92082" w:rsidRPr="00A867C9">
        <w:rPr>
          <w:rFonts w:ascii="Calibri" w:hAnsi="Calibri" w:cs="Calibri"/>
        </w:rPr>
        <w:t>Such as testing for</w:t>
      </w:r>
      <w:r w:rsidR="00587A3E" w:rsidRPr="00A867C9">
        <w:rPr>
          <w:rFonts w:ascii="Calibri" w:hAnsi="Calibri" w:cs="Calibri"/>
        </w:rPr>
        <w:t xml:space="preserve"> </w:t>
      </w:r>
      <w:r w:rsidR="00587A3E" w:rsidRPr="00A867C9">
        <w:rPr>
          <w:rFonts w:ascii="Calibri" w:hAnsi="Calibri" w:cs="Calibri"/>
          <w:i/>
          <w:iCs/>
        </w:rPr>
        <w:t>UGT1A1*28</w:t>
      </w:r>
      <w:r w:rsidR="00587A3E" w:rsidRPr="00A867C9">
        <w:rPr>
          <w:rFonts w:ascii="Calibri" w:hAnsi="Calibri" w:cs="Calibri"/>
        </w:rPr>
        <w:t xml:space="preserve"> polymorphism</w:t>
      </w:r>
      <w:r w:rsidR="00842E44" w:rsidRPr="00A867C9">
        <w:rPr>
          <w:rFonts w:ascii="Calibri" w:hAnsi="Calibri" w:cs="Calibri"/>
        </w:rPr>
        <w:t xml:space="preserve"> carriers</w:t>
      </w:r>
      <w:r w:rsidR="00EA69EF" w:rsidRPr="00A867C9">
        <w:rPr>
          <w:rFonts w:ascii="Calibri" w:hAnsi="Calibri" w:cs="Calibri"/>
        </w:rPr>
        <w:t xml:space="preserve"> before giving </w:t>
      </w:r>
      <w:proofErr w:type="spellStart"/>
      <w:r w:rsidR="00EA69EF" w:rsidRPr="00A867C9">
        <w:rPr>
          <w:rFonts w:ascii="Calibri" w:hAnsi="Calibri" w:cs="Calibri"/>
        </w:rPr>
        <w:t>belinostat</w:t>
      </w:r>
      <w:proofErr w:type="spellEnd"/>
      <w:r w:rsidR="00587A3E" w:rsidRPr="00A867C9">
        <w:rPr>
          <w:rFonts w:ascii="Calibri" w:hAnsi="Calibri" w:cs="Calibri"/>
        </w:rPr>
        <w:t xml:space="preserve"> to avoid the risk of toxicity, as these patients have impaired UGT1A1 enzyme</w:t>
      </w:r>
      <w:r w:rsidR="00EA69EF" w:rsidRPr="00A867C9">
        <w:rPr>
          <w:rFonts w:ascii="Calibri" w:hAnsi="Calibri" w:cs="Calibri"/>
        </w:rPr>
        <w:t xml:space="preserve"> activity</w:t>
      </w:r>
      <w:r w:rsidR="00587A3E" w:rsidRPr="00A867C9">
        <w:rPr>
          <w:rFonts w:ascii="Calibri" w:hAnsi="Calibri" w:cs="Calibri"/>
        </w:rPr>
        <w:t xml:space="preserve"> </w:t>
      </w:r>
      <w:r w:rsidR="00587A3E" w:rsidRPr="00A867C9">
        <w:rPr>
          <w:rFonts w:ascii="Calibri" w:hAnsi="Calibri" w:cs="Calibri"/>
        </w:rPr>
        <w:fldChar w:fldCharType="begin"/>
      </w:r>
      <w:r w:rsidR="00FA7AD2">
        <w:rPr>
          <w:rFonts w:ascii="Calibri" w:hAnsi="Calibri" w:cs="Calibri"/>
        </w:rPr>
        <w:instrText xml:space="preserve"> ADDIN EN.CITE &lt;EndNote&gt;&lt;Cite&gt;&lt;RecNum&gt;29&lt;/RecNum&gt;&lt;DisplayText&gt;(7)&lt;/DisplayText&gt;&lt;record&gt;&lt;rec-number&gt;29&lt;/rec-number&gt;&lt;foreign-keys&gt;&lt;key app="EN" db-id="sz2swpvdaexae9edapyx9sfmv2x5pt5zzav2" timestamp="1748342942"&gt;29&lt;/key&gt;&lt;/foreign-keys&gt;&lt;ref-type name="Journal Article"&gt;17&lt;/ref-type&gt;&lt;contributors&gt;&lt;/contributors&gt;&lt;titles&gt;&lt;title&gt;Spectrum Pharmaceuticals, Inc. Beleodaq (belinostat) for injection [package insert] [Internet]. Henderson (NV): Spectrum Pharmaceuticals, Inc.; 2014 Jul [revised 2014 Jul 3; cited 2025 May 27]. Available from: https://www.accessdata.fda.gov/drugsatfda_docs/label/2014/206256lbl.pdf&lt;/title&gt;&lt;/titles&gt;&lt;dates&gt;&lt;/dates&gt;&lt;urls&gt;&lt;related-urls&gt;&lt;url&gt;https://www.accessdata.fda.gov/drugsatfda_docs/label/2024/016324s040lbl.pdf&lt;/url&gt;&lt;/related-urls&gt;&lt;/urls&gt;&lt;/record&gt;&lt;/Cite&gt;&lt;/EndNote&gt;</w:instrText>
      </w:r>
      <w:r w:rsidR="00587A3E" w:rsidRPr="00A867C9">
        <w:rPr>
          <w:rFonts w:ascii="Calibri" w:hAnsi="Calibri" w:cs="Calibri"/>
        </w:rPr>
        <w:fldChar w:fldCharType="separate"/>
      </w:r>
      <w:r w:rsidR="00FA7AD2">
        <w:rPr>
          <w:rFonts w:ascii="Calibri" w:hAnsi="Calibri" w:cs="Calibri"/>
          <w:noProof/>
        </w:rPr>
        <w:t>(7)</w:t>
      </w:r>
      <w:r w:rsidR="00587A3E" w:rsidRPr="00A867C9">
        <w:rPr>
          <w:rFonts w:ascii="Calibri" w:hAnsi="Calibri" w:cs="Calibri"/>
        </w:rPr>
        <w:fldChar w:fldCharType="end"/>
      </w:r>
      <w:r w:rsidR="00587A3E" w:rsidRPr="00A867C9">
        <w:rPr>
          <w:rFonts w:ascii="Calibri" w:hAnsi="Calibri" w:cs="Calibri"/>
        </w:rPr>
        <w:t xml:space="preserve">. </w:t>
      </w:r>
      <w:r w:rsidR="00D34514" w:rsidRPr="00A867C9">
        <w:rPr>
          <w:rFonts w:ascii="Calibri" w:hAnsi="Calibri" w:cs="Calibri"/>
        </w:rPr>
        <w:t>M</w:t>
      </w:r>
      <w:r w:rsidR="00587A3E" w:rsidRPr="00A867C9">
        <w:rPr>
          <w:rFonts w:ascii="Calibri" w:hAnsi="Calibri" w:cs="Calibri"/>
        </w:rPr>
        <w:t xml:space="preserve">any other </w:t>
      </w:r>
      <w:r w:rsidR="002535A2" w:rsidRPr="00A867C9">
        <w:rPr>
          <w:rFonts w:ascii="Calibri" w:hAnsi="Calibri" w:cs="Calibri"/>
        </w:rPr>
        <w:t>PK variants</w:t>
      </w:r>
      <w:r w:rsidR="00587A3E" w:rsidRPr="00A867C9">
        <w:rPr>
          <w:rFonts w:ascii="Calibri" w:hAnsi="Calibri" w:cs="Calibri"/>
        </w:rPr>
        <w:t xml:space="preserve"> are recommended </w:t>
      </w:r>
      <w:r w:rsidR="00F822B7" w:rsidRPr="00A867C9">
        <w:rPr>
          <w:rFonts w:ascii="Calibri" w:hAnsi="Calibri" w:cs="Calibri"/>
        </w:rPr>
        <w:t>for testing</w:t>
      </w:r>
      <w:r w:rsidR="00587A3E" w:rsidRPr="00A867C9">
        <w:rPr>
          <w:rFonts w:ascii="Calibri" w:hAnsi="Calibri" w:cs="Calibri"/>
        </w:rPr>
        <w:t xml:space="preserve">, like </w:t>
      </w:r>
      <w:r w:rsidR="00587A3E" w:rsidRPr="00A867C9">
        <w:rPr>
          <w:rFonts w:ascii="Calibri" w:hAnsi="Calibri" w:cs="Calibri"/>
          <w:i/>
          <w:iCs/>
        </w:rPr>
        <w:t>DPYD</w:t>
      </w:r>
      <w:r w:rsidR="00587A3E" w:rsidRPr="00A867C9">
        <w:rPr>
          <w:rFonts w:ascii="Calibri" w:hAnsi="Calibri" w:cs="Calibri"/>
        </w:rPr>
        <w:t xml:space="preserve"> (5-fluorouracil, capecitabine), </w:t>
      </w:r>
      <w:r w:rsidR="00587A3E" w:rsidRPr="00A867C9">
        <w:rPr>
          <w:rFonts w:ascii="Calibri" w:hAnsi="Calibri" w:cs="Calibri"/>
          <w:i/>
          <w:iCs/>
        </w:rPr>
        <w:t>UGT1A1</w:t>
      </w:r>
      <w:r w:rsidR="00587A3E" w:rsidRPr="00A867C9">
        <w:rPr>
          <w:rFonts w:ascii="Calibri" w:hAnsi="Calibri" w:cs="Calibri"/>
        </w:rPr>
        <w:t xml:space="preserve"> (irinotecan), and </w:t>
      </w:r>
      <w:r w:rsidR="00587A3E" w:rsidRPr="00A867C9">
        <w:rPr>
          <w:rFonts w:ascii="Calibri" w:hAnsi="Calibri" w:cs="Calibri"/>
          <w:i/>
          <w:iCs/>
        </w:rPr>
        <w:t>TPMT</w:t>
      </w:r>
      <w:r w:rsidR="00587A3E" w:rsidRPr="00A867C9">
        <w:rPr>
          <w:rFonts w:ascii="Calibri" w:hAnsi="Calibri" w:cs="Calibri"/>
        </w:rPr>
        <w:t xml:space="preserve"> (mercaptopurine)</w:t>
      </w:r>
      <w:r w:rsidR="002535A2" w:rsidRPr="00A867C9">
        <w:rPr>
          <w:rFonts w:ascii="Calibri" w:hAnsi="Calibri" w:cs="Calibri"/>
        </w:rPr>
        <w:t xml:space="preserve"> </w:t>
      </w:r>
      <w:r w:rsidR="00A735A2" w:rsidRPr="00A867C9">
        <w:rPr>
          <w:rFonts w:ascii="Calibri" w:hAnsi="Calibri" w:cs="Calibri"/>
        </w:rPr>
        <w:fldChar w:fldCharType="begin"/>
      </w:r>
      <w:r w:rsidR="00FA7AD2">
        <w:rPr>
          <w:rFonts w:ascii="Calibri" w:hAnsi="Calibri" w:cs="Calibri"/>
        </w:rPr>
        <w:instrText xml:space="preserve"> ADDIN EN.CITE &lt;EndNote&gt;&lt;Cite&gt;&lt;Author&gt;Whirl-Carrillo&lt;/Author&gt;&lt;Year&gt;2021&lt;/Year&gt;&lt;RecNum&gt;36&lt;/RecNum&gt;&lt;DisplayText&gt;(8)&lt;/DisplayText&gt;&lt;record&gt;&lt;rec-number&gt;36&lt;/rec-number&gt;&lt;foreign-keys&gt;&lt;key app="EN" db-id="sz2swpvdaexae9edapyx9sfmv2x5pt5zzav2" timestamp="1748875055"&gt;36&lt;/key&gt;&lt;/foreign-keys&gt;&lt;ref-type name="Journal Article"&gt;17&lt;/ref-type&gt;&lt;contributors&gt;&lt;authors&gt;&lt;author&gt;Whirl-Carrillo, M.&lt;/author&gt;&lt;author&gt;Huddart, R.&lt;/author&gt;&lt;author&gt;Gong, L.&lt;/author&gt;&lt;author&gt;Sangkuhl, K.&lt;/author&gt;&lt;author&gt;Thorn, C. F.&lt;/author&gt;&lt;author&gt;Whaley, R.&lt;/author&gt;&lt;author&gt;Klein, T. E.&lt;/author&gt;&lt;/authors&gt;&lt;/contributors&gt;&lt;auth-address&gt;Department of Biomedical Data Science, School of Medicine, Stanford University, Stanford, California, USA.&amp;#xD;Department of Biomedical Data Science and Biomedical Informatics Research, School of Medicine, Stanford University, Stanford, California, USA.&lt;/auth-address&gt;&lt;titles&gt;&lt;title&gt;An Evidence-Based Framework for Evaluating Pharmacogenomics Knowledge for Personalized Medicine&lt;/title&gt;&lt;secondary-title&gt;Clin Pharmacol Ther&lt;/secondary-title&gt;&lt;/titles&gt;&lt;periodical&gt;&lt;full-title&gt;Clin Pharmacol Ther&lt;/full-title&gt;&lt;/periodical&gt;&lt;pages&gt;563-572&lt;/pages&gt;&lt;volume&gt;110&lt;/volume&gt;&lt;number&gt;3&lt;/number&gt;&lt;edition&gt;20210722&lt;/edition&gt;&lt;keywords&gt;&lt;keyword&gt;Databases, Genetic/standards&lt;/keyword&gt;&lt;keyword&gt;Drug Labeling/standards&lt;/keyword&gt;&lt;keyword&gt;Drug Prescriptions/standards&lt;/keyword&gt;&lt;keyword&gt;Humans&lt;/keyword&gt;&lt;keyword&gt;Knowledge Bases&lt;/keyword&gt;&lt;keyword&gt;Pharmacogenetics/*standards&lt;/keyword&gt;&lt;keyword&gt;Precision Medicine/*standards&lt;/keyword&gt;&lt;keyword&gt;Prescription Drugs/standards&lt;/keyword&gt;&lt;keyword&gt;Reproducibility of Results&lt;/keyword&gt;&lt;/keywords&gt;&lt;dates&gt;&lt;year&gt;2021&lt;/year&gt;&lt;pub-dates&gt;&lt;date&gt;Sep&lt;/date&gt;&lt;/pub-dates&gt;&lt;/dates&gt;&lt;isbn&gt;0009-9236 (Print)&amp;#xD;0009-9236&lt;/isbn&gt;&lt;accession-num&gt;34216021&lt;/accession-num&gt;&lt;urls&gt;&lt;/urls&gt;&lt;custom1&gt;The authors report no conflict of interest.&lt;/custom1&gt;&lt;custom2&gt;PMC8457105&lt;/custom2&gt;&lt;electronic-resource-num&gt;10.1002/cpt.2350&lt;/electronic-resource-num&gt;&lt;remote-database-provider&gt;NLM&lt;/remote-database-provider&gt;&lt;language&gt;eng&lt;/language&gt;&lt;/record&gt;&lt;/Cite&gt;&lt;/EndNote&gt;</w:instrText>
      </w:r>
      <w:r w:rsidR="00A735A2" w:rsidRPr="00A867C9">
        <w:rPr>
          <w:rFonts w:ascii="Calibri" w:hAnsi="Calibri" w:cs="Calibri"/>
        </w:rPr>
        <w:fldChar w:fldCharType="separate"/>
      </w:r>
      <w:r w:rsidR="00FA7AD2">
        <w:rPr>
          <w:rFonts w:ascii="Calibri" w:hAnsi="Calibri" w:cs="Calibri"/>
          <w:noProof/>
        </w:rPr>
        <w:t>(8)</w:t>
      </w:r>
      <w:r w:rsidR="00A735A2" w:rsidRPr="00A867C9">
        <w:rPr>
          <w:rFonts w:ascii="Calibri" w:hAnsi="Calibri" w:cs="Calibri"/>
        </w:rPr>
        <w:fldChar w:fldCharType="end"/>
      </w:r>
      <w:r w:rsidR="00587A3E" w:rsidRPr="00A867C9">
        <w:rPr>
          <w:rFonts w:ascii="Calibri" w:hAnsi="Calibri" w:cs="Calibri"/>
        </w:rPr>
        <w:t>.</w:t>
      </w:r>
      <w:r w:rsidR="00EA69EF" w:rsidRPr="00A867C9">
        <w:rPr>
          <w:rFonts w:ascii="Calibri" w:hAnsi="Calibri" w:cs="Calibri"/>
        </w:rPr>
        <w:t xml:space="preserve"> </w:t>
      </w:r>
    </w:p>
    <w:p w14:paraId="55F23704" w14:textId="330D55F8" w:rsidR="008013AE" w:rsidRPr="00A867C9" w:rsidRDefault="00284AFC" w:rsidP="00574958">
      <w:pPr>
        <w:spacing w:line="360" w:lineRule="auto"/>
        <w:ind w:firstLine="720"/>
        <w:jc w:val="both"/>
        <w:rPr>
          <w:rFonts w:ascii="Calibri" w:hAnsi="Calibri" w:cs="Calibri"/>
        </w:rPr>
      </w:pPr>
      <w:r w:rsidRPr="00A867C9">
        <w:rPr>
          <w:rFonts w:ascii="Calibri" w:hAnsi="Calibri" w:cs="Calibri"/>
        </w:rPr>
        <w:t xml:space="preserve">The PD pathway that could also </w:t>
      </w:r>
      <w:r w:rsidR="00FD4520" w:rsidRPr="00A867C9">
        <w:rPr>
          <w:rFonts w:ascii="Calibri" w:hAnsi="Calibri" w:cs="Calibri"/>
        </w:rPr>
        <w:t>explain</w:t>
      </w:r>
      <w:r w:rsidRPr="00A867C9">
        <w:rPr>
          <w:rFonts w:ascii="Calibri" w:hAnsi="Calibri" w:cs="Calibri"/>
        </w:rPr>
        <w:t xml:space="preserve"> neutropenia toxicity mainly concerns how the drug affects the body. Therefore, genetic variants that affect processes, like the mechanisms of action or drug targets, can lead to adverse drug reactions. One example is the antiviral drug abacavir, which can </w:t>
      </w:r>
      <w:r w:rsidRPr="00A867C9">
        <w:rPr>
          <w:rFonts w:ascii="Calibri" w:hAnsi="Calibri" w:cs="Calibri"/>
        </w:rPr>
        <w:lastRenderedPageBreak/>
        <w:t xml:space="preserve">cause severe hypersensitivity reactions in patients carrying the HLA-B*5701 allele; hence, this drug is contraindicated in these patients, and a prior test is required before administration </w:t>
      </w:r>
      <w:r w:rsidR="00546BDA" w:rsidRPr="00A867C9">
        <w:rPr>
          <w:rFonts w:ascii="Calibri" w:hAnsi="Calibri" w:cs="Calibri"/>
        </w:rPr>
        <w:fldChar w:fldCharType="begin"/>
      </w:r>
      <w:r w:rsidR="00FA7AD2">
        <w:rPr>
          <w:rFonts w:ascii="Calibri" w:hAnsi="Calibri" w:cs="Calibri"/>
        </w:rPr>
        <w:instrText xml:space="preserve"> ADDIN EN.CITE &lt;EndNote&gt;&lt;Cite&gt;&lt;RecNum&gt;30&lt;/RecNum&gt;&lt;DisplayText&gt;(9)&lt;/DisplayText&gt;&lt;record&gt;&lt;rec-number&gt;30&lt;/rec-number&gt;&lt;foreign-keys&gt;&lt;key app="EN" db-id="sz2swpvdaexae9edapyx9sfmv2x5pt5zzav2" timestamp="1748344278"&gt;30&lt;/key&gt;&lt;/foreign-keys&gt;&lt;ref-type name="Journal Article"&gt;17&lt;/ref-type&gt;&lt;contributors&gt;&lt;/contributors&gt;&lt;titles&gt;&lt;title&gt;ViiV Healthcare Company. ZIAGEN (abacavir) tablets and oral solution [package insert] [Internet]. Research Triangle Park (NC): ViiV Healthcare Company; 2020 Nov [revised 2024 Jul 24; cited 2025 May 27]. Available from: https://www.accessdata.fda.gov/drugsatfda_docs/label/2020/020977s035,020978s038lbl.pdf&lt;/title&gt;&lt;/titles&gt;&lt;dates&gt;&lt;/dates&gt;&lt;urls&gt;&lt;/urls&gt;&lt;/record&gt;&lt;/Cite&gt;&lt;/EndNote&gt;</w:instrText>
      </w:r>
      <w:r w:rsidR="00546BDA" w:rsidRPr="00A867C9">
        <w:rPr>
          <w:rFonts w:ascii="Calibri" w:hAnsi="Calibri" w:cs="Calibri"/>
        </w:rPr>
        <w:fldChar w:fldCharType="separate"/>
      </w:r>
      <w:r w:rsidR="00FA7AD2">
        <w:rPr>
          <w:rFonts w:ascii="Calibri" w:hAnsi="Calibri" w:cs="Calibri"/>
          <w:noProof/>
        </w:rPr>
        <w:t>(9)</w:t>
      </w:r>
      <w:r w:rsidR="00546BDA" w:rsidRPr="00A867C9">
        <w:rPr>
          <w:rFonts w:ascii="Calibri" w:hAnsi="Calibri" w:cs="Calibri"/>
        </w:rPr>
        <w:fldChar w:fldCharType="end"/>
      </w:r>
      <w:r w:rsidR="00546BDA" w:rsidRPr="00A867C9">
        <w:rPr>
          <w:rFonts w:ascii="Calibri" w:hAnsi="Calibri" w:cs="Calibri"/>
        </w:rPr>
        <w:t xml:space="preserve">. </w:t>
      </w:r>
      <w:r w:rsidR="005F4D20" w:rsidRPr="00A867C9">
        <w:rPr>
          <w:rFonts w:ascii="Calibri" w:hAnsi="Calibri" w:cs="Calibri"/>
        </w:rPr>
        <w:t xml:space="preserve">In the cancer context, genetic variants that increase bone marrow susceptibility to the cytotoxic drug </w:t>
      </w:r>
      <w:r w:rsidR="00925311" w:rsidRPr="00A867C9">
        <w:rPr>
          <w:rFonts w:ascii="Calibri" w:hAnsi="Calibri" w:cs="Calibri"/>
        </w:rPr>
        <w:t>can lead</w:t>
      </w:r>
      <w:r w:rsidR="005F4D20" w:rsidRPr="00A867C9">
        <w:rPr>
          <w:rFonts w:ascii="Calibri" w:hAnsi="Calibri" w:cs="Calibri"/>
        </w:rPr>
        <w:t xml:space="preserve"> to neutropenia, such as genetic mutations in the DNA repair genes.</w:t>
      </w:r>
      <w:r w:rsidR="0099127E" w:rsidRPr="00A867C9">
        <w:rPr>
          <w:rFonts w:ascii="Calibri" w:hAnsi="Calibri" w:cs="Calibri"/>
        </w:rPr>
        <w:t xml:space="preserve"> </w:t>
      </w:r>
      <w:r w:rsidR="00720D1B" w:rsidRPr="00A867C9">
        <w:rPr>
          <w:rFonts w:ascii="Calibri" w:hAnsi="Calibri" w:cs="Calibri"/>
        </w:rPr>
        <w:t xml:space="preserve">The haematopoietic stem cells in the bone marrow are rapidly dividing cells, a characteristic shared </w:t>
      </w:r>
      <w:r w:rsidR="00892AEF" w:rsidRPr="00A867C9">
        <w:rPr>
          <w:rFonts w:ascii="Calibri" w:hAnsi="Calibri" w:cs="Calibri"/>
        </w:rPr>
        <w:t>with</w:t>
      </w:r>
      <w:r w:rsidR="00720D1B" w:rsidRPr="00A867C9">
        <w:rPr>
          <w:rFonts w:ascii="Calibri" w:hAnsi="Calibri" w:cs="Calibri"/>
        </w:rPr>
        <w:t xml:space="preserve"> malignant cancer cells; thus, mutations in such genes increase the risk of developing </w:t>
      </w:r>
      <w:r w:rsidR="003517B2" w:rsidRPr="00A867C9">
        <w:rPr>
          <w:rFonts w:ascii="Calibri" w:hAnsi="Calibri" w:cs="Calibri"/>
        </w:rPr>
        <w:t>myelosuppression</w:t>
      </w:r>
      <w:r w:rsidR="005F0B8A" w:rsidRPr="00A867C9">
        <w:rPr>
          <w:rFonts w:ascii="Calibri" w:hAnsi="Calibri" w:cs="Calibri"/>
        </w:rPr>
        <w:t xml:space="preserve">. </w:t>
      </w:r>
      <w:r w:rsidR="005F4D20" w:rsidRPr="00A867C9">
        <w:rPr>
          <w:rFonts w:ascii="Calibri" w:hAnsi="Calibri" w:cs="Calibri"/>
        </w:rPr>
        <w:t>As found in a study, included breast cancer female patients received neoadjuvant chemotherapy</w:t>
      </w:r>
      <w:r w:rsidR="00DD1E22" w:rsidRPr="00A867C9">
        <w:rPr>
          <w:rFonts w:ascii="Calibri" w:hAnsi="Calibri" w:cs="Calibri"/>
        </w:rPr>
        <w:t>;</w:t>
      </w:r>
      <w:r w:rsidR="005F4D20" w:rsidRPr="00A867C9">
        <w:rPr>
          <w:rFonts w:ascii="Calibri" w:hAnsi="Calibri" w:cs="Calibri"/>
        </w:rPr>
        <w:t xml:space="preserve"> </w:t>
      </w:r>
      <w:r w:rsidR="00925311" w:rsidRPr="00A867C9">
        <w:rPr>
          <w:rFonts w:ascii="Calibri" w:hAnsi="Calibri" w:cs="Calibri"/>
        </w:rPr>
        <w:t>the</w:t>
      </w:r>
      <w:r w:rsidR="005F4D20" w:rsidRPr="00A867C9">
        <w:rPr>
          <w:rFonts w:ascii="Calibri" w:hAnsi="Calibri" w:cs="Calibri"/>
        </w:rPr>
        <w:t xml:space="preserve"> carriers of </w:t>
      </w:r>
      <w:r w:rsidR="005F4D20" w:rsidRPr="00A867C9">
        <w:rPr>
          <w:rFonts w:ascii="Calibri" w:hAnsi="Calibri" w:cs="Calibri"/>
          <w:i/>
          <w:iCs/>
        </w:rPr>
        <w:t>BRCA1</w:t>
      </w:r>
      <w:r w:rsidR="005F4D20" w:rsidRPr="00A867C9">
        <w:rPr>
          <w:rFonts w:ascii="Calibri" w:hAnsi="Calibri" w:cs="Calibri"/>
        </w:rPr>
        <w:t xml:space="preserve"> mutations had a higher risk for developing acute haematological toxicities, including grade 4 neutropenia, compared to </w:t>
      </w:r>
      <w:r w:rsidR="005F4D20" w:rsidRPr="00A867C9">
        <w:rPr>
          <w:rFonts w:ascii="Calibri" w:hAnsi="Calibri" w:cs="Calibri"/>
          <w:i/>
          <w:iCs/>
        </w:rPr>
        <w:t>BRCA2</w:t>
      </w:r>
      <w:r w:rsidR="005F4D20" w:rsidRPr="00A867C9">
        <w:rPr>
          <w:rFonts w:ascii="Calibri" w:hAnsi="Calibri" w:cs="Calibri"/>
        </w:rPr>
        <w:t xml:space="preserve"> and non-carriers </w:t>
      </w:r>
      <w:r w:rsidR="00B92B5D" w:rsidRPr="00A867C9">
        <w:rPr>
          <w:rFonts w:ascii="Calibri" w:hAnsi="Calibri" w:cs="Calibri"/>
        </w:rPr>
        <w:fldChar w:fldCharType="begin"/>
      </w:r>
      <w:r w:rsidR="00FA7AD2">
        <w:rPr>
          <w:rFonts w:ascii="Calibri" w:hAnsi="Calibri" w:cs="Calibri"/>
        </w:rPr>
        <w:instrText xml:space="preserve"> ADDIN EN.CITE &lt;EndNote&gt;&lt;Cite&gt;&lt;Author&gt;Friedlaender&lt;/Author&gt;&lt;Year&gt;2019&lt;/Year&gt;&lt;RecNum&gt;3&lt;/RecNum&gt;&lt;DisplayText&gt;(10)&lt;/DisplayText&gt;&lt;record&gt;&lt;rec-number&gt;3&lt;/rec-number&gt;&lt;foreign-keys&gt;&lt;key app="EN" db-id="sz2swpvdaexae9edapyx9sfmv2x5pt5zzav2" timestamp="1745362918"&gt;3&lt;/key&gt;&lt;/foreign-keys&gt;&lt;ref-type name="Journal Article"&gt;17&lt;/ref-type&gt;&lt;contributors&gt;&lt;authors&gt;&lt;author&gt;Friedlaender, Alex&lt;/author&gt;&lt;author&gt;Vuilleumier, Aurélie&lt;/author&gt;&lt;author&gt;Viassolo, Valeria&lt;/author&gt;&lt;author&gt;Ayme, Aurélie&lt;/author&gt;&lt;author&gt;De Talhouet, Solène&lt;/author&gt;&lt;author&gt;Combes, Jean-Damien&lt;/author&gt;&lt;author&gt;Peron, Julien&lt;/author&gt;&lt;author&gt;Bodmer, Alexandre&lt;/author&gt;&lt;author&gt;Giraud, Sophie&lt;/author&gt;&lt;author&gt;Buisson, Adrien&lt;/author&gt;&lt;author&gt;Bonadona, Valerie&lt;/author&gt;&lt;author&gt;Gauchat-Bouchardy, Isabelle&lt;/author&gt;&lt;author&gt;Tredan, Olivier&lt;/author&gt;&lt;author&gt;Chappuis, Pierre O.&lt;/author&gt;&lt;author&gt;Labidi-Galy, S. Intidhar&lt;/author&gt;&lt;/authors&gt;&lt;/contributors&gt;&lt;titles&gt;&lt;title&gt;BRCA1/BRCA2 germline mutations and chemotherapy-related hematological toxicity in breast cancer patients&lt;/title&gt;&lt;secondary-title&gt;Breast Cancer Research and Treatment&lt;/secondary-title&gt;&lt;/titles&gt;&lt;periodical&gt;&lt;full-title&gt;Breast Cancer Research and Treatment&lt;/full-title&gt;&lt;/periodical&gt;&lt;pages&gt;775-783&lt;/pages&gt;&lt;volume&gt;174&lt;/volume&gt;&lt;number&gt;3&lt;/number&gt;&lt;dates&gt;&lt;year&gt;2019&lt;/year&gt;&lt;pub-dates&gt;&lt;date&gt;2019/04/01&lt;/date&gt;&lt;/pub-dates&gt;&lt;/dates&gt;&lt;isbn&gt;1573-7217&lt;/isbn&gt;&lt;urls&gt;&lt;related-urls&gt;&lt;url&gt;https://doi.org/10.1007/s10549-018-05127-2&lt;/url&gt;&lt;/related-urls&gt;&lt;/urls&gt;&lt;electronic-resource-num&gt;10.1007/s10549-018-05127-2&lt;/electronic-resource-num&gt;&lt;/record&gt;&lt;/Cite&gt;&lt;/EndNote&gt;</w:instrText>
      </w:r>
      <w:r w:rsidR="00B92B5D" w:rsidRPr="00A867C9">
        <w:rPr>
          <w:rFonts w:ascii="Calibri" w:hAnsi="Calibri" w:cs="Calibri"/>
        </w:rPr>
        <w:fldChar w:fldCharType="separate"/>
      </w:r>
      <w:r w:rsidR="00FA7AD2">
        <w:rPr>
          <w:rFonts w:ascii="Calibri" w:hAnsi="Calibri" w:cs="Calibri"/>
          <w:noProof/>
        </w:rPr>
        <w:t>(10)</w:t>
      </w:r>
      <w:r w:rsidR="00B92B5D" w:rsidRPr="00A867C9">
        <w:rPr>
          <w:rFonts w:ascii="Calibri" w:hAnsi="Calibri" w:cs="Calibri"/>
        </w:rPr>
        <w:fldChar w:fldCharType="end"/>
      </w:r>
      <w:r w:rsidR="00B92B5D" w:rsidRPr="00A867C9">
        <w:rPr>
          <w:rFonts w:ascii="Calibri" w:hAnsi="Calibri" w:cs="Calibri"/>
        </w:rPr>
        <w:t>.</w:t>
      </w:r>
      <w:r w:rsidR="00A30A21" w:rsidRPr="00A867C9">
        <w:rPr>
          <w:rFonts w:ascii="Calibri" w:hAnsi="Calibri" w:cs="Calibri"/>
        </w:rPr>
        <w:t xml:space="preserve"> </w:t>
      </w:r>
    </w:p>
    <w:p w14:paraId="4C822065" w14:textId="378F75C2" w:rsidR="00CF7C87" w:rsidRPr="00A867C9" w:rsidRDefault="002A66F5" w:rsidP="008013AE">
      <w:pPr>
        <w:spacing w:line="360" w:lineRule="auto"/>
        <w:ind w:firstLine="720"/>
        <w:jc w:val="both"/>
        <w:rPr>
          <w:rFonts w:ascii="Calibri" w:hAnsi="Calibri" w:cs="Calibri"/>
        </w:rPr>
      </w:pPr>
      <w:r w:rsidRPr="00A867C9">
        <w:rPr>
          <w:rFonts w:ascii="Calibri" w:hAnsi="Calibri" w:cs="Calibri"/>
        </w:rPr>
        <w:t>I</w:t>
      </w:r>
      <w:r w:rsidR="00DF4541" w:rsidRPr="00A867C9">
        <w:rPr>
          <w:rFonts w:ascii="Calibri" w:hAnsi="Calibri" w:cs="Calibri"/>
        </w:rPr>
        <w:t xml:space="preserve">dentifying </w:t>
      </w:r>
      <w:r w:rsidR="008013AE" w:rsidRPr="00A867C9">
        <w:rPr>
          <w:rFonts w:ascii="Calibri" w:hAnsi="Calibri" w:cs="Calibri"/>
        </w:rPr>
        <w:t xml:space="preserve">the factors that contribute to severe neutropenia, including </w:t>
      </w:r>
      <w:r w:rsidR="00DF4541" w:rsidRPr="00A867C9">
        <w:rPr>
          <w:rFonts w:ascii="Calibri" w:hAnsi="Calibri" w:cs="Calibri"/>
        </w:rPr>
        <w:t>predictive PK or PD genetic variants</w:t>
      </w:r>
      <w:r w:rsidR="008013AE" w:rsidRPr="00A867C9">
        <w:rPr>
          <w:rFonts w:ascii="Calibri" w:hAnsi="Calibri" w:cs="Calibri"/>
        </w:rPr>
        <w:t>,</w:t>
      </w:r>
      <w:r w:rsidR="00DF4541" w:rsidRPr="00A867C9">
        <w:rPr>
          <w:rFonts w:ascii="Calibri" w:hAnsi="Calibri" w:cs="Calibri"/>
        </w:rPr>
        <w:t xml:space="preserve"> can help improve </w:t>
      </w:r>
      <w:r w:rsidR="00A855F7" w:rsidRPr="00A867C9">
        <w:rPr>
          <w:rFonts w:ascii="Calibri" w:hAnsi="Calibri" w:cs="Calibri"/>
        </w:rPr>
        <w:t xml:space="preserve">oncology treatment </w:t>
      </w:r>
      <w:r w:rsidR="00AF6D0B" w:rsidRPr="00A867C9">
        <w:rPr>
          <w:rFonts w:ascii="Calibri" w:hAnsi="Calibri" w:cs="Calibri"/>
        </w:rPr>
        <w:t>precision</w:t>
      </w:r>
      <w:r w:rsidR="00DF4541" w:rsidRPr="00A867C9">
        <w:rPr>
          <w:rFonts w:ascii="Calibri" w:hAnsi="Calibri" w:cs="Calibri"/>
        </w:rPr>
        <w:t xml:space="preserve"> </w:t>
      </w:r>
      <w:r w:rsidR="00AF6D0B" w:rsidRPr="00A867C9">
        <w:rPr>
          <w:rFonts w:ascii="Calibri" w:hAnsi="Calibri" w:cs="Calibri"/>
        </w:rPr>
        <w:t>through</w:t>
      </w:r>
      <w:r w:rsidR="00DF4541" w:rsidRPr="00A867C9">
        <w:rPr>
          <w:rFonts w:ascii="Calibri" w:hAnsi="Calibri" w:cs="Calibri"/>
        </w:rPr>
        <w:t xml:space="preserve"> identifying high-risk </w:t>
      </w:r>
      <w:r w:rsidR="00AF6D0B" w:rsidRPr="00A867C9">
        <w:rPr>
          <w:rFonts w:ascii="Calibri" w:hAnsi="Calibri" w:cs="Calibri"/>
        </w:rPr>
        <w:t xml:space="preserve">patient </w:t>
      </w:r>
      <w:r w:rsidR="00DF4541" w:rsidRPr="00A867C9">
        <w:rPr>
          <w:rFonts w:ascii="Calibri" w:hAnsi="Calibri" w:cs="Calibri"/>
        </w:rPr>
        <w:t xml:space="preserve">groups before starting treatment and planning proper mitigation </w:t>
      </w:r>
      <w:r w:rsidR="005167B2" w:rsidRPr="00A867C9">
        <w:rPr>
          <w:rFonts w:ascii="Calibri" w:hAnsi="Calibri" w:cs="Calibri"/>
        </w:rPr>
        <w:t>strategies</w:t>
      </w:r>
      <w:r w:rsidR="00DF4541" w:rsidRPr="00A867C9">
        <w:rPr>
          <w:rFonts w:ascii="Calibri" w:hAnsi="Calibri" w:cs="Calibri"/>
        </w:rPr>
        <w:t xml:space="preserve"> in advance</w:t>
      </w:r>
      <w:r w:rsidR="008013AE" w:rsidRPr="00A867C9">
        <w:rPr>
          <w:rFonts w:ascii="Calibri" w:hAnsi="Calibri" w:cs="Calibri"/>
        </w:rPr>
        <w:t xml:space="preserve"> to prevent </w:t>
      </w:r>
      <w:r w:rsidR="003D0D3E" w:rsidRPr="00A867C9">
        <w:rPr>
          <w:rFonts w:ascii="Calibri" w:hAnsi="Calibri" w:cs="Calibri"/>
        </w:rPr>
        <w:t>the</w:t>
      </w:r>
      <w:r w:rsidR="000A5BEA" w:rsidRPr="00A867C9">
        <w:rPr>
          <w:rFonts w:ascii="Calibri" w:hAnsi="Calibri" w:cs="Calibri"/>
        </w:rPr>
        <w:t xml:space="preserve"> previously mentioned complications. In our previous study, we identified many clinical factors that are related to severe neutropenia, such as </w:t>
      </w:r>
      <w:r w:rsidR="00A44F71" w:rsidRPr="00A867C9">
        <w:rPr>
          <w:rFonts w:ascii="Calibri" w:hAnsi="Calibri" w:cs="Calibri"/>
        </w:rPr>
        <w:t>the</w:t>
      </w:r>
      <w:r w:rsidR="000A5BEA" w:rsidRPr="00A867C9">
        <w:rPr>
          <w:rFonts w:ascii="Calibri" w:hAnsi="Calibri" w:cs="Calibri"/>
        </w:rPr>
        <w:t xml:space="preserve"> chemotherapy</w:t>
      </w:r>
      <w:r w:rsidR="00313AD7" w:rsidRPr="00A867C9">
        <w:rPr>
          <w:rFonts w:ascii="Calibri" w:hAnsi="Calibri" w:cs="Calibri"/>
        </w:rPr>
        <w:t xml:space="preserve"> regimen</w:t>
      </w:r>
      <w:r w:rsidR="000A5BEA" w:rsidRPr="00A867C9">
        <w:rPr>
          <w:rFonts w:ascii="Calibri" w:hAnsi="Calibri" w:cs="Calibri"/>
        </w:rPr>
        <w:t xml:space="preserve">, cancer type, presence of kidney disease, body surface area, and number of treatment cycles (unpublished); here we </w:t>
      </w:r>
      <w:r w:rsidR="00F17DCE" w:rsidRPr="00A867C9">
        <w:rPr>
          <w:rFonts w:ascii="Calibri" w:hAnsi="Calibri" w:cs="Calibri"/>
        </w:rPr>
        <w:t>seek</w:t>
      </w:r>
      <w:r w:rsidR="000A5BEA" w:rsidRPr="00A867C9">
        <w:rPr>
          <w:rFonts w:ascii="Calibri" w:hAnsi="Calibri" w:cs="Calibri"/>
        </w:rPr>
        <w:t xml:space="preserve"> to uncover the role of germline genetic variation</w:t>
      </w:r>
      <w:r w:rsidR="000673EA" w:rsidRPr="00A867C9">
        <w:rPr>
          <w:rFonts w:ascii="Calibri" w:hAnsi="Calibri" w:cs="Calibri"/>
        </w:rPr>
        <w:t xml:space="preserve"> in </w:t>
      </w:r>
      <w:r w:rsidR="00720153" w:rsidRPr="00A867C9">
        <w:rPr>
          <w:rFonts w:ascii="Calibri" w:hAnsi="Calibri" w:cs="Calibri"/>
        </w:rPr>
        <w:t xml:space="preserve">severe </w:t>
      </w:r>
      <w:r w:rsidR="000673EA" w:rsidRPr="00A867C9">
        <w:rPr>
          <w:rFonts w:ascii="Calibri" w:hAnsi="Calibri" w:cs="Calibri"/>
        </w:rPr>
        <w:t>neutropenia risk</w:t>
      </w:r>
      <w:r w:rsidR="000A5BEA" w:rsidRPr="00A867C9">
        <w:rPr>
          <w:rFonts w:ascii="Calibri" w:hAnsi="Calibri" w:cs="Calibri"/>
        </w:rPr>
        <w:t xml:space="preserve">. </w:t>
      </w:r>
      <w:r w:rsidRPr="00A867C9">
        <w:rPr>
          <w:rFonts w:ascii="Calibri" w:hAnsi="Calibri" w:cs="Calibri"/>
        </w:rPr>
        <w:t>Therefore</w:t>
      </w:r>
      <w:r w:rsidR="000A5BEA" w:rsidRPr="00A867C9">
        <w:rPr>
          <w:rFonts w:ascii="Calibri" w:hAnsi="Calibri" w:cs="Calibri"/>
        </w:rPr>
        <w:t xml:space="preserve">, the aims of this study are to validate the already reported genetic predictors of severe neutropenia in the literature, validate the important genetic </w:t>
      </w:r>
      <w:r w:rsidRPr="00A867C9">
        <w:rPr>
          <w:rFonts w:ascii="Calibri" w:hAnsi="Calibri" w:cs="Calibri"/>
        </w:rPr>
        <w:t>PK</w:t>
      </w:r>
      <w:r w:rsidR="000A5BEA" w:rsidRPr="00A867C9">
        <w:rPr>
          <w:rFonts w:ascii="Calibri" w:hAnsi="Calibri" w:cs="Calibri"/>
        </w:rPr>
        <w:t xml:space="preserve"> and </w:t>
      </w:r>
      <w:r w:rsidRPr="00A867C9">
        <w:rPr>
          <w:rFonts w:ascii="Calibri" w:hAnsi="Calibri" w:cs="Calibri"/>
        </w:rPr>
        <w:t>PD</w:t>
      </w:r>
      <w:r w:rsidR="000A5BEA" w:rsidRPr="00A867C9">
        <w:rPr>
          <w:rFonts w:ascii="Calibri" w:hAnsi="Calibri" w:cs="Calibri"/>
        </w:rPr>
        <w:t xml:space="preserve"> variants of the common cancer drug groups that were reported in </w:t>
      </w:r>
      <w:r w:rsidR="004D7916" w:rsidRPr="00A867C9">
        <w:rPr>
          <w:rFonts w:ascii="Calibri" w:hAnsi="Calibri" w:cs="Calibri"/>
        </w:rPr>
        <w:t>“</w:t>
      </w:r>
      <w:r w:rsidR="00692B3B" w:rsidRPr="00A867C9">
        <w:rPr>
          <w:rFonts w:ascii="Calibri" w:hAnsi="Calibri" w:cs="Calibri"/>
        </w:rPr>
        <w:t>The Pharmacogenetics and Pharmacogenomics Knowledge Base (</w:t>
      </w:r>
      <w:r w:rsidR="000A5BEA" w:rsidRPr="00A867C9">
        <w:rPr>
          <w:rFonts w:ascii="Calibri" w:hAnsi="Calibri" w:cs="Calibri"/>
        </w:rPr>
        <w:t>PharmGKB</w:t>
      </w:r>
      <w:r w:rsidR="00692B3B" w:rsidRPr="00A867C9">
        <w:rPr>
          <w:rFonts w:ascii="Calibri" w:hAnsi="Calibri" w:cs="Calibri"/>
        </w:rPr>
        <w:t>)</w:t>
      </w:r>
      <w:r w:rsidR="004D7916" w:rsidRPr="00A867C9">
        <w:rPr>
          <w:rFonts w:ascii="Calibri" w:hAnsi="Calibri" w:cs="Calibri"/>
        </w:rPr>
        <w:t>”</w:t>
      </w:r>
      <w:r w:rsidR="00911854" w:rsidRPr="00A867C9">
        <w:rPr>
          <w:rFonts w:ascii="Calibri" w:hAnsi="Calibri" w:cs="Calibri"/>
        </w:rPr>
        <w:t>,</w:t>
      </w:r>
      <w:r w:rsidR="000A5BEA" w:rsidRPr="00A867C9">
        <w:rPr>
          <w:rFonts w:ascii="Calibri" w:hAnsi="Calibri" w:cs="Calibri"/>
        </w:rPr>
        <w:t xml:space="preserve"> and discover new variants through a genome-wide association study (GWAS). Since allele frequencies can vary between ethnicities</w:t>
      </w:r>
      <w:r w:rsidR="00F91131" w:rsidRPr="00A867C9">
        <w:rPr>
          <w:rFonts w:ascii="Calibri" w:hAnsi="Calibri" w:cs="Calibri"/>
        </w:rPr>
        <w:t>,</w:t>
      </w:r>
      <w:r w:rsidR="000A5BEA" w:rsidRPr="00A867C9">
        <w:rPr>
          <w:rFonts w:ascii="Calibri" w:hAnsi="Calibri" w:cs="Calibri"/>
        </w:rPr>
        <w:t xml:space="preserve"> and since we conducted a study of the non-genetic predictors of neutropenia in the White cancer population, our focus will be this population.</w:t>
      </w:r>
    </w:p>
    <w:p w14:paraId="55AE3D3F" w14:textId="39D85797" w:rsidR="002455AD" w:rsidRPr="00A867C9" w:rsidRDefault="002455AD" w:rsidP="007042D6">
      <w:pPr>
        <w:pStyle w:val="Heading1"/>
        <w:numPr>
          <w:ilvl w:val="0"/>
          <w:numId w:val="9"/>
        </w:numPr>
        <w:rPr>
          <w:rFonts w:ascii="Calibri" w:hAnsi="Calibri" w:cs="Calibri"/>
        </w:rPr>
      </w:pPr>
      <w:bookmarkStart w:id="2" w:name="_Toc207194866"/>
      <w:r w:rsidRPr="00A867C9">
        <w:rPr>
          <w:rFonts w:ascii="Calibri" w:hAnsi="Calibri" w:cs="Calibri"/>
        </w:rPr>
        <w:t>Method</w:t>
      </w:r>
      <w:r w:rsidR="009C58EB">
        <w:rPr>
          <w:rFonts w:ascii="Calibri" w:hAnsi="Calibri" w:cs="Calibri"/>
        </w:rPr>
        <w:t>s</w:t>
      </w:r>
      <w:bookmarkEnd w:id="2"/>
    </w:p>
    <w:p w14:paraId="3EF39205" w14:textId="51573482" w:rsidR="00F00437" w:rsidRPr="00A867C9" w:rsidRDefault="007042D6" w:rsidP="00BE62FC">
      <w:pPr>
        <w:pStyle w:val="Heading2"/>
        <w:rPr>
          <w:rFonts w:ascii="Calibri" w:hAnsi="Calibri" w:cs="Calibri"/>
        </w:rPr>
      </w:pPr>
      <w:bookmarkStart w:id="3" w:name="_Toc207194867"/>
      <w:r w:rsidRPr="00A867C9">
        <w:rPr>
          <w:rFonts w:ascii="Calibri" w:hAnsi="Calibri" w:cs="Calibri"/>
        </w:rPr>
        <w:t xml:space="preserve">2.1 </w:t>
      </w:r>
      <w:r w:rsidR="006D394B" w:rsidRPr="00A867C9">
        <w:rPr>
          <w:rFonts w:ascii="Calibri" w:hAnsi="Calibri" w:cs="Calibri"/>
        </w:rPr>
        <w:t xml:space="preserve">Study </w:t>
      </w:r>
      <w:r w:rsidR="00124671" w:rsidRPr="00A867C9">
        <w:rPr>
          <w:rFonts w:ascii="Calibri" w:hAnsi="Calibri" w:cs="Calibri"/>
        </w:rPr>
        <w:t>D</w:t>
      </w:r>
      <w:r w:rsidR="006D394B" w:rsidRPr="00A867C9">
        <w:rPr>
          <w:rFonts w:ascii="Calibri" w:hAnsi="Calibri" w:cs="Calibri"/>
        </w:rPr>
        <w:t>esign and Population</w:t>
      </w:r>
      <w:bookmarkEnd w:id="3"/>
    </w:p>
    <w:p w14:paraId="3E757078" w14:textId="00B1450C" w:rsidR="008708A1" w:rsidRPr="00A867C9" w:rsidRDefault="00E16971" w:rsidP="00833EEB">
      <w:pPr>
        <w:spacing w:line="360" w:lineRule="auto"/>
        <w:ind w:firstLine="720"/>
        <w:jc w:val="both"/>
        <w:rPr>
          <w:rFonts w:ascii="Calibri" w:hAnsi="Calibri" w:cs="Calibri"/>
        </w:rPr>
      </w:pPr>
      <w:r w:rsidRPr="00A867C9">
        <w:rPr>
          <w:rFonts w:ascii="Calibri" w:hAnsi="Calibri" w:cs="Calibri"/>
        </w:rPr>
        <w:t>This</w:t>
      </w:r>
      <w:r w:rsidR="00124671" w:rsidRPr="00A867C9">
        <w:rPr>
          <w:rFonts w:ascii="Calibri" w:hAnsi="Calibri" w:cs="Calibri"/>
        </w:rPr>
        <w:t xml:space="preserve"> </w:t>
      </w:r>
      <w:r w:rsidR="00FE0048" w:rsidRPr="00A867C9">
        <w:rPr>
          <w:rFonts w:ascii="Calibri" w:hAnsi="Calibri" w:cs="Calibri"/>
        </w:rPr>
        <w:t xml:space="preserve">is </w:t>
      </w:r>
      <w:r w:rsidR="00D41F87" w:rsidRPr="00A867C9">
        <w:rPr>
          <w:rFonts w:ascii="Calibri" w:hAnsi="Calibri" w:cs="Calibri"/>
        </w:rPr>
        <w:t xml:space="preserve">a </w:t>
      </w:r>
      <w:r w:rsidR="00C33686" w:rsidRPr="00A867C9">
        <w:rPr>
          <w:rFonts w:ascii="Calibri" w:hAnsi="Calibri" w:cs="Calibri"/>
        </w:rPr>
        <w:t>retrospective</w:t>
      </w:r>
      <w:r w:rsidR="00124671" w:rsidRPr="00A867C9">
        <w:rPr>
          <w:rFonts w:ascii="Calibri" w:hAnsi="Calibri" w:cs="Calibri"/>
        </w:rPr>
        <w:t xml:space="preserve"> study</w:t>
      </w:r>
      <w:r w:rsidRPr="00A867C9">
        <w:rPr>
          <w:rFonts w:ascii="Calibri" w:hAnsi="Calibri" w:cs="Calibri"/>
        </w:rPr>
        <w:t xml:space="preserve"> </w:t>
      </w:r>
      <w:r w:rsidR="00805178" w:rsidRPr="00A867C9">
        <w:rPr>
          <w:rFonts w:ascii="Calibri" w:hAnsi="Calibri" w:cs="Calibri"/>
        </w:rPr>
        <w:t xml:space="preserve">of </w:t>
      </w:r>
      <w:r w:rsidR="00C92FE6" w:rsidRPr="00A867C9">
        <w:rPr>
          <w:rFonts w:ascii="Calibri" w:hAnsi="Calibri" w:cs="Calibri"/>
        </w:rPr>
        <w:t>p</w:t>
      </w:r>
      <w:r w:rsidR="0082501A" w:rsidRPr="00A867C9">
        <w:rPr>
          <w:rFonts w:ascii="Calibri" w:hAnsi="Calibri" w:cs="Calibri"/>
        </w:rPr>
        <w:t>atients</w:t>
      </w:r>
      <w:r w:rsidRPr="00A867C9">
        <w:rPr>
          <w:rFonts w:ascii="Calibri" w:hAnsi="Calibri" w:cs="Calibri"/>
        </w:rPr>
        <w:t xml:space="preserve"> </w:t>
      </w:r>
      <w:r w:rsidR="0082501A" w:rsidRPr="00A867C9">
        <w:rPr>
          <w:rFonts w:ascii="Calibri" w:hAnsi="Calibri" w:cs="Calibri"/>
        </w:rPr>
        <w:t>diagnosed with invasive</w:t>
      </w:r>
      <w:r w:rsidR="00155E0F" w:rsidRPr="00A867C9">
        <w:rPr>
          <w:rFonts w:ascii="Calibri" w:hAnsi="Calibri" w:cs="Calibri"/>
        </w:rPr>
        <w:t xml:space="preserve"> cancers</w:t>
      </w:r>
      <w:r w:rsidR="00D16D15" w:rsidRPr="00A867C9">
        <w:rPr>
          <w:rFonts w:ascii="Calibri" w:hAnsi="Calibri" w:cs="Calibri"/>
        </w:rPr>
        <w:t>,</w:t>
      </w:r>
      <w:r w:rsidR="00155E0F" w:rsidRPr="00A867C9">
        <w:rPr>
          <w:rFonts w:ascii="Calibri" w:hAnsi="Calibri" w:cs="Calibri"/>
        </w:rPr>
        <w:t xml:space="preserve"> </w:t>
      </w:r>
      <w:r w:rsidR="006A17A7" w:rsidRPr="00A867C9">
        <w:rPr>
          <w:rFonts w:ascii="Calibri" w:hAnsi="Calibri" w:cs="Calibri"/>
        </w:rPr>
        <w:t>includ</w:t>
      </w:r>
      <w:r w:rsidR="005E37AE" w:rsidRPr="00A867C9">
        <w:rPr>
          <w:rFonts w:ascii="Calibri" w:hAnsi="Calibri" w:cs="Calibri"/>
        </w:rPr>
        <w:t>ing</w:t>
      </w:r>
      <w:r w:rsidR="0082501A" w:rsidRPr="00A867C9">
        <w:rPr>
          <w:rFonts w:ascii="Calibri" w:hAnsi="Calibri" w:cs="Calibri"/>
        </w:rPr>
        <w:t xml:space="preserve"> lung, breast, gastrointestinal</w:t>
      </w:r>
      <w:r w:rsidR="003E682D" w:rsidRPr="00A867C9">
        <w:rPr>
          <w:rFonts w:ascii="Calibri" w:hAnsi="Calibri" w:cs="Calibri"/>
        </w:rPr>
        <w:t xml:space="preserve"> (GIT)</w:t>
      </w:r>
      <w:r w:rsidR="00155E0F" w:rsidRPr="00A867C9">
        <w:rPr>
          <w:rFonts w:ascii="Calibri" w:hAnsi="Calibri" w:cs="Calibri"/>
        </w:rPr>
        <w:t xml:space="preserve">, </w:t>
      </w:r>
      <w:r w:rsidR="00191829" w:rsidRPr="00A867C9">
        <w:rPr>
          <w:rFonts w:ascii="Calibri" w:hAnsi="Calibri" w:cs="Calibri"/>
        </w:rPr>
        <w:t xml:space="preserve">female </w:t>
      </w:r>
      <w:r w:rsidR="005E37AE" w:rsidRPr="00A867C9">
        <w:rPr>
          <w:rFonts w:ascii="Calibri" w:hAnsi="Calibri" w:cs="Calibri"/>
        </w:rPr>
        <w:t>gen</w:t>
      </w:r>
      <w:r w:rsidR="002C0E52" w:rsidRPr="00A867C9">
        <w:rPr>
          <w:rFonts w:ascii="Calibri" w:hAnsi="Calibri" w:cs="Calibri"/>
        </w:rPr>
        <w:t>ital</w:t>
      </w:r>
      <w:r w:rsidR="00A11E06" w:rsidRPr="00A867C9">
        <w:rPr>
          <w:rFonts w:ascii="Calibri" w:hAnsi="Calibri" w:cs="Calibri"/>
        </w:rPr>
        <w:t xml:space="preserve"> </w:t>
      </w:r>
      <w:r w:rsidR="00A04BCB" w:rsidRPr="00A867C9">
        <w:rPr>
          <w:rFonts w:ascii="Calibri" w:hAnsi="Calibri" w:cs="Calibri"/>
        </w:rPr>
        <w:t xml:space="preserve">organs, male genital organs, urinary tract </w:t>
      </w:r>
      <w:r w:rsidR="00125C55" w:rsidRPr="00A867C9">
        <w:rPr>
          <w:rFonts w:ascii="Calibri" w:hAnsi="Calibri" w:cs="Calibri"/>
        </w:rPr>
        <w:t>and oral cancers</w:t>
      </w:r>
      <w:r w:rsidR="00D16D15" w:rsidRPr="00A867C9">
        <w:rPr>
          <w:rFonts w:ascii="Calibri" w:hAnsi="Calibri" w:cs="Calibri"/>
        </w:rPr>
        <w:t>,</w:t>
      </w:r>
      <w:r w:rsidR="00125C55" w:rsidRPr="00A867C9">
        <w:rPr>
          <w:rFonts w:ascii="Calibri" w:hAnsi="Calibri" w:cs="Calibri"/>
        </w:rPr>
        <w:t xml:space="preserve"> </w:t>
      </w:r>
      <w:r w:rsidR="0082501A" w:rsidRPr="00A867C9">
        <w:rPr>
          <w:rFonts w:ascii="Calibri" w:hAnsi="Calibri" w:cs="Calibri"/>
        </w:rPr>
        <w:t xml:space="preserve">who </w:t>
      </w:r>
      <w:r w:rsidRPr="00A867C9">
        <w:rPr>
          <w:rFonts w:ascii="Calibri" w:hAnsi="Calibri" w:cs="Calibri"/>
        </w:rPr>
        <w:t>received</w:t>
      </w:r>
      <w:r w:rsidR="0082501A" w:rsidRPr="00A867C9">
        <w:rPr>
          <w:rFonts w:ascii="Calibri" w:hAnsi="Calibri" w:cs="Calibri"/>
        </w:rPr>
        <w:t xml:space="preserve"> systemic anti-cancer therapy (SACT). </w:t>
      </w:r>
      <w:r w:rsidR="00415A92" w:rsidRPr="00A867C9">
        <w:rPr>
          <w:rFonts w:ascii="Calibri" w:hAnsi="Calibri" w:cs="Calibri"/>
        </w:rPr>
        <w:t xml:space="preserve">The study will be composed of two parts, a cohort candidate-gene association study and a case-control GWAS. </w:t>
      </w:r>
      <w:r w:rsidR="0082501A" w:rsidRPr="00A867C9">
        <w:rPr>
          <w:rFonts w:ascii="Calibri" w:hAnsi="Calibri" w:cs="Calibri"/>
        </w:rPr>
        <w:t xml:space="preserve">The inclusion criteria </w:t>
      </w:r>
      <w:r w:rsidR="00D247A8" w:rsidRPr="00A867C9">
        <w:rPr>
          <w:rFonts w:ascii="Calibri" w:hAnsi="Calibri" w:cs="Calibri"/>
        </w:rPr>
        <w:t xml:space="preserve">are </w:t>
      </w:r>
      <w:r w:rsidR="0082501A" w:rsidRPr="00A867C9">
        <w:rPr>
          <w:rFonts w:ascii="Calibri" w:hAnsi="Calibri" w:cs="Calibri"/>
        </w:rPr>
        <w:t>age ≥18 years and availability of genetic data</w:t>
      </w:r>
      <w:r w:rsidR="0051289B" w:rsidRPr="00A867C9">
        <w:rPr>
          <w:rFonts w:ascii="Calibri" w:hAnsi="Calibri" w:cs="Calibri"/>
        </w:rPr>
        <w:t xml:space="preserve"> or blood samples available for genotyping</w:t>
      </w:r>
      <w:r w:rsidR="0082501A" w:rsidRPr="00A867C9">
        <w:rPr>
          <w:rFonts w:ascii="Calibri" w:hAnsi="Calibri" w:cs="Calibri"/>
        </w:rPr>
        <w:t xml:space="preserve">. Since </w:t>
      </w:r>
      <w:r w:rsidR="00CA3028" w:rsidRPr="00A867C9">
        <w:rPr>
          <w:rFonts w:ascii="Calibri" w:hAnsi="Calibri" w:cs="Calibri"/>
        </w:rPr>
        <w:t>t</w:t>
      </w:r>
      <w:r w:rsidR="0082501A" w:rsidRPr="00A867C9">
        <w:rPr>
          <w:rFonts w:ascii="Calibri" w:hAnsi="Calibri" w:cs="Calibri"/>
        </w:rPr>
        <w:t>his study complements our previous work</w:t>
      </w:r>
      <w:r w:rsidR="00CA3028" w:rsidRPr="00A867C9">
        <w:rPr>
          <w:rFonts w:ascii="Calibri" w:hAnsi="Calibri" w:cs="Calibri"/>
        </w:rPr>
        <w:t xml:space="preserve"> </w:t>
      </w:r>
      <w:r w:rsidR="00A04A0F" w:rsidRPr="00A867C9">
        <w:rPr>
          <w:rFonts w:ascii="Calibri" w:hAnsi="Calibri" w:cs="Calibri"/>
        </w:rPr>
        <w:t xml:space="preserve">that </w:t>
      </w:r>
      <w:r w:rsidR="00CA3028" w:rsidRPr="00A867C9">
        <w:rPr>
          <w:rFonts w:ascii="Calibri" w:hAnsi="Calibri" w:cs="Calibri"/>
        </w:rPr>
        <w:t xml:space="preserve">investigated clinical </w:t>
      </w:r>
      <w:r w:rsidR="007D0BF0" w:rsidRPr="00A867C9">
        <w:rPr>
          <w:rFonts w:ascii="Calibri" w:hAnsi="Calibri" w:cs="Calibri"/>
        </w:rPr>
        <w:t>determinants</w:t>
      </w:r>
      <w:r w:rsidR="00CA3028" w:rsidRPr="00A867C9">
        <w:rPr>
          <w:rFonts w:ascii="Calibri" w:hAnsi="Calibri" w:cs="Calibri"/>
        </w:rPr>
        <w:t xml:space="preserve"> </w:t>
      </w:r>
      <w:r w:rsidR="007D0BF0" w:rsidRPr="00A867C9">
        <w:rPr>
          <w:rFonts w:ascii="Calibri" w:hAnsi="Calibri" w:cs="Calibri"/>
        </w:rPr>
        <w:t>associated</w:t>
      </w:r>
      <w:r w:rsidR="00CA3028" w:rsidRPr="00A867C9">
        <w:rPr>
          <w:rFonts w:ascii="Calibri" w:hAnsi="Calibri" w:cs="Calibri"/>
        </w:rPr>
        <w:t xml:space="preserve"> with neutropenia risk in SACT</w:t>
      </w:r>
      <w:r w:rsidR="00A04A0F" w:rsidRPr="00A867C9">
        <w:rPr>
          <w:rFonts w:ascii="Calibri" w:hAnsi="Calibri" w:cs="Calibri"/>
        </w:rPr>
        <w:t>-</w:t>
      </w:r>
      <w:r w:rsidR="00CA3028" w:rsidRPr="00A867C9">
        <w:rPr>
          <w:rFonts w:ascii="Calibri" w:hAnsi="Calibri" w:cs="Calibri"/>
        </w:rPr>
        <w:t>treated cancer patients,</w:t>
      </w:r>
      <w:r w:rsidR="007D0BF0" w:rsidRPr="00A867C9">
        <w:rPr>
          <w:rFonts w:ascii="Calibri" w:hAnsi="Calibri" w:cs="Calibri"/>
        </w:rPr>
        <w:t xml:space="preserve"> </w:t>
      </w:r>
      <w:r w:rsidR="00C77834" w:rsidRPr="00A867C9">
        <w:rPr>
          <w:rFonts w:ascii="Calibri" w:hAnsi="Calibri" w:cs="Calibri"/>
        </w:rPr>
        <w:t xml:space="preserve">the </w:t>
      </w:r>
      <w:r w:rsidR="007D0BF0" w:rsidRPr="00A867C9">
        <w:rPr>
          <w:rFonts w:ascii="Calibri" w:hAnsi="Calibri" w:cs="Calibri"/>
        </w:rPr>
        <w:t>a</w:t>
      </w:r>
      <w:r w:rsidR="0082501A" w:rsidRPr="00A867C9">
        <w:rPr>
          <w:rFonts w:ascii="Calibri" w:hAnsi="Calibri" w:cs="Calibri"/>
        </w:rPr>
        <w:t xml:space="preserve">dditional criteria </w:t>
      </w:r>
      <w:r w:rsidR="004B31A5" w:rsidRPr="00A867C9">
        <w:rPr>
          <w:rFonts w:ascii="Calibri" w:hAnsi="Calibri" w:cs="Calibri"/>
        </w:rPr>
        <w:t xml:space="preserve">for inclusion </w:t>
      </w:r>
      <w:r w:rsidR="00D247A8" w:rsidRPr="00A867C9">
        <w:rPr>
          <w:rFonts w:ascii="Calibri" w:hAnsi="Calibri" w:cs="Calibri"/>
        </w:rPr>
        <w:t xml:space="preserve">are </w:t>
      </w:r>
      <w:r w:rsidR="00417FA3" w:rsidRPr="00A867C9">
        <w:rPr>
          <w:rFonts w:ascii="Calibri" w:hAnsi="Calibri" w:cs="Calibri"/>
        </w:rPr>
        <w:t xml:space="preserve">the </w:t>
      </w:r>
      <w:r w:rsidR="0082501A" w:rsidRPr="00A867C9">
        <w:rPr>
          <w:rFonts w:ascii="Calibri" w:hAnsi="Calibri" w:cs="Calibri"/>
        </w:rPr>
        <w:t xml:space="preserve">availability of </w:t>
      </w:r>
      <w:r w:rsidR="004B31A5" w:rsidRPr="00A867C9">
        <w:rPr>
          <w:rFonts w:ascii="Calibri" w:hAnsi="Calibri" w:cs="Calibri"/>
        </w:rPr>
        <w:t>haematology</w:t>
      </w:r>
      <w:r w:rsidR="0082501A" w:rsidRPr="00A867C9">
        <w:rPr>
          <w:rFonts w:ascii="Calibri" w:hAnsi="Calibri" w:cs="Calibri"/>
        </w:rPr>
        <w:t xml:space="preserve"> data to assess neutropenia and </w:t>
      </w:r>
      <w:r w:rsidR="00417FA3" w:rsidRPr="00A867C9">
        <w:rPr>
          <w:rFonts w:ascii="Calibri" w:hAnsi="Calibri" w:cs="Calibri"/>
        </w:rPr>
        <w:t xml:space="preserve">the </w:t>
      </w:r>
      <w:r w:rsidR="0082501A" w:rsidRPr="00A867C9">
        <w:rPr>
          <w:rFonts w:ascii="Calibri" w:hAnsi="Calibri" w:cs="Calibri"/>
        </w:rPr>
        <w:t>initiation of SACT within one year of cancer diagnosis</w:t>
      </w:r>
      <w:r w:rsidR="004B31A5" w:rsidRPr="00A867C9">
        <w:rPr>
          <w:rFonts w:ascii="Calibri" w:hAnsi="Calibri" w:cs="Calibri"/>
        </w:rPr>
        <w:t>.</w:t>
      </w:r>
      <w:r w:rsidR="00603672" w:rsidRPr="00A867C9">
        <w:rPr>
          <w:rFonts w:ascii="Calibri" w:hAnsi="Calibri" w:cs="Calibri"/>
        </w:rPr>
        <w:t xml:space="preserve"> </w:t>
      </w:r>
      <w:r w:rsidR="007A11F6" w:rsidRPr="00A867C9">
        <w:rPr>
          <w:rFonts w:ascii="Calibri" w:hAnsi="Calibri" w:cs="Calibri"/>
        </w:rPr>
        <w:lastRenderedPageBreak/>
        <w:t>Patients with multiple primary cancers within six months</w:t>
      </w:r>
      <w:r w:rsidR="00181150" w:rsidRPr="00A867C9">
        <w:rPr>
          <w:rFonts w:ascii="Calibri" w:hAnsi="Calibri" w:cs="Calibri"/>
        </w:rPr>
        <w:t xml:space="preserve"> </w:t>
      </w:r>
      <w:r w:rsidR="006013DC" w:rsidRPr="00A867C9">
        <w:rPr>
          <w:rFonts w:ascii="Calibri" w:hAnsi="Calibri" w:cs="Calibri"/>
        </w:rPr>
        <w:t xml:space="preserve">and </w:t>
      </w:r>
      <w:r w:rsidR="007A11F6" w:rsidRPr="00A867C9">
        <w:rPr>
          <w:rFonts w:ascii="Calibri" w:hAnsi="Calibri" w:cs="Calibri"/>
        </w:rPr>
        <w:t>patients who did not survive the first six weeks</w:t>
      </w:r>
      <w:r w:rsidR="00312AD4" w:rsidRPr="00A867C9">
        <w:rPr>
          <w:rFonts w:ascii="Calibri" w:hAnsi="Calibri" w:cs="Calibri"/>
        </w:rPr>
        <w:t xml:space="preserve"> of treatment</w:t>
      </w:r>
      <w:r w:rsidR="00EE1598" w:rsidRPr="00A867C9">
        <w:rPr>
          <w:rFonts w:ascii="Calibri" w:hAnsi="Calibri" w:cs="Calibri"/>
        </w:rPr>
        <w:t xml:space="preserve"> or </w:t>
      </w:r>
      <w:r w:rsidR="00312AD4" w:rsidRPr="00A867C9">
        <w:rPr>
          <w:rFonts w:ascii="Calibri" w:hAnsi="Calibri" w:cs="Calibri"/>
        </w:rPr>
        <w:t xml:space="preserve">until the </w:t>
      </w:r>
      <w:r w:rsidR="004B6759" w:rsidRPr="00A867C9">
        <w:rPr>
          <w:rFonts w:ascii="Calibri" w:hAnsi="Calibri" w:cs="Calibri"/>
        </w:rPr>
        <w:t>administration</w:t>
      </w:r>
      <w:r w:rsidR="00312AD4" w:rsidRPr="00A867C9">
        <w:rPr>
          <w:rFonts w:ascii="Calibri" w:hAnsi="Calibri" w:cs="Calibri"/>
        </w:rPr>
        <w:t xml:space="preserve"> of the next cycle, which</w:t>
      </w:r>
      <w:r w:rsidR="00781463" w:rsidRPr="00A867C9">
        <w:rPr>
          <w:rFonts w:ascii="Calibri" w:hAnsi="Calibri" w:cs="Calibri"/>
        </w:rPr>
        <w:t>ever was</w:t>
      </w:r>
      <w:r w:rsidR="00312AD4" w:rsidRPr="00A867C9">
        <w:rPr>
          <w:rFonts w:ascii="Calibri" w:hAnsi="Calibri" w:cs="Calibri"/>
        </w:rPr>
        <w:t xml:space="preserve"> earlier</w:t>
      </w:r>
      <w:r w:rsidR="002B7945" w:rsidRPr="00A867C9">
        <w:rPr>
          <w:rFonts w:ascii="Calibri" w:hAnsi="Calibri" w:cs="Calibri"/>
        </w:rPr>
        <w:t>,</w:t>
      </w:r>
      <w:r w:rsidR="007A11F6" w:rsidRPr="00A867C9">
        <w:rPr>
          <w:rFonts w:ascii="Calibri" w:hAnsi="Calibri" w:cs="Calibri"/>
        </w:rPr>
        <w:t xml:space="preserve"> </w:t>
      </w:r>
      <w:r w:rsidR="00EC71A1" w:rsidRPr="00A867C9">
        <w:rPr>
          <w:rFonts w:ascii="Calibri" w:hAnsi="Calibri" w:cs="Calibri"/>
        </w:rPr>
        <w:t>will be excluded</w:t>
      </w:r>
      <w:r w:rsidR="007A11F6" w:rsidRPr="00A867C9">
        <w:rPr>
          <w:rFonts w:ascii="Calibri" w:hAnsi="Calibri" w:cs="Calibri"/>
        </w:rPr>
        <w:t xml:space="preserve">. </w:t>
      </w:r>
    </w:p>
    <w:p w14:paraId="2C6B7032" w14:textId="2086B2BE" w:rsidR="00C757F1" w:rsidRPr="00A867C9" w:rsidRDefault="007042D6" w:rsidP="00BE62FC">
      <w:pPr>
        <w:pStyle w:val="Heading2"/>
        <w:rPr>
          <w:rFonts w:ascii="Calibri" w:hAnsi="Calibri" w:cs="Calibri"/>
        </w:rPr>
      </w:pPr>
      <w:bookmarkStart w:id="4" w:name="_Toc207194868"/>
      <w:r w:rsidRPr="00A867C9">
        <w:rPr>
          <w:rFonts w:ascii="Calibri" w:hAnsi="Calibri" w:cs="Calibri"/>
        </w:rPr>
        <w:t xml:space="preserve">2.2 </w:t>
      </w:r>
      <w:r w:rsidR="00C757F1" w:rsidRPr="00A867C9">
        <w:rPr>
          <w:rFonts w:ascii="Calibri" w:hAnsi="Calibri" w:cs="Calibri"/>
        </w:rPr>
        <w:t>Genetic Data</w:t>
      </w:r>
      <w:bookmarkEnd w:id="4"/>
    </w:p>
    <w:p w14:paraId="7E6FFDD9" w14:textId="7BEC6819" w:rsidR="003546B7" w:rsidRPr="00A867C9" w:rsidRDefault="005544E3" w:rsidP="00A867C9">
      <w:pPr>
        <w:spacing w:line="360" w:lineRule="auto"/>
        <w:ind w:firstLine="720"/>
        <w:jc w:val="both"/>
        <w:rPr>
          <w:rFonts w:ascii="Calibri" w:hAnsi="Calibri" w:cs="Calibri"/>
        </w:rPr>
      </w:pPr>
      <w:r w:rsidRPr="00A867C9">
        <w:rPr>
          <w:rFonts w:ascii="Calibri" w:hAnsi="Calibri" w:cs="Calibri"/>
        </w:rPr>
        <w:t xml:space="preserve">Genetic data </w:t>
      </w:r>
      <w:r w:rsidR="00F96D85">
        <w:rPr>
          <w:rFonts w:ascii="Calibri" w:hAnsi="Calibri" w:cs="Calibri"/>
        </w:rPr>
        <w:t>is</w:t>
      </w:r>
      <w:r w:rsidR="00F96D85" w:rsidRPr="00A867C9">
        <w:rPr>
          <w:rFonts w:ascii="Calibri" w:hAnsi="Calibri" w:cs="Calibri"/>
        </w:rPr>
        <w:t xml:space="preserve"> </w:t>
      </w:r>
      <w:r w:rsidR="005B4A8D" w:rsidRPr="00A867C9">
        <w:rPr>
          <w:rFonts w:ascii="Calibri" w:hAnsi="Calibri" w:cs="Calibri"/>
        </w:rPr>
        <w:t>available</w:t>
      </w:r>
      <w:r w:rsidR="00B718AB" w:rsidRPr="00A867C9">
        <w:rPr>
          <w:rFonts w:ascii="Calibri" w:hAnsi="Calibri" w:cs="Calibri"/>
        </w:rPr>
        <w:t xml:space="preserve"> for patients who were recruited in one of three cohorts: the </w:t>
      </w:r>
      <w:r w:rsidR="002B7945" w:rsidRPr="00A867C9">
        <w:rPr>
          <w:rFonts w:ascii="Calibri" w:hAnsi="Calibri" w:cs="Calibri"/>
        </w:rPr>
        <w:t>“</w:t>
      </w:r>
      <w:r w:rsidR="00B718AB" w:rsidRPr="00A867C9">
        <w:rPr>
          <w:rFonts w:ascii="Calibri" w:hAnsi="Calibri" w:cs="Calibri"/>
        </w:rPr>
        <w:t>Genetics of Diabetes Audit and Research in Tayside Scotland GoDARTS</w:t>
      </w:r>
      <w:r w:rsidR="002B7945" w:rsidRPr="00A867C9">
        <w:rPr>
          <w:rFonts w:ascii="Calibri" w:hAnsi="Calibri" w:cs="Calibri"/>
        </w:rPr>
        <w:t>”</w:t>
      </w:r>
      <w:r w:rsidR="00B718AB" w:rsidRPr="00A867C9">
        <w:rPr>
          <w:rFonts w:ascii="Calibri" w:hAnsi="Calibri" w:cs="Calibri"/>
        </w:rPr>
        <w:t xml:space="preserve"> </w:t>
      </w:r>
      <w:r w:rsidR="00B718AB" w:rsidRPr="00A867C9">
        <w:rPr>
          <w:rFonts w:ascii="Calibri" w:hAnsi="Calibri" w:cs="Calibri"/>
        </w:rPr>
        <w:fldChar w:fldCharType="begin">
          <w:fldData xml:space="preserve">PEVuZE5vdGU+PENpdGU+PEF1dGhvcj5Iw6liZXJ0PC9BdXRob3I+PFllYXI+MjAxODwvWWVhcj48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==
</w:fldData>
        </w:fldChar>
      </w:r>
      <w:r w:rsidR="003D36EA">
        <w:rPr>
          <w:rFonts w:ascii="Calibri" w:hAnsi="Calibri" w:cs="Calibri"/>
        </w:rPr>
        <w:instrText xml:space="preserve"> ADDIN EN.CITE </w:instrText>
      </w:r>
      <w:r w:rsidR="003D36EA">
        <w:rPr>
          <w:rFonts w:ascii="Calibri" w:hAnsi="Calibri" w:cs="Calibri"/>
        </w:rPr>
        <w:fldChar w:fldCharType="begin">
          <w:fldData xml:space="preserve">PEVuZE5vdGU+PENpdGU+PEF1dGhvcj5Iw6liZXJ0PC9BdXRob3I+PFllYXI+MjAxODwvWWVhcj48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==
</w:fldData>
        </w:fldChar>
      </w:r>
      <w:r w:rsidR="003D36EA">
        <w:rPr>
          <w:rFonts w:ascii="Calibri" w:hAnsi="Calibri" w:cs="Calibri"/>
        </w:rPr>
        <w:instrText xml:space="preserve"> ADDIN EN.CITE.DATA </w:instrText>
      </w:r>
      <w:r w:rsidR="003D36EA">
        <w:rPr>
          <w:rFonts w:ascii="Calibri" w:hAnsi="Calibri" w:cs="Calibri"/>
        </w:rPr>
      </w:r>
      <w:r w:rsidR="003D36EA">
        <w:rPr>
          <w:rFonts w:ascii="Calibri" w:hAnsi="Calibri" w:cs="Calibri"/>
        </w:rPr>
        <w:fldChar w:fldCharType="end"/>
      </w:r>
      <w:r w:rsidR="00B718AB" w:rsidRPr="00A867C9">
        <w:rPr>
          <w:rFonts w:ascii="Calibri" w:hAnsi="Calibri" w:cs="Calibri"/>
        </w:rPr>
      </w:r>
      <w:r w:rsidR="00B718AB" w:rsidRPr="00A867C9">
        <w:rPr>
          <w:rFonts w:ascii="Calibri" w:hAnsi="Calibri" w:cs="Calibri"/>
        </w:rPr>
        <w:fldChar w:fldCharType="separate"/>
      </w:r>
      <w:r w:rsidR="00FA7AD2">
        <w:rPr>
          <w:rFonts w:ascii="Calibri" w:hAnsi="Calibri" w:cs="Calibri"/>
          <w:noProof/>
        </w:rPr>
        <w:t>(11)</w:t>
      </w:r>
      <w:r w:rsidR="00B718AB" w:rsidRPr="00A867C9">
        <w:rPr>
          <w:rFonts w:ascii="Calibri" w:hAnsi="Calibri" w:cs="Calibri"/>
        </w:rPr>
        <w:fldChar w:fldCharType="end"/>
      </w:r>
      <w:r w:rsidR="00B718AB" w:rsidRPr="00A867C9">
        <w:rPr>
          <w:rFonts w:ascii="Calibri" w:hAnsi="Calibri" w:cs="Calibri"/>
        </w:rPr>
        <w:t xml:space="preserve">, the </w:t>
      </w:r>
      <w:r w:rsidR="002B7945" w:rsidRPr="00A867C9">
        <w:rPr>
          <w:rFonts w:ascii="Calibri" w:hAnsi="Calibri" w:cs="Calibri"/>
        </w:rPr>
        <w:t>“</w:t>
      </w:r>
      <w:r w:rsidR="00B718AB" w:rsidRPr="00A867C9">
        <w:rPr>
          <w:rFonts w:ascii="Calibri" w:hAnsi="Calibri" w:cs="Calibri"/>
        </w:rPr>
        <w:t>Genetics of the Scottish Health Research Register GoSHARE</w:t>
      </w:r>
      <w:r w:rsidR="002B7945" w:rsidRPr="00A867C9">
        <w:rPr>
          <w:rFonts w:ascii="Calibri" w:hAnsi="Calibri" w:cs="Calibri"/>
        </w:rPr>
        <w:t>”</w:t>
      </w:r>
      <w:r w:rsidR="00B718AB" w:rsidRPr="00A867C9">
        <w:rPr>
          <w:rFonts w:ascii="Calibri" w:hAnsi="Calibri" w:cs="Calibri"/>
        </w:rPr>
        <w:t xml:space="preserve"> </w:t>
      </w:r>
      <w:r w:rsidR="00B718AB" w:rsidRPr="00A867C9">
        <w:rPr>
          <w:rFonts w:ascii="Calibri" w:hAnsi="Calibri" w:cs="Calibri"/>
        </w:rPr>
        <w:fldChar w:fldCharType="begin">
          <w:fldData xml:space="preserve">PEVuZE5vdGU+PENpdGU+PEF1dGhvcj5NY0tpbnN0cnk8L0F1dGhvcj48WWVhcj4yMDE3PC9ZZWFy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</w:fldData>
        </w:fldChar>
      </w:r>
      <w:r w:rsidR="003D36EA">
        <w:rPr>
          <w:rFonts w:ascii="Calibri" w:hAnsi="Calibri" w:cs="Calibri"/>
        </w:rPr>
        <w:instrText xml:space="preserve"> ADDIN EN.CITE </w:instrText>
      </w:r>
      <w:r w:rsidR="003D36EA">
        <w:rPr>
          <w:rFonts w:ascii="Calibri" w:hAnsi="Calibri" w:cs="Calibri"/>
        </w:rPr>
        <w:fldChar w:fldCharType="begin">
          <w:fldData xml:space="preserve">PEVuZE5vdGU+PENpdGU+PEF1dGhvcj5NY0tpbnN0cnk8L0F1dGhvcj48WWVhcj4yMDE3PC9ZZWFy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</w:fldData>
        </w:fldChar>
      </w:r>
      <w:r w:rsidR="003D36EA">
        <w:rPr>
          <w:rFonts w:ascii="Calibri" w:hAnsi="Calibri" w:cs="Calibri"/>
        </w:rPr>
        <w:instrText xml:space="preserve"> ADDIN EN.CITE.DATA </w:instrText>
      </w:r>
      <w:r w:rsidR="003D36EA">
        <w:rPr>
          <w:rFonts w:ascii="Calibri" w:hAnsi="Calibri" w:cs="Calibri"/>
        </w:rPr>
      </w:r>
      <w:r w:rsidR="003D36EA">
        <w:rPr>
          <w:rFonts w:ascii="Calibri" w:hAnsi="Calibri" w:cs="Calibri"/>
        </w:rPr>
        <w:fldChar w:fldCharType="end"/>
      </w:r>
      <w:r w:rsidR="00B718AB" w:rsidRPr="00A867C9">
        <w:rPr>
          <w:rFonts w:ascii="Calibri" w:hAnsi="Calibri" w:cs="Calibri"/>
        </w:rPr>
      </w:r>
      <w:r w:rsidR="00B718AB" w:rsidRPr="00A867C9">
        <w:rPr>
          <w:rFonts w:ascii="Calibri" w:hAnsi="Calibri" w:cs="Calibri"/>
        </w:rPr>
        <w:fldChar w:fldCharType="separate"/>
      </w:r>
      <w:r w:rsidR="00FA7AD2">
        <w:rPr>
          <w:rFonts w:ascii="Calibri" w:hAnsi="Calibri" w:cs="Calibri"/>
          <w:noProof/>
        </w:rPr>
        <w:t>(12)</w:t>
      </w:r>
      <w:r w:rsidR="00B718AB" w:rsidRPr="00A867C9">
        <w:rPr>
          <w:rFonts w:ascii="Calibri" w:hAnsi="Calibri" w:cs="Calibri"/>
        </w:rPr>
        <w:fldChar w:fldCharType="end"/>
      </w:r>
      <w:r w:rsidR="00B718AB" w:rsidRPr="00A867C9">
        <w:rPr>
          <w:rFonts w:ascii="Calibri" w:hAnsi="Calibri" w:cs="Calibri"/>
        </w:rPr>
        <w:t xml:space="preserve">, and </w:t>
      </w:r>
      <w:r w:rsidR="002B7945" w:rsidRPr="00A867C9">
        <w:rPr>
          <w:rFonts w:ascii="Calibri" w:hAnsi="Calibri" w:cs="Calibri"/>
        </w:rPr>
        <w:t>“</w:t>
      </w:r>
      <w:r w:rsidR="00B718AB" w:rsidRPr="00A867C9">
        <w:rPr>
          <w:rFonts w:ascii="Calibri" w:hAnsi="Calibri" w:cs="Calibri"/>
        </w:rPr>
        <w:t>Generation Scotland: Scottish Family Health Study GS:SFHS</w:t>
      </w:r>
      <w:r w:rsidR="002B7945" w:rsidRPr="00A867C9">
        <w:rPr>
          <w:rFonts w:ascii="Calibri" w:hAnsi="Calibri" w:cs="Calibri"/>
        </w:rPr>
        <w:t>”</w:t>
      </w:r>
      <w:r w:rsidR="00B718AB" w:rsidRPr="00A867C9">
        <w:rPr>
          <w:rFonts w:ascii="Calibri" w:hAnsi="Calibri" w:cs="Calibri"/>
        </w:rPr>
        <w:t xml:space="preserve"> </w:t>
      </w:r>
      <w:r w:rsidR="00B718AB" w:rsidRPr="00A867C9">
        <w:rPr>
          <w:rFonts w:ascii="Calibri" w:hAnsi="Calibri" w:cs="Calibri"/>
        </w:rPr>
        <w:fldChar w:fldCharType="begin">
          <w:fldData xml:space="preserve">PEVuZE5vdGU+PENpdGU+PEF1dGhvcj5TbWl0aDwvQXV0aG9yPjxZZWFyPjIwMTM8L1llYXI+PFJl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</w:fldData>
        </w:fldChar>
      </w:r>
      <w:r w:rsidR="003D36EA">
        <w:rPr>
          <w:rFonts w:ascii="Calibri" w:hAnsi="Calibri" w:cs="Calibri"/>
        </w:rPr>
        <w:instrText xml:space="preserve"> ADDIN EN.CITE </w:instrText>
      </w:r>
      <w:r w:rsidR="003D36EA">
        <w:rPr>
          <w:rFonts w:ascii="Calibri" w:hAnsi="Calibri" w:cs="Calibri"/>
        </w:rPr>
        <w:fldChar w:fldCharType="begin">
          <w:fldData xml:space="preserve">PEVuZE5vdGU+PENpdGU+PEF1dGhvcj5TbWl0aDwvQXV0aG9yPjxZZWFyPjIwMTM8L1llYXI+PFJl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</w:fldData>
        </w:fldChar>
      </w:r>
      <w:r w:rsidR="003D36EA">
        <w:rPr>
          <w:rFonts w:ascii="Calibri" w:hAnsi="Calibri" w:cs="Calibri"/>
        </w:rPr>
        <w:instrText xml:space="preserve"> ADDIN EN.CITE.DATA </w:instrText>
      </w:r>
      <w:r w:rsidR="003D36EA">
        <w:rPr>
          <w:rFonts w:ascii="Calibri" w:hAnsi="Calibri" w:cs="Calibri"/>
        </w:rPr>
      </w:r>
      <w:r w:rsidR="003D36EA">
        <w:rPr>
          <w:rFonts w:ascii="Calibri" w:hAnsi="Calibri" w:cs="Calibri"/>
        </w:rPr>
        <w:fldChar w:fldCharType="end"/>
      </w:r>
      <w:r w:rsidR="00B718AB" w:rsidRPr="00A867C9">
        <w:rPr>
          <w:rFonts w:ascii="Calibri" w:hAnsi="Calibri" w:cs="Calibri"/>
        </w:rPr>
      </w:r>
      <w:r w:rsidR="00B718AB" w:rsidRPr="00A867C9">
        <w:rPr>
          <w:rFonts w:ascii="Calibri" w:hAnsi="Calibri" w:cs="Calibri"/>
        </w:rPr>
        <w:fldChar w:fldCharType="separate"/>
      </w:r>
      <w:r w:rsidR="00FA7AD2">
        <w:rPr>
          <w:rFonts w:ascii="Calibri" w:hAnsi="Calibri" w:cs="Calibri"/>
          <w:noProof/>
        </w:rPr>
        <w:t>(13)</w:t>
      </w:r>
      <w:r w:rsidR="00B718AB" w:rsidRPr="00A867C9">
        <w:rPr>
          <w:rFonts w:ascii="Calibri" w:hAnsi="Calibri" w:cs="Calibri"/>
        </w:rPr>
        <w:fldChar w:fldCharType="end"/>
      </w:r>
      <w:r w:rsidR="00B718AB" w:rsidRPr="00A867C9">
        <w:rPr>
          <w:rFonts w:ascii="Calibri" w:hAnsi="Calibri" w:cs="Calibri"/>
        </w:rPr>
        <w:t xml:space="preserve">. </w:t>
      </w:r>
      <w:r w:rsidR="00D87F96" w:rsidRPr="00A867C9">
        <w:rPr>
          <w:rFonts w:ascii="Calibri" w:hAnsi="Calibri" w:cs="Calibri"/>
        </w:rPr>
        <w:t xml:space="preserve">Additionally, we </w:t>
      </w:r>
      <w:r w:rsidR="003251F5" w:rsidRPr="00A867C9">
        <w:rPr>
          <w:rFonts w:ascii="Calibri" w:hAnsi="Calibri" w:cs="Calibri"/>
        </w:rPr>
        <w:t>genotyped</w:t>
      </w:r>
      <w:r w:rsidR="00D87F96" w:rsidRPr="00A867C9">
        <w:rPr>
          <w:rFonts w:ascii="Calibri" w:hAnsi="Calibri" w:cs="Calibri"/>
        </w:rPr>
        <w:t xml:space="preserve"> patients to whom the inclusion criteria apply, and blood samples were available in GoSHARE to increase the </w:t>
      </w:r>
      <w:r w:rsidR="004D66B5" w:rsidRPr="00A867C9">
        <w:rPr>
          <w:rFonts w:ascii="Calibri" w:hAnsi="Calibri" w:cs="Calibri"/>
        </w:rPr>
        <w:t>power of the study</w:t>
      </w:r>
      <w:r w:rsidR="00D87F96" w:rsidRPr="00A867C9">
        <w:rPr>
          <w:rFonts w:ascii="Calibri" w:hAnsi="Calibri" w:cs="Calibri"/>
        </w:rPr>
        <w:t xml:space="preserve">. The data </w:t>
      </w:r>
      <w:r w:rsidR="003800EF">
        <w:rPr>
          <w:rFonts w:ascii="Calibri" w:hAnsi="Calibri" w:cs="Calibri"/>
        </w:rPr>
        <w:t>is</w:t>
      </w:r>
      <w:r w:rsidR="003800EF" w:rsidRPr="00A867C9">
        <w:rPr>
          <w:rFonts w:ascii="Calibri" w:hAnsi="Calibri" w:cs="Calibri"/>
        </w:rPr>
        <w:t xml:space="preserve"> </w:t>
      </w:r>
      <w:r w:rsidR="00A528B3" w:rsidRPr="00A867C9">
        <w:rPr>
          <w:rFonts w:ascii="Calibri" w:hAnsi="Calibri" w:cs="Calibri"/>
        </w:rPr>
        <w:t>managed</w:t>
      </w:r>
      <w:r w:rsidR="00D87F96" w:rsidRPr="00A867C9">
        <w:rPr>
          <w:rFonts w:ascii="Calibri" w:hAnsi="Calibri" w:cs="Calibri"/>
        </w:rPr>
        <w:t>, anonymised and available through a Trusted Research Environment (TRE) by the Health Informatics Centre (HIC) at the University of Dundee, UK</w:t>
      </w:r>
      <w:r w:rsidR="00474056" w:rsidRPr="00A867C9">
        <w:rPr>
          <w:rFonts w:ascii="Calibri" w:hAnsi="Calibri" w:cs="Calibri"/>
        </w:rPr>
        <w:t xml:space="preserve">. </w:t>
      </w:r>
    </w:p>
    <w:p w14:paraId="4624409A" w14:textId="6D913298" w:rsidR="00E26D15" w:rsidRPr="00BE6FEA" w:rsidRDefault="00E26D15" w:rsidP="00667814">
      <w:pPr>
        <w:pStyle w:val="Heading2"/>
        <w:rPr>
          <w:rFonts w:ascii="Calibri" w:hAnsi="Calibri" w:cs="Calibri"/>
        </w:rPr>
      </w:pPr>
      <w:bookmarkStart w:id="5" w:name="_Toc207194869"/>
      <w:r w:rsidRPr="00BE6FEA">
        <w:rPr>
          <w:rFonts w:ascii="Calibri" w:hAnsi="Calibri" w:cs="Calibri"/>
        </w:rPr>
        <w:t>2.</w:t>
      </w:r>
      <w:r w:rsidR="00F54235" w:rsidRPr="00BE6FEA">
        <w:rPr>
          <w:rFonts w:ascii="Calibri" w:hAnsi="Calibri" w:cs="Calibri"/>
        </w:rPr>
        <w:t>3</w:t>
      </w:r>
      <w:r w:rsidRPr="00BE6FEA">
        <w:rPr>
          <w:rFonts w:ascii="Calibri" w:hAnsi="Calibri" w:cs="Calibri"/>
        </w:rPr>
        <w:t xml:space="preserve"> Candidate-Gene Study</w:t>
      </w:r>
      <w:bookmarkEnd w:id="5"/>
    </w:p>
    <w:p w14:paraId="4EF3F174" w14:textId="6DFE8385" w:rsidR="002F6B59" w:rsidRPr="00BE6FEA" w:rsidRDefault="002F6B59" w:rsidP="00510138">
      <w:pPr>
        <w:pStyle w:val="Heading3"/>
        <w:rPr>
          <w:rFonts w:ascii="Calibri" w:hAnsi="Calibri" w:cs="Calibri"/>
        </w:rPr>
      </w:pPr>
      <w:bookmarkStart w:id="6" w:name="_Toc207194870"/>
      <w:r w:rsidRPr="00BE6FEA">
        <w:rPr>
          <w:rFonts w:ascii="Calibri" w:hAnsi="Calibri" w:cs="Calibri"/>
        </w:rPr>
        <w:t>2.3</w:t>
      </w:r>
      <w:r w:rsidR="00F54235" w:rsidRPr="00BE6FEA">
        <w:rPr>
          <w:rFonts w:ascii="Calibri" w:hAnsi="Calibri" w:cs="Calibri"/>
        </w:rPr>
        <w:t>.1</w:t>
      </w:r>
      <w:r w:rsidRPr="00BE6FEA">
        <w:rPr>
          <w:rFonts w:ascii="Calibri" w:hAnsi="Calibri" w:cs="Calibri"/>
        </w:rPr>
        <w:t xml:space="preserve"> Candidate</w:t>
      </w:r>
      <w:r w:rsidR="000A05A8" w:rsidRPr="00BE6FEA">
        <w:rPr>
          <w:rFonts w:ascii="Calibri" w:hAnsi="Calibri" w:cs="Calibri"/>
        </w:rPr>
        <w:t xml:space="preserve"> variants selection</w:t>
      </w:r>
      <w:bookmarkEnd w:id="6"/>
    </w:p>
    <w:p w14:paraId="7F82CD19" w14:textId="378E2DFF" w:rsidR="002F6B59" w:rsidRPr="00A867C9" w:rsidRDefault="002F6B59" w:rsidP="002F6B59">
      <w:pPr>
        <w:spacing w:line="360" w:lineRule="auto"/>
        <w:ind w:firstLine="720"/>
        <w:jc w:val="both"/>
        <w:rPr>
          <w:rFonts w:ascii="Calibri" w:hAnsi="Calibri" w:cs="Calibri"/>
        </w:rPr>
      </w:pPr>
      <w:r w:rsidRPr="00A867C9">
        <w:rPr>
          <w:rFonts w:ascii="Calibri" w:hAnsi="Calibri" w:cs="Calibri"/>
        </w:rPr>
        <w:t xml:space="preserve">The genetic variants to be investigated are those relevant to the key drugs in the SACT regimens received by the study population. They are determined by a literature search of already published statistically significant associations and through knowledge of relevant genes that were involved in key SACTs' PK and PD pathways that were reported in the PharmGKB database </w:t>
      </w:r>
      <w:r w:rsidRPr="00A867C9">
        <w:rPr>
          <w:rFonts w:ascii="Calibri" w:hAnsi="Calibri" w:cs="Calibri"/>
        </w:rPr>
        <w:fldChar w:fldCharType="begin"/>
      </w:r>
      <w:r w:rsidR="00FA7AD2">
        <w:rPr>
          <w:rFonts w:ascii="Calibri" w:hAnsi="Calibri" w:cs="Calibri"/>
        </w:rPr>
        <w:instrText xml:space="preserve"> ADDIN EN.CITE &lt;EndNote&gt;&lt;Cite&gt;&lt;Author&gt;Whirl-Carrillo&lt;/Author&gt;&lt;Year&gt;2021&lt;/Year&gt;&lt;RecNum&gt;36&lt;/RecNum&gt;&lt;DisplayText&gt;(8)&lt;/DisplayText&gt;&lt;record&gt;&lt;rec-number&gt;36&lt;/rec-number&gt;&lt;foreign-keys&gt;&lt;key app="EN" db-id="sz2swpvdaexae9edapyx9sfmv2x5pt5zzav2" timestamp="1748875055"&gt;36&lt;/key&gt;&lt;/foreign-keys&gt;&lt;ref-type name="Journal Article"&gt;17&lt;/ref-type&gt;&lt;contributors&gt;&lt;authors&gt;&lt;author&gt;Whirl-Carrillo, M.&lt;/author&gt;&lt;author&gt;Huddart, R.&lt;/author&gt;&lt;author&gt;Gong, L.&lt;/author&gt;&lt;author&gt;Sangkuhl, K.&lt;/author&gt;&lt;author&gt;Thorn, C. F.&lt;/author&gt;&lt;author&gt;Whaley, R.&lt;/author&gt;&lt;author&gt;Klein, T. E.&lt;/author&gt;&lt;/authors&gt;&lt;/contributors&gt;&lt;auth-address&gt;Department of Biomedical Data Science, School of Medicine, Stanford University, Stanford, California, USA.&amp;#xD;Department of Biomedical Data Science and Biomedical Informatics Research, School of Medicine, Stanford University, Stanford, California, USA.&lt;/auth-address&gt;&lt;titles&gt;&lt;title&gt;An Evidence-Based Framework for Evaluating Pharmacogenomics Knowledge for Personalized Medicine&lt;/title&gt;&lt;secondary-title&gt;Clin Pharmacol Ther&lt;/secondary-title&gt;&lt;/titles&gt;&lt;periodical&gt;&lt;full-title&gt;Clin Pharmacol Ther&lt;/full-title&gt;&lt;/periodical&gt;&lt;pages&gt;563-572&lt;/pages&gt;&lt;volume&gt;110&lt;/volume&gt;&lt;number&gt;3&lt;/number&gt;&lt;edition&gt;20210722&lt;/edition&gt;&lt;keywords&gt;&lt;keyword&gt;Databases, Genetic/standards&lt;/keyword&gt;&lt;keyword&gt;Drug Labeling/standards&lt;/keyword&gt;&lt;keyword&gt;Drug Prescriptions/standards&lt;/keyword&gt;&lt;keyword&gt;Humans&lt;/keyword&gt;&lt;keyword&gt;Knowledge Bases&lt;/keyword&gt;&lt;keyword&gt;Pharmacogenetics/*standards&lt;/keyword&gt;&lt;keyword&gt;Precision Medicine/*standards&lt;/keyword&gt;&lt;keyword&gt;Prescription Drugs/standards&lt;/keyword&gt;&lt;keyword&gt;Reproducibility of Results&lt;/keyword&gt;&lt;/keywords&gt;&lt;dates&gt;&lt;year&gt;2021&lt;/year&gt;&lt;pub-dates&gt;&lt;date&gt;Sep&lt;/date&gt;&lt;/pub-dates&gt;&lt;/dates&gt;&lt;isbn&gt;0009-9236 (Print)&amp;#xD;0009-9236&lt;/isbn&gt;&lt;accession-num&gt;34216021&lt;/accession-num&gt;&lt;urls&gt;&lt;/urls&gt;&lt;custom1&gt;The authors report no conflict of interest.&lt;/custom1&gt;&lt;custom2&gt;PMC8457105&lt;/custom2&gt;&lt;electronic-resource-num&gt;10.1002/cpt.2350&lt;/electronic-resource-num&gt;&lt;remote-database-provider&gt;NLM&lt;/remote-database-provider&gt;&lt;language&gt;eng&lt;/language&gt;&lt;/record&gt;&lt;/Cite&gt;&lt;/EndNote&gt;</w:instrText>
      </w:r>
      <w:r w:rsidRPr="00A867C9">
        <w:rPr>
          <w:rFonts w:ascii="Calibri" w:hAnsi="Calibri" w:cs="Calibri"/>
        </w:rPr>
        <w:fldChar w:fldCharType="separate"/>
      </w:r>
      <w:r w:rsidR="00FA7AD2">
        <w:rPr>
          <w:rFonts w:ascii="Calibri" w:hAnsi="Calibri" w:cs="Calibri"/>
          <w:noProof/>
        </w:rPr>
        <w:t>(8)</w:t>
      </w:r>
      <w:r w:rsidRPr="00A867C9">
        <w:rPr>
          <w:rFonts w:ascii="Calibri" w:hAnsi="Calibri" w:cs="Calibri"/>
        </w:rPr>
        <w:fldChar w:fldCharType="end"/>
      </w:r>
      <w:r w:rsidRPr="00A867C9">
        <w:rPr>
          <w:rFonts w:ascii="Calibri" w:hAnsi="Calibri" w:cs="Calibri"/>
        </w:rPr>
        <w:t>.</w:t>
      </w:r>
    </w:p>
    <w:p w14:paraId="58032FBE" w14:textId="4B83B136" w:rsidR="002F6B59" w:rsidRPr="00BE6FEA" w:rsidRDefault="002F6B59" w:rsidP="00BE6FEA">
      <w:pPr>
        <w:pStyle w:val="Heading4"/>
        <w:rPr>
          <w:rFonts w:ascii="Calibri" w:hAnsi="Calibri" w:cs="Calibri"/>
          <w:b/>
          <w:bCs/>
        </w:rPr>
      </w:pPr>
      <w:r w:rsidRPr="00BE6FEA">
        <w:rPr>
          <w:rFonts w:ascii="Calibri" w:hAnsi="Calibri" w:cs="Calibri"/>
          <w:b/>
          <w:bCs/>
        </w:rPr>
        <w:t xml:space="preserve">Literature Search </w:t>
      </w:r>
    </w:p>
    <w:p w14:paraId="0D4B6903" w14:textId="46D905A6" w:rsidR="002F6B59" w:rsidRPr="00A867C9" w:rsidRDefault="002F6B59" w:rsidP="002F6B59">
      <w:pPr>
        <w:spacing w:line="360" w:lineRule="auto"/>
        <w:ind w:firstLine="720"/>
        <w:jc w:val="both"/>
        <w:rPr>
          <w:rFonts w:ascii="Calibri" w:hAnsi="Calibri" w:cs="Calibri"/>
        </w:rPr>
      </w:pPr>
      <w:r w:rsidRPr="00A867C9">
        <w:rPr>
          <w:rFonts w:ascii="Calibri" w:hAnsi="Calibri" w:cs="Calibri"/>
        </w:rPr>
        <w:t xml:space="preserve">A literature search </w:t>
      </w:r>
      <w:r w:rsidR="00864398" w:rsidRPr="00A867C9">
        <w:rPr>
          <w:rFonts w:ascii="Calibri" w:hAnsi="Calibri" w:cs="Calibri"/>
        </w:rPr>
        <w:t xml:space="preserve">was </w:t>
      </w:r>
      <w:r w:rsidRPr="00A867C9">
        <w:rPr>
          <w:rFonts w:ascii="Calibri" w:hAnsi="Calibri" w:cs="Calibri"/>
        </w:rPr>
        <w:t>conducted in PubMed using a combination of keyword and Medical Subject Headings (</w:t>
      </w:r>
      <w:proofErr w:type="spellStart"/>
      <w:r w:rsidRPr="00A867C9">
        <w:rPr>
          <w:rFonts w:ascii="Calibri" w:hAnsi="Calibri" w:cs="Calibri"/>
        </w:rPr>
        <w:t>MeSH</w:t>
      </w:r>
      <w:proofErr w:type="spellEnd"/>
      <w:r w:rsidRPr="00A867C9">
        <w:rPr>
          <w:rFonts w:ascii="Calibri" w:hAnsi="Calibri" w:cs="Calibri"/>
        </w:rPr>
        <w:t xml:space="preserve">) terms, with results limited to articles published in English. </w:t>
      </w:r>
      <w:r w:rsidR="00A376B6" w:rsidRPr="00A867C9">
        <w:rPr>
          <w:rFonts w:ascii="Calibri" w:hAnsi="Calibri" w:cs="Calibri"/>
        </w:rPr>
        <w:t xml:space="preserve">For the </w:t>
      </w:r>
      <w:r w:rsidRPr="00A867C9">
        <w:rPr>
          <w:rFonts w:ascii="Calibri" w:hAnsi="Calibri" w:cs="Calibri"/>
        </w:rPr>
        <w:t xml:space="preserve">search terms </w:t>
      </w:r>
      <w:r w:rsidR="00A376B6" w:rsidRPr="00A867C9">
        <w:rPr>
          <w:rFonts w:ascii="Calibri" w:hAnsi="Calibri" w:cs="Calibri"/>
        </w:rPr>
        <w:t xml:space="preserve">details, refer to page </w:t>
      </w:r>
      <w:r w:rsidR="00282AC2" w:rsidRPr="00A867C9">
        <w:rPr>
          <w:rFonts w:ascii="Calibri" w:hAnsi="Calibri" w:cs="Calibri"/>
        </w:rPr>
        <w:t>1 in</w:t>
      </w:r>
      <w:r w:rsidR="00453F9E" w:rsidRPr="00A867C9">
        <w:rPr>
          <w:rFonts w:ascii="Calibri" w:hAnsi="Calibri" w:cs="Calibri"/>
        </w:rPr>
        <w:t xml:space="preserve"> the supplementary materials. </w:t>
      </w:r>
    </w:p>
    <w:p w14:paraId="58AC0FCD" w14:textId="7AD51E8B" w:rsidR="002F6B59" w:rsidRPr="00A867C9" w:rsidRDefault="00A376B6" w:rsidP="00282AC2">
      <w:pPr>
        <w:spacing w:line="360" w:lineRule="auto"/>
        <w:jc w:val="both"/>
        <w:rPr>
          <w:rFonts w:ascii="Calibri" w:hAnsi="Calibri" w:cs="Calibri"/>
        </w:rPr>
      </w:pPr>
      <w:r w:rsidRPr="00A867C9">
        <w:rPr>
          <w:rFonts w:ascii="Calibri" w:hAnsi="Calibri" w:cs="Calibri"/>
        </w:rPr>
        <w:tab/>
      </w:r>
      <w:r w:rsidR="002F6B59" w:rsidRPr="00A867C9">
        <w:rPr>
          <w:rFonts w:ascii="Calibri" w:hAnsi="Calibri" w:cs="Calibri"/>
        </w:rPr>
        <w:t xml:space="preserve">The inclusion criteria for the papers </w:t>
      </w:r>
      <w:r w:rsidRPr="00A867C9">
        <w:rPr>
          <w:rFonts w:ascii="Calibri" w:hAnsi="Calibri" w:cs="Calibri"/>
        </w:rPr>
        <w:t xml:space="preserve">were </w:t>
      </w:r>
      <w:r w:rsidR="002F6B59" w:rsidRPr="00A867C9">
        <w:rPr>
          <w:rFonts w:ascii="Calibri" w:hAnsi="Calibri" w:cs="Calibri"/>
        </w:rPr>
        <w:t>an adult study population of European ancestry treated with SACT who had an invasive cancer, investigated the association/prediction of genetic determinants on neutropenia or leukopenia, found statistically significant associations, and included ≥ 30 individuals. Papers reporting findings on non-European patients, experimental cancer drugs, uncommon cancers, or paediatric patients, as well as reviews, editorials, letters, and meeting abstracts, were excluded.</w:t>
      </w:r>
    </w:p>
    <w:p w14:paraId="0F288BAF" w14:textId="50A8ECFB" w:rsidR="00864398" w:rsidRPr="00A867C9" w:rsidRDefault="00864398" w:rsidP="00864398">
      <w:pPr>
        <w:spacing w:line="360" w:lineRule="auto"/>
        <w:ind w:firstLine="720"/>
        <w:jc w:val="both"/>
        <w:rPr>
          <w:rFonts w:ascii="Calibri" w:hAnsi="Calibri" w:cs="Calibri"/>
          <w:lang w:val="en-AU"/>
        </w:rPr>
      </w:pPr>
      <w:r w:rsidRPr="00A867C9">
        <w:rPr>
          <w:rFonts w:ascii="Calibri" w:hAnsi="Calibri" w:cs="Calibri"/>
        </w:rPr>
        <w:t xml:space="preserve">The search was conducted in March 2025 and returned 284 papers. After title and abstract screening, 46 papers were considered for full-text review. Evaluation of the papers based on the inclusion criteria resulted in the selection of 38 studies, including one additional study identified through the reference list of a previously reviewed paper. Refer to figure 1 for more details. For each study, the treatment group was recorded as reported. If the group was not specified, the regimen was </w:t>
      </w:r>
      <w:r w:rsidRPr="00A867C9">
        <w:rPr>
          <w:rFonts w:ascii="Calibri" w:hAnsi="Calibri" w:cs="Calibri"/>
        </w:rPr>
        <w:lastRenderedPageBreak/>
        <w:t>assigned to all relevant drug categories based on its individual components. Refer to Tables S1 and S2 in the supplementary materials for more details.</w:t>
      </w:r>
    </w:p>
    <w:p w14:paraId="21835FB0" w14:textId="77777777" w:rsidR="00864398" w:rsidRPr="00A867C9" w:rsidRDefault="00864398" w:rsidP="00864398">
      <w:pPr>
        <w:spacing w:line="360" w:lineRule="auto"/>
        <w:ind w:firstLine="720"/>
        <w:jc w:val="both"/>
        <w:rPr>
          <w:rFonts w:ascii="Calibri" w:hAnsi="Calibri" w:cs="Calibri"/>
          <w:lang w:val="en-AU"/>
        </w:rPr>
      </w:pPr>
      <w:r w:rsidRPr="00A867C9">
        <w:rPr>
          <w:rFonts w:ascii="Calibri" w:hAnsi="Calibri" w:cs="Calibri"/>
          <w:noProof/>
          <w:lang w:val="en-AU"/>
        </w:rPr>
        <mc:AlternateContent>
          <mc:Choice Requires="wps">
            <w:drawing>
              <wp:anchor distT="0" distB="0" distL="114300" distR="114300" simplePos="0" relativeHeight="251671570" behindDoc="0" locked="0" layoutInCell="1" allowOverlap="1" wp14:anchorId="75E98CE3" wp14:editId="1BCECF83">
                <wp:simplePos x="0" y="0"/>
                <wp:positionH relativeFrom="column">
                  <wp:posOffset>-403860</wp:posOffset>
                </wp:positionH>
                <wp:positionV relativeFrom="paragraph">
                  <wp:posOffset>582930</wp:posOffset>
                </wp:positionV>
                <wp:extent cx="1276985" cy="262890"/>
                <wp:effectExtent l="0" t="952" r="17462" b="17463"/>
                <wp:wrapNone/>
                <wp:docPr id="1725504545" name="Flowchart: Alternate Process 38"/>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tx2">
                            <a:lumMod val="10000"/>
                            <a:lumOff val="9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F8A98C9"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8CE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26" type="#_x0000_t176" style="position:absolute;left:0;text-align:left;margin-left:-31.8pt;margin-top:45.9pt;width:100.55pt;height:20.7pt;rotation:-90;z-index:2516715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" fillcolor="#dceaf7 [351]" strokecolor="black [3213]" strokeweight="1pt">
                <v:textbox>
                  <w:txbxContent>
                    <w:p w14:paraId="1F8A98C9"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sidRPr="00A867C9">
        <w:rPr>
          <w:rFonts w:ascii="Calibri" w:hAnsi="Calibri" w:cs="Calibri"/>
          <w:noProof/>
          <w:lang w:val="en-AU"/>
        </w:rPr>
        <mc:AlternateContent>
          <mc:Choice Requires="wps">
            <w:drawing>
              <wp:anchor distT="0" distB="0" distL="114300" distR="114300" simplePos="0" relativeHeight="251673618" behindDoc="0" locked="0" layoutInCell="1" allowOverlap="1" wp14:anchorId="67FB8F8E" wp14:editId="38BF38EA">
                <wp:simplePos x="0" y="0"/>
                <wp:positionH relativeFrom="column">
                  <wp:posOffset>-133350</wp:posOffset>
                </wp:positionH>
                <wp:positionV relativeFrom="paragraph">
                  <wp:posOffset>5039995</wp:posOffset>
                </wp:positionV>
                <wp:extent cx="764540" cy="262890"/>
                <wp:effectExtent l="0" t="3175" r="6985" b="6985"/>
                <wp:wrapNone/>
                <wp:docPr id="2039503210" name="Flowchart: Alternate Process 37"/>
                <wp:cNvGraphicFramePr/>
                <a:graphic xmlns:a="http://schemas.openxmlformats.org/drawingml/2006/main">
                  <a:graphicData uri="http://schemas.microsoft.com/office/word/2010/wordprocessingShape">
                    <wps:wsp>
                      <wps:cNvSpPr/>
                      <wps:spPr>
                        <a:xfrm rot="16200000">
                          <a:off x="0" y="0"/>
                          <a:ext cx="764540" cy="262890"/>
                        </a:xfrm>
                        <a:prstGeom prst="flowChartAlternateProcess">
                          <a:avLst/>
                        </a:prstGeom>
                        <a:solidFill>
                          <a:schemeClr val="tx2">
                            <a:lumMod val="10000"/>
                            <a:lumOff val="9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1413A3"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B8F8E" id="Flowchart: Alternate Process 37" o:spid="_x0000_s1027" type="#_x0000_t176" style="position:absolute;left:0;text-align:left;margin-left:-10.5pt;margin-top:396.85pt;width:60.2pt;height:20.7pt;rotation:-90;z-index:2516736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" fillcolor="#dceaf7 [351]" strokecolor="black [3213]" strokeweight="1pt">
                <v:textbox>
                  <w:txbxContent>
                    <w:p w14:paraId="231413A3"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Pr="00A867C9">
        <w:rPr>
          <w:rFonts w:ascii="Calibri" w:hAnsi="Calibri" w:cs="Calibri"/>
          <w:noProof/>
          <w:lang w:val="en-AU"/>
        </w:rPr>
        <mc:AlternateContent>
          <mc:Choice Requires="wps">
            <w:drawing>
              <wp:anchor distT="0" distB="0" distL="114300" distR="114300" simplePos="0" relativeHeight="251661330" behindDoc="0" locked="0" layoutInCell="1" allowOverlap="1" wp14:anchorId="1AF74C4A" wp14:editId="1C368036">
                <wp:simplePos x="0" y="0"/>
                <wp:positionH relativeFrom="column">
                  <wp:posOffset>559435</wp:posOffset>
                </wp:positionH>
                <wp:positionV relativeFrom="paragraph">
                  <wp:posOffset>1697990</wp:posOffset>
                </wp:positionV>
                <wp:extent cx="1887220" cy="526415"/>
                <wp:effectExtent l="0" t="0" r="17780" b="26035"/>
                <wp:wrapNone/>
                <wp:docPr id="1122389081" name="Rectangle 3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A0044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5ACFE0D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284)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74C4A" id="Rectangle 36" o:spid="_x0000_s1028" style="position:absolute;left:0;text-align:left;margin-left:44.05pt;margin-top:133.7pt;width:148.6pt;height:41.45pt;z-index:251661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" filled="f" strokecolor="black [3213]" strokeweight="1pt">
                <v:textbox>
                  <w:txbxContent>
                    <w:p w14:paraId="09A0044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5ACFE0D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284)</w:t>
                      </w:r>
                    </w:p>
                  </w:txbxContent>
                </v:textbox>
              </v:rect>
            </w:pict>
          </mc:Fallback>
        </mc:AlternateContent>
      </w:r>
      <w:r w:rsidRPr="00A867C9">
        <w:rPr>
          <w:rFonts w:ascii="Calibri" w:hAnsi="Calibri" w:cs="Calibri"/>
          <w:noProof/>
          <w:lang w:val="en-AU"/>
        </w:rPr>
        <mc:AlternateContent>
          <mc:Choice Requires="wps">
            <w:drawing>
              <wp:anchor distT="0" distB="0" distL="114300" distR="114300" simplePos="0" relativeHeight="251662354" behindDoc="0" locked="0" layoutInCell="1" allowOverlap="1" wp14:anchorId="71E15C79" wp14:editId="6DA58B62">
                <wp:simplePos x="0" y="0"/>
                <wp:positionH relativeFrom="column">
                  <wp:posOffset>3048000</wp:posOffset>
                </wp:positionH>
                <wp:positionV relativeFrom="paragraph">
                  <wp:posOffset>1697990</wp:posOffset>
                </wp:positionV>
                <wp:extent cx="1887220" cy="526415"/>
                <wp:effectExtent l="0" t="0" r="17780" b="26035"/>
                <wp:wrapNone/>
                <wp:docPr id="744207138" name="Rectangle 3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CD329"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312DD17E"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238)</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15C79" id="Rectangle 35" o:spid="_x0000_s1029" style="position:absolute;left:0;text-align:left;margin-left:240pt;margin-top:133.7pt;width:148.6pt;height:41.45pt;z-index:2516623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" filled="f" strokecolor="black [3213]" strokeweight="1pt">
                <v:textbox>
                  <w:txbxContent>
                    <w:p w14:paraId="70ACD329"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312DD17E"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238)</w:t>
                      </w:r>
                    </w:p>
                  </w:txbxContent>
                </v:textbox>
              </v:rect>
            </w:pict>
          </mc:Fallback>
        </mc:AlternateContent>
      </w:r>
      <w:r w:rsidRPr="00A867C9">
        <w:rPr>
          <w:rFonts w:ascii="Calibri" w:hAnsi="Calibri" w:cs="Calibri"/>
          <w:noProof/>
          <w:lang w:val="en-AU"/>
        </w:rPr>
        <mc:AlternateContent>
          <mc:Choice Requires="wps">
            <w:drawing>
              <wp:anchor distT="0" distB="0" distL="114300" distR="114300" simplePos="0" relativeHeight="251663378" behindDoc="0" locked="0" layoutInCell="1" allowOverlap="1" wp14:anchorId="02E13181" wp14:editId="1434E1EE">
                <wp:simplePos x="0" y="0"/>
                <wp:positionH relativeFrom="column">
                  <wp:posOffset>560705</wp:posOffset>
                </wp:positionH>
                <wp:positionV relativeFrom="paragraph">
                  <wp:posOffset>2572385</wp:posOffset>
                </wp:positionV>
                <wp:extent cx="1887220" cy="526415"/>
                <wp:effectExtent l="0" t="0" r="17780" b="26035"/>
                <wp:wrapNone/>
                <wp:docPr id="1324657212" name="Rectangle 3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FE98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53DDB894"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3181" id="Rectangle 34" o:spid="_x0000_s1030" style="position:absolute;left:0;text-align:left;margin-left:44.15pt;margin-top:202.55pt;width:148.6pt;height:41.45pt;z-index:251663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" filled="f" strokecolor="black [3213]" strokeweight="1pt">
                <v:textbox>
                  <w:txbxContent>
                    <w:p w14:paraId="09EFE981"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53DDB894"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v:textbox>
              </v:rect>
            </w:pict>
          </mc:Fallback>
        </mc:AlternateContent>
      </w:r>
      <w:r w:rsidRPr="00A867C9">
        <w:rPr>
          <w:rFonts w:ascii="Calibri" w:hAnsi="Calibri" w:cs="Calibri"/>
          <w:noProof/>
          <w:lang w:val="en-AU"/>
        </w:rPr>
        <mc:AlternateContent>
          <mc:Choice Requires="wps">
            <w:drawing>
              <wp:anchor distT="0" distB="0" distL="114300" distR="114300" simplePos="0" relativeHeight="251664402" behindDoc="0" locked="0" layoutInCell="1" allowOverlap="1" wp14:anchorId="4BCC268D" wp14:editId="71EFDDD0">
                <wp:simplePos x="0" y="0"/>
                <wp:positionH relativeFrom="column">
                  <wp:posOffset>3049270</wp:posOffset>
                </wp:positionH>
                <wp:positionV relativeFrom="paragraph">
                  <wp:posOffset>2591435</wp:posOffset>
                </wp:positionV>
                <wp:extent cx="1887220" cy="526415"/>
                <wp:effectExtent l="0" t="0" r="17780" b="26035"/>
                <wp:wrapNone/>
                <wp:docPr id="709194168" name="Rectangle 3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5ECC7"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0A5994CB"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268D" id="Rectangle 33" o:spid="_x0000_s1031" style="position:absolute;left:0;text-align:left;margin-left:240.1pt;margin-top:204.05pt;width:148.6pt;height:41.45pt;z-index:2516644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" filled="f" strokecolor="black [3213]" strokeweight="1pt">
                <v:textbox>
                  <w:txbxContent>
                    <w:p w14:paraId="7C05ECC7"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0A5994CB"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0)</w:t>
                      </w:r>
                    </w:p>
                  </w:txbxContent>
                </v:textbox>
              </v:rect>
            </w:pict>
          </mc:Fallback>
        </mc:AlternateContent>
      </w:r>
      <w:r w:rsidRPr="00A867C9">
        <w:rPr>
          <w:rFonts w:ascii="Calibri" w:hAnsi="Calibri" w:cs="Calibri"/>
          <w:noProof/>
          <w:lang w:val="en-AU"/>
        </w:rPr>
        <mc:AlternateContent>
          <mc:Choice Requires="wps">
            <w:drawing>
              <wp:anchor distT="0" distB="0" distL="114300" distR="114300" simplePos="0" relativeHeight="251665426" behindDoc="0" locked="0" layoutInCell="1" allowOverlap="1" wp14:anchorId="1A1D78AA" wp14:editId="77AACE39">
                <wp:simplePos x="0" y="0"/>
                <wp:positionH relativeFrom="column">
                  <wp:posOffset>561975</wp:posOffset>
                </wp:positionH>
                <wp:positionV relativeFrom="paragraph">
                  <wp:posOffset>3439795</wp:posOffset>
                </wp:positionV>
                <wp:extent cx="1887220" cy="526415"/>
                <wp:effectExtent l="0" t="0" r="17780" b="26035"/>
                <wp:wrapNone/>
                <wp:docPr id="814471571" name="Rectangle 32"/>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7D047"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6B3DF700"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D78AA" id="Rectangle 32" o:spid="_x0000_s1032" style="position:absolute;left:0;text-align:left;margin-left:44.25pt;margin-top:270.85pt;width:148.6pt;height:41.45pt;z-index:251665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" filled="f" strokecolor="black [3213]" strokeweight="1pt">
                <v:textbox>
                  <w:txbxContent>
                    <w:p w14:paraId="0F37D047"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6B3DF700"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v:textbox>
              </v:rect>
            </w:pict>
          </mc:Fallback>
        </mc:AlternateContent>
      </w:r>
      <w:r w:rsidRPr="00A867C9">
        <w:rPr>
          <w:rFonts w:ascii="Calibri" w:hAnsi="Calibri" w:cs="Calibri"/>
          <w:noProof/>
          <w:lang w:val="en-AU"/>
        </w:rPr>
        <mc:AlternateContent>
          <mc:Choice Requires="wps">
            <w:drawing>
              <wp:anchor distT="0" distB="0" distL="114300" distR="114300" simplePos="0" relativeHeight="251668498" behindDoc="0" locked="0" layoutInCell="1" allowOverlap="1" wp14:anchorId="6EB650F2" wp14:editId="634C5803">
                <wp:simplePos x="0" y="0"/>
                <wp:positionH relativeFrom="column">
                  <wp:posOffset>2453640</wp:posOffset>
                </wp:positionH>
                <wp:positionV relativeFrom="paragraph">
                  <wp:posOffset>1951355</wp:posOffset>
                </wp:positionV>
                <wp:extent cx="563245" cy="0"/>
                <wp:effectExtent l="0" t="76200" r="27305" b="95250"/>
                <wp:wrapNone/>
                <wp:docPr id="763532835"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41C6F7" id="_x0000_t32" coordsize="21600,21600" o:spt="32" o:oned="t" path="m,l21600,21600e" filled="f">
                <v:path arrowok="t" fillok="f" o:connecttype="none"/>
                <o:lock v:ext="edit" shapetype="t"/>
              </v:shapetype>
              <v:shape id="Straight Arrow Connector 30" o:spid="_x0000_s1026" type="#_x0000_t32" style="position:absolute;margin-left:193.2pt;margin-top:153.65pt;width:44.35pt;height:0;z-index:2516684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69522" behindDoc="0" locked="0" layoutInCell="1" allowOverlap="1" wp14:anchorId="02D94DED" wp14:editId="658F209D">
                <wp:simplePos x="0" y="0"/>
                <wp:positionH relativeFrom="column">
                  <wp:posOffset>2463165</wp:posOffset>
                </wp:positionH>
                <wp:positionV relativeFrom="paragraph">
                  <wp:posOffset>2845435</wp:posOffset>
                </wp:positionV>
                <wp:extent cx="563245" cy="0"/>
                <wp:effectExtent l="0" t="76200" r="27305" b="95250"/>
                <wp:wrapNone/>
                <wp:docPr id="1005638222" name="Straight Arrow Connector 2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51EBBA" id="Straight Arrow Connector 29" o:spid="_x0000_s1026" type="#_x0000_t32" style="position:absolute;margin-left:193.95pt;margin-top:224.05pt;width:44.35pt;height:0;z-index:2516695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0546" behindDoc="0" locked="0" layoutInCell="1" allowOverlap="1" wp14:anchorId="3EE304A0" wp14:editId="26353396">
                <wp:simplePos x="0" y="0"/>
                <wp:positionH relativeFrom="column">
                  <wp:posOffset>2476500</wp:posOffset>
                </wp:positionH>
                <wp:positionV relativeFrom="paragraph">
                  <wp:posOffset>3721100</wp:posOffset>
                </wp:positionV>
                <wp:extent cx="563245" cy="0"/>
                <wp:effectExtent l="0" t="76200" r="27305" b="95250"/>
                <wp:wrapNone/>
                <wp:docPr id="498195942" name="Straight Arrow Connector 28"/>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A45B14" id="Straight Arrow Connector 28" o:spid="_x0000_s1026" type="#_x0000_t32" style="position:absolute;margin-left:195pt;margin-top:293pt;width:44.35pt;height:0;z-index:251670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4642" behindDoc="0" locked="0" layoutInCell="1" allowOverlap="1" wp14:anchorId="6208C394" wp14:editId="0543E68D">
                <wp:simplePos x="0" y="0"/>
                <wp:positionH relativeFrom="column">
                  <wp:posOffset>1400175</wp:posOffset>
                </wp:positionH>
                <wp:positionV relativeFrom="paragraph">
                  <wp:posOffset>1391285</wp:posOffset>
                </wp:positionV>
                <wp:extent cx="0" cy="281305"/>
                <wp:effectExtent l="76200" t="0" r="57150" b="61595"/>
                <wp:wrapNone/>
                <wp:docPr id="12172121"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084C52" id="Straight Arrow Connector 27" o:spid="_x0000_s1026" type="#_x0000_t32" style="position:absolute;margin-left:110.25pt;margin-top:109.55pt;width:0;height:22.15pt;z-index:2516746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5666" behindDoc="0" locked="0" layoutInCell="1" allowOverlap="1" wp14:anchorId="18F06446" wp14:editId="59439BFB">
                <wp:simplePos x="0" y="0"/>
                <wp:positionH relativeFrom="column">
                  <wp:posOffset>1400175</wp:posOffset>
                </wp:positionH>
                <wp:positionV relativeFrom="paragraph">
                  <wp:posOffset>2263775</wp:posOffset>
                </wp:positionV>
                <wp:extent cx="0" cy="281305"/>
                <wp:effectExtent l="76200" t="0" r="57150" b="61595"/>
                <wp:wrapNone/>
                <wp:docPr id="966329634"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4F9865" id="Straight Arrow Connector 26" o:spid="_x0000_s1026" type="#_x0000_t32" style="position:absolute;margin-left:110.25pt;margin-top:178.25pt;width:0;height:22.15pt;z-index:2516756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6690" behindDoc="0" locked="0" layoutInCell="1" allowOverlap="1" wp14:anchorId="11C3E220" wp14:editId="22C6955B">
                <wp:simplePos x="0" y="0"/>
                <wp:positionH relativeFrom="column">
                  <wp:posOffset>1409700</wp:posOffset>
                </wp:positionH>
                <wp:positionV relativeFrom="paragraph">
                  <wp:posOffset>3122295</wp:posOffset>
                </wp:positionV>
                <wp:extent cx="0" cy="281305"/>
                <wp:effectExtent l="76200" t="0" r="57150" b="61595"/>
                <wp:wrapNone/>
                <wp:docPr id="1809249670" name="Straight Arrow Connector 2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BC6CF9" id="Straight Arrow Connector 25" o:spid="_x0000_s1026" type="#_x0000_t32" style="position:absolute;margin-left:111pt;margin-top:245.85pt;width:0;height:22.15pt;z-index:2516766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7714" behindDoc="0" locked="0" layoutInCell="1" allowOverlap="1" wp14:anchorId="375C9296" wp14:editId="757045C0">
                <wp:simplePos x="0" y="0"/>
                <wp:positionH relativeFrom="column">
                  <wp:posOffset>1400810</wp:posOffset>
                </wp:positionH>
                <wp:positionV relativeFrom="paragraph">
                  <wp:posOffset>3997325</wp:posOffset>
                </wp:positionV>
                <wp:extent cx="0" cy="746125"/>
                <wp:effectExtent l="76200" t="0" r="57150" b="53975"/>
                <wp:wrapNone/>
                <wp:docPr id="1767993117" name="Straight Arrow Connector 24"/>
                <wp:cNvGraphicFramePr/>
                <a:graphic xmlns:a="http://schemas.openxmlformats.org/drawingml/2006/main">
                  <a:graphicData uri="http://schemas.microsoft.com/office/word/2010/wordprocessingShape">
                    <wps:wsp>
                      <wps:cNvCnPr/>
                      <wps:spPr>
                        <a:xfrm>
                          <a:off x="0" y="0"/>
                          <a:ext cx="0" cy="746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2D4BCE" id="Straight Arrow Connector 24" o:spid="_x0000_s1026" type="#_x0000_t32" style="position:absolute;margin-left:110.3pt;margin-top:314.75pt;width:0;height:58.75pt;z-index:2516777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" strokecolor="black [3213]" strokeweight=".5pt">
                <v:stroke endarrow="block" joinstyle="miter"/>
              </v:shape>
            </w:pict>
          </mc:Fallback>
        </mc:AlternateContent>
      </w:r>
      <w:r w:rsidRPr="00A867C9">
        <w:rPr>
          <w:rFonts w:ascii="Calibri" w:hAnsi="Calibri" w:cs="Calibri"/>
          <w:noProof/>
          <w:lang w:val="en-AU"/>
        </w:rPr>
        <mc:AlternateContent>
          <mc:Choice Requires="wps">
            <w:drawing>
              <wp:anchor distT="0" distB="0" distL="114300" distR="114300" simplePos="0" relativeHeight="251672594" behindDoc="0" locked="0" layoutInCell="1" allowOverlap="1" wp14:anchorId="6F30DEF8" wp14:editId="40E6B2A0">
                <wp:simplePos x="0" y="0"/>
                <wp:positionH relativeFrom="column">
                  <wp:posOffset>-1160780</wp:posOffset>
                </wp:positionH>
                <wp:positionV relativeFrom="paragraph">
                  <wp:posOffset>3025775</wp:posOffset>
                </wp:positionV>
                <wp:extent cx="2787650" cy="262890"/>
                <wp:effectExtent l="5080" t="0" r="11430" b="11430"/>
                <wp:wrapNone/>
                <wp:docPr id="1006559704" name="Flowchart: Alternate Process 23"/>
                <wp:cNvGraphicFramePr/>
                <a:graphic xmlns:a="http://schemas.openxmlformats.org/drawingml/2006/main">
                  <a:graphicData uri="http://schemas.microsoft.com/office/word/2010/wordprocessingShape">
                    <wps:wsp>
                      <wps:cNvSpPr/>
                      <wps:spPr>
                        <a:xfrm rot="16200000">
                          <a:off x="0" y="0"/>
                          <a:ext cx="2787015" cy="262890"/>
                        </a:xfrm>
                        <a:prstGeom prst="flowChartAlternateProcess">
                          <a:avLst/>
                        </a:prstGeom>
                        <a:solidFill>
                          <a:schemeClr val="tx2">
                            <a:lumMod val="10000"/>
                            <a:lumOff val="9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6AF017"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9897287" w14:textId="77777777" w:rsidR="00864398" w:rsidRDefault="00864398" w:rsidP="00864398">
                            <w:pPr>
                              <w:spacing w:after="0" w:line="240" w:lineRule="auto"/>
                              <w:rPr>
                                <w:rFonts w:ascii="Arial" w:hAnsi="Arial" w:cs="Arial"/>
                                <w:b/>
                                <w:color w:val="000000" w:themeColor="text1"/>
                                <w:sz w:val="18"/>
                                <w:szCs w:val="1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0DEF8" id="Flowchart: Alternate Process 23" o:spid="_x0000_s1033" type="#_x0000_t176" style="position:absolute;left:0;text-align:left;margin-left:-91.4pt;margin-top:238.25pt;width:219.5pt;height:20.7pt;rotation:-90;z-index:2516725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" fillcolor="#dceaf7 [351]" strokecolor="black [3213]" strokeweight="1pt">
                <v:textbox>
                  <w:txbxContent>
                    <w:p w14:paraId="186AF017" w14:textId="77777777" w:rsidR="00864398" w:rsidRDefault="00864398" w:rsidP="00864398">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9897287" w14:textId="77777777" w:rsidR="00864398" w:rsidRDefault="00864398" w:rsidP="00864398">
                      <w:pPr>
                        <w:spacing w:after="0" w:line="240" w:lineRule="auto"/>
                        <w:rPr>
                          <w:rFonts w:ascii="Arial" w:hAnsi="Arial" w:cs="Arial"/>
                          <w:b/>
                          <w:color w:val="000000" w:themeColor="text1"/>
                          <w:sz w:val="18"/>
                          <w:szCs w:val="18"/>
                        </w:rPr>
                      </w:pPr>
                    </w:p>
                  </w:txbxContent>
                </v:textbox>
              </v:shape>
            </w:pict>
          </mc:Fallback>
        </mc:AlternateContent>
      </w:r>
      <w:r w:rsidRPr="00A867C9">
        <w:rPr>
          <w:rFonts w:ascii="Calibri" w:hAnsi="Calibri" w:cs="Calibri"/>
          <w:noProof/>
          <w:lang w:val="en-AU"/>
        </w:rPr>
        <mc:AlternateContent>
          <mc:Choice Requires="wps">
            <w:drawing>
              <wp:anchor distT="0" distB="0" distL="114300" distR="114300" simplePos="0" relativeHeight="251660306" behindDoc="0" locked="0" layoutInCell="1" allowOverlap="1" wp14:anchorId="6D5F7891" wp14:editId="02A147B8">
                <wp:simplePos x="0" y="0"/>
                <wp:positionH relativeFrom="column">
                  <wp:posOffset>559435</wp:posOffset>
                </wp:positionH>
                <wp:positionV relativeFrom="paragraph">
                  <wp:posOffset>76835</wp:posOffset>
                </wp:positionV>
                <wp:extent cx="1887220" cy="1243330"/>
                <wp:effectExtent l="0" t="0" r="17780" b="13970"/>
                <wp:wrapNone/>
                <wp:docPr id="1670379020" name="Rectangle 22"/>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A9E3D"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identified from PubMed:</w:t>
                            </w:r>
                          </w:p>
                          <w:p w14:paraId="0AA54E6C"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284)</w:t>
                            </w:r>
                          </w:p>
                          <w:p w14:paraId="02BE4AEC" w14:textId="77777777" w:rsidR="00864398" w:rsidRDefault="00864398" w:rsidP="00864398">
                            <w:pPr>
                              <w:spacing w:after="0" w:line="240" w:lineRule="auto"/>
                              <w:ind w:left="284"/>
                              <w:rPr>
                                <w:rFonts w:ascii="Arial" w:hAnsi="Arial" w:cs="Arial"/>
                                <w:color w:val="000000" w:themeColor="text1"/>
                                <w:sz w:val="18"/>
                                <w:szCs w:val="2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F7891" id="Rectangle 22" o:spid="_x0000_s1034" style="position:absolute;left:0;text-align:left;margin-left:44.05pt;margin-top:6.05pt;width:148.6pt;height:97.9pt;z-index:251660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" filled="f" strokecolor="black [3213]" strokeweight="1pt">
                <v:textbox>
                  <w:txbxContent>
                    <w:p w14:paraId="354A9E3D"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identified from PubMed:</w:t>
                      </w:r>
                    </w:p>
                    <w:p w14:paraId="0AA54E6C"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284)</w:t>
                      </w:r>
                    </w:p>
                    <w:p w14:paraId="02BE4AEC" w14:textId="77777777" w:rsidR="00864398" w:rsidRDefault="00864398" w:rsidP="00864398">
                      <w:pPr>
                        <w:spacing w:after="0" w:line="240" w:lineRule="auto"/>
                        <w:ind w:left="284"/>
                        <w:rPr>
                          <w:rFonts w:ascii="Arial" w:hAnsi="Arial" w:cs="Arial"/>
                          <w:color w:val="000000" w:themeColor="text1"/>
                          <w:sz w:val="18"/>
                          <w:szCs w:val="20"/>
                        </w:rPr>
                      </w:pPr>
                    </w:p>
                  </w:txbxContent>
                </v:textbox>
              </v:rect>
            </w:pict>
          </mc:Fallback>
        </mc:AlternateContent>
      </w:r>
    </w:p>
    <w:p w14:paraId="47FAB5BC" w14:textId="77777777" w:rsidR="00864398" w:rsidRPr="00A867C9" w:rsidRDefault="00864398" w:rsidP="00864398">
      <w:pPr>
        <w:spacing w:line="360" w:lineRule="auto"/>
        <w:ind w:firstLine="720"/>
        <w:jc w:val="both"/>
        <w:rPr>
          <w:rFonts w:ascii="Calibri" w:hAnsi="Calibri" w:cs="Calibri"/>
          <w:lang w:val="en-AU"/>
        </w:rPr>
      </w:pPr>
    </w:p>
    <w:p w14:paraId="781ABC1E" w14:textId="77777777" w:rsidR="00864398" w:rsidRPr="00A867C9" w:rsidRDefault="00864398" w:rsidP="00864398">
      <w:pPr>
        <w:spacing w:line="360" w:lineRule="auto"/>
        <w:ind w:firstLine="720"/>
        <w:jc w:val="both"/>
        <w:rPr>
          <w:rFonts w:ascii="Calibri" w:hAnsi="Calibri" w:cs="Calibri"/>
          <w:lang w:val="en-AU"/>
        </w:rPr>
      </w:pPr>
    </w:p>
    <w:p w14:paraId="34AFCE66" w14:textId="77777777" w:rsidR="00864398" w:rsidRPr="00A867C9" w:rsidRDefault="00864398" w:rsidP="00864398">
      <w:pPr>
        <w:spacing w:line="360" w:lineRule="auto"/>
        <w:ind w:firstLine="720"/>
        <w:jc w:val="both"/>
        <w:rPr>
          <w:rFonts w:ascii="Calibri" w:hAnsi="Calibri" w:cs="Calibri"/>
          <w:lang w:val="en-AU"/>
        </w:rPr>
      </w:pPr>
    </w:p>
    <w:p w14:paraId="578DF080" w14:textId="77777777" w:rsidR="00864398" w:rsidRPr="00A867C9" w:rsidRDefault="00864398" w:rsidP="00864398">
      <w:pPr>
        <w:spacing w:line="360" w:lineRule="auto"/>
        <w:ind w:firstLine="720"/>
        <w:jc w:val="both"/>
        <w:rPr>
          <w:rFonts w:ascii="Calibri" w:hAnsi="Calibri" w:cs="Calibri"/>
          <w:lang w:val="en-AU"/>
        </w:rPr>
      </w:pPr>
    </w:p>
    <w:p w14:paraId="7B504958" w14:textId="77777777" w:rsidR="00864398" w:rsidRPr="00A867C9" w:rsidRDefault="00864398" w:rsidP="00864398">
      <w:pPr>
        <w:spacing w:line="360" w:lineRule="auto"/>
        <w:ind w:firstLine="720"/>
        <w:jc w:val="both"/>
        <w:rPr>
          <w:rFonts w:ascii="Calibri" w:hAnsi="Calibri" w:cs="Calibri"/>
          <w:lang w:val="en-AU"/>
        </w:rPr>
      </w:pPr>
    </w:p>
    <w:p w14:paraId="521AB5EB" w14:textId="77777777" w:rsidR="00864398" w:rsidRPr="00A867C9" w:rsidRDefault="00864398" w:rsidP="00864398">
      <w:pPr>
        <w:spacing w:line="360" w:lineRule="auto"/>
        <w:ind w:firstLine="720"/>
        <w:jc w:val="both"/>
        <w:rPr>
          <w:rFonts w:ascii="Calibri" w:hAnsi="Calibri" w:cs="Calibri"/>
          <w:lang w:val="en-AU"/>
        </w:rPr>
      </w:pPr>
    </w:p>
    <w:p w14:paraId="65C1E970" w14:textId="77777777" w:rsidR="00864398" w:rsidRPr="00A867C9" w:rsidRDefault="00864398" w:rsidP="00864398">
      <w:pPr>
        <w:spacing w:line="360" w:lineRule="auto"/>
        <w:ind w:firstLine="720"/>
        <w:jc w:val="both"/>
        <w:rPr>
          <w:rFonts w:ascii="Calibri" w:hAnsi="Calibri" w:cs="Calibri"/>
          <w:lang w:val="en-AU"/>
        </w:rPr>
      </w:pPr>
    </w:p>
    <w:p w14:paraId="5B254B32" w14:textId="77777777" w:rsidR="00864398" w:rsidRPr="00A867C9" w:rsidRDefault="00864398" w:rsidP="00864398">
      <w:pPr>
        <w:spacing w:line="360" w:lineRule="auto"/>
        <w:ind w:firstLine="720"/>
        <w:jc w:val="both"/>
        <w:rPr>
          <w:rFonts w:ascii="Calibri" w:hAnsi="Calibri" w:cs="Calibri"/>
          <w:lang w:val="en-AU"/>
        </w:rPr>
      </w:pPr>
    </w:p>
    <w:p w14:paraId="40C2B161" w14:textId="77777777" w:rsidR="00864398" w:rsidRPr="00A867C9" w:rsidRDefault="00864398" w:rsidP="00864398">
      <w:pPr>
        <w:spacing w:line="360" w:lineRule="auto"/>
        <w:ind w:firstLine="720"/>
        <w:jc w:val="both"/>
        <w:rPr>
          <w:rFonts w:ascii="Calibri" w:hAnsi="Calibri" w:cs="Calibri"/>
          <w:lang w:val="en-AU"/>
        </w:rPr>
      </w:pPr>
      <w:r w:rsidRPr="00A867C9">
        <w:rPr>
          <w:rFonts w:ascii="Calibri" w:hAnsi="Calibri" w:cs="Calibri"/>
          <w:noProof/>
          <w:lang w:val="en-AU"/>
        </w:rPr>
        <mc:AlternateContent>
          <mc:Choice Requires="wps">
            <w:drawing>
              <wp:anchor distT="0" distB="0" distL="114300" distR="114300" simplePos="0" relativeHeight="251666450" behindDoc="0" locked="0" layoutInCell="1" allowOverlap="1" wp14:anchorId="004906D5" wp14:editId="0C97DA93">
                <wp:simplePos x="0" y="0"/>
                <wp:positionH relativeFrom="column">
                  <wp:posOffset>3067050</wp:posOffset>
                </wp:positionH>
                <wp:positionV relativeFrom="paragraph">
                  <wp:posOffset>298450</wp:posOffset>
                </wp:positionV>
                <wp:extent cx="1887220" cy="1438275"/>
                <wp:effectExtent l="0" t="0" r="17780" b="28575"/>
                <wp:wrapNone/>
                <wp:docPr id="1368477792" name="Rectangle 31"/>
                <wp:cNvGraphicFramePr/>
                <a:graphic xmlns:a="http://schemas.openxmlformats.org/drawingml/2006/main">
                  <a:graphicData uri="http://schemas.microsoft.com/office/word/2010/wordprocessingShape">
                    <wps:wsp>
                      <wps:cNvSpPr/>
                      <wps:spPr>
                        <a:xfrm>
                          <a:off x="0" y="0"/>
                          <a:ext cx="1887220" cy="1438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DF534"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7A4BF6E"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significant association found (n = 3)</w:t>
                            </w:r>
                          </w:p>
                          <w:p w14:paraId="3650BC66"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Study cohort &lt; 30 (n = 2)</w:t>
                            </w:r>
                          </w:p>
                          <w:p w14:paraId="52585BF0"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Mixed genotypes investigated (n = 1)</w:t>
                            </w:r>
                          </w:p>
                          <w:p w14:paraId="22CBD996"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Variant and phenotype effect (n = 1)</w:t>
                            </w:r>
                          </w:p>
                          <w:p w14:paraId="01670957" w14:textId="77777777" w:rsidR="00864398" w:rsidRPr="00434318" w:rsidRDefault="00864398" w:rsidP="00864398">
                            <w:pPr>
                              <w:spacing w:after="0" w:line="240" w:lineRule="auto"/>
                              <w:ind w:left="284"/>
                              <w:rPr>
                                <w:rFonts w:ascii="Arial" w:hAnsi="Arial" w:cs="Arial"/>
                                <w:color w:val="000000" w:themeColor="text1"/>
                                <w:sz w:val="18"/>
                                <w:szCs w:val="20"/>
                              </w:rPr>
                            </w:pPr>
                            <w:r w:rsidRPr="00434318">
                              <w:rPr>
                                <w:rFonts w:ascii="Arial" w:hAnsi="Arial" w:cs="Arial"/>
                                <w:color w:val="000000" w:themeColor="text1"/>
                                <w:sz w:val="18"/>
                                <w:szCs w:val="20"/>
                              </w:rPr>
                              <w:t>Gene-gene interaction (n = 1)</w:t>
                            </w:r>
                          </w:p>
                          <w:p w14:paraId="68DE0AC5" w14:textId="77777777" w:rsidR="00864398" w:rsidRDefault="00864398" w:rsidP="00864398">
                            <w:pPr>
                              <w:spacing w:after="0" w:line="240" w:lineRule="auto"/>
                              <w:ind w:left="284"/>
                              <w:rPr>
                                <w:rFonts w:ascii="Arial" w:hAnsi="Arial" w:cs="Arial"/>
                                <w:color w:val="000000" w:themeColor="text1"/>
                                <w:sz w:val="18"/>
                                <w:szCs w:val="20"/>
                              </w:rPr>
                            </w:pPr>
                            <w:r w:rsidRPr="00434318">
                              <w:rPr>
                                <w:rFonts w:ascii="Arial" w:hAnsi="Arial" w:cs="Arial"/>
                                <w:color w:val="000000" w:themeColor="text1"/>
                                <w:sz w:val="18"/>
                                <w:szCs w:val="20"/>
                              </w:rPr>
                              <w:t>Uncommon cancer (n = 1)</w:t>
                            </w:r>
                          </w:p>
                          <w:p w14:paraId="2950224D" w14:textId="77777777" w:rsidR="00864398" w:rsidRDefault="00864398" w:rsidP="00864398">
                            <w:pPr>
                              <w:spacing w:after="0" w:line="240" w:lineRule="auto"/>
                              <w:ind w:left="284"/>
                              <w:rPr>
                                <w:rFonts w:ascii="Arial" w:hAnsi="Arial" w:cs="Arial"/>
                                <w:color w:val="000000" w:themeColor="text1"/>
                                <w:sz w:val="18"/>
                                <w:szCs w:val="2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906D5" id="Rectangle 31" o:spid="_x0000_s1035" style="position:absolute;left:0;text-align:left;margin-left:241.5pt;margin-top:23.5pt;width:148.6pt;height:113.25pt;z-index:2516664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" filled="f" strokecolor="black [3213]" strokeweight="1pt">
                <v:textbox>
                  <w:txbxContent>
                    <w:p w14:paraId="77ADF534"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67A4BF6E"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No significant association found (n = 3)</w:t>
                      </w:r>
                    </w:p>
                    <w:p w14:paraId="3650BC66"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Study cohort &lt; 30 (n = 2)</w:t>
                      </w:r>
                    </w:p>
                    <w:p w14:paraId="52585BF0"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Mixed genotypes investigated (n = 1)</w:t>
                      </w:r>
                    </w:p>
                    <w:p w14:paraId="22CBD996" w14:textId="77777777" w:rsidR="00864398" w:rsidRDefault="00864398" w:rsidP="00864398">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Variant and phenotype effect (n = 1)</w:t>
                      </w:r>
                    </w:p>
                    <w:p w14:paraId="01670957" w14:textId="77777777" w:rsidR="00864398" w:rsidRPr="00434318" w:rsidRDefault="00864398" w:rsidP="00864398">
                      <w:pPr>
                        <w:spacing w:after="0" w:line="240" w:lineRule="auto"/>
                        <w:ind w:left="284"/>
                        <w:rPr>
                          <w:rFonts w:ascii="Arial" w:hAnsi="Arial" w:cs="Arial"/>
                          <w:color w:val="000000" w:themeColor="text1"/>
                          <w:sz w:val="18"/>
                          <w:szCs w:val="20"/>
                        </w:rPr>
                      </w:pPr>
                      <w:r w:rsidRPr="00434318">
                        <w:rPr>
                          <w:rFonts w:ascii="Arial" w:hAnsi="Arial" w:cs="Arial"/>
                          <w:color w:val="000000" w:themeColor="text1"/>
                          <w:sz w:val="18"/>
                          <w:szCs w:val="20"/>
                        </w:rPr>
                        <w:t>Gene-gene interaction (n = 1)</w:t>
                      </w:r>
                    </w:p>
                    <w:p w14:paraId="68DE0AC5" w14:textId="77777777" w:rsidR="00864398" w:rsidRDefault="00864398" w:rsidP="00864398">
                      <w:pPr>
                        <w:spacing w:after="0" w:line="240" w:lineRule="auto"/>
                        <w:ind w:left="284"/>
                        <w:rPr>
                          <w:rFonts w:ascii="Arial" w:hAnsi="Arial" w:cs="Arial"/>
                          <w:color w:val="000000" w:themeColor="text1"/>
                          <w:sz w:val="18"/>
                          <w:szCs w:val="20"/>
                        </w:rPr>
                      </w:pPr>
                      <w:r w:rsidRPr="00434318">
                        <w:rPr>
                          <w:rFonts w:ascii="Arial" w:hAnsi="Arial" w:cs="Arial"/>
                          <w:color w:val="000000" w:themeColor="text1"/>
                          <w:sz w:val="18"/>
                          <w:szCs w:val="20"/>
                        </w:rPr>
                        <w:t>Uncommon cancer (n = 1)</w:t>
                      </w:r>
                    </w:p>
                    <w:p w14:paraId="2950224D" w14:textId="77777777" w:rsidR="00864398" w:rsidRDefault="00864398" w:rsidP="00864398">
                      <w:pPr>
                        <w:spacing w:after="0" w:line="240" w:lineRule="auto"/>
                        <w:ind w:left="284"/>
                        <w:rPr>
                          <w:rFonts w:ascii="Arial" w:hAnsi="Arial" w:cs="Arial"/>
                          <w:color w:val="000000" w:themeColor="text1"/>
                          <w:sz w:val="18"/>
                          <w:szCs w:val="20"/>
                        </w:rPr>
                      </w:pPr>
                    </w:p>
                  </w:txbxContent>
                </v:textbox>
              </v:rect>
            </w:pict>
          </mc:Fallback>
        </mc:AlternateContent>
      </w:r>
    </w:p>
    <w:p w14:paraId="081BA584" w14:textId="77777777" w:rsidR="00864398" w:rsidRPr="00A867C9" w:rsidRDefault="00864398" w:rsidP="00864398">
      <w:pPr>
        <w:spacing w:line="360" w:lineRule="auto"/>
        <w:ind w:firstLine="720"/>
        <w:jc w:val="both"/>
        <w:rPr>
          <w:rFonts w:ascii="Calibri" w:hAnsi="Calibri" w:cs="Calibri"/>
          <w:lang w:val="en-AU"/>
        </w:rPr>
      </w:pPr>
    </w:p>
    <w:p w14:paraId="27A9732D" w14:textId="77777777" w:rsidR="00864398" w:rsidRPr="00A867C9" w:rsidRDefault="00864398" w:rsidP="00864398">
      <w:pPr>
        <w:spacing w:line="360" w:lineRule="auto"/>
        <w:ind w:firstLine="720"/>
        <w:jc w:val="both"/>
        <w:rPr>
          <w:rFonts w:ascii="Calibri" w:hAnsi="Calibri" w:cs="Calibri"/>
          <w:lang w:val="en-AU"/>
        </w:rPr>
      </w:pPr>
    </w:p>
    <w:p w14:paraId="2AB43DFF" w14:textId="77777777" w:rsidR="00864398" w:rsidRPr="00A867C9" w:rsidRDefault="00864398" w:rsidP="00864398">
      <w:pPr>
        <w:spacing w:line="360" w:lineRule="auto"/>
        <w:ind w:firstLine="720"/>
        <w:jc w:val="both"/>
        <w:rPr>
          <w:rFonts w:ascii="Calibri" w:hAnsi="Calibri" w:cs="Calibri"/>
          <w:lang w:val="en-AU"/>
        </w:rPr>
      </w:pPr>
    </w:p>
    <w:p w14:paraId="5FBB1F66" w14:textId="77777777" w:rsidR="00864398" w:rsidRPr="00A867C9" w:rsidRDefault="00864398" w:rsidP="00864398">
      <w:pPr>
        <w:spacing w:line="360" w:lineRule="auto"/>
        <w:ind w:firstLine="720"/>
        <w:jc w:val="both"/>
        <w:rPr>
          <w:rFonts w:ascii="Calibri" w:hAnsi="Calibri" w:cs="Calibri"/>
          <w:lang w:val="en-AU"/>
        </w:rPr>
      </w:pPr>
      <w:r w:rsidRPr="00A867C9">
        <w:rPr>
          <w:rFonts w:ascii="Calibri" w:hAnsi="Calibri" w:cs="Calibri"/>
          <w:noProof/>
          <w:lang w:val="en-AU"/>
        </w:rPr>
        <mc:AlternateContent>
          <mc:Choice Requires="wps">
            <w:drawing>
              <wp:anchor distT="0" distB="0" distL="114300" distR="114300" simplePos="0" relativeHeight="251667474" behindDoc="0" locked="0" layoutInCell="1" allowOverlap="1" wp14:anchorId="38A8DE90" wp14:editId="416F0780">
                <wp:simplePos x="0" y="0"/>
                <wp:positionH relativeFrom="column">
                  <wp:posOffset>542925</wp:posOffset>
                </wp:positionH>
                <wp:positionV relativeFrom="paragraph">
                  <wp:posOffset>155575</wp:posOffset>
                </wp:positionV>
                <wp:extent cx="1962150" cy="819150"/>
                <wp:effectExtent l="0" t="0" r="19050" b="19050"/>
                <wp:wrapNone/>
                <wp:docPr id="323808702" name="Rectangle 39"/>
                <wp:cNvGraphicFramePr/>
                <a:graphic xmlns:a="http://schemas.openxmlformats.org/drawingml/2006/main">
                  <a:graphicData uri="http://schemas.microsoft.com/office/word/2010/wordprocessingShape">
                    <wps:wsp>
                      <wps:cNvSpPr/>
                      <wps:spPr>
                        <a:xfrm>
                          <a:off x="0" y="0"/>
                          <a:ext cx="1962150"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ED1C0"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3E8154EC"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38)</w:t>
                            </w:r>
                          </w:p>
                          <w:p w14:paraId="02A3A59D" w14:textId="77777777" w:rsidR="00864398" w:rsidRDefault="00864398" w:rsidP="00864398">
                            <w:pPr>
                              <w:spacing w:after="0" w:line="240" w:lineRule="auto"/>
                              <w:rPr>
                                <w:rFonts w:ascii="Arial" w:hAnsi="Arial" w:cs="Arial"/>
                                <w:color w:val="000000" w:themeColor="text1"/>
                                <w:sz w:val="18"/>
                                <w:szCs w:val="20"/>
                              </w:rPr>
                            </w:pPr>
                          </w:p>
                          <w:p w14:paraId="5B1531F4" w14:textId="77777777" w:rsidR="00864398" w:rsidRPr="007C45CD"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*One study identified form the reference list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8DE90" id="Rectangle 39" o:spid="_x0000_s1036" style="position:absolute;left:0;text-align:left;margin-left:42.75pt;margin-top:12.25pt;width:154.5pt;height:64.5pt;z-index:251667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" filled="f" strokecolor="black [3213]" strokeweight="1pt">
                <v:textbox>
                  <w:txbxContent>
                    <w:p w14:paraId="07BED1C0"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3E8154EC" w14:textId="77777777" w:rsidR="00864398"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(n = 38)</w:t>
                      </w:r>
                    </w:p>
                    <w:p w14:paraId="02A3A59D" w14:textId="77777777" w:rsidR="00864398" w:rsidRDefault="00864398" w:rsidP="00864398">
                      <w:pPr>
                        <w:spacing w:after="0" w:line="240" w:lineRule="auto"/>
                        <w:rPr>
                          <w:rFonts w:ascii="Arial" w:hAnsi="Arial" w:cs="Arial"/>
                          <w:color w:val="000000" w:themeColor="text1"/>
                          <w:sz w:val="18"/>
                          <w:szCs w:val="20"/>
                        </w:rPr>
                      </w:pPr>
                    </w:p>
                    <w:p w14:paraId="5B1531F4" w14:textId="77777777" w:rsidR="00864398" w:rsidRPr="007C45CD" w:rsidRDefault="00864398" w:rsidP="00864398">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*One study identified form the reference list </w:t>
                      </w:r>
                    </w:p>
                  </w:txbxContent>
                </v:textbox>
              </v:rect>
            </w:pict>
          </mc:Fallback>
        </mc:AlternateContent>
      </w:r>
    </w:p>
    <w:p w14:paraId="28B07C00" w14:textId="77777777" w:rsidR="00864398" w:rsidRPr="00A867C9" w:rsidRDefault="00864398" w:rsidP="00864398">
      <w:pPr>
        <w:spacing w:line="360" w:lineRule="auto"/>
        <w:ind w:firstLine="720"/>
        <w:jc w:val="both"/>
        <w:rPr>
          <w:rFonts w:ascii="Calibri" w:hAnsi="Calibri" w:cs="Calibri"/>
          <w:lang w:val="en-AU"/>
        </w:rPr>
      </w:pPr>
    </w:p>
    <w:p w14:paraId="1591CDB7" w14:textId="77777777" w:rsidR="00864398" w:rsidRPr="00A867C9" w:rsidRDefault="00864398" w:rsidP="00864398">
      <w:pPr>
        <w:spacing w:line="360" w:lineRule="auto"/>
        <w:ind w:firstLine="720"/>
        <w:jc w:val="both"/>
        <w:rPr>
          <w:rFonts w:ascii="Calibri" w:hAnsi="Calibri" w:cs="Calibri"/>
          <w:lang w:val="en-AU"/>
        </w:rPr>
      </w:pPr>
    </w:p>
    <w:p w14:paraId="158DA46C" w14:textId="77777777" w:rsidR="00864398" w:rsidRPr="00A867C9" w:rsidRDefault="00864398" w:rsidP="00864398">
      <w:pPr>
        <w:spacing w:line="360" w:lineRule="auto"/>
        <w:ind w:firstLine="720"/>
        <w:jc w:val="both"/>
        <w:rPr>
          <w:rFonts w:ascii="Calibri" w:hAnsi="Calibri" w:cs="Calibri"/>
          <w:lang w:val="en-AU"/>
        </w:rPr>
      </w:pPr>
      <w:r w:rsidRPr="00BE6FEA">
        <w:rPr>
          <w:rFonts w:ascii="Calibri" w:hAnsi="Calibri" w:cs="Calibri"/>
          <w:noProof/>
        </w:rPr>
        <mc:AlternateContent>
          <mc:Choice Requires="wps">
            <w:drawing>
              <wp:anchor distT="0" distB="0" distL="114300" distR="114300" simplePos="0" relativeHeight="251678738" behindDoc="0" locked="0" layoutInCell="1" allowOverlap="1" wp14:anchorId="5B7F7FB5" wp14:editId="45532429">
                <wp:simplePos x="0" y="0"/>
                <wp:positionH relativeFrom="margin">
                  <wp:posOffset>1762125</wp:posOffset>
                </wp:positionH>
                <wp:positionV relativeFrom="paragraph">
                  <wp:posOffset>216535</wp:posOffset>
                </wp:positionV>
                <wp:extent cx="2238375" cy="635"/>
                <wp:effectExtent l="0" t="0" r="9525" b="6985"/>
                <wp:wrapNone/>
                <wp:docPr id="2007043061" name="Text Box 1"/>
                <wp:cNvGraphicFramePr/>
                <a:graphic xmlns:a="http://schemas.openxmlformats.org/drawingml/2006/main">
                  <a:graphicData uri="http://schemas.microsoft.com/office/word/2010/wordprocessingShape">
                    <wps:wsp>
                      <wps:cNvSpPr txBox="1"/>
                      <wps:spPr>
                        <a:xfrm>
                          <a:off x="0" y="0"/>
                          <a:ext cx="2238375" cy="635"/>
                        </a:xfrm>
                        <a:prstGeom prst="rect">
                          <a:avLst/>
                        </a:prstGeom>
                        <a:solidFill>
                          <a:prstClr val="white"/>
                        </a:solidFill>
                        <a:ln>
                          <a:noFill/>
                        </a:ln>
                      </wps:spPr>
                      <wps:txbx>
                        <w:txbxContent>
                          <w:p w14:paraId="0BF81755" w14:textId="77777777" w:rsidR="00864398" w:rsidRPr="008B0785" w:rsidRDefault="00864398" w:rsidP="00864398">
                            <w:pPr>
                              <w:pStyle w:val="Caption"/>
                              <w:rPr>
                                <w:rFonts w:ascii="Calibri" w:hAnsi="Calibri" w:cs="Calibri"/>
                                <w:sz w:val="28"/>
                                <w:szCs w:val="28"/>
                                <w:lang w:val="en-AU"/>
                              </w:rPr>
                            </w:pPr>
                            <w:r w:rsidRPr="008B0785">
                              <w:rPr>
                                <w:sz w:val="22"/>
                                <w:szCs w:val="22"/>
                              </w:rPr>
                              <w:t xml:space="preserve">Figure </w:t>
                            </w:r>
                            <w:r w:rsidRPr="008B0785">
                              <w:rPr>
                                <w:sz w:val="22"/>
                                <w:szCs w:val="22"/>
                              </w:rPr>
                              <w:fldChar w:fldCharType="begin"/>
                            </w:r>
                            <w:r w:rsidRPr="008B0785">
                              <w:rPr>
                                <w:sz w:val="22"/>
                                <w:szCs w:val="22"/>
                              </w:rPr>
                              <w:instrText xml:space="preserve"> SEQ Figure \* ARABIC </w:instrText>
                            </w:r>
                            <w:r w:rsidRPr="008B0785">
                              <w:rPr>
                                <w:sz w:val="22"/>
                                <w:szCs w:val="22"/>
                              </w:rPr>
                              <w:fldChar w:fldCharType="separate"/>
                            </w:r>
                            <w:r>
                              <w:rPr>
                                <w:noProof/>
                                <w:sz w:val="22"/>
                                <w:szCs w:val="22"/>
                              </w:rPr>
                              <w:t>1</w:t>
                            </w:r>
                            <w:r w:rsidRPr="008B0785">
                              <w:rPr>
                                <w:sz w:val="22"/>
                                <w:szCs w:val="22"/>
                              </w:rPr>
                              <w:fldChar w:fldCharType="end"/>
                            </w:r>
                            <w:r w:rsidRPr="008B0785">
                              <w:rPr>
                                <w:sz w:val="22"/>
                                <w:szCs w:val="22"/>
                              </w:rPr>
                              <w:t>: Study screening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7F7FB5" id="_x0000_t202" coordsize="21600,21600" o:spt="202" path="m,l,21600r21600,l21600,xe">
                <v:stroke joinstyle="miter"/>
                <v:path gradientshapeok="t" o:connecttype="rect"/>
              </v:shapetype>
              <v:shape id="Text Box 1" o:spid="_x0000_s1037" type="#_x0000_t202" style="position:absolute;left:0;text-align:left;margin-left:138.75pt;margin-top:17.05pt;width:176.25pt;height:.05pt;z-index:2516787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" stroked="f">
                <v:textbox style="mso-fit-shape-to-text:t" inset="0,0,0,0">
                  <w:txbxContent>
                    <w:p w14:paraId="0BF81755" w14:textId="77777777" w:rsidR="00864398" w:rsidRPr="008B0785" w:rsidRDefault="00864398" w:rsidP="00864398">
                      <w:pPr>
                        <w:pStyle w:val="Caption"/>
                        <w:rPr>
                          <w:rFonts w:ascii="Calibri" w:hAnsi="Calibri" w:cs="Calibri"/>
                          <w:sz w:val="28"/>
                          <w:szCs w:val="28"/>
                          <w:lang w:val="en-AU"/>
                        </w:rPr>
                      </w:pPr>
                      <w:r w:rsidRPr="008B0785">
                        <w:rPr>
                          <w:sz w:val="22"/>
                          <w:szCs w:val="22"/>
                        </w:rPr>
                        <w:t xml:space="preserve">Figure </w:t>
                      </w:r>
                      <w:r w:rsidRPr="008B0785">
                        <w:rPr>
                          <w:sz w:val="22"/>
                          <w:szCs w:val="22"/>
                        </w:rPr>
                        <w:fldChar w:fldCharType="begin"/>
                      </w:r>
                      <w:r w:rsidRPr="008B0785">
                        <w:rPr>
                          <w:sz w:val="22"/>
                          <w:szCs w:val="22"/>
                        </w:rPr>
                        <w:instrText xml:space="preserve"> SEQ Figure \* ARABIC </w:instrText>
                      </w:r>
                      <w:r w:rsidRPr="008B0785">
                        <w:rPr>
                          <w:sz w:val="22"/>
                          <w:szCs w:val="22"/>
                        </w:rPr>
                        <w:fldChar w:fldCharType="separate"/>
                      </w:r>
                      <w:r>
                        <w:rPr>
                          <w:noProof/>
                          <w:sz w:val="22"/>
                          <w:szCs w:val="22"/>
                        </w:rPr>
                        <w:t>1</w:t>
                      </w:r>
                      <w:r w:rsidRPr="008B0785">
                        <w:rPr>
                          <w:sz w:val="22"/>
                          <w:szCs w:val="22"/>
                        </w:rPr>
                        <w:fldChar w:fldCharType="end"/>
                      </w:r>
                      <w:r w:rsidRPr="008B0785">
                        <w:rPr>
                          <w:sz w:val="22"/>
                          <w:szCs w:val="22"/>
                        </w:rPr>
                        <w:t>: Study screening flow chart</w:t>
                      </w:r>
                    </w:p>
                  </w:txbxContent>
                </v:textbox>
                <w10:wrap anchorx="margin"/>
              </v:shape>
            </w:pict>
          </mc:Fallback>
        </mc:AlternateContent>
      </w:r>
    </w:p>
    <w:p w14:paraId="02AD3405" w14:textId="77777777" w:rsidR="00864398" w:rsidRPr="00A867C9" w:rsidRDefault="00864398" w:rsidP="002F6B59">
      <w:pPr>
        <w:spacing w:line="360" w:lineRule="auto"/>
        <w:ind w:firstLine="720"/>
        <w:jc w:val="both"/>
        <w:rPr>
          <w:rFonts w:ascii="Calibri" w:hAnsi="Calibri" w:cs="Calibri"/>
        </w:rPr>
      </w:pPr>
    </w:p>
    <w:p w14:paraId="5BE7096E" w14:textId="77777777" w:rsidR="002F6B59" w:rsidRPr="00BE6FEA" w:rsidRDefault="002F6B59" w:rsidP="00F54235">
      <w:pPr>
        <w:pStyle w:val="Heading4"/>
        <w:rPr>
          <w:rFonts w:ascii="Calibri" w:hAnsi="Calibri" w:cs="Calibri"/>
          <w:b/>
          <w:bCs/>
        </w:rPr>
      </w:pPr>
      <w:r w:rsidRPr="00BE6FEA">
        <w:rPr>
          <w:rFonts w:ascii="Calibri" w:hAnsi="Calibri" w:cs="Calibri"/>
          <w:b/>
          <w:bCs/>
        </w:rPr>
        <w:t>PharmGKB Search</w:t>
      </w:r>
    </w:p>
    <w:p w14:paraId="4961B89F" w14:textId="77777777" w:rsidR="002F6B59" w:rsidRPr="00A867C9" w:rsidRDefault="002F6B59" w:rsidP="002F6B59">
      <w:pPr>
        <w:spacing w:line="360" w:lineRule="auto"/>
        <w:ind w:firstLine="720"/>
        <w:jc w:val="both"/>
        <w:rPr>
          <w:rFonts w:ascii="Calibri" w:hAnsi="Calibri" w:cs="Calibri"/>
        </w:rPr>
      </w:pPr>
      <w:r w:rsidRPr="00A867C9">
        <w:rPr>
          <w:rFonts w:ascii="Calibri" w:hAnsi="Calibri" w:cs="Calibri"/>
        </w:rPr>
        <w:t>The candidate genetic variants are also searched in PharmGKB for the most common cancer groups, which included platinum agents, anthracyclines, alkylating agents, taxanes, vinca alkaloids, anti-metabolites and podophyllotoxin derivatives. The search was performed for each drug group individually, using the following search terms: “platinum compounds”, “anthracyclines”, “alkylating agents”, “taxanes”, “vinca alkaloids”, “antimetabolites” and “podophyllotoxin derivatives”.</w:t>
      </w:r>
    </w:p>
    <w:p w14:paraId="44F488AC" w14:textId="77777777" w:rsidR="002F6B59" w:rsidRPr="00A867C9" w:rsidRDefault="002F6B59" w:rsidP="002F6B59">
      <w:pPr>
        <w:spacing w:line="360" w:lineRule="auto"/>
        <w:ind w:firstLine="720"/>
        <w:jc w:val="both"/>
        <w:rPr>
          <w:rFonts w:ascii="Calibri" w:hAnsi="Calibri" w:cs="Calibri"/>
        </w:rPr>
      </w:pPr>
      <w:r w:rsidRPr="00A867C9">
        <w:rPr>
          <w:rFonts w:ascii="Calibri" w:hAnsi="Calibri" w:cs="Calibri"/>
        </w:rPr>
        <w:lastRenderedPageBreak/>
        <w:t>The relevant variants were searched using two steps.</w:t>
      </w:r>
      <w:r w:rsidRPr="00BE6FEA">
        <w:rPr>
          <w:rFonts w:ascii="Calibri" w:hAnsi="Calibri" w:cs="Calibri"/>
        </w:rPr>
        <w:t xml:space="preserve"> </w:t>
      </w:r>
      <w:r w:rsidRPr="00A867C9">
        <w:rPr>
          <w:rFonts w:ascii="Calibri" w:hAnsi="Calibri" w:cs="Calibri"/>
        </w:rPr>
        <w:t>Firstly, we searched for variants that were listed under clinical annotations with a strength of evidence level of 2 or higher regarding toxicity or efficacy phenotypes. Secondly, we searched for statistically significant variants that were associated with neutropenia or leukopenia in the population of European ancestry and that were listed under variant annotations. The data were downloaded in (.</w:t>
      </w:r>
      <w:proofErr w:type="spellStart"/>
      <w:r w:rsidRPr="00A867C9">
        <w:rPr>
          <w:rFonts w:ascii="Calibri" w:hAnsi="Calibri" w:cs="Calibri"/>
        </w:rPr>
        <w:t>tsv</w:t>
      </w:r>
      <w:proofErr w:type="spellEnd"/>
      <w:r w:rsidRPr="00A867C9">
        <w:rPr>
          <w:rFonts w:ascii="Calibri" w:hAnsi="Calibri" w:cs="Calibri"/>
        </w:rPr>
        <w:t>) format with one filter applied before downloading (SIGNIFICANCE = yes). The downloaded data was further filtered in R using RStudio to be restricted to adults, populations with European ancestry and neutropenia/leukopenia toxicity using the below R functions, as demonstrated by the R code example below:</w:t>
      </w:r>
    </w:p>
    <w:p w14:paraId="742C1150" w14:textId="77777777" w:rsidR="002F6B59" w:rsidRPr="00A867C9" w:rsidRDefault="002F6B59" w:rsidP="002F6B59">
      <w:pPr>
        <w:spacing w:line="360" w:lineRule="auto"/>
        <w:jc w:val="both"/>
        <w:rPr>
          <w:rFonts w:ascii="Calibri" w:hAnsi="Calibri" w:cs="Calibri"/>
        </w:rPr>
      </w:pPr>
      <w:proofErr w:type="spellStart"/>
      <w:r w:rsidRPr="00A867C9">
        <w:rPr>
          <w:rFonts w:ascii="Calibri" w:hAnsi="Calibri" w:cs="Calibri"/>
        </w:rPr>
        <w:t>ptn_pathway</w:t>
      </w:r>
      <w:proofErr w:type="spellEnd"/>
      <w:r w:rsidRPr="00A867C9">
        <w:rPr>
          <w:rFonts w:ascii="Calibri" w:hAnsi="Calibri" w:cs="Calibri"/>
        </w:rPr>
        <w:t xml:space="preserve"> = </w:t>
      </w:r>
      <w:proofErr w:type="spellStart"/>
      <w:r w:rsidRPr="00A867C9">
        <w:rPr>
          <w:rFonts w:ascii="Calibri" w:hAnsi="Calibri" w:cs="Calibri"/>
        </w:rPr>
        <w:t>PharmGKB_file</w:t>
      </w:r>
      <w:proofErr w:type="spellEnd"/>
      <w:r w:rsidRPr="00A867C9">
        <w:rPr>
          <w:rFonts w:ascii="Calibri" w:hAnsi="Calibri" w:cs="Calibri"/>
        </w:rPr>
        <w:t xml:space="preserve"> %&gt;% </w:t>
      </w:r>
    </w:p>
    <w:p w14:paraId="59A11A4E" w14:textId="77777777" w:rsidR="002F6B59" w:rsidRPr="00A867C9" w:rsidRDefault="002F6B59" w:rsidP="002F6B59">
      <w:pPr>
        <w:spacing w:line="360" w:lineRule="auto"/>
        <w:jc w:val="both"/>
        <w:rPr>
          <w:rFonts w:ascii="Calibri" w:hAnsi="Calibri" w:cs="Calibri"/>
        </w:rPr>
      </w:pPr>
      <w:r w:rsidRPr="00A867C9">
        <w:rPr>
          <w:rFonts w:ascii="Calibri" w:hAnsi="Calibri" w:cs="Calibri"/>
        </w:rPr>
        <w:t xml:space="preserve">  </w:t>
      </w:r>
      <w:proofErr w:type="gramStart"/>
      <w:r w:rsidRPr="00A867C9">
        <w:rPr>
          <w:rFonts w:ascii="Calibri" w:hAnsi="Calibri" w:cs="Calibri"/>
        </w:rPr>
        <w:t>filter(</w:t>
      </w:r>
      <w:proofErr w:type="spellStart"/>
      <w:proofErr w:type="gramEnd"/>
      <w:r w:rsidRPr="00A867C9">
        <w:rPr>
          <w:rFonts w:ascii="Calibri" w:hAnsi="Calibri" w:cs="Calibri"/>
        </w:rPr>
        <w:t>Pediatric</w:t>
      </w:r>
      <w:proofErr w:type="spellEnd"/>
      <w:r w:rsidRPr="00A867C9">
        <w:rPr>
          <w:rFonts w:ascii="Calibri" w:hAnsi="Calibri" w:cs="Calibri"/>
        </w:rPr>
        <w:t xml:space="preserve"> == "FALSE") %&gt;% </w:t>
      </w:r>
    </w:p>
    <w:p w14:paraId="147B0013" w14:textId="77777777" w:rsidR="002F6B59" w:rsidRPr="00A867C9" w:rsidRDefault="002F6B59" w:rsidP="002F6B59">
      <w:pPr>
        <w:spacing w:line="360" w:lineRule="auto"/>
        <w:jc w:val="both"/>
        <w:rPr>
          <w:rFonts w:ascii="Calibri" w:hAnsi="Calibri" w:cs="Calibri"/>
        </w:rPr>
      </w:pPr>
      <w:r w:rsidRPr="00A867C9">
        <w:rPr>
          <w:rFonts w:ascii="Calibri" w:hAnsi="Calibri" w:cs="Calibri"/>
        </w:rPr>
        <w:t xml:space="preserve">  </w:t>
      </w:r>
      <w:proofErr w:type="gramStart"/>
      <w:r w:rsidRPr="00A867C9">
        <w:rPr>
          <w:rFonts w:ascii="Calibri" w:hAnsi="Calibri" w:cs="Calibri"/>
        </w:rPr>
        <w:t>filter(</w:t>
      </w:r>
      <w:proofErr w:type="spellStart"/>
      <w:r w:rsidRPr="00A867C9">
        <w:rPr>
          <w:rFonts w:ascii="Calibri" w:hAnsi="Calibri" w:cs="Calibri"/>
        </w:rPr>
        <w:t>grepl</w:t>
      </w:r>
      <w:proofErr w:type="spellEnd"/>
      <w:r w:rsidRPr="00A867C9">
        <w:rPr>
          <w:rFonts w:ascii="Calibri" w:hAnsi="Calibri" w:cs="Calibri"/>
        </w:rPr>
        <w:t>(</w:t>
      </w:r>
      <w:proofErr w:type="gramEnd"/>
      <w:r w:rsidRPr="00A867C9">
        <w:rPr>
          <w:rFonts w:ascii="Calibri" w:hAnsi="Calibri" w:cs="Calibri"/>
        </w:rPr>
        <w:t>"</w:t>
      </w:r>
      <w:proofErr w:type="spellStart"/>
      <w:r w:rsidRPr="00A867C9">
        <w:rPr>
          <w:rFonts w:ascii="Calibri" w:hAnsi="Calibri" w:cs="Calibri"/>
        </w:rPr>
        <w:t>European|Caucasian</w:t>
      </w:r>
      <w:proofErr w:type="spellEnd"/>
      <w:r w:rsidRPr="00A867C9">
        <w:rPr>
          <w:rFonts w:ascii="Calibri" w:hAnsi="Calibri" w:cs="Calibri"/>
        </w:rPr>
        <w:t xml:space="preserve">", `Biogeographical Groups`, </w:t>
      </w:r>
      <w:proofErr w:type="spellStart"/>
      <w:proofErr w:type="gramStart"/>
      <w:r w:rsidRPr="00A867C9">
        <w:rPr>
          <w:rFonts w:ascii="Calibri" w:hAnsi="Calibri" w:cs="Calibri"/>
        </w:rPr>
        <w:t>ignore.case</w:t>
      </w:r>
      <w:proofErr w:type="spellEnd"/>
      <w:proofErr w:type="gramEnd"/>
      <w:r w:rsidRPr="00A867C9">
        <w:rPr>
          <w:rFonts w:ascii="Calibri" w:hAnsi="Calibri" w:cs="Calibri"/>
        </w:rPr>
        <w:t xml:space="preserve"> = T))</w:t>
      </w:r>
    </w:p>
    <w:p w14:paraId="4DBE954B" w14:textId="77777777" w:rsidR="002F6B59" w:rsidRPr="00A867C9" w:rsidRDefault="002F6B59" w:rsidP="002F6B59">
      <w:pPr>
        <w:spacing w:line="360" w:lineRule="auto"/>
        <w:jc w:val="both"/>
        <w:rPr>
          <w:rFonts w:ascii="Calibri" w:hAnsi="Calibri" w:cs="Calibri"/>
        </w:rPr>
      </w:pPr>
      <w:r w:rsidRPr="00A867C9">
        <w:rPr>
          <w:rFonts w:ascii="Calibri" w:hAnsi="Calibri" w:cs="Calibri"/>
        </w:rPr>
        <w:t xml:space="preserve">  </w:t>
      </w:r>
      <w:proofErr w:type="gramStart"/>
      <w:r w:rsidRPr="00A867C9">
        <w:rPr>
          <w:rFonts w:ascii="Calibri" w:hAnsi="Calibri" w:cs="Calibri"/>
        </w:rPr>
        <w:t>filter(</w:t>
      </w:r>
      <w:proofErr w:type="spellStart"/>
      <w:r w:rsidRPr="00A867C9">
        <w:rPr>
          <w:rFonts w:ascii="Calibri" w:hAnsi="Calibri" w:cs="Calibri"/>
        </w:rPr>
        <w:t>grepl</w:t>
      </w:r>
      <w:proofErr w:type="spellEnd"/>
      <w:r w:rsidRPr="00A867C9">
        <w:rPr>
          <w:rFonts w:ascii="Calibri" w:hAnsi="Calibri" w:cs="Calibri"/>
        </w:rPr>
        <w:t>(</w:t>
      </w:r>
      <w:proofErr w:type="gramEnd"/>
      <w:r w:rsidRPr="00A867C9">
        <w:rPr>
          <w:rFonts w:ascii="Calibri" w:hAnsi="Calibri" w:cs="Calibri"/>
        </w:rPr>
        <w:t>"</w:t>
      </w:r>
      <w:proofErr w:type="spellStart"/>
      <w:r w:rsidRPr="00A867C9">
        <w:rPr>
          <w:rFonts w:ascii="Calibri" w:hAnsi="Calibri" w:cs="Calibri"/>
        </w:rPr>
        <w:t>neutro|leuko</w:t>
      </w:r>
      <w:proofErr w:type="spellEnd"/>
      <w:r w:rsidRPr="00A867C9">
        <w:rPr>
          <w:rFonts w:ascii="Calibri" w:hAnsi="Calibri" w:cs="Calibri"/>
        </w:rPr>
        <w:t xml:space="preserve">", `Association`, </w:t>
      </w:r>
      <w:proofErr w:type="spellStart"/>
      <w:proofErr w:type="gramStart"/>
      <w:r w:rsidRPr="00A867C9">
        <w:rPr>
          <w:rFonts w:ascii="Calibri" w:hAnsi="Calibri" w:cs="Calibri"/>
        </w:rPr>
        <w:t>ignore.case</w:t>
      </w:r>
      <w:proofErr w:type="spellEnd"/>
      <w:proofErr w:type="gramEnd"/>
      <w:r w:rsidRPr="00A867C9">
        <w:rPr>
          <w:rFonts w:ascii="Calibri" w:hAnsi="Calibri" w:cs="Calibri"/>
        </w:rPr>
        <w:t xml:space="preserve"> = T))</w:t>
      </w:r>
    </w:p>
    <w:p w14:paraId="5F5D4C4A" w14:textId="4E5384B1" w:rsidR="0039657B" w:rsidRPr="00A867C9" w:rsidRDefault="0039657B" w:rsidP="0039657B">
      <w:pPr>
        <w:spacing w:line="360" w:lineRule="auto"/>
        <w:ind w:firstLine="720"/>
        <w:jc w:val="both"/>
        <w:rPr>
          <w:rFonts w:ascii="Calibri" w:hAnsi="Calibri" w:cs="Calibri"/>
        </w:rPr>
      </w:pPr>
      <w:r w:rsidRPr="00A867C9">
        <w:rPr>
          <w:rFonts w:ascii="Calibri" w:hAnsi="Calibri" w:cs="Calibri"/>
        </w:rPr>
        <w:t>The search was conducted in June 2025 for each main drug group individually for relevant variants under the “Clinical Annotations” and “Variant Annotations” sections. In platinum and anthracycline groups, we found a strong level of clinically annotated variants; however, the one reported for anthracyclines was reported for cardiotoxicity in paediatric patients, so we decided not to include it.</w:t>
      </w:r>
      <w:r w:rsidRPr="00BE6FEA">
        <w:rPr>
          <w:rFonts w:ascii="Calibri" w:hAnsi="Calibri" w:cs="Calibri"/>
        </w:rPr>
        <w:t xml:space="preserve"> </w:t>
      </w:r>
      <w:r w:rsidRPr="00A867C9">
        <w:rPr>
          <w:rFonts w:ascii="Calibri" w:hAnsi="Calibri" w:cs="Calibri"/>
        </w:rPr>
        <w:t xml:space="preserve">In addition, for the vinca alkaloid and podophyllotoxin derivative drug groups, no variants were found. Thirty-five SNVs were reported for anthracyclines, antimetabolites and alkylating agents in a one-pathway GWAS study for the fluorouracil, epirubicin, and cyclophosphamide (FEC) regimen in breast cancer patients </w:t>
      </w:r>
      <w:r w:rsidRPr="00A867C9">
        <w:rPr>
          <w:rFonts w:ascii="Calibri" w:hAnsi="Calibri" w:cs="Calibri"/>
        </w:rPr>
        <w:fldChar w:fldCharType="begin"/>
      </w:r>
      <w:r w:rsidR="00FA7AD2">
        <w:rPr>
          <w:rFonts w:ascii="Calibri" w:hAnsi="Calibri" w:cs="Calibri"/>
        </w:rPr>
        <w:instrText xml:space="preserve"> ADDIN EN.CITE &lt;EndNote&gt;&lt;Cite&gt;&lt;Author&gt;Bidadi&lt;/Author&gt;&lt;Year&gt;2018&lt;/Year&gt;&lt;RecNum&gt;39&lt;/RecNum&gt;&lt;DisplayText&gt;(14)&lt;/DisplayText&gt;&lt;record&gt;&lt;rec-number&gt;39&lt;/rec-number&gt;&lt;foreign-keys&gt;&lt;key app="EN" db-id="sz2swpvdaexae9edapyx9sfmv2x5pt5zzav2" timestamp="1750686914"&gt;39&lt;/key&gt;&lt;/foreign-keys&gt;&lt;ref-type name="Journal Article"&gt;17&lt;/ref-type&gt;&lt;contributors&gt;&lt;authors&gt;&lt;author&gt;Bidadi,Behzad&lt;/author&gt;&lt;author&gt;Liu,Duan&lt;/author&gt;&lt;author&gt;Kalari,Krishna R.&lt;/author&gt;&lt;author&gt;Rubner,Matthias&lt;/author&gt;&lt;author&gt;Hein,Alexander&lt;/author&gt;&lt;author&gt;Beckmann,Matthias W.&lt;/author&gt;&lt;author&gt;Rack,Brigitte&lt;/author&gt;&lt;author&gt;Janni,Wolfgang&lt;/author&gt;&lt;author&gt;Fasching,Peter A.&lt;/author&gt;&lt;author&gt;Weinshilboum,Richard M.&lt;/author&gt;&lt;author&gt;Wang,Liewei&lt;/author&gt;&lt;/authors&gt;&lt;/contributors&gt;&lt;auth-address&gt;Dr Liewei Wang,Division of Clinical Pharmacology, Department of Molecular Pharmacology and Experimental Therapeutics, Mayo Clinic,United States,wang.liewei@mayo.edu&lt;/auth-address&gt;&lt;titles&gt;&lt;title&gt;Pathway-Based Analysis of Genome-Wide Association Data Identified SNPs in HMMR as Biomarker for Chemotherapy- Induced Neutropenia in Breast Cancer Patients&lt;/title&gt;&lt;secondary-title&gt;Frontiers in Pharmacology&lt;/secondary-title&gt;&lt;short-title&gt;HMMR SNP and Chemotherapy-Induced Neutropenia&lt;/short-title&gt;&lt;/titles&gt;&lt;periodical&gt;&lt;full-title&gt;Frontiers in Pharmacology&lt;/full-title&gt;&lt;/periodical&gt;&lt;volume&gt;Volume 9 - 2018&lt;/volume&gt;&lt;keywords&gt;&lt;keyword&gt;breast cancer,Neutropenia,HMMR,TNFSF13B,GWAS&lt;/keyword&gt;&lt;/keywords&gt;&lt;dates&gt;&lt;year&gt;2018&lt;/year&gt;&lt;pub-dates&gt;&lt;date&gt;2018-March-13&lt;/date&gt;&lt;/pub-dates&gt;&lt;/dates&gt;&lt;isbn&gt;1663-9812&lt;/isbn&gt;&lt;work-type&gt;Original Research&lt;/work-type&gt;&lt;urls&gt;&lt;related-urls&gt;&lt;url&gt;https://www.frontiersin.org/journals/pharmacology/articles/10.3389/fphar.2018.00158&lt;/url&gt;&lt;/related-urls&gt;&lt;/urls&gt;&lt;electronic-resource-num&gt;10.3389/fphar.2018.00158&lt;/electronic-resource-num&gt;&lt;language&gt;English&lt;/language&gt;&lt;/record&gt;&lt;/Cite&gt;&lt;/EndNote&gt;</w:instrText>
      </w:r>
      <w:r w:rsidRPr="00A867C9">
        <w:rPr>
          <w:rFonts w:ascii="Calibri" w:hAnsi="Calibri" w:cs="Calibri"/>
        </w:rPr>
        <w:fldChar w:fldCharType="separate"/>
      </w:r>
      <w:r w:rsidR="00FA7AD2">
        <w:rPr>
          <w:rFonts w:ascii="Calibri" w:hAnsi="Calibri" w:cs="Calibri"/>
          <w:noProof/>
        </w:rPr>
        <w:t>(14)</w:t>
      </w:r>
      <w:r w:rsidRPr="00A867C9">
        <w:rPr>
          <w:rFonts w:ascii="Calibri" w:hAnsi="Calibri" w:cs="Calibri"/>
        </w:rPr>
        <w:fldChar w:fldCharType="end"/>
      </w:r>
      <w:r w:rsidRPr="00A867C9">
        <w:rPr>
          <w:rFonts w:ascii="Calibri" w:hAnsi="Calibri" w:cs="Calibri"/>
        </w:rPr>
        <w:t>. They reported that the alleles of these variants achieved a level of significance with a p-value &lt; 1.0E-04, and they did not correct for multiple testing, as their goal was to identify variants for functional validation. PharmGKB-annotated variants that were found non-significant or irrelevant to the study were excluded. Refer to Tables S3 and S4 in the supplementary materials for more details.</w:t>
      </w:r>
    </w:p>
    <w:p w14:paraId="3E65A585" w14:textId="70A62C1A" w:rsidR="002F6B59" w:rsidRPr="00BE6FEA" w:rsidRDefault="0039657B" w:rsidP="00AA38C4">
      <w:pPr>
        <w:spacing w:line="360" w:lineRule="auto"/>
        <w:ind w:firstLine="720"/>
        <w:jc w:val="both"/>
        <w:rPr>
          <w:rFonts w:ascii="Calibri" w:hAnsi="Calibri" w:cs="Calibri"/>
        </w:rPr>
      </w:pPr>
      <w:r w:rsidRPr="00A867C9">
        <w:rPr>
          <w:rFonts w:ascii="Calibri" w:hAnsi="Calibri" w:cs="Calibri"/>
        </w:rPr>
        <w:t xml:space="preserve">We decided </w:t>
      </w:r>
      <w:r w:rsidR="00000028">
        <w:rPr>
          <w:rFonts w:ascii="Calibri" w:hAnsi="Calibri" w:cs="Calibri"/>
        </w:rPr>
        <w:t>to exclude</w:t>
      </w:r>
      <w:r w:rsidRPr="00A867C9">
        <w:rPr>
          <w:rFonts w:ascii="Calibri" w:hAnsi="Calibri" w:cs="Calibri"/>
        </w:rPr>
        <w:t xml:space="preserve"> variants with a minor allele frequency (MAF) of less than 1% in European populations due to their rarity. In addition, variants reported for uncommon drugs that fall under other cytotoxic chemotherapy categories, like irinotecan and sunitinib, </w:t>
      </w:r>
      <w:r w:rsidR="00C1065C">
        <w:rPr>
          <w:rFonts w:ascii="Calibri" w:hAnsi="Calibri" w:cs="Calibri"/>
        </w:rPr>
        <w:t>will be excluded</w:t>
      </w:r>
      <w:r w:rsidRPr="00A867C9">
        <w:rPr>
          <w:rFonts w:ascii="Calibri" w:hAnsi="Calibri" w:cs="Calibri"/>
        </w:rPr>
        <w:t xml:space="preserve"> from analysis. Although the </w:t>
      </w:r>
      <w:r w:rsidRPr="00A867C9">
        <w:rPr>
          <w:rFonts w:ascii="Calibri" w:hAnsi="Calibri" w:cs="Calibri"/>
          <w:i/>
          <w:iCs/>
        </w:rPr>
        <w:t>UGT1A1*28</w:t>
      </w:r>
      <w:r w:rsidRPr="00A867C9">
        <w:rPr>
          <w:rFonts w:ascii="Calibri" w:hAnsi="Calibri" w:cs="Calibri"/>
        </w:rPr>
        <w:t xml:space="preserve"> variant was frequently reported and linked to severe neutropenia in irinotecan-treated patients, the total number of genotyped patients who received this drug in our cohort </w:t>
      </w:r>
      <w:r w:rsidR="00B9391E">
        <w:rPr>
          <w:rFonts w:ascii="Calibri" w:hAnsi="Calibri" w:cs="Calibri"/>
        </w:rPr>
        <w:t>is</w:t>
      </w:r>
      <w:r w:rsidR="00B9391E" w:rsidRPr="00A867C9">
        <w:rPr>
          <w:rFonts w:ascii="Calibri" w:hAnsi="Calibri" w:cs="Calibri"/>
        </w:rPr>
        <w:t xml:space="preserve"> </w:t>
      </w:r>
      <w:r w:rsidRPr="00A867C9">
        <w:rPr>
          <w:rFonts w:ascii="Calibri" w:hAnsi="Calibri" w:cs="Calibri"/>
        </w:rPr>
        <w:t xml:space="preserve">only 20, which would not allow a meaningful analysis. Furthermore, variants that resulted from copy number variation or gene deletion </w:t>
      </w:r>
      <w:r w:rsidR="00B81919">
        <w:rPr>
          <w:rFonts w:ascii="Calibri" w:hAnsi="Calibri" w:cs="Calibri"/>
        </w:rPr>
        <w:t>will be</w:t>
      </w:r>
      <w:r w:rsidR="00B81919" w:rsidRPr="00A867C9">
        <w:rPr>
          <w:rFonts w:ascii="Calibri" w:hAnsi="Calibri" w:cs="Calibri"/>
        </w:rPr>
        <w:t xml:space="preserve"> </w:t>
      </w:r>
      <w:r w:rsidRPr="00A867C9">
        <w:rPr>
          <w:rFonts w:ascii="Calibri" w:hAnsi="Calibri" w:cs="Calibri"/>
        </w:rPr>
        <w:t xml:space="preserve">excluded due to the technical limitation of our genotyping array data. Refer to Table 1 for the final variants list for the candidate-gene study. </w:t>
      </w:r>
    </w:p>
    <w:p w14:paraId="68B0BD4F" w14:textId="15E9D6A4" w:rsidR="007A4328" w:rsidRPr="00BE6FEA" w:rsidRDefault="007A4328" w:rsidP="003F356D">
      <w:pPr>
        <w:pStyle w:val="Heading3"/>
        <w:rPr>
          <w:rFonts w:ascii="Calibri" w:hAnsi="Calibri" w:cs="Calibri"/>
        </w:rPr>
      </w:pPr>
      <w:bookmarkStart w:id="7" w:name="_Toc207194871"/>
      <w:r w:rsidRPr="00BE6FEA">
        <w:rPr>
          <w:rFonts w:ascii="Calibri" w:hAnsi="Calibri" w:cs="Calibri"/>
        </w:rPr>
        <w:lastRenderedPageBreak/>
        <w:t>2.</w:t>
      </w:r>
      <w:r w:rsidR="00F54235" w:rsidRPr="00BE6FEA">
        <w:rPr>
          <w:rFonts w:ascii="Calibri" w:hAnsi="Calibri" w:cs="Calibri"/>
        </w:rPr>
        <w:t>3</w:t>
      </w:r>
      <w:r w:rsidRPr="00BE6FEA">
        <w:rPr>
          <w:rFonts w:ascii="Calibri" w:hAnsi="Calibri" w:cs="Calibri"/>
        </w:rPr>
        <w:t>.</w:t>
      </w:r>
      <w:r w:rsidR="00F54235" w:rsidRPr="00BE6FEA">
        <w:rPr>
          <w:rFonts w:ascii="Calibri" w:hAnsi="Calibri" w:cs="Calibri"/>
        </w:rPr>
        <w:t xml:space="preserve">2 </w:t>
      </w:r>
      <w:r w:rsidRPr="00BE6FEA">
        <w:rPr>
          <w:rFonts w:ascii="Calibri" w:hAnsi="Calibri" w:cs="Calibri"/>
        </w:rPr>
        <w:t>Statistical Analysis</w:t>
      </w:r>
      <w:bookmarkEnd w:id="7"/>
    </w:p>
    <w:p w14:paraId="47F12097" w14:textId="5E67AF3F" w:rsidR="003B57E4" w:rsidRPr="00A867C9" w:rsidRDefault="003B57E4" w:rsidP="006F571C">
      <w:pPr>
        <w:spacing w:line="360" w:lineRule="auto"/>
        <w:ind w:firstLine="360"/>
        <w:jc w:val="both"/>
        <w:rPr>
          <w:rFonts w:ascii="Calibri" w:hAnsi="Calibri" w:cs="Calibri"/>
        </w:rPr>
      </w:pPr>
      <w:r w:rsidRPr="00A867C9">
        <w:rPr>
          <w:rFonts w:ascii="Calibri" w:hAnsi="Calibri" w:cs="Calibri"/>
        </w:rPr>
        <w:t xml:space="preserve">The study uses a cohort design with a time-to-event outcome of neutropenia, classified as grade 3 or 4. The worst grade of neutropenia </w:t>
      </w:r>
      <w:r w:rsidR="00C631FB">
        <w:rPr>
          <w:rFonts w:ascii="Calibri" w:hAnsi="Calibri" w:cs="Calibri"/>
        </w:rPr>
        <w:t>is</w:t>
      </w:r>
      <w:r w:rsidR="00C631FB" w:rsidRPr="00A867C9">
        <w:rPr>
          <w:rFonts w:ascii="Calibri" w:hAnsi="Calibri" w:cs="Calibri"/>
        </w:rPr>
        <w:t xml:space="preserve"> </w:t>
      </w:r>
      <w:r w:rsidRPr="00A867C9">
        <w:rPr>
          <w:rFonts w:ascii="Calibri" w:hAnsi="Calibri" w:cs="Calibri"/>
        </w:rPr>
        <w:t xml:space="preserve">selected for each treatment-time window that started from the cycle treatment day until administration of the next cycle or up to six weeks, whichever </w:t>
      </w:r>
      <w:r w:rsidR="000601C0">
        <w:rPr>
          <w:rFonts w:ascii="Calibri" w:hAnsi="Calibri" w:cs="Calibri"/>
        </w:rPr>
        <w:t>is</w:t>
      </w:r>
      <w:r w:rsidR="000601C0" w:rsidRPr="00A867C9">
        <w:rPr>
          <w:rFonts w:ascii="Calibri" w:hAnsi="Calibri" w:cs="Calibri"/>
        </w:rPr>
        <w:t xml:space="preserve"> </w:t>
      </w:r>
      <w:r w:rsidRPr="00A867C9">
        <w:rPr>
          <w:rFonts w:ascii="Calibri" w:hAnsi="Calibri" w:cs="Calibri"/>
        </w:rPr>
        <w:t xml:space="preserve">earlier. </w:t>
      </w:r>
      <w:r w:rsidR="004625CA">
        <w:rPr>
          <w:rFonts w:ascii="Calibri" w:hAnsi="Calibri" w:cs="Calibri"/>
        </w:rPr>
        <w:t>With</w:t>
      </w:r>
      <w:r w:rsidR="004625CA" w:rsidRPr="00A867C9">
        <w:rPr>
          <w:rFonts w:ascii="Calibri" w:hAnsi="Calibri" w:cs="Calibri"/>
        </w:rPr>
        <w:t xml:space="preserve"> </w:t>
      </w:r>
      <w:r w:rsidRPr="00A867C9">
        <w:rPr>
          <w:rFonts w:ascii="Calibri" w:hAnsi="Calibri" w:cs="Calibri"/>
        </w:rPr>
        <w:t>a Cox proportional hazards model, we</w:t>
      </w:r>
      <w:r w:rsidR="004625CA">
        <w:rPr>
          <w:rFonts w:ascii="Calibri" w:hAnsi="Calibri" w:cs="Calibri"/>
        </w:rPr>
        <w:t xml:space="preserve"> will</w:t>
      </w:r>
      <w:r w:rsidRPr="00A867C9">
        <w:rPr>
          <w:rFonts w:ascii="Calibri" w:hAnsi="Calibri" w:cs="Calibri"/>
        </w:rPr>
        <w:t xml:space="preserve"> analyse the time from baseline to the first episode of severe neutropenia occurring during the initial treatment regimen</w:t>
      </w:r>
      <w:r w:rsidR="00586965">
        <w:rPr>
          <w:rFonts w:ascii="Calibri" w:hAnsi="Calibri" w:cs="Calibri"/>
        </w:rPr>
        <w:t>.</w:t>
      </w:r>
      <w:r w:rsidR="003669FE" w:rsidRPr="003669FE">
        <w:rPr>
          <w:rFonts w:ascii="Calibri" w:hAnsi="Calibri" w:cs="Calibri"/>
        </w:rPr>
        <w:t xml:space="preserve"> </w:t>
      </w:r>
      <w:r w:rsidR="00586965">
        <w:rPr>
          <w:rFonts w:ascii="Calibri" w:hAnsi="Calibri" w:cs="Calibri"/>
        </w:rPr>
        <w:t>A</w:t>
      </w:r>
      <w:r w:rsidR="00586965" w:rsidRPr="003669FE">
        <w:rPr>
          <w:rFonts w:ascii="Calibri" w:hAnsi="Calibri" w:cs="Calibri"/>
        </w:rPr>
        <w:t xml:space="preserve">ssuming </w:t>
      </w:r>
      <w:r w:rsidR="003669FE" w:rsidRPr="003669FE">
        <w:rPr>
          <w:rFonts w:ascii="Calibri" w:hAnsi="Calibri" w:cs="Calibri"/>
        </w:rPr>
        <w:t>that the initial regimen is fixed at baseline, follow-up will be censored at the end of this regimen</w:t>
      </w:r>
      <w:r w:rsidRPr="00A867C9">
        <w:rPr>
          <w:rFonts w:ascii="Calibri" w:hAnsi="Calibri" w:cs="Calibri"/>
        </w:rPr>
        <w:t>. Single nucleotide variant (SNV) genotypes will be classified as wild-type, heterozygous, or homozygous for the minor allele under a genotypic mode. All variables will be modelled as baseline variables. Hazard ratios (HR) with their corresponding 95% confidence intervals (95% CI) and the associated p-value will be reported.</w:t>
      </w:r>
    </w:p>
    <w:p w14:paraId="43B7B460" w14:textId="582CE6D7" w:rsidR="00F27B50" w:rsidRPr="00A867C9" w:rsidRDefault="006F571C" w:rsidP="006F571C">
      <w:pPr>
        <w:spacing w:line="360" w:lineRule="auto"/>
        <w:ind w:firstLine="360"/>
        <w:jc w:val="both"/>
        <w:rPr>
          <w:rFonts w:ascii="Calibri" w:hAnsi="Calibri" w:cs="Calibri"/>
        </w:rPr>
      </w:pPr>
      <w:r w:rsidRPr="00A867C9">
        <w:rPr>
          <w:rFonts w:ascii="Calibri" w:hAnsi="Calibri" w:cs="Calibri"/>
        </w:rPr>
        <w:t xml:space="preserve">The </w:t>
      </w:r>
      <w:r w:rsidR="001D33C1" w:rsidRPr="00A867C9">
        <w:rPr>
          <w:rFonts w:ascii="Calibri" w:hAnsi="Calibri" w:cs="Calibri"/>
        </w:rPr>
        <w:t xml:space="preserve">primary </w:t>
      </w:r>
      <w:r w:rsidRPr="00A867C9">
        <w:rPr>
          <w:rFonts w:ascii="Calibri" w:hAnsi="Calibri" w:cs="Calibri"/>
        </w:rPr>
        <w:t xml:space="preserve">analysis will include all patients for each variant at a time, then a </w:t>
      </w:r>
      <w:r w:rsidR="001D33C1" w:rsidRPr="00A867C9">
        <w:rPr>
          <w:rFonts w:ascii="Calibri" w:hAnsi="Calibri" w:cs="Calibri"/>
        </w:rPr>
        <w:t xml:space="preserve">secondary </w:t>
      </w:r>
      <w:r w:rsidRPr="00A867C9">
        <w:rPr>
          <w:rFonts w:ascii="Calibri" w:hAnsi="Calibri" w:cs="Calibri"/>
        </w:rPr>
        <w:t xml:space="preserve">analysis will be conducted by subgrouping patients according to the first drug group they received, </w:t>
      </w:r>
      <w:r w:rsidR="00A1412F" w:rsidRPr="00A867C9">
        <w:rPr>
          <w:rFonts w:ascii="Calibri" w:hAnsi="Calibri" w:cs="Calibri"/>
        </w:rPr>
        <w:t xml:space="preserve">with only </w:t>
      </w:r>
      <w:r w:rsidR="00871FE5" w:rsidRPr="00A867C9">
        <w:rPr>
          <w:rFonts w:ascii="Calibri" w:hAnsi="Calibri" w:cs="Calibri"/>
        </w:rPr>
        <w:t>SNVs</w:t>
      </w:r>
      <w:r w:rsidR="00A1412F" w:rsidRPr="00A867C9">
        <w:rPr>
          <w:rFonts w:ascii="Calibri" w:hAnsi="Calibri" w:cs="Calibri"/>
        </w:rPr>
        <w:t xml:space="preserve"> for that </w:t>
      </w:r>
      <w:r w:rsidR="00DC40DF" w:rsidRPr="00A867C9">
        <w:rPr>
          <w:rFonts w:ascii="Calibri" w:hAnsi="Calibri" w:cs="Calibri"/>
        </w:rPr>
        <w:t>drug</w:t>
      </w:r>
      <w:r w:rsidR="005D4480" w:rsidRPr="00A867C9">
        <w:rPr>
          <w:rFonts w:ascii="Calibri" w:hAnsi="Calibri" w:cs="Calibri"/>
        </w:rPr>
        <w:t xml:space="preserve"> group retained</w:t>
      </w:r>
      <w:r w:rsidRPr="00A867C9">
        <w:rPr>
          <w:rFonts w:ascii="Calibri" w:hAnsi="Calibri" w:cs="Calibri"/>
        </w:rPr>
        <w:t xml:space="preserve">. Further subgrouping based on a cancer type, subtype, or chemotherapy regimen is considered if </w:t>
      </w:r>
      <w:proofErr w:type="gramStart"/>
      <w:r w:rsidRPr="00A867C9">
        <w:rPr>
          <w:rFonts w:ascii="Calibri" w:hAnsi="Calibri" w:cs="Calibri"/>
        </w:rPr>
        <w:t>a sufficient number</w:t>
      </w:r>
      <w:proofErr w:type="gramEnd"/>
      <w:r w:rsidRPr="00A867C9">
        <w:rPr>
          <w:rFonts w:ascii="Calibri" w:hAnsi="Calibri" w:cs="Calibri"/>
        </w:rPr>
        <w:t xml:space="preserve"> is available. </w:t>
      </w:r>
      <w:r w:rsidR="00871FE5" w:rsidRPr="00A867C9">
        <w:rPr>
          <w:rFonts w:ascii="Calibri" w:hAnsi="Calibri" w:cs="Calibri"/>
        </w:rPr>
        <w:t>P</w:t>
      </w:r>
      <w:r w:rsidRPr="00A867C9">
        <w:rPr>
          <w:rFonts w:ascii="Calibri" w:hAnsi="Calibri" w:cs="Calibri"/>
        </w:rPr>
        <w:t xml:space="preserve">atients who were initiated on the other cytotoxic drug group </w:t>
      </w:r>
      <w:r w:rsidR="00320B2C" w:rsidRPr="00A867C9">
        <w:rPr>
          <w:rFonts w:ascii="Calibri" w:hAnsi="Calibri" w:cs="Calibri"/>
        </w:rPr>
        <w:t>will not be investigated as an individual group</w:t>
      </w:r>
      <w:r w:rsidRPr="00A867C9">
        <w:rPr>
          <w:rFonts w:ascii="Calibri" w:hAnsi="Calibri" w:cs="Calibri"/>
        </w:rPr>
        <w:t>, as they are heterogeneous drugs, and further dividing this group for analysis won’t be feasible</w:t>
      </w:r>
      <w:r w:rsidR="00A86802" w:rsidRPr="00A867C9">
        <w:rPr>
          <w:rFonts w:ascii="Calibri" w:hAnsi="Calibri" w:cs="Calibri"/>
        </w:rPr>
        <w:t>.</w:t>
      </w:r>
      <w:r w:rsidR="00E40945" w:rsidRPr="00A867C9">
        <w:rPr>
          <w:rFonts w:ascii="Calibri" w:hAnsi="Calibri" w:cs="Calibri"/>
        </w:rPr>
        <w:t xml:space="preserve"> </w:t>
      </w:r>
    </w:p>
    <w:p w14:paraId="4791A110" w14:textId="4CFB36D8" w:rsidR="00D94F65" w:rsidRPr="00BE6FEA" w:rsidRDefault="00D94F65" w:rsidP="003F0F57">
      <w:pPr>
        <w:pStyle w:val="Heading4"/>
        <w:rPr>
          <w:rFonts w:ascii="Calibri" w:hAnsi="Calibri" w:cs="Calibri"/>
          <w:b/>
          <w:bCs/>
          <w:i w:val="0"/>
          <w:iCs w:val="0"/>
        </w:rPr>
      </w:pPr>
      <w:r w:rsidRPr="00BE6FEA">
        <w:rPr>
          <w:rFonts w:ascii="Calibri" w:hAnsi="Calibri" w:cs="Calibri"/>
          <w:b/>
          <w:bCs/>
          <w:i w:val="0"/>
          <w:iCs w:val="0"/>
        </w:rPr>
        <w:t>Correction for multiple testing</w:t>
      </w:r>
    </w:p>
    <w:p w14:paraId="45403D80" w14:textId="4DA0A5CA" w:rsidR="00D94F65" w:rsidRPr="00A867C9" w:rsidRDefault="00F51D8D" w:rsidP="00BD5ED5">
      <w:pPr>
        <w:spacing w:line="360" w:lineRule="auto"/>
        <w:ind w:firstLine="360"/>
        <w:jc w:val="both"/>
        <w:rPr>
          <w:rFonts w:ascii="Calibri" w:hAnsi="Calibri" w:cs="Calibri"/>
        </w:rPr>
      </w:pPr>
      <w:r w:rsidRPr="00A867C9">
        <w:rPr>
          <w:rFonts w:ascii="Calibri" w:hAnsi="Calibri" w:cs="Calibri"/>
        </w:rPr>
        <w:t>T</w:t>
      </w:r>
      <w:r w:rsidR="00BD5ED5" w:rsidRPr="00A867C9">
        <w:rPr>
          <w:rFonts w:ascii="Calibri" w:hAnsi="Calibri" w:cs="Calibri"/>
        </w:rPr>
        <w:t xml:space="preserve">o control for a type I error of 5%, a Bonferroni adjustment will be performed for the </w:t>
      </w:r>
      <w:r w:rsidR="001D33C1" w:rsidRPr="00A867C9">
        <w:rPr>
          <w:rFonts w:ascii="Calibri" w:hAnsi="Calibri" w:cs="Calibri"/>
        </w:rPr>
        <w:t xml:space="preserve">primary </w:t>
      </w:r>
      <w:r w:rsidR="00BD5ED5" w:rsidRPr="00A867C9">
        <w:rPr>
          <w:rFonts w:ascii="Calibri" w:hAnsi="Calibri" w:cs="Calibri"/>
        </w:rPr>
        <w:t>analysis and each sub-analysis, and the significance threshold will be as follows:</w:t>
      </w:r>
    </w:p>
    <w:p w14:paraId="5D167D40" w14:textId="78D63933" w:rsidR="0095493A" w:rsidRPr="00A867C9" w:rsidRDefault="009C0951" w:rsidP="00D76CF4">
      <w:pPr>
        <w:spacing w:line="360" w:lineRule="auto"/>
        <w:ind w:firstLine="360"/>
        <w:jc w:val="both"/>
        <w:rPr>
          <w:rFonts w:ascii="Calibri" w:hAnsi="Calibri" w:cs="Calibri"/>
        </w:rPr>
      </w:pPr>
      <w:r w:rsidRPr="00A867C9">
        <w:rPr>
          <w:rFonts w:ascii="Calibri" w:hAnsi="Calibri" w:cs="Calibri"/>
          <w:i/>
          <w:iCs/>
        </w:rPr>
        <w:t>P</w:t>
      </w:r>
      <w:r w:rsidRPr="00A867C9">
        <w:rPr>
          <w:rFonts w:ascii="Calibri" w:hAnsi="Calibri" w:cs="Calibri"/>
        </w:rPr>
        <w:t xml:space="preserve"> value ≤ </w:t>
      </w:r>
      <w:r w:rsidR="00DD4C2B" w:rsidRPr="00A867C9">
        <w:rPr>
          <w:rFonts w:ascii="Calibri" w:hAnsi="Calibri" w:cs="Calibri"/>
        </w:rPr>
        <w:t xml:space="preserve">  </w:t>
      </w:r>
      <m:oMath>
        <m:f>
          <m:fPr>
            <m:ctrlPr>
              <w:rPr>
                <w:rFonts w:ascii="Cambria Math" w:hAnsi="Cambria Math" w:cs="Calibri"/>
              </w:rPr>
            </m:ctrlPr>
          </m:fPr>
          <m:num>
            <m:r>
              <m:rPr>
                <m:sty m:val="p"/>
              </m:rPr>
              <w:rPr>
                <w:rFonts w:ascii="Cambria Math" w:hAnsi="Cambria Math" w:cs="Calibri"/>
              </w:rPr>
              <m:t>0,05</m:t>
            </m:r>
          </m:num>
          <m:den>
            <m:r>
              <w:rPr>
                <w:rFonts w:ascii="Cambria Math" w:hAnsi="Cambria Math" w:cs="Calibri"/>
              </w:rPr>
              <m:t>n</m:t>
            </m:r>
          </m:den>
        </m:f>
      </m:oMath>
      <w:r w:rsidR="00DD4C2B" w:rsidRPr="00A867C9">
        <w:rPr>
          <w:rFonts w:ascii="Calibri" w:hAnsi="Calibri" w:cs="Calibri"/>
        </w:rPr>
        <w:t xml:space="preserve"> </w:t>
      </w:r>
      <w:r w:rsidR="007E3C92" w:rsidRPr="00A867C9">
        <w:rPr>
          <w:rFonts w:ascii="Calibri" w:hAnsi="Calibri" w:cs="Calibri"/>
        </w:rPr>
        <w:t>,</w:t>
      </w:r>
      <w:r w:rsidR="00B360E3" w:rsidRPr="00A867C9">
        <w:rPr>
          <w:rFonts w:ascii="Calibri" w:hAnsi="Calibri" w:cs="Calibri"/>
        </w:rPr>
        <w:t xml:space="preserve"> </w:t>
      </w:r>
      <w:r w:rsidR="007E3C92" w:rsidRPr="00A867C9">
        <w:rPr>
          <w:rFonts w:ascii="Calibri" w:hAnsi="Calibri" w:cs="Calibri"/>
        </w:rPr>
        <w:t xml:space="preserve"> </w:t>
      </w:r>
      <w:r w:rsidR="00B360E3" w:rsidRPr="00A867C9">
        <w:rPr>
          <w:rFonts w:ascii="Calibri" w:hAnsi="Calibri" w:cs="Calibri"/>
        </w:rPr>
        <w:t xml:space="preserve">where </w:t>
      </w:r>
      <m:oMath>
        <m:r>
          <w:rPr>
            <w:rFonts w:ascii="Cambria Math" w:hAnsi="Cambria Math" w:cs="Calibri"/>
          </w:rPr>
          <m:t>n</m:t>
        </m:r>
      </m:oMath>
      <w:r w:rsidR="00B360E3" w:rsidRPr="00A867C9">
        <w:rPr>
          <w:rFonts w:ascii="Calibri" w:hAnsi="Calibri" w:cs="Calibri"/>
        </w:rPr>
        <w:t xml:space="preserve"> is the number of </w:t>
      </w:r>
      <w:r w:rsidR="001C1109" w:rsidRPr="00A867C9">
        <w:rPr>
          <w:rFonts w:ascii="Calibri" w:hAnsi="Calibri" w:cs="Calibri"/>
        </w:rPr>
        <w:t>tests</w:t>
      </w:r>
      <w:r w:rsidR="00B360E3" w:rsidRPr="00A867C9">
        <w:rPr>
          <w:rFonts w:ascii="Calibri" w:hAnsi="Calibri" w:cs="Calibri"/>
        </w:rPr>
        <w:t xml:space="preserve">. </w:t>
      </w:r>
    </w:p>
    <w:p w14:paraId="1616A638" w14:textId="6E006942" w:rsidR="0095493A" w:rsidRPr="00BE6FEA" w:rsidRDefault="0095493A" w:rsidP="00C660CC">
      <w:pPr>
        <w:pStyle w:val="Heading4"/>
        <w:rPr>
          <w:rFonts w:ascii="Calibri" w:hAnsi="Calibri" w:cs="Calibri"/>
          <w:b/>
          <w:bCs/>
          <w:i w:val="0"/>
          <w:iCs w:val="0"/>
        </w:rPr>
      </w:pPr>
      <w:r w:rsidRPr="00BE6FEA">
        <w:rPr>
          <w:rFonts w:ascii="Calibri" w:hAnsi="Calibri" w:cs="Calibri"/>
          <w:b/>
          <w:bCs/>
          <w:i w:val="0"/>
          <w:iCs w:val="0"/>
        </w:rPr>
        <w:t>Power calculation</w:t>
      </w:r>
    </w:p>
    <w:p w14:paraId="7DF35F5F" w14:textId="2E2BCEF4" w:rsidR="0095493A" w:rsidRPr="00BE6FEA" w:rsidRDefault="0095493A" w:rsidP="0095493A">
      <w:pPr>
        <w:spacing w:line="360" w:lineRule="auto"/>
        <w:ind w:firstLine="720"/>
        <w:jc w:val="both"/>
        <w:rPr>
          <w:rFonts w:ascii="Calibri" w:hAnsi="Calibri" w:cs="Calibri"/>
        </w:rPr>
      </w:pPr>
      <w:r w:rsidRPr="00BE6FEA">
        <w:rPr>
          <w:rFonts w:ascii="Calibri" w:hAnsi="Calibri" w:cs="Calibri"/>
        </w:rPr>
        <w:t>The solid cancers cohort include</w:t>
      </w:r>
      <w:r w:rsidR="00A72DE1">
        <w:rPr>
          <w:rFonts w:ascii="Calibri" w:hAnsi="Calibri" w:cs="Calibri"/>
        </w:rPr>
        <w:t>s</w:t>
      </w:r>
      <w:r w:rsidR="00C1191B">
        <w:rPr>
          <w:rFonts w:ascii="Calibri" w:hAnsi="Calibri" w:cs="Calibri"/>
        </w:rPr>
        <w:t xml:space="preserve"> </w:t>
      </w:r>
      <w:r w:rsidRPr="00C1191B">
        <w:rPr>
          <w:rFonts w:ascii="Calibri" w:hAnsi="Calibri" w:cs="Calibri"/>
        </w:rPr>
        <w:t xml:space="preserve">1,073 patients with available genetic data who received a solid </w:t>
      </w:r>
      <w:r w:rsidR="00A03183">
        <w:rPr>
          <w:rFonts w:ascii="Calibri" w:hAnsi="Calibri" w:cs="Calibri"/>
        </w:rPr>
        <w:t>cance</w:t>
      </w:r>
      <w:r w:rsidR="00C1191B">
        <w:rPr>
          <w:rFonts w:ascii="Calibri" w:hAnsi="Calibri" w:cs="Calibri"/>
        </w:rPr>
        <w:t>r</w:t>
      </w:r>
      <w:r w:rsidR="00A03183" w:rsidRPr="00BE6FEA">
        <w:rPr>
          <w:rFonts w:ascii="Calibri" w:hAnsi="Calibri" w:cs="Calibri"/>
        </w:rPr>
        <w:t xml:space="preserve"> </w:t>
      </w:r>
      <w:r w:rsidRPr="00BE6FEA">
        <w:rPr>
          <w:rFonts w:ascii="Calibri" w:hAnsi="Calibri" w:cs="Calibri"/>
        </w:rPr>
        <w:t xml:space="preserve">diagnosis. There </w:t>
      </w:r>
      <w:r w:rsidR="00C1191B">
        <w:rPr>
          <w:rFonts w:ascii="Calibri" w:hAnsi="Calibri" w:cs="Calibri"/>
        </w:rPr>
        <w:t>are</w:t>
      </w:r>
      <w:r w:rsidR="00C1191B" w:rsidRPr="00BE6FEA">
        <w:rPr>
          <w:rFonts w:ascii="Calibri" w:hAnsi="Calibri" w:cs="Calibri"/>
        </w:rPr>
        <w:t xml:space="preserve"> </w:t>
      </w:r>
      <w:r w:rsidRPr="00BE6FEA">
        <w:rPr>
          <w:rFonts w:ascii="Calibri" w:hAnsi="Calibri" w:cs="Calibri"/>
        </w:rPr>
        <w:t xml:space="preserve">306 events, which results in an event proportion of 0.29. For the sample size calculation, we used the </w:t>
      </w:r>
      <w:proofErr w:type="spellStart"/>
      <w:r w:rsidRPr="00BE6FEA">
        <w:rPr>
          <w:rFonts w:ascii="Calibri" w:hAnsi="Calibri" w:cs="Calibri"/>
          <w:i/>
          <w:iCs/>
        </w:rPr>
        <w:t>ssizeEpiCont.default</w:t>
      </w:r>
      <w:proofErr w:type="spellEnd"/>
      <w:r w:rsidRPr="00BE6FEA">
        <w:rPr>
          <w:rFonts w:ascii="Calibri" w:hAnsi="Calibri" w:cs="Calibri"/>
        </w:rPr>
        <w:t xml:space="preserve"> function from the </w:t>
      </w:r>
      <w:proofErr w:type="spellStart"/>
      <w:r w:rsidRPr="00BE6FEA">
        <w:rPr>
          <w:rFonts w:ascii="Calibri" w:hAnsi="Calibri" w:cs="Calibri"/>
          <w:i/>
          <w:iCs/>
        </w:rPr>
        <w:t>powerSurvEpi</w:t>
      </w:r>
      <w:proofErr w:type="spellEnd"/>
      <w:r w:rsidRPr="00BE6FEA">
        <w:rPr>
          <w:rFonts w:ascii="Calibri" w:hAnsi="Calibri" w:cs="Calibri"/>
        </w:rPr>
        <w:t xml:space="preserve"> R package </w:t>
      </w:r>
      <w:r w:rsidRPr="00BE6FEA">
        <w:rPr>
          <w:rFonts w:ascii="Calibri" w:hAnsi="Calibri" w:cs="Calibri"/>
        </w:rPr>
        <w:fldChar w:fldCharType="begin"/>
      </w:r>
      <w:r w:rsidR="00FA7AD2">
        <w:rPr>
          <w:rFonts w:ascii="Calibri" w:hAnsi="Calibri" w:cs="Calibri"/>
        </w:rPr>
        <w:instrText xml:space="preserve"> ADDIN EN.CITE &lt;EndNote&gt;&lt;Cite&gt;&lt;Author&gt;Qiu&lt;/Author&gt;&lt;Year&gt;2025&lt;/Year&gt;&lt;RecNum&gt;64&lt;/RecNum&gt;&lt;DisplayText&gt;(15)&lt;/DisplayText&gt;&lt;record&gt;&lt;rec-number&gt;64&lt;/rec-number&gt;&lt;foreign-keys&gt;&lt;key app="EN" db-id="sz2swpvdaexae9edapyx9sfmv2x5pt5zzav2" timestamp="1755078504"&gt;64&lt;/key&gt;&lt;/foreign-keys&gt;&lt;ref-type name="Web Page"&gt;12&lt;/ref-type&gt;&lt;contributors&gt;&lt;authors&gt;&lt;author&gt;Weiliang Qiu&lt;/author&gt;&lt;author&gt;Jorge Chavarro&lt;/author&gt;&lt;author&gt;Ross Lazarus&lt;/author&gt;&lt;author&gt;Bernard Rosner&lt;/author&gt;&lt;author&gt;Jing Ma&lt;/author&gt;&lt;/authors&gt;&lt;/contributors&gt;&lt;titles&gt;&lt;title&gt;powerSurvEpi: Power and Sample Size Calculation for Survival Analysis of Epidemiological Studies&lt;/title&gt;&lt;/titles&gt;&lt;pages&gt;R package version 0.1.5&lt;/pages&gt;&lt;volume&gt;2025&lt;/volume&gt;&lt;number&gt;August&lt;/number&gt;&lt;dates&gt;&lt;year&gt;2025&lt;/year&gt;&lt;/dates&gt;&lt;urls&gt;&lt;related-urls&gt;&lt;url&gt;https://CRAN.R-project.org/package=powerSurvEpi &lt;/url&gt;&lt;/related-urls&gt;&lt;/urls&gt;&lt;electronic-resource-num&gt;10.32614/CRAN.package.powerSurvEpi&lt;/electronic-resource-num&gt;&lt;/record&gt;&lt;/Cite&gt;&lt;/EndNote&gt;</w:instrText>
      </w:r>
      <w:r w:rsidRPr="00BE6FEA">
        <w:rPr>
          <w:rFonts w:ascii="Calibri" w:hAnsi="Calibri" w:cs="Calibri"/>
        </w:rPr>
        <w:fldChar w:fldCharType="separate"/>
      </w:r>
      <w:r w:rsidR="00FA7AD2">
        <w:rPr>
          <w:rFonts w:ascii="Calibri" w:hAnsi="Calibri" w:cs="Calibri"/>
          <w:noProof/>
        </w:rPr>
        <w:t>(15)</w:t>
      </w:r>
      <w:r w:rsidRPr="00BE6FEA">
        <w:rPr>
          <w:rFonts w:ascii="Calibri" w:hAnsi="Calibri" w:cs="Calibri"/>
        </w:rPr>
        <w:fldChar w:fldCharType="end"/>
      </w:r>
      <w:r w:rsidRPr="00BE6FEA">
        <w:rPr>
          <w:rFonts w:ascii="Calibri" w:hAnsi="Calibri" w:cs="Calibri"/>
        </w:rPr>
        <w:t xml:space="preserve"> with the following inputs: power = 0.80; HR = 2.0 or 2.3; variance derived from the MAFs; and α = 0.05. The formula also requires the squared multiple correlation between the covariate of interest, here, the SNV, and the remaining covariates; we set this to zero, assuming the genotype distribution is independent of other variables. Among the included studies, only one reported an HR </w:t>
      </w:r>
      <w:r w:rsidRPr="00BE6FEA">
        <w:rPr>
          <w:rFonts w:ascii="Calibri" w:hAnsi="Calibri" w:cs="Calibri"/>
        </w:rPr>
        <w:fldChar w:fldCharType="begin">
          <w:fldData xml:space="preserve">PEVuZE5vdGU+PENpdGU+PEF1dGhvcj5SdXp6bzwvQXV0aG9yPjxZZWFyPjIwMTc8L1llYXI+PFJl
Y051bT44PC9SZWNOdW0+PERpc3BsYXlUZXh0PigxNik8L0Rpc3BsYXlUZXh0PjxyZWNvcmQ+PHJl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FA7AD2">
        <w:rPr>
          <w:rFonts w:ascii="Calibri" w:hAnsi="Calibri" w:cs="Calibri"/>
        </w:rPr>
        <w:instrText xml:space="preserve"> ADDIN EN.CITE </w:instrText>
      </w:r>
      <w:r w:rsidR="00FA7AD2">
        <w:rPr>
          <w:rFonts w:ascii="Calibri" w:hAnsi="Calibri" w:cs="Calibri"/>
        </w:rPr>
        <w:fldChar w:fldCharType="begin">
          <w:fldData xml:space="preserve">PEVuZE5vdGU+PENpdGU+PEF1dGhvcj5SdXp6bzwvQXV0aG9yPjxZZWFyPjIwMTc8L1llYXI+PFJl
Y051bT44PC9SZWNOdW0+PERpc3BsYXlUZXh0PigxNik8L0Rpc3BsYXlUZXh0PjxyZWNvcmQ+PHJl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FA7AD2">
        <w:rPr>
          <w:rFonts w:ascii="Calibri" w:hAnsi="Calibri" w:cs="Calibri"/>
        </w:rPr>
        <w:instrText xml:space="preserve"> ADDIN EN.CITE.DATA </w:instrText>
      </w:r>
      <w:r w:rsidR="00FA7AD2">
        <w:rPr>
          <w:rFonts w:ascii="Calibri" w:hAnsi="Calibri" w:cs="Calibri"/>
        </w:rPr>
      </w:r>
      <w:r w:rsidR="00FA7AD2">
        <w:rPr>
          <w:rFonts w:ascii="Calibri" w:hAnsi="Calibri" w:cs="Calibri"/>
        </w:rPr>
        <w:fldChar w:fldCharType="end"/>
      </w:r>
      <w:r w:rsidRPr="00BE6FEA">
        <w:rPr>
          <w:rFonts w:ascii="Calibri" w:hAnsi="Calibri" w:cs="Calibri"/>
        </w:rPr>
      </w:r>
      <w:r w:rsidRPr="00BE6FEA">
        <w:rPr>
          <w:rFonts w:ascii="Calibri" w:hAnsi="Calibri" w:cs="Calibri"/>
        </w:rPr>
        <w:fldChar w:fldCharType="separate"/>
      </w:r>
      <w:r w:rsidR="00FA7AD2">
        <w:rPr>
          <w:rFonts w:ascii="Calibri" w:hAnsi="Calibri" w:cs="Calibri"/>
          <w:noProof/>
        </w:rPr>
        <w:t>(16)</w:t>
      </w:r>
      <w:r w:rsidRPr="00BE6FEA">
        <w:rPr>
          <w:rFonts w:ascii="Calibri" w:hAnsi="Calibri" w:cs="Calibri"/>
        </w:rPr>
        <w:fldChar w:fldCharType="end"/>
      </w:r>
      <w:r w:rsidRPr="00BE6FEA">
        <w:rPr>
          <w:rFonts w:ascii="Calibri" w:hAnsi="Calibri" w:cs="Calibri"/>
        </w:rPr>
        <w:t xml:space="preserve">, so we used that estimate to specify the detectable HR in our calculation. </w:t>
      </w:r>
    </w:p>
    <w:p w14:paraId="7C9EC614" w14:textId="77777777" w:rsidR="0095493A" w:rsidRPr="00BE6FEA" w:rsidRDefault="0095493A" w:rsidP="0095493A">
      <w:pPr>
        <w:spacing w:line="360" w:lineRule="auto"/>
        <w:ind w:firstLine="720"/>
        <w:jc w:val="both"/>
        <w:rPr>
          <w:rFonts w:ascii="Calibri" w:hAnsi="Calibri" w:cs="Calibri"/>
        </w:rPr>
      </w:pPr>
      <w:r w:rsidRPr="00BE6FEA">
        <w:rPr>
          <w:rFonts w:ascii="Calibri" w:hAnsi="Calibri" w:cs="Calibri"/>
        </w:rPr>
        <w:t xml:space="preserve">The same sample size calculation was performed for all subgroups except the vinca alkaloid–treated cohort, as no SNV was identified for validation and its small sample size (n=38) was likely to yield low statistical power. </w:t>
      </w:r>
    </w:p>
    <w:p w14:paraId="2902258F" w14:textId="22DD3F5D" w:rsidR="0095493A" w:rsidRPr="00BE6FEA" w:rsidRDefault="0095493A" w:rsidP="0095493A">
      <w:pPr>
        <w:spacing w:line="360" w:lineRule="auto"/>
        <w:ind w:firstLine="720"/>
        <w:jc w:val="both"/>
        <w:rPr>
          <w:rFonts w:ascii="Calibri" w:hAnsi="Calibri" w:cs="Calibri"/>
        </w:rPr>
      </w:pPr>
      <w:r w:rsidRPr="00BE6FEA">
        <w:rPr>
          <w:rFonts w:ascii="Calibri" w:hAnsi="Calibri" w:cs="Calibri"/>
        </w:rPr>
        <w:lastRenderedPageBreak/>
        <w:t>For the whole cohort, the estimated sample size needed to detect an HR of 2.0 ranges from 113 to 968 for MAFs between 0.50 and 0.03, while for an HR of 2.3, the required sample size is from 79 to 996 for MAFs between 0.50 and 0.02. For the subgroups, the study showed sufficient statistical power to detect an HR of 2 or 2.3 for reasonable MAF ranges. For each group, the number of tests corresponds to the number of unique SNVs to be evaluated. When a variant is listed as a haplotype, each SNV will be included individually. The solid cancer cohort will be tested for all variants, whereas the subgroups will be tested only for SNVs reported for regimens containing that group. In addition, the SNV list will be restricted to those with a minimum MAF that the study has sufficient power to detect for each group. Refer to Table 2 and Figures 2–7 for more details.</w:t>
      </w:r>
    </w:p>
    <w:p w14:paraId="5267B8F0" w14:textId="77777777" w:rsidR="0095493A" w:rsidRPr="00BE6FEA" w:rsidRDefault="0095493A" w:rsidP="0095493A">
      <w:pPr>
        <w:pStyle w:val="Caption"/>
        <w:keepNext/>
        <w:rPr>
          <w:rFonts w:ascii="Calibri" w:hAnsi="Calibri" w:cs="Calibri"/>
        </w:rPr>
      </w:pPr>
      <w:r w:rsidRPr="00BE6FEA">
        <w:rPr>
          <w:rFonts w:ascii="Calibri" w:hAnsi="Calibri" w:cs="Calibri"/>
        </w:rPr>
        <w:t xml:space="preserve">Table </w:t>
      </w:r>
      <w:r w:rsidRPr="00BE6FEA">
        <w:rPr>
          <w:rFonts w:ascii="Calibri" w:hAnsi="Calibri" w:cs="Calibri"/>
        </w:rPr>
        <w:fldChar w:fldCharType="begin"/>
      </w:r>
      <w:r w:rsidRPr="00BE6FEA">
        <w:rPr>
          <w:rFonts w:ascii="Calibri" w:hAnsi="Calibri" w:cs="Calibri"/>
        </w:rPr>
        <w:instrText xml:space="preserve"> SEQ Table \* ARABIC </w:instrText>
      </w:r>
      <w:r w:rsidRPr="00BE6FEA">
        <w:rPr>
          <w:rFonts w:ascii="Calibri" w:hAnsi="Calibri" w:cs="Calibri"/>
        </w:rPr>
        <w:fldChar w:fldCharType="separate"/>
      </w:r>
      <w:r w:rsidRPr="00BE6FEA">
        <w:rPr>
          <w:rFonts w:ascii="Calibri" w:hAnsi="Calibri" w:cs="Calibri"/>
          <w:noProof/>
        </w:rPr>
        <w:t>2</w:t>
      </w:r>
      <w:r w:rsidRPr="00BE6FEA">
        <w:rPr>
          <w:rFonts w:ascii="Calibri" w:hAnsi="Calibri" w:cs="Calibri"/>
          <w:noProof/>
        </w:rPr>
        <w:fldChar w:fldCharType="end"/>
      </w:r>
      <w:r w:rsidRPr="00BE6FEA">
        <w:rPr>
          <w:rFonts w:ascii="Calibri" w:hAnsi="Calibri" w:cs="Calibri"/>
        </w:rPr>
        <w:t>: Estimated sample size ranges needed for candidate-gene studies in the main study cohort and each subgroup</w:t>
      </w:r>
    </w:p>
    <w:tbl>
      <w:tblPr>
        <w:tblStyle w:val="TableGrid"/>
        <w:tblW w:w="11340" w:type="dxa"/>
        <w:tblInd w:w="-1139" w:type="dxa"/>
        <w:tblLook w:val="04A0" w:firstRow="1" w:lastRow="0" w:firstColumn="1" w:lastColumn="0" w:noHBand="0" w:noVBand="1"/>
      </w:tblPr>
      <w:tblGrid>
        <w:gridCol w:w="2401"/>
        <w:gridCol w:w="860"/>
        <w:gridCol w:w="1417"/>
        <w:gridCol w:w="984"/>
        <w:gridCol w:w="1402"/>
        <w:gridCol w:w="1441"/>
        <w:gridCol w:w="1276"/>
        <w:gridCol w:w="1559"/>
      </w:tblGrid>
      <w:tr w:rsidR="0095493A" w:rsidRPr="00BE6FEA" w14:paraId="4578B85C" w14:textId="77777777" w:rsidTr="007C2166">
        <w:tc>
          <w:tcPr>
            <w:tcW w:w="2401" w:type="dxa"/>
            <w:vAlign w:val="center"/>
          </w:tcPr>
          <w:p w14:paraId="702EAECB" w14:textId="77777777" w:rsidR="0095493A" w:rsidRPr="00A867C9" w:rsidRDefault="0095493A" w:rsidP="007C2166">
            <w:pPr>
              <w:jc w:val="center"/>
              <w:rPr>
                <w:rFonts w:ascii="Calibri" w:hAnsi="Calibri" w:cs="Calibri"/>
                <w:b/>
                <w:bCs/>
              </w:rPr>
            </w:pPr>
            <w:r w:rsidRPr="00A867C9">
              <w:rPr>
                <w:rFonts w:ascii="Calibri" w:hAnsi="Calibri" w:cs="Calibri"/>
                <w:b/>
                <w:bCs/>
              </w:rPr>
              <w:t>Cancer cohort</w:t>
            </w:r>
          </w:p>
        </w:tc>
        <w:tc>
          <w:tcPr>
            <w:tcW w:w="860" w:type="dxa"/>
            <w:vAlign w:val="center"/>
          </w:tcPr>
          <w:p w14:paraId="49F49942" w14:textId="77777777" w:rsidR="0095493A" w:rsidRPr="00A867C9" w:rsidRDefault="0095493A" w:rsidP="007C2166">
            <w:pPr>
              <w:jc w:val="center"/>
              <w:rPr>
                <w:rFonts w:ascii="Calibri" w:hAnsi="Calibri" w:cs="Calibri"/>
                <w:b/>
                <w:bCs/>
              </w:rPr>
            </w:pPr>
            <w:r w:rsidRPr="00A867C9">
              <w:rPr>
                <w:rFonts w:ascii="Calibri" w:hAnsi="Calibri" w:cs="Calibri"/>
                <w:b/>
                <w:bCs/>
              </w:rPr>
              <w:t>N</w:t>
            </w:r>
          </w:p>
        </w:tc>
        <w:tc>
          <w:tcPr>
            <w:tcW w:w="1417" w:type="dxa"/>
            <w:vAlign w:val="center"/>
          </w:tcPr>
          <w:p w14:paraId="47A84807" w14:textId="77777777" w:rsidR="0095493A" w:rsidRPr="00A867C9" w:rsidRDefault="0095493A" w:rsidP="007C2166">
            <w:pPr>
              <w:jc w:val="center"/>
              <w:rPr>
                <w:rFonts w:ascii="Calibri" w:hAnsi="Calibri" w:cs="Calibri"/>
                <w:b/>
                <w:bCs/>
              </w:rPr>
            </w:pPr>
            <w:r w:rsidRPr="00A867C9">
              <w:rPr>
                <w:rFonts w:ascii="Calibri" w:hAnsi="Calibri" w:cs="Calibri"/>
                <w:b/>
                <w:bCs/>
              </w:rPr>
              <w:t>Event proportion</w:t>
            </w:r>
          </w:p>
        </w:tc>
        <w:tc>
          <w:tcPr>
            <w:tcW w:w="984" w:type="dxa"/>
            <w:vAlign w:val="center"/>
          </w:tcPr>
          <w:p w14:paraId="1DE00039" w14:textId="77777777" w:rsidR="0095493A" w:rsidRPr="00A867C9" w:rsidRDefault="0095493A" w:rsidP="007C2166">
            <w:pPr>
              <w:jc w:val="center"/>
              <w:rPr>
                <w:rFonts w:ascii="Calibri" w:hAnsi="Calibri" w:cs="Calibri"/>
                <w:b/>
                <w:bCs/>
              </w:rPr>
            </w:pPr>
            <w:r w:rsidRPr="00A867C9">
              <w:rPr>
                <w:rFonts w:ascii="Calibri" w:hAnsi="Calibri" w:cs="Calibri"/>
                <w:b/>
                <w:bCs/>
              </w:rPr>
              <w:t>HR</w:t>
            </w:r>
          </w:p>
        </w:tc>
        <w:tc>
          <w:tcPr>
            <w:tcW w:w="1402" w:type="dxa"/>
            <w:vAlign w:val="center"/>
          </w:tcPr>
          <w:p w14:paraId="35754FB8" w14:textId="77777777" w:rsidR="0095493A" w:rsidRPr="00A867C9" w:rsidRDefault="0095493A" w:rsidP="007C2166">
            <w:pPr>
              <w:jc w:val="center"/>
              <w:rPr>
                <w:rFonts w:ascii="Calibri" w:hAnsi="Calibri" w:cs="Calibri"/>
                <w:b/>
                <w:bCs/>
              </w:rPr>
            </w:pPr>
            <w:r w:rsidRPr="00A867C9">
              <w:rPr>
                <w:rFonts w:ascii="Calibri" w:hAnsi="Calibri" w:cs="Calibri"/>
                <w:b/>
                <w:bCs/>
              </w:rPr>
              <w:t>MAFs range</w:t>
            </w:r>
          </w:p>
        </w:tc>
        <w:tc>
          <w:tcPr>
            <w:tcW w:w="1441" w:type="dxa"/>
            <w:vAlign w:val="center"/>
          </w:tcPr>
          <w:p w14:paraId="7080047B" w14:textId="77777777" w:rsidR="0095493A" w:rsidRPr="00A867C9" w:rsidRDefault="0095493A" w:rsidP="007C2166">
            <w:pPr>
              <w:jc w:val="center"/>
              <w:rPr>
                <w:rFonts w:ascii="Calibri" w:hAnsi="Calibri" w:cs="Calibri"/>
                <w:b/>
                <w:bCs/>
              </w:rPr>
            </w:pPr>
            <w:r w:rsidRPr="00A867C9">
              <w:rPr>
                <w:rFonts w:ascii="Calibri" w:hAnsi="Calibri" w:cs="Calibri"/>
                <w:b/>
                <w:bCs/>
              </w:rPr>
              <w:t>Required sample size range</w:t>
            </w:r>
          </w:p>
        </w:tc>
        <w:tc>
          <w:tcPr>
            <w:tcW w:w="1276" w:type="dxa"/>
            <w:vAlign w:val="center"/>
          </w:tcPr>
          <w:p w14:paraId="7A38DD30" w14:textId="77777777" w:rsidR="0095493A" w:rsidRPr="00A867C9" w:rsidRDefault="0095493A" w:rsidP="007C2166">
            <w:pPr>
              <w:jc w:val="center"/>
              <w:rPr>
                <w:rFonts w:ascii="Calibri" w:hAnsi="Calibri" w:cs="Calibri"/>
                <w:b/>
                <w:bCs/>
              </w:rPr>
            </w:pPr>
            <w:r w:rsidRPr="00A867C9">
              <w:rPr>
                <w:rFonts w:ascii="Calibri" w:hAnsi="Calibri" w:cs="Calibri"/>
                <w:b/>
                <w:bCs/>
              </w:rPr>
              <w:t>Number of tests</w:t>
            </w:r>
          </w:p>
        </w:tc>
        <w:tc>
          <w:tcPr>
            <w:tcW w:w="1559" w:type="dxa"/>
            <w:vAlign w:val="center"/>
          </w:tcPr>
          <w:p w14:paraId="728A7A0A" w14:textId="77777777" w:rsidR="0095493A" w:rsidRPr="00A867C9" w:rsidRDefault="0095493A" w:rsidP="007C2166">
            <w:pPr>
              <w:jc w:val="center"/>
              <w:rPr>
                <w:rFonts w:ascii="Calibri" w:hAnsi="Calibri" w:cs="Calibri"/>
                <w:b/>
                <w:bCs/>
              </w:rPr>
            </w:pPr>
            <w:r w:rsidRPr="00A867C9">
              <w:rPr>
                <w:rFonts w:ascii="Calibri" w:hAnsi="Calibri" w:cs="Calibri"/>
                <w:b/>
                <w:bCs/>
              </w:rPr>
              <w:t xml:space="preserve">Bonferroni-adjusted </w:t>
            </w:r>
            <w:r w:rsidRPr="00A867C9">
              <w:rPr>
                <w:rFonts w:ascii="Calibri" w:hAnsi="Calibri" w:cs="Calibri"/>
                <w:b/>
                <w:bCs/>
                <w:i/>
                <w:iCs/>
              </w:rPr>
              <w:t>p</w:t>
            </w:r>
            <w:r w:rsidRPr="00A867C9">
              <w:rPr>
                <w:rFonts w:ascii="Calibri" w:hAnsi="Calibri" w:cs="Calibri"/>
                <w:b/>
                <w:bCs/>
              </w:rPr>
              <w:t>-value</w:t>
            </w:r>
          </w:p>
        </w:tc>
      </w:tr>
      <w:tr w:rsidR="0095493A" w:rsidRPr="00BE6FEA" w14:paraId="59DA0E32" w14:textId="77777777" w:rsidTr="007C2166">
        <w:tc>
          <w:tcPr>
            <w:tcW w:w="2401" w:type="dxa"/>
            <w:vMerge w:val="restart"/>
            <w:vAlign w:val="center"/>
          </w:tcPr>
          <w:p w14:paraId="43457C76" w14:textId="77777777" w:rsidR="0095493A" w:rsidRPr="00A867C9" w:rsidRDefault="0095493A" w:rsidP="007C2166">
            <w:pPr>
              <w:jc w:val="center"/>
              <w:rPr>
                <w:rFonts w:ascii="Calibri" w:hAnsi="Calibri" w:cs="Calibri"/>
                <w:b/>
                <w:bCs/>
              </w:rPr>
            </w:pPr>
            <w:r w:rsidRPr="00A867C9">
              <w:rPr>
                <w:rFonts w:ascii="Calibri" w:hAnsi="Calibri" w:cs="Calibri"/>
                <w:b/>
                <w:bCs/>
              </w:rPr>
              <w:t>Solid cancer cohort</w:t>
            </w:r>
          </w:p>
        </w:tc>
        <w:tc>
          <w:tcPr>
            <w:tcW w:w="860" w:type="dxa"/>
            <w:vMerge w:val="restart"/>
            <w:vAlign w:val="center"/>
          </w:tcPr>
          <w:p w14:paraId="5BC488F1" w14:textId="77777777" w:rsidR="0095493A" w:rsidRPr="00A867C9" w:rsidRDefault="0095493A" w:rsidP="007C2166">
            <w:pPr>
              <w:jc w:val="center"/>
              <w:rPr>
                <w:rFonts w:ascii="Calibri" w:hAnsi="Calibri" w:cs="Calibri"/>
              </w:rPr>
            </w:pPr>
            <w:r w:rsidRPr="00A867C9">
              <w:rPr>
                <w:rFonts w:ascii="Calibri" w:hAnsi="Calibri" w:cs="Calibri"/>
              </w:rPr>
              <w:t>1073</w:t>
            </w:r>
          </w:p>
        </w:tc>
        <w:tc>
          <w:tcPr>
            <w:tcW w:w="1417" w:type="dxa"/>
            <w:vMerge w:val="restart"/>
            <w:vAlign w:val="center"/>
          </w:tcPr>
          <w:p w14:paraId="1DC669BB" w14:textId="77777777" w:rsidR="0095493A" w:rsidRPr="00A867C9" w:rsidRDefault="0095493A" w:rsidP="007C2166">
            <w:pPr>
              <w:jc w:val="center"/>
              <w:rPr>
                <w:rFonts w:ascii="Calibri" w:hAnsi="Calibri" w:cs="Calibri"/>
              </w:rPr>
            </w:pPr>
            <w:r w:rsidRPr="00A867C9">
              <w:rPr>
                <w:rFonts w:ascii="Calibri" w:hAnsi="Calibri" w:cs="Calibri"/>
              </w:rPr>
              <w:t>0.29</w:t>
            </w:r>
          </w:p>
        </w:tc>
        <w:tc>
          <w:tcPr>
            <w:tcW w:w="984" w:type="dxa"/>
            <w:shd w:val="clear" w:color="auto" w:fill="DAE9F7" w:themeFill="text2" w:themeFillTint="1A"/>
            <w:vAlign w:val="center"/>
          </w:tcPr>
          <w:p w14:paraId="5FD2FF27"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3C935B4D" w14:textId="77777777" w:rsidR="0095493A" w:rsidRPr="00A867C9" w:rsidRDefault="0095493A" w:rsidP="007C2166">
            <w:pPr>
              <w:jc w:val="center"/>
              <w:rPr>
                <w:rFonts w:ascii="Calibri" w:hAnsi="Calibri" w:cs="Calibri"/>
              </w:rPr>
            </w:pPr>
            <w:r w:rsidRPr="00A867C9">
              <w:rPr>
                <w:rFonts w:ascii="Calibri" w:hAnsi="Calibri" w:cs="Calibri"/>
              </w:rPr>
              <w:t>0.50 – 0.03</w:t>
            </w:r>
          </w:p>
        </w:tc>
        <w:tc>
          <w:tcPr>
            <w:tcW w:w="1441" w:type="dxa"/>
            <w:shd w:val="clear" w:color="auto" w:fill="DAE9F7" w:themeFill="text2" w:themeFillTint="1A"/>
            <w:vAlign w:val="center"/>
          </w:tcPr>
          <w:p w14:paraId="7C227488" w14:textId="77777777" w:rsidR="0095493A" w:rsidRPr="00A867C9" w:rsidRDefault="0095493A" w:rsidP="007C2166">
            <w:pPr>
              <w:jc w:val="center"/>
              <w:rPr>
                <w:rFonts w:ascii="Calibri" w:hAnsi="Calibri" w:cs="Calibri"/>
              </w:rPr>
            </w:pPr>
            <w:r w:rsidRPr="00A867C9">
              <w:rPr>
                <w:rFonts w:ascii="Calibri" w:hAnsi="Calibri" w:cs="Calibri"/>
              </w:rPr>
              <w:t xml:space="preserve">113 </w:t>
            </w:r>
            <w:r w:rsidRPr="00BE6FEA">
              <w:rPr>
                <w:rFonts w:ascii="Calibri" w:hAnsi="Calibri" w:cs="Calibri"/>
              </w:rPr>
              <w:t>–</w:t>
            </w:r>
            <w:r w:rsidRPr="00A867C9">
              <w:rPr>
                <w:rFonts w:ascii="Calibri" w:hAnsi="Calibri" w:cs="Calibri"/>
              </w:rPr>
              <w:t>967</w:t>
            </w:r>
          </w:p>
        </w:tc>
        <w:tc>
          <w:tcPr>
            <w:tcW w:w="1276" w:type="dxa"/>
            <w:vMerge w:val="restart"/>
            <w:vAlign w:val="center"/>
          </w:tcPr>
          <w:p w14:paraId="50DD8442" w14:textId="77777777" w:rsidR="0095493A" w:rsidRPr="00A867C9" w:rsidRDefault="0095493A" w:rsidP="007C2166">
            <w:pPr>
              <w:jc w:val="center"/>
              <w:rPr>
                <w:rFonts w:ascii="Calibri" w:hAnsi="Calibri" w:cs="Calibri"/>
              </w:rPr>
            </w:pPr>
            <w:r w:rsidRPr="00A867C9">
              <w:rPr>
                <w:rFonts w:ascii="Calibri" w:hAnsi="Calibri" w:cs="Calibri"/>
              </w:rPr>
              <w:t>73</w:t>
            </w:r>
          </w:p>
        </w:tc>
        <w:tc>
          <w:tcPr>
            <w:tcW w:w="1559" w:type="dxa"/>
            <w:vMerge w:val="restart"/>
            <w:vAlign w:val="center"/>
          </w:tcPr>
          <w:p w14:paraId="5D27C5BF" w14:textId="77777777" w:rsidR="0095493A" w:rsidRPr="00A867C9" w:rsidRDefault="0095493A" w:rsidP="007C2166">
            <w:pPr>
              <w:jc w:val="center"/>
              <w:rPr>
                <w:rFonts w:ascii="Calibri" w:hAnsi="Calibri" w:cs="Calibri"/>
              </w:rPr>
            </w:pPr>
            <w:r w:rsidRPr="00A867C9">
              <w:rPr>
                <w:rFonts w:ascii="Calibri" w:hAnsi="Calibri" w:cs="Calibri"/>
              </w:rPr>
              <w:t>0.0007</w:t>
            </w:r>
          </w:p>
        </w:tc>
      </w:tr>
      <w:tr w:rsidR="0095493A" w:rsidRPr="00BE6FEA" w14:paraId="3E8D5B2D" w14:textId="77777777" w:rsidTr="007C2166">
        <w:tc>
          <w:tcPr>
            <w:tcW w:w="2401" w:type="dxa"/>
            <w:vMerge/>
            <w:vAlign w:val="center"/>
          </w:tcPr>
          <w:p w14:paraId="1D5F7DE4" w14:textId="77777777" w:rsidR="0095493A" w:rsidRPr="00A867C9" w:rsidRDefault="0095493A" w:rsidP="007C2166">
            <w:pPr>
              <w:jc w:val="center"/>
              <w:rPr>
                <w:rFonts w:ascii="Calibri" w:hAnsi="Calibri" w:cs="Calibri"/>
                <w:b/>
                <w:bCs/>
              </w:rPr>
            </w:pPr>
          </w:p>
        </w:tc>
        <w:tc>
          <w:tcPr>
            <w:tcW w:w="860" w:type="dxa"/>
            <w:vMerge/>
            <w:vAlign w:val="center"/>
          </w:tcPr>
          <w:p w14:paraId="736D529D" w14:textId="77777777" w:rsidR="0095493A" w:rsidRPr="00A867C9" w:rsidRDefault="0095493A" w:rsidP="007C2166">
            <w:pPr>
              <w:jc w:val="center"/>
              <w:rPr>
                <w:rFonts w:ascii="Calibri" w:hAnsi="Calibri" w:cs="Calibri"/>
              </w:rPr>
            </w:pPr>
          </w:p>
        </w:tc>
        <w:tc>
          <w:tcPr>
            <w:tcW w:w="1417" w:type="dxa"/>
            <w:vMerge/>
            <w:vAlign w:val="center"/>
          </w:tcPr>
          <w:p w14:paraId="4407597B" w14:textId="77777777" w:rsidR="0095493A" w:rsidRPr="00A867C9" w:rsidRDefault="0095493A" w:rsidP="007C2166">
            <w:pPr>
              <w:jc w:val="center"/>
              <w:rPr>
                <w:rFonts w:ascii="Calibri" w:hAnsi="Calibri" w:cs="Calibri"/>
              </w:rPr>
            </w:pPr>
          </w:p>
        </w:tc>
        <w:tc>
          <w:tcPr>
            <w:tcW w:w="984" w:type="dxa"/>
            <w:vAlign w:val="center"/>
          </w:tcPr>
          <w:p w14:paraId="690094AE"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5654BE9C" w14:textId="77777777" w:rsidR="0095493A" w:rsidRPr="00A867C9" w:rsidRDefault="0095493A" w:rsidP="007C2166">
            <w:pPr>
              <w:jc w:val="center"/>
              <w:rPr>
                <w:rFonts w:ascii="Calibri" w:hAnsi="Calibri" w:cs="Calibri"/>
              </w:rPr>
            </w:pPr>
            <w:r w:rsidRPr="00A867C9">
              <w:rPr>
                <w:rFonts w:ascii="Calibri" w:hAnsi="Calibri" w:cs="Calibri"/>
              </w:rPr>
              <w:t>0.50 – 0.02</w:t>
            </w:r>
          </w:p>
        </w:tc>
        <w:tc>
          <w:tcPr>
            <w:tcW w:w="1441" w:type="dxa"/>
            <w:vAlign w:val="center"/>
          </w:tcPr>
          <w:p w14:paraId="0C2159FD" w14:textId="77777777" w:rsidR="0095493A" w:rsidRPr="00A867C9" w:rsidRDefault="0095493A" w:rsidP="007C2166">
            <w:pPr>
              <w:jc w:val="center"/>
              <w:rPr>
                <w:rFonts w:ascii="Calibri" w:hAnsi="Calibri" w:cs="Calibri"/>
              </w:rPr>
            </w:pPr>
            <w:r w:rsidRPr="00A867C9">
              <w:rPr>
                <w:rFonts w:ascii="Calibri" w:hAnsi="Calibri" w:cs="Calibri"/>
              </w:rPr>
              <w:t xml:space="preserve">79 </w:t>
            </w:r>
            <w:r w:rsidRPr="00BE6FEA">
              <w:rPr>
                <w:rFonts w:ascii="Calibri" w:hAnsi="Calibri" w:cs="Calibri"/>
              </w:rPr>
              <w:t xml:space="preserve">– </w:t>
            </w:r>
            <w:r w:rsidRPr="00A867C9">
              <w:rPr>
                <w:rFonts w:ascii="Calibri" w:hAnsi="Calibri" w:cs="Calibri"/>
              </w:rPr>
              <w:t>996</w:t>
            </w:r>
          </w:p>
        </w:tc>
        <w:tc>
          <w:tcPr>
            <w:tcW w:w="1276" w:type="dxa"/>
            <w:vMerge/>
            <w:vAlign w:val="center"/>
          </w:tcPr>
          <w:p w14:paraId="7686074A" w14:textId="77777777" w:rsidR="0095493A" w:rsidRPr="00A867C9" w:rsidRDefault="0095493A" w:rsidP="007C2166">
            <w:pPr>
              <w:rPr>
                <w:rFonts w:ascii="Calibri" w:hAnsi="Calibri" w:cs="Calibri"/>
              </w:rPr>
            </w:pPr>
          </w:p>
        </w:tc>
        <w:tc>
          <w:tcPr>
            <w:tcW w:w="1559" w:type="dxa"/>
            <w:vMerge/>
            <w:vAlign w:val="center"/>
          </w:tcPr>
          <w:p w14:paraId="0ED28D8F" w14:textId="77777777" w:rsidR="0095493A" w:rsidRPr="00A867C9" w:rsidRDefault="0095493A" w:rsidP="007C2166">
            <w:pPr>
              <w:jc w:val="center"/>
              <w:rPr>
                <w:rFonts w:ascii="Calibri" w:hAnsi="Calibri" w:cs="Calibri"/>
              </w:rPr>
            </w:pPr>
          </w:p>
        </w:tc>
      </w:tr>
      <w:tr w:rsidR="0095493A" w:rsidRPr="00BE6FEA" w14:paraId="06D930A8" w14:textId="77777777" w:rsidTr="007C2166">
        <w:tc>
          <w:tcPr>
            <w:tcW w:w="2401" w:type="dxa"/>
            <w:vMerge w:val="restart"/>
            <w:vAlign w:val="center"/>
          </w:tcPr>
          <w:p w14:paraId="4FEF97FA" w14:textId="77777777" w:rsidR="0095493A" w:rsidRPr="00A867C9" w:rsidRDefault="0095493A" w:rsidP="007C2166">
            <w:pPr>
              <w:jc w:val="center"/>
              <w:rPr>
                <w:rFonts w:ascii="Calibri" w:hAnsi="Calibri" w:cs="Calibri"/>
                <w:b/>
                <w:bCs/>
              </w:rPr>
            </w:pPr>
            <w:r w:rsidRPr="00A867C9">
              <w:rPr>
                <w:rFonts w:ascii="Calibri" w:hAnsi="Calibri" w:cs="Calibri"/>
                <w:b/>
                <w:bCs/>
              </w:rPr>
              <w:t>Platinum cohort</w:t>
            </w:r>
          </w:p>
        </w:tc>
        <w:tc>
          <w:tcPr>
            <w:tcW w:w="860" w:type="dxa"/>
            <w:vMerge w:val="restart"/>
            <w:vAlign w:val="center"/>
          </w:tcPr>
          <w:p w14:paraId="35A6285D" w14:textId="77777777" w:rsidR="0095493A" w:rsidRPr="00A867C9" w:rsidRDefault="0095493A" w:rsidP="007C2166">
            <w:pPr>
              <w:jc w:val="center"/>
              <w:rPr>
                <w:rFonts w:ascii="Calibri" w:hAnsi="Calibri" w:cs="Calibri"/>
              </w:rPr>
            </w:pPr>
            <w:r w:rsidRPr="00A867C9">
              <w:rPr>
                <w:rFonts w:ascii="Calibri" w:hAnsi="Calibri" w:cs="Calibri"/>
              </w:rPr>
              <w:t>525</w:t>
            </w:r>
          </w:p>
        </w:tc>
        <w:tc>
          <w:tcPr>
            <w:tcW w:w="1417" w:type="dxa"/>
            <w:vMerge w:val="restart"/>
            <w:vAlign w:val="center"/>
          </w:tcPr>
          <w:p w14:paraId="426749C2" w14:textId="77777777" w:rsidR="0095493A" w:rsidRPr="00A867C9" w:rsidRDefault="0095493A" w:rsidP="007C2166">
            <w:pPr>
              <w:jc w:val="center"/>
              <w:rPr>
                <w:rFonts w:ascii="Calibri" w:hAnsi="Calibri" w:cs="Calibri"/>
              </w:rPr>
            </w:pPr>
            <w:r w:rsidRPr="00A867C9">
              <w:rPr>
                <w:rFonts w:ascii="Calibri" w:hAnsi="Calibri" w:cs="Calibri"/>
              </w:rPr>
              <w:t>0.31</w:t>
            </w:r>
          </w:p>
        </w:tc>
        <w:tc>
          <w:tcPr>
            <w:tcW w:w="984" w:type="dxa"/>
            <w:shd w:val="clear" w:color="auto" w:fill="DAE9F7" w:themeFill="text2" w:themeFillTint="1A"/>
            <w:vAlign w:val="center"/>
          </w:tcPr>
          <w:p w14:paraId="0F856661"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0BB554FC" w14:textId="77777777" w:rsidR="0095493A" w:rsidRPr="00A867C9" w:rsidRDefault="0095493A" w:rsidP="007C2166">
            <w:pPr>
              <w:jc w:val="center"/>
              <w:rPr>
                <w:rFonts w:ascii="Calibri" w:hAnsi="Calibri" w:cs="Calibri"/>
              </w:rPr>
            </w:pPr>
            <w:r w:rsidRPr="00A867C9">
              <w:rPr>
                <w:rFonts w:ascii="Calibri" w:hAnsi="Calibri" w:cs="Calibri"/>
              </w:rPr>
              <w:t>0.50 – 0.06</w:t>
            </w:r>
          </w:p>
        </w:tc>
        <w:tc>
          <w:tcPr>
            <w:tcW w:w="1441" w:type="dxa"/>
            <w:shd w:val="clear" w:color="auto" w:fill="DAE9F7" w:themeFill="text2" w:themeFillTint="1A"/>
            <w:vAlign w:val="center"/>
          </w:tcPr>
          <w:p w14:paraId="4689EE6F" w14:textId="77777777" w:rsidR="0095493A" w:rsidRPr="00A867C9" w:rsidRDefault="0095493A" w:rsidP="007C2166">
            <w:pPr>
              <w:jc w:val="center"/>
              <w:rPr>
                <w:rFonts w:ascii="Calibri" w:hAnsi="Calibri" w:cs="Calibri"/>
              </w:rPr>
            </w:pPr>
            <w:r w:rsidRPr="00A867C9">
              <w:rPr>
                <w:rFonts w:ascii="Calibri" w:hAnsi="Calibri" w:cs="Calibri"/>
              </w:rPr>
              <w:t xml:space="preserve">106 </w:t>
            </w:r>
            <w:r w:rsidRPr="00BE6FEA">
              <w:rPr>
                <w:rFonts w:ascii="Calibri" w:hAnsi="Calibri" w:cs="Calibri"/>
              </w:rPr>
              <w:t xml:space="preserve">– </w:t>
            </w:r>
            <w:r w:rsidRPr="00A867C9">
              <w:rPr>
                <w:rFonts w:ascii="Calibri" w:hAnsi="Calibri" w:cs="Calibri"/>
              </w:rPr>
              <w:t>468</w:t>
            </w:r>
          </w:p>
        </w:tc>
        <w:tc>
          <w:tcPr>
            <w:tcW w:w="1276" w:type="dxa"/>
            <w:vMerge w:val="restart"/>
            <w:vAlign w:val="center"/>
          </w:tcPr>
          <w:p w14:paraId="348CFC94" w14:textId="77777777" w:rsidR="0095493A" w:rsidRPr="00A867C9" w:rsidRDefault="0095493A" w:rsidP="007C2166">
            <w:pPr>
              <w:jc w:val="center"/>
              <w:rPr>
                <w:rFonts w:ascii="Calibri" w:hAnsi="Calibri" w:cs="Calibri"/>
              </w:rPr>
            </w:pPr>
            <w:r w:rsidRPr="00A867C9">
              <w:rPr>
                <w:rFonts w:ascii="Calibri" w:hAnsi="Calibri" w:cs="Calibri"/>
              </w:rPr>
              <w:t>46</w:t>
            </w:r>
          </w:p>
        </w:tc>
        <w:tc>
          <w:tcPr>
            <w:tcW w:w="1559" w:type="dxa"/>
            <w:vMerge w:val="restart"/>
            <w:vAlign w:val="center"/>
          </w:tcPr>
          <w:p w14:paraId="1FC294F5" w14:textId="77777777" w:rsidR="0095493A" w:rsidRPr="00A867C9" w:rsidRDefault="0095493A" w:rsidP="007C2166">
            <w:pPr>
              <w:jc w:val="center"/>
              <w:rPr>
                <w:rFonts w:ascii="Calibri" w:hAnsi="Calibri" w:cs="Calibri"/>
              </w:rPr>
            </w:pPr>
            <w:r w:rsidRPr="00A867C9">
              <w:rPr>
                <w:rFonts w:ascii="Calibri" w:hAnsi="Calibri" w:cs="Calibri"/>
              </w:rPr>
              <w:t>0.001</w:t>
            </w:r>
          </w:p>
        </w:tc>
      </w:tr>
      <w:tr w:rsidR="0095493A" w:rsidRPr="00BE6FEA" w14:paraId="4B7E88B9" w14:textId="77777777" w:rsidTr="007C2166">
        <w:tc>
          <w:tcPr>
            <w:tcW w:w="2401" w:type="dxa"/>
            <w:vMerge/>
            <w:vAlign w:val="center"/>
          </w:tcPr>
          <w:p w14:paraId="552C529B" w14:textId="77777777" w:rsidR="0095493A" w:rsidRPr="00A867C9" w:rsidRDefault="0095493A" w:rsidP="007C2166">
            <w:pPr>
              <w:jc w:val="center"/>
              <w:rPr>
                <w:rFonts w:ascii="Calibri" w:hAnsi="Calibri" w:cs="Calibri"/>
                <w:b/>
                <w:bCs/>
              </w:rPr>
            </w:pPr>
          </w:p>
        </w:tc>
        <w:tc>
          <w:tcPr>
            <w:tcW w:w="860" w:type="dxa"/>
            <w:vMerge/>
            <w:vAlign w:val="center"/>
          </w:tcPr>
          <w:p w14:paraId="2069D948" w14:textId="77777777" w:rsidR="0095493A" w:rsidRPr="00A867C9" w:rsidRDefault="0095493A" w:rsidP="007C2166">
            <w:pPr>
              <w:jc w:val="center"/>
              <w:rPr>
                <w:rFonts w:ascii="Calibri" w:hAnsi="Calibri" w:cs="Calibri"/>
              </w:rPr>
            </w:pPr>
          </w:p>
        </w:tc>
        <w:tc>
          <w:tcPr>
            <w:tcW w:w="1417" w:type="dxa"/>
            <w:vMerge/>
            <w:vAlign w:val="center"/>
          </w:tcPr>
          <w:p w14:paraId="17C151E3" w14:textId="77777777" w:rsidR="0095493A" w:rsidRPr="00A867C9" w:rsidRDefault="0095493A" w:rsidP="007C2166">
            <w:pPr>
              <w:jc w:val="center"/>
              <w:rPr>
                <w:rFonts w:ascii="Calibri" w:hAnsi="Calibri" w:cs="Calibri"/>
              </w:rPr>
            </w:pPr>
          </w:p>
        </w:tc>
        <w:tc>
          <w:tcPr>
            <w:tcW w:w="984" w:type="dxa"/>
            <w:vAlign w:val="center"/>
          </w:tcPr>
          <w:p w14:paraId="6E6F23D0"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38BDE52A" w14:textId="77777777" w:rsidR="0095493A" w:rsidRPr="00A867C9" w:rsidRDefault="0095493A" w:rsidP="007C2166">
            <w:pPr>
              <w:jc w:val="center"/>
              <w:rPr>
                <w:rFonts w:ascii="Calibri" w:hAnsi="Calibri" w:cs="Calibri"/>
              </w:rPr>
            </w:pPr>
            <w:r w:rsidRPr="00A867C9">
              <w:rPr>
                <w:rFonts w:ascii="Calibri" w:hAnsi="Calibri" w:cs="Calibri"/>
              </w:rPr>
              <w:t>0.50 – 0.04</w:t>
            </w:r>
          </w:p>
        </w:tc>
        <w:tc>
          <w:tcPr>
            <w:tcW w:w="1441" w:type="dxa"/>
            <w:vAlign w:val="center"/>
          </w:tcPr>
          <w:p w14:paraId="680D46CF" w14:textId="77777777" w:rsidR="0095493A" w:rsidRPr="00A867C9" w:rsidRDefault="0095493A" w:rsidP="007C2166">
            <w:pPr>
              <w:jc w:val="center"/>
              <w:rPr>
                <w:rFonts w:ascii="Calibri" w:hAnsi="Calibri" w:cs="Calibri"/>
              </w:rPr>
            </w:pPr>
            <w:r w:rsidRPr="00A867C9">
              <w:rPr>
                <w:rFonts w:ascii="Calibri" w:hAnsi="Calibri" w:cs="Calibri"/>
              </w:rPr>
              <w:t xml:space="preserve">73 </w:t>
            </w:r>
            <w:r w:rsidRPr="00BE6FEA">
              <w:rPr>
                <w:rFonts w:ascii="Calibri" w:hAnsi="Calibri" w:cs="Calibri"/>
              </w:rPr>
              <w:t xml:space="preserve">– </w:t>
            </w:r>
            <w:r w:rsidRPr="00A867C9">
              <w:rPr>
                <w:rFonts w:ascii="Calibri" w:hAnsi="Calibri" w:cs="Calibri"/>
              </w:rPr>
              <w:t>476</w:t>
            </w:r>
          </w:p>
        </w:tc>
        <w:tc>
          <w:tcPr>
            <w:tcW w:w="1276" w:type="dxa"/>
            <w:vMerge/>
            <w:vAlign w:val="center"/>
          </w:tcPr>
          <w:p w14:paraId="60626922" w14:textId="77777777" w:rsidR="0095493A" w:rsidRPr="00A867C9" w:rsidRDefault="0095493A" w:rsidP="007C2166">
            <w:pPr>
              <w:jc w:val="center"/>
              <w:rPr>
                <w:rFonts w:ascii="Calibri" w:hAnsi="Calibri" w:cs="Calibri"/>
              </w:rPr>
            </w:pPr>
          </w:p>
        </w:tc>
        <w:tc>
          <w:tcPr>
            <w:tcW w:w="1559" w:type="dxa"/>
            <w:vMerge/>
            <w:vAlign w:val="center"/>
          </w:tcPr>
          <w:p w14:paraId="3A6839CF" w14:textId="77777777" w:rsidR="0095493A" w:rsidRPr="00A867C9" w:rsidRDefault="0095493A" w:rsidP="007C2166">
            <w:pPr>
              <w:jc w:val="center"/>
              <w:rPr>
                <w:rFonts w:ascii="Calibri" w:hAnsi="Calibri" w:cs="Calibri"/>
              </w:rPr>
            </w:pPr>
          </w:p>
        </w:tc>
      </w:tr>
      <w:tr w:rsidR="0095493A" w:rsidRPr="00BE6FEA" w14:paraId="2A1AF1C6" w14:textId="77777777" w:rsidTr="007C2166">
        <w:tc>
          <w:tcPr>
            <w:tcW w:w="2401" w:type="dxa"/>
            <w:vMerge w:val="restart"/>
            <w:vAlign w:val="center"/>
          </w:tcPr>
          <w:p w14:paraId="505008D5"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Antimetabolites cohort</w:t>
            </w:r>
          </w:p>
        </w:tc>
        <w:tc>
          <w:tcPr>
            <w:tcW w:w="860" w:type="dxa"/>
            <w:vMerge w:val="restart"/>
            <w:vAlign w:val="center"/>
          </w:tcPr>
          <w:p w14:paraId="296FB53D" w14:textId="77777777" w:rsidR="0095493A" w:rsidRPr="00A867C9" w:rsidRDefault="0095493A" w:rsidP="007C2166">
            <w:pPr>
              <w:jc w:val="center"/>
              <w:rPr>
                <w:rFonts w:ascii="Calibri" w:hAnsi="Calibri" w:cs="Calibri"/>
              </w:rPr>
            </w:pPr>
            <w:r w:rsidRPr="00A867C9">
              <w:rPr>
                <w:rFonts w:ascii="Calibri" w:hAnsi="Calibri" w:cs="Calibri"/>
              </w:rPr>
              <w:t>712</w:t>
            </w:r>
          </w:p>
        </w:tc>
        <w:tc>
          <w:tcPr>
            <w:tcW w:w="1417" w:type="dxa"/>
            <w:vMerge w:val="restart"/>
            <w:vAlign w:val="center"/>
          </w:tcPr>
          <w:p w14:paraId="3D88A12E" w14:textId="77777777" w:rsidR="0095493A" w:rsidRPr="00A867C9" w:rsidRDefault="0095493A" w:rsidP="007C2166">
            <w:pPr>
              <w:jc w:val="center"/>
              <w:rPr>
                <w:rFonts w:ascii="Calibri" w:hAnsi="Calibri" w:cs="Calibri"/>
              </w:rPr>
            </w:pPr>
            <w:r w:rsidRPr="00A867C9">
              <w:rPr>
                <w:rFonts w:ascii="Calibri" w:hAnsi="Calibri" w:cs="Calibri"/>
              </w:rPr>
              <w:t>0.26</w:t>
            </w:r>
          </w:p>
        </w:tc>
        <w:tc>
          <w:tcPr>
            <w:tcW w:w="984" w:type="dxa"/>
            <w:shd w:val="clear" w:color="auto" w:fill="DAE9F7" w:themeFill="text2" w:themeFillTint="1A"/>
            <w:vAlign w:val="center"/>
          </w:tcPr>
          <w:p w14:paraId="3D9C2825"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2ABCE364" w14:textId="77777777" w:rsidR="0095493A" w:rsidRPr="00A867C9" w:rsidRDefault="0095493A" w:rsidP="007C2166">
            <w:pPr>
              <w:jc w:val="center"/>
              <w:rPr>
                <w:rFonts w:ascii="Calibri" w:hAnsi="Calibri" w:cs="Calibri"/>
              </w:rPr>
            </w:pPr>
            <w:r w:rsidRPr="00A867C9">
              <w:rPr>
                <w:rFonts w:ascii="Calibri" w:hAnsi="Calibri" w:cs="Calibri"/>
              </w:rPr>
              <w:t>0.50 – 0.05</w:t>
            </w:r>
          </w:p>
        </w:tc>
        <w:tc>
          <w:tcPr>
            <w:tcW w:w="1441" w:type="dxa"/>
            <w:shd w:val="clear" w:color="auto" w:fill="DAE9F7" w:themeFill="text2" w:themeFillTint="1A"/>
            <w:vAlign w:val="center"/>
          </w:tcPr>
          <w:p w14:paraId="2B6C45E7" w14:textId="77777777" w:rsidR="0095493A" w:rsidRPr="00A867C9" w:rsidRDefault="0095493A" w:rsidP="007C2166">
            <w:pPr>
              <w:jc w:val="center"/>
              <w:rPr>
                <w:rFonts w:ascii="Calibri" w:hAnsi="Calibri" w:cs="Calibri"/>
              </w:rPr>
            </w:pPr>
            <w:r w:rsidRPr="00A867C9">
              <w:rPr>
                <w:rFonts w:ascii="Calibri" w:hAnsi="Calibri" w:cs="Calibri"/>
              </w:rPr>
              <w:t xml:space="preserve">126 </w:t>
            </w:r>
            <w:r w:rsidRPr="00BE6FEA">
              <w:rPr>
                <w:rFonts w:ascii="Calibri" w:hAnsi="Calibri" w:cs="Calibri"/>
              </w:rPr>
              <w:t xml:space="preserve">– </w:t>
            </w:r>
            <w:r w:rsidRPr="00A867C9">
              <w:rPr>
                <w:rFonts w:ascii="Calibri" w:hAnsi="Calibri" w:cs="Calibri"/>
              </w:rPr>
              <w:t>662</w:t>
            </w:r>
          </w:p>
        </w:tc>
        <w:tc>
          <w:tcPr>
            <w:tcW w:w="1276" w:type="dxa"/>
            <w:vMerge w:val="restart"/>
            <w:vAlign w:val="center"/>
          </w:tcPr>
          <w:p w14:paraId="73C268D6" w14:textId="77777777" w:rsidR="0095493A" w:rsidRPr="00A867C9" w:rsidRDefault="0095493A" w:rsidP="007C2166">
            <w:pPr>
              <w:jc w:val="center"/>
              <w:rPr>
                <w:rFonts w:ascii="Calibri" w:hAnsi="Calibri" w:cs="Calibri"/>
              </w:rPr>
            </w:pPr>
            <w:r w:rsidRPr="00A867C9">
              <w:rPr>
                <w:rFonts w:ascii="Calibri" w:hAnsi="Calibri" w:cs="Calibri"/>
              </w:rPr>
              <w:t>51</w:t>
            </w:r>
          </w:p>
        </w:tc>
        <w:tc>
          <w:tcPr>
            <w:tcW w:w="1559" w:type="dxa"/>
            <w:vMerge w:val="restart"/>
            <w:vAlign w:val="center"/>
          </w:tcPr>
          <w:p w14:paraId="043CC33F" w14:textId="77777777" w:rsidR="0095493A" w:rsidRPr="00A867C9" w:rsidRDefault="0095493A" w:rsidP="007C2166">
            <w:pPr>
              <w:jc w:val="center"/>
              <w:rPr>
                <w:rFonts w:ascii="Calibri" w:hAnsi="Calibri" w:cs="Calibri"/>
              </w:rPr>
            </w:pPr>
            <w:r w:rsidRPr="00A867C9">
              <w:rPr>
                <w:rFonts w:ascii="Calibri" w:hAnsi="Calibri" w:cs="Calibri"/>
              </w:rPr>
              <w:t>0.001</w:t>
            </w:r>
          </w:p>
        </w:tc>
      </w:tr>
      <w:tr w:rsidR="0095493A" w:rsidRPr="00BE6FEA" w14:paraId="4AA97620" w14:textId="77777777" w:rsidTr="007C2166">
        <w:tc>
          <w:tcPr>
            <w:tcW w:w="2401" w:type="dxa"/>
            <w:vMerge/>
            <w:vAlign w:val="center"/>
          </w:tcPr>
          <w:p w14:paraId="66BA0102" w14:textId="77777777" w:rsidR="0095493A" w:rsidRPr="00A867C9" w:rsidRDefault="0095493A" w:rsidP="007C2166">
            <w:pPr>
              <w:jc w:val="center"/>
              <w:rPr>
                <w:rFonts w:ascii="Calibri" w:hAnsi="Calibri" w:cs="Calibri"/>
                <w:b/>
                <w:bCs/>
              </w:rPr>
            </w:pPr>
          </w:p>
        </w:tc>
        <w:tc>
          <w:tcPr>
            <w:tcW w:w="860" w:type="dxa"/>
            <w:vMerge/>
            <w:vAlign w:val="center"/>
          </w:tcPr>
          <w:p w14:paraId="08C59FE4" w14:textId="77777777" w:rsidR="0095493A" w:rsidRPr="00A867C9" w:rsidRDefault="0095493A" w:rsidP="007C2166">
            <w:pPr>
              <w:jc w:val="center"/>
              <w:rPr>
                <w:rFonts w:ascii="Calibri" w:hAnsi="Calibri" w:cs="Calibri"/>
              </w:rPr>
            </w:pPr>
          </w:p>
        </w:tc>
        <w:tc>
          <w:tcPr>
            <w:tcW w:w="1417" w:type="dxa"/>
            <w:vMerge/>
            <w:vAlign w:val="center"/>
          </w:tcPr>
          <w:p w14:paraId="2093B277" w14:textId="77777777" w:rsidR="0095493A" w:rsidRPr="00A867C9" w:rsidRDefault="0095493A" w:rsidP="007C2166">
            <w:pPr>
              <w:jc w:val="center"/>
              <w:rPr>
                <w:rFonts w:ascii="Calibri" w:hAnsi="Calibri" w:cs="Calibri"/>
              </w:rPr>
            </w:pPr>
          </w:p>
        </w:tc>
        <w:tc>
          <w:tcPr>
            <w:tcW w:w="984" w:type="dxa"/>
            <w:vAlign w:val="center"/>
          </w:tcPr>
          <w:p w14:paraId="5D324164"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6C038213" w14:textId="77777777" w:rsidR="0095493A" w:rsidRPr="00A867C9" w:rsidRDefault="0095493A" w:rsidP="007C2166">
            <w:pPr>
              <w:jc w:val="center"/>
              <w:rPr>
                <w:rFonts w:ascii="Calibri" w:hAnsi="Calibri" w:cs="Calibri"/>
              </w:rPr>
            </w:pPr>
            <w:r w:rsidRPr="00A867C9">
              <w:rPr>
                <w:rFonts w:ascii="Calibri" w:hAnsi="Calibri" w:cs="Calibri"/>
              </w:rPr>
              <w:t>0.50 – 0.04</w:t>
            </w:r>
          </w:p>
        </w:tc>
        <w:tc>
          <w:tcPr>
            <w:tcW w:w="1441" w:type="dxa"/>
            <w:vAlign w:val="center"/>
          </w:tcPr>
          <w:p w14:paraId="5DA2108E" w14:textId="77777777" w:rsidR="0095493A" w:rsidRPr="00A867C9" w:rsidRDefault="0095493A" w:rsidP="007C2166">
            <w:pPr>
              <w:jc w:val="center"/>
              <w:rPr>
                <w:rFonts w:ascii="Calibri" w:hAnsi="Calibri" w:cs="Calibri"/>
              </w:rPr>
            </w:pPr>
            <w:r w:rsidRPr="00A867C9">
              <w:rPr>
                <w:rFonts w:ascii="Calibri" w:hAnsi="Calibri" w:cs="Calibri"/>
              </w:rPr>
              <w:t xml:space="preserve">88 </w:t>
            </w:r>
            <w:r w:rsidRPr="00BE6FEA">
              <w:rPr>
                <w:rFonts w:ascii="Calibri" w:hAnsi="Calibri" w:cs="Calibri"/>
              </w:rPr>
              <w:t xml:space="preserve">– </w:t>
            </w:r>
            <w:r w:rsidRPr="00A867C9">
              <w:rPr>
                <w:rFonts w:ascii="Calibri" w:hAnsi="Calibri" w:cs="Calibri"/>
              </w:rPr>
              <w:t>567</w:t>
            </w:r>
          </w:p>
        </w:tc>
        <w:tc>
          <w:tcPr>
            <w:tcW w:w="1276" w:type="dxa"/>
            <w:vMerge/>
            <w:vAlign w:val="center"/>
          </w:tcPr>
          <w:p w14:paraId="2D6208F4" w14:textId="77777777" w:rsidR="0095493A" w:rsidRPr="00A867C9" w:rsidRDefault="0095493A" w:rsidP="007C2166">
            <w:pPr>
              <w:jc w:val="center"/>
              <w:rPr>
                <w:rFonts w:ascii="Calibri" w:hAnsi="Calibri" w:cs="Calibri"/>
              </w:rPr>
            </w:pPr>
          </w:p>
        </w:tc>
        <w:tc>
          <w:tcPr>
            <w:tcW w:w="1559" w:type="dxa"/>
            <w:vMerge/>
            <w:vAlign w:val="center"/>
          </w:tcPr>
          <w:p w14:paraId="24FE4BAA" w14:textId="77777777" w:rsidR="0095493A" w:rsidRPr="00A867C9" w:rsidRDefault="0095493A" w:rsidP="007C2166">
            <w:pPr>
              <w:jc w:val="center"/>
              <w:rPr>
                <w:rFonts w:ascii="Calibri" w:hAnsi="Calibri" w:cs="Calibri"/>
              </w:rPr>
            </w:pPr>
          </w:p>
        </w:tc>
      </w:tr>
      <w:tr w:rsidR="0095493A" w:rsidRPr="00BE6FEA" w14:paraId="6E9DDD21" w14:textId="77777777" w:rsidTr="007C2166">
        <w:tc>
          <w:tcPr>
            <w:tcW w:w="2401" w:type="dxa"/>
            <w:vMerge w:val="restart"/>
            <w:vAlign w:val="center"/>
          </w:tcPr>
          <w:p w14:paraId="62257A65"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Anthracyclines cohort</w:t>
            </w:r>
          </w:p>
        </w:tc>
        <w:tc>
          <w:tcPr>
            <w:tcW w:w="860" w:type="dxa"/>
            <w:vMerge w:val="restart"/>
            <w:vAlign w:val="center"/>
          </w:tcPr>
          <w:p w14:paraId="52D56D8D" w14:textId="77777777" w:rsidR="0095493A" w:rsidRPr="00A867C9" w:rsidRDefault="0095493A" w:rsidP="007C2166">
            <w:pPr>
              <w:jc w:val="center"/>
              <w:rPr>
                <w:rFonts w:ascii="Calibri" w:hAnsi="Calibri" w:cs="Calibri"/>
              </w:rPr>
            </w:pPr>
            <w:r w:rsidRPr="00A867C9">
              <w:rPr>
                <w:rFonts w:ascii="Calibri" w:hAnsi="Calibri" w:cs="Calibri"/>
              </w:rPr>
              <w:t>302</w:t>
            </w:r>
          </w:p>
        </w:tc>
        <w:tc>
          <w:tcPr>
            <w:tcW w:w="1417" w:type="dxa"/>
            <w:vMerge w:val="restart"/>
            <w:vAlign w:val="center"/>
          </w:tcPr>
          <w:p w14:paraId="60D89389" w14:textId="77777777" w:rsidR="0095493A" w:rsidRPr="00A867C9" w:rsidRDefault="0095493A" w:rsidP="007C2166">
            <w:pPr>
              <w:jc w:val="center"/>
              <w:rPr>
                <w:rFonts w:ascii="Calibri" w:hAnsi="Calibri" w:cs="Calibri"/>
              </w:rPr>
            </w:pPr>
            <w:r w:rsidRPr="00A867C9">
              <w:rPr>
                <w:rFonts w:ascii="Calibri" w:hAnsi="Calibri" w:cs="Calibri"/>
              </w:rPr>
              <w:t>0.39</w:t>
            </w:r>
          </w:p>
        </w:tc>
        <w:tc>
          <w:tcPr>
            <w:tcW w:w="984" w:type="dxa"/>
            <w:shd w:val="clear" w:color="auto" w:fill="DAE9F7" w:themeFill="text2" w:themeFillTint="1A"/>
            <w:vAlign w:val="center"/>
          </w:tcPr>
          <w:p w14:paraId="6FA0DC63"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0933B835" w14:textId="77777777" w:rsidR="0095493A" w:rsidRPr="00A867C9" w:rsidRDefault="0095493A" w:rsidP="007C2166">
            <w:pPr>
              <w:jc w:val="center"/>
              <w:rPr>
                <w:rFonts w:ascii="Calibri" w:hAnsi="Calibri" w:cs="Calibri"/>
              </w:rPr>
            </w:pPr>
            <w:r w:rsidRPr="00A867C9">
              <w:rPr>
                <w:rFonts w:ascii="Calibri" w:hAnsi="Calibri" w:cs="Calibri"/>
              </w:rPr>
              <w:t>0.50 – 0.08</w:t>
            </w:r>
          </w:p>
        </w:tc>
        <w:tc>
          <w:tcPr>
            <w:tcW w:w="1441" w:type="dxa"/>
            <w:shd w:val="clear" w:color="auto" w:fill="DAE9F7" w:themeFill="text2" w:themeFillTint="1A"/>
            <w:vAlign w:val="center"/>
          </w:tcPr>
          <w:p w14:paraId="202E6EA5" w14:textId="77777777" w:rsidR="0095493A" w:rsidRPr="00A867C9" w:rsidRDefault="0095493A" w:rsidP="007C2166">
            <w:pPr>
              <w:jc w:val="center"/>
              <w:rPr>
                <w:rFonts w:ascii="Calibri" w:hAnsi="Calibri" w:cs="Calibri"/>
              </w:rPr>
            </w:pPr>
            <w:r w:rsidRPr="00A867C9">
              <w:rPr>
                <w:rFonts w:ascii="Calibri" w:hAnsi="Calibri" w:cs="Calibri"/>
              </w:rPr>
              <w:t xml:space="preserve">84 </w:t>
            </w:r>
            <w:r w:rsidRPr="00BE6FEA">
              <w:rPr>
                <w:rFonts w:ascii="Calibri" w:hAnsi="Calibri" w:cs="Calibri"/>
              </w:rPr>
              <w:t xml:space="preserve">– </w:t>
            </w:r>
            <w:r w:rsidRPr="00A867C9">
              <w:rPr>
                <w:rFonts w:ascii="Calibri" w:hAnsi="Calibri" w:cs="Calibri"/>
              </w:rPr>
              <w:t>285</w:t>
            </w:r>
          </w:p>
        </w:tc>
        <w:tc>
          <w:tcPr>
            <w:tcW w:w="1276" w:type="dxa"/>
            <w:vMerge w:val="restart"/>
            <w:vAlign w:val="center"/>
          </w:tcPr>
          <w:p w14:paraId="30577BEC" w14:textId="77777777" w:rsidR="0095493A" w:rsidRPr="00A867C9" w:rsidRDefault="0095493A" w:rsidP="007C2166">
            <w:pPr>
              <w:jc w:val="center"/>
              <w:rPr>
                <w:rFonts w:ascii="Calibri" w:hAnsi="Calibri" w:cs="Calibri"/>
              </w:rPr>
            </w:pPr>
            <w:r w:rsidRPr="00A867C9">
              <w:rPr>
                <w:rFonts w:ascii="Calibri" w:hAnsi="Calibri" w:cs="Calibri"/>
              </w:rPr>
              <w:t>7</w:t>
            </w:r>
          </w:p>
        </w:tc>
        <w:tc>
          <w:tcPr>
            <w:tcW w:w="1559" w:type="dxa"/>
            <w:vMerge w:val="restart"/>
            <w:vAlign w:val="center"/>
          </w:tcPr>
          <w:p w14:paraId="2739C741" w14:textId="77777777" w:rsidR="0095493A" w:rsidRPr="00A867C9" w:rsidRDefault="0095493A" w:rsidP="007C2166">
            <w:pPr>
              <w:jc w:val="center"/>
              <w:rPr>
                <w:rFonts w:ascii="Calibri" w:hAnsi="Calibri" w:cs="Calibri"/>
              </w:rPr>
            </w:pPr>
            <w:r w:rsidRPr="00A867C9">
              <w:rPr>
                <w:rFonts w:ascii="Calibri" w:hAnsi="Calibri" w:cs="Calibri"/>
              </w:rPr>
              <w:t>0.007</w:t>
            </w:r>
          </w:p>
        </w:tc>
      </w:tr>
      <w:tr w:rsidR="0095493A" w:rsidRPr="00BE6FEA" w14:paraId="2EC0BE90" w14:textId="77777777" w:rsidTr="007C2166">
        <w:tc>
          <w:tcPr>
            <w:tcW w:w="2401" w:type="dxa"/>
            <w:vMerge/>
            <w:vAlign w:val="center"/>
          </w:tcPr>
          <w:p w14:paraId="393936FF" w14:textId="77777777" w:rsidR="0095493A" w:rsidRPr="00A867C9" w:rsidRDefault="0095493A" w:rsidP="007C2166">
            <w:pPr>
              <w:jc w:val="center"/>
              <w:rPr>
                <w:rFonts w:ascii="Calibri" w:hAnsi="Calibri" w:cs="Calibri"/>
                <w:b/>
                <w:bCs/>
              </w:rPr>
            </w:pPr>
          </w:p>
        </w:tc>
        <w:tc>
          <w:tcPr>
            <w:tcW w:w="860" w:type="dxa"/>
            <w:vMerge/>
            <w:vAlign w:val="center"/>
          </w:tcPr>
          <w:p w14:paraId="62FF9FCA" w14:textId="77777777" w:rsidR="0095493A" w:rsidRPr="00A867C9" w:rsidRDefault="0095493A" w:rsidP="007C2166">
            <w:pPr>
              <w:jc w:val="center"/>
              <w:rPr>
                <w:rFonts w:ascii="Calibri" w:hAnsi="Calibri" w:cs="Calibri"/>
              </w:rPr>
            </w:pPr>
          </w:p>
        </w:tc>
        <w:tc>
          <w:tcPr>
            <w:tcW w:w="1417" w:type="dxa"/>
            <w:vMerge/>
            <w:vAlign w:val="center"/>
          </w:tcPr>
          <w:p w14:paraId="03A1E958" w14:textId="77777777" w:rsidR="0095493A" w:rsidRPr="00A867C9" w:rsidRDefault="0095493A" w:rsidP="007C2166">
            <w:pPr>
              <w:jc w:val="center"/>
              <w:rPr>
                <w:rFonts w:ascii="Calibri" w:hAnsi="Calibri" w:cs="Calibri"/>
              </w:rPr>
            </w:pPr>
          </w:p>
        </w:tc>
        <w:tc>
          <w:tcPr>
            <w:tcW w:w="984" w:type="dxa"/>
            <w:vAlign w:val="center"/>
          </w:tcPr>
          <w:p w14:paraId="75818A17"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059B8C3F" w14:textId="77777777" w:rsidR="0095493A" w:rsidRPr="00A867C9" w:rsidRDefault="0095493A" w:rsidP="007C2166">
            <w:pPr>
              <w:jc w:val="center"/>
              <w:rPr>
                <w:rFonts w:ascii="Calibri" w:hAnsi="Calibri" w:cs="Calibri"/>
              </w:rPr>
            </w:pPr>
            <w:r w:rsidRPr="00A867C9">
              <w:rPr>
                <w:rFonts w:ascii="Calibri" w:hAnsi="Calibri" w:cs="Calibri"/>
              </w:rPr>
              <w:t>0.50 – 0.06</w:t>
            </w:r>
          </w:p>
        </w:tc>
        <w:tc>
          <w:tcPr>
            <w:tcW w:w="1441" w:type="dxa"/>
            <w:vAlign w:val="center"/>
          </w:tcPr>
          <w:p w14:paraId="3B5FF1FA" w14:textId="77777777" w:rsidR="0095493A" w:rsidRPr="00A867C9" w:rsidRDefault="0095493A" w:rsidP="007C2166">
            <w:pPr>
              <w:jc w:val="center"/>
              <w:rPr>
                <w:rFonts w:ascii="Calibri" w:hAnsi="Calibri" w:cs="Calibri"/>
              </w:rPr>
            </w:pPr>
            <w:r w:rsidRPr="00A867C9">
              <w:rPr>
                <w:rFonts w:ascii="Calibri" w:hAnsi="Calibri" w:cs="Calibri"/>
              </w:rPr>
              <w:t xml:space="preserve">59 </w:t>
            </w:r>
            <w:r w:rsidRPr="00BE6FEA">
              <w:rPr>
                <w:rFonts w:ascii="Calibri" w:hAnsi="Calibri" w:cs="Calibri"/>
              </w:rPr>
              <w:t xml:space="preserve">– </w:t>
            </w:r>
            <w:r w:rsidRPr="00A867C9">
              <w:rPr>
                <w:rFonts w:ascii="Calibri" w:hAnsi="Calibri" w:cs="Calibri"/>
              </w:rPr>
              <w:t>258</w:t>
            </w:r>
          </w:p>
        </w:tc>
        <w:tc>
          <w:tcPr>
            <w:tcW w:w="1276" w:type="dxa"/>
            <w:vMerge/>
            <w:vAlign w:val="center"/>
          </w:tcPr>
          <w:p w14:paraId="6AD2DA49" w14:textId="77777777" w:rsidR="0095493A" w:rsidRPr="00A867C9" w:rsidRDefault="0095493A" w:rsidP="007C2166">
            <w:pPr>
              <w:jc w:val="center"/>
              <w:rPr>
                <w:rFonts w:ascii="Calibri" w:hAnsi="Calibri" w:cs="Calibri"/>
              </w:rPr>
            </w:pPr>
          </w:p>
        </w:tc>
        <w:tc>
          <w:tcPr>
            <w:tcW w:w="1559" w:type="dxa"/>
            <w:vMerge/>
            <w:vAlign w:val="center"/>
          </w:tcPr>
          <w:p w14:paraId="360D13E3" w14:textId="77777777" w:rsidR="0095493A" w:rsidRPr="00A867C9" w:rsidRDefault="0095493A" w:rsidP="007C2166">
            <w:pPr>
              <w:jc w:val="center"/>
              <w:rPr>
                <w:rFonts w:ascii="Calibri" w:hAnsi="Calibri" w:cs="Calibri"/>
              </w:rPr>
            </w:pPr>
          </w:p>
        </w:tc>
      </w:tr>
      <w:tr w:rsidR="0095493A" w:rsidRPr="00BE6FEA" w14:paraId="3599F058" w14:textId="77777777" w:rsidTr="007C2166">
        <w:tc>
          <w:tcPr>
            <w:tcW w:w="2401" w:type="dxa"/>
            <w:vMerge w:val="restart"/>
            <w:vAlign w:val="center"/>
          </w:tcPr>
          <w:p w14:paraId="335B5EA6"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Alkylating agent cohort</w:t>
            </w:r>
          </w:p>
        </w:tc>
        <w:tc>
          <w:tcPr>
            <w:tcW w:w="860" w:type="dxa"/>
            <w:vMerge w:val="restart"/>
            <w:vAlign w:val="center"/>
          </w:tcPr>
          <w:p w14:paraId="534AD2F5" w14:textId="77777777" w:rsidR="0095493A" w:rsidRPr="00A867C9" w:rsidRDefault="0095493A" w:rsidP="007C2166">
            <w:pPr>
              <w:jc w:val="center"/>
              <w:rPr>
                <w:rFonts w:ascii="Calibri" w:hAnsi="Calibri" w:cs="Calibri"/>
              </w:rPr>
            </w:pPr>
            <w:r w:rsidRPr="00A867C9">
              <w:rPr>
                <w:rFonts w:ascii="Calibri" w:hAnsi="Calibri" w:cs="Calibri"/>
              </w:rPr>
              <w:t>276</w:t>
            </w:r>
          </w:p>
        </w:tc>
        <w:tc>
          <w:tcPr>
            <w:tcW w:w="1417" w:type="dxa"/>
            <w:vMerge w:val="restart"/>
            <w:vAlign w:val="center"/>
          </w:tcPr>
          <w:p w14:paraId="788BD3DF" w14:textId="77777777" w:rsidR="0095493A" w:rsidRPr="00A867C9" w:rsidRDefault="0095493A" w:rsidP="007C2166">
            <w:pPr>
              <w:jc w:val="center"/>
              <w:rPr>
                <w:rFonts w:ascii="Calibri" w:hAnsi="Calibri" w:cs="Calibri"/>
              </w:rPr>
            </w:pPr>
            <w:r w:rsidRPr="00A867C9">
              <w:rPr>
                <w:rFonts w:ascii="Calibri" w:hAnsi="Calibri" w:cs="Calibri"/>
              </w:rPr>
              <w:t>0.41</w:t>
            </w:r>
          </w:p>
        </w:tc>
        <w:tc>
          <w:tcPr>
            <w:tcW w:w="984" w:type="dxa"/>
            <w:shd w:val="clear" w:color="auto" w:fill="DAE9F7" w:themeFill="text2" w:themeFillTint="1A"/>
            <w:vAlign w:val="center"/>
          </w:tcPr>
          <w:p w14:paraId="274C0E2B"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2BC860B6" w14:textId="77777777" w:rsidR="0095493A" w:rsidRPr="00A867C9" w:rsidRDefault="0095493A" w:rsidP="007C2166">
            <w:pPr>
              <w:jc w:val="center"/>
              <w:rPr>
                <w:rFonts w:ascii="Calibri" w:hAnsi="Calibri" w:cs="Calibri"/>
              </w:rPr>
            </w:pPr>
            <w:r w:rsidRPr="00A867C9">
              <w:rPr>
                <w:rFonts w:ascii="Calibri" w:hAnsi="Calibri" w:cs="Calibri"/>
              </w:rPr>
              <w:t>0.50 – 0.08</w:t>
            </w:r>
          </w:p>
        </w:tc>
        <w:tc>
          <w:tcPr>
            <w:tcW w:w="1441" w:type="dxa"/>
            <w:shd w:val="clear" w:color="auto" w:fill="DAE9F7" w:themeFill="text2" w:themeFillTint="1A"/>
            <w:vAlign w:val="center"/>
          </w:tcPr>
          <w:p w14:paraId="4132FED5" w14:textId="77777777" w:rsidR="0095493A" w:rsidRPr="00A867C9" w:rsidRDefault="0095493A" w:rsidP="007C2166">
            <w:pPr>
              <w:jc w:val="center"/>
              <w:rPr>
                <w:rFonts w:ascii="Calibri" w:hAnsi="Calibri" w:cs="Calibri"/>
              </w:rPr>
            </w:pPr>
            <w:r w:rsidRPr="00A867C9">
              <w:rPr>
                <w:rFonts w:ascii="Calibri" w:hAnsi="Calibri" w:cs="Calibri"/>
              </w:rPr>
              <w:t xml:space="preserve">80 </w:t>
            </w:r>
            <w:r w:rsidRPr="00BE6FEA">
              <w:rPr>
                <w:rFonts w:ascii="Calibri" w:hAnsi="Calibri" w:cs="Calibri"/>
              </w:rPr>
              <w:t xml:space="preserve">– </w:t>
            </w:r>
            <w:r w:rsidRPr="00A867C9">
              <w:rPr>
                <w:rFonts w:ascii="Calibri" w:hAnsi="Calibri" w:cs="Calibri"/>
              </w:rPr>
              <w:t>271</w:t>
            </w:r>
          </w:p>
        </w:tc>
        <w:tc>
          <w:tcPr>
            <w:tcW w:w="1276" w:type="dxa"/>
            <w:vMerge w:val="restart"/>
            <w:vAlign w:val="center"/>
          </w:tcPr>
          <w:p w14:paraId="5C670D9D" w14:textId="77777777" w:rsidR="0095493A" w:rsidRPr="00A867C9" w:rsidRDefault="0095493A" w:rsidP="007C2166">
            <w:pPr>
              <w:jc w:val="center"/>
              <w:rPr>
                <w:rFonts w:ascii="Calibri" w:hAnsi="Calibri" w:cs="Calibri"/>
              </w:rPr>
            </w:pPr>
            <w:r w:rsidRPr="00A867C9">
              <w:rPr>
                <w:rFonts w:ascii="Calibri" w:hAnsi="Calibri" w:cs="Calibri"/>
              </w:rPr>
              <w:t>6</w:t>
            </w:r>
          </w:p>
        </w:tc>
        <w:tc>
          <w:tcPr>
            <w:tcW w:w="1559" w:type="dxa"/>
            <w:vMerge w:val="restart"/>
            <w:vAlign w:val="center"/>
          </w:tcPr>
          <w:p w14:paraId="788230E0" w14:textId="77777777" w:rsidR="0095493A" w:rsidRPr="00A867C9" w:rsidRDefault="0095493A" w:rsidP="007C2166">
            <w:pPr>
              <w:jc w:val="center"/>
              <w:rPr>
                <w:rFonts w:ascii="Calibri" w:hAnsi="Calibri" w:cs="Calibri"/>
              </w:rPr>
            </w:pPr>
            <w:r w:rsidRPr="00A867C9">
              <w:rPr>
                <w:rFonts w:ascii="Calibri" w:hAnsi="Calibri" w:cs="Calibri"/>
              </w:rPr>
              <w:t>0.008</w:t>
            </w:r>
          </w:p>
        </w:tc>
      </w:tr>
      <w:tr w:rsidR="0095493A" w:rsidRPr="00BE6FEA" w14:paraId="60830A44" w14:textId="77777777" w:rsidTr="007C2166">
        <w:tc>
          <w:tcPr>
            <w:tcW w:w="2401" w:type="dxa"/>
            <w:vMerge/>
            <w:vAlign w:val="center"/>
          </w:tcPr>
          <w:p w14:paraId="6DA63A41" w14:textId="77777777" w:rsidR="0095493A" w:rsidRPr="00A867C9" w:rsidRDefault="0095493A" w:rsidP="007C2166">
            <w:pPr>
              <w:jc w:val="center"/>
              <w:rPr>
                <w:rFonts w:ascii="Calibri" w:hAnsi="Calibri" w:cs="Calibri"/>
                <w:b/>
                <w:bCs/>
              </w:rPr>
            </w:pPr>
          </w:p>
        </w:tc>
        <w:tc>
          <w:tcPr>
            <w:tcW w:w="860" w:type="dxa"/>
            <w:vMerge/>
            <w:vAlign w:val="center"/>
          </w:tcPr>
          <w:p w14:paraId="1D15CB19" w14:textId="77777777" w:rsidR="0095493A" w:rsidRPr="00A867C9" w:rsidRDefault="0095493A" w:rsidP="007C2166">
            <w:pPr>
              <w:jc w:val="center"/>
              <w:rPr>
                <w:rFonts w:ascii="Calibri" w:hAnsi="Calibri" w:cs="Calibri"/>
              </w:rPr>
            </w:pPr>
          </w:p>
        </w:tc>
        <w:tc>
          <w:tcPr>
            <w:tcW w:w="1417" w:type="dxa"/>
            <w:vMerge/>
            <w:vAlign w:val="center"/>
          </w:tcPr>
          <w:p w14:paraId="681D3EBE" w14:textId="77777777" w:rsidR="0095493A" w:rsidRPr="00A867C9" w:rsidRDefault="0095493A" w:rsidP="007C2166">
            <w:pPr>
              <w:jc w:val="center"/>
              <w:rPr>
                <w:rFonts w:ascii="Calibri" w:hAnsi="Calibri" w:cs="Calibri"/>
              </w:rPr>
            </w:pPr>
          </w:p>
        </w:tc>
        <w:tc>
          <w:tcPr>
            <w:tcW w:w="984" w:type="dxa"/>
            <w:vAlign w:val="center"/>
          </w:tcPr>
          <w:p w14:paraId="44FCF5DC"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3770D5E9" w14:textId="77777777" w:rsidR="0095493A" w:rsidRPr="00A867C9" w:rsidRDefault="0095493A" w:rsidP="007C2166">
            <w:pPr>
              <w:jc w:val="center"/>
              <w:rPr>
                <w:rFonts w:ascii="Calibri" w:hAnsi="Calibri" w:cs="Calibri"/>
              </w:rPr>
            </w:pPr>
            <w:r w:rsidRPr="00A867C9">
              <w:rPr>
                <w:rFonts w:ascii="Calibri" w:hAnsi="Calibri" w:cs="Calibri"/>
              </w:rPr>
              <w:t>0.50 – 0.06</w:t>
            </w:r>
          </w:p>
        </w:tc>
        <w:tc>
          <w:tcPr>
            <w:tcW w:w="1441" w:type="dxa"/>
            <w:vAlign w:val="center"/>
          </w:tcPr>
          <w:p w14:paraId="7ECB0F14" w14:textId="77777777" w:rsidR="0095493A" w:rsidRPr="00A867C9" w:rsidRDefault="0095493A" w:rsidP="007C2166">
            <w:pPr>
              <w:jc w:val="center"/>
              <w:rPr>
                <w:rFonts w:ascii="Calibri" w:hAnsi="Calibri" w:cs="Calibri"/>
              </w:rPr>
            </w:pPr>
            <w:r w:rsidRPr="00A867C9">
              <w:rPr>
                <w:rFonts w:ascii="Calibri" w:hAnsi="Calibri" w:cs="Calibri"/>
              </w:rPr>
              <w:t xml:space="preserve">56 </w:t>
            </w:r>
            <w:r w:rsidRPr="00BE6FEA">
              <w:rPr>
                <w:rFonts w:ascii="Calibri" w:hAnsi="Calibri" w:cs="Calibri"/>
              </w:rPr>
              <w:t xml:space="preserve">– </w:t>
            </w:r>
            <w:r w:rsidRPr="00A867C9">
              <w:rPr>
                <w:rFonts w:ascii="Calibri" w:hAnsi="Calibri" w:cs="Calibri"/>
              </w:rPr>
              <w:t>245</w:t>
            </w:r>
          </w:p>
        </w:tc>
        <w:tc>
          <w:tcPr>
            <w:tcW w:w="1276" w:type="dxa"/>
            <w:vMerge/>
            <w:vAlign w:val="center"/>
          </w:tcPr>
          <w:p w14:paraId="4F0E5E63" w14:textId="77777777" w:rsidR="0095493A" w:rsidRPr="00A867C9" w:rsidRDefault="0095493A" w:rsidP="007C2166">
            <w:pPr>
              <w:jc w:val="center"/>
              <w:rPr>
                <w:rFonts w:ascii="Calibri" w:hAnsi="Calibri" w:cs="Calibri"/>
              </w:rPr>
            </w:pPr>
          </w:p>
        </w:tc>
        <w:tc>
          <w:tcPr>
            <w:tcW w:w="1559" w:type="dxa"/>
            <w:vMerge/>
            <w:vAlign w:val="center"/>
          </w:tcPr>
          <w:p w14:paraId="7547D9FF" w14:textId="77777777" w:rsidR="0095493A" w:rsidRPr="00A867C9" w:rsidRDefault="0095493A" w:rsidP="007C2166">
            <w:pPr>
              <w:jc w:val="center"/>
              <w:rPr>
                <w:rFonts w:ascii="Calibri" w:hAnsi="Calibri" w:cs="Calibri"/>
              </w:rPr>
            </w:pPr>
          </w:p>
        </w:tc>
      </w:tr>
      <w:tr w:rsidR="0095493A" w:rsidRPr="00BE6FEA" w14:paraId="1F51CA45" w14:textId="77777777" w:rsidTr="007C2166">
        <w:tc>
          <w:tcPr>
            <w:tcW w:w="2401" w:type="dxa"/>
            <w:vMerge w:val="restart"/>
            <w:vAlign w:val="center"/>
          </w:tcPr>
          <w:p w14:paraId="1E2DABA5" w14:textId="77777777" w:rsidR="0095493A" w:rsidRPr="00A867C9" w:rsidRDefault="0095493A" w:rsidP="007C2166">
            <w:pPr>
              <w:jc w:val="center"/>
              <w:rPr>
                <w:rFonts w:ascii="Calibri" w:hAnsi="Calibri" w:cs="Calibri"/>
                <w:b/>
                <w:bCs/>
              </w:rPr>
            </w:pPr>
            <w:r w:rsidRPr="00A867C9">
              <w:rPr>
                <w:rFonts w:ascii="Calibri" w:hAnsi="Calibri" w:cs="Calibri"/>
                <w:b/>
                <w:bCs/>
              </w:rPr>
              <w:t>Taxanes cohort</w:t>
            </w:r>
          </w:p>
        </w:tc>
        <w:tc>
          <w:tcPr>
            <w:tcW w:w="860" w:type="dxa"/>
            <w:vMerge w:val="restart"/>
            <w:vAlign w:val="center"/>
          </w:tcPr>
          <w:p w14:paraId="591EA3B8" w14:textId="77777777" w:rsidR="0095493A" w:rsidRPr="00A867C9" w:rsidRDefault="0095493A" w:rsidP="007C2166">
            <w:pPr>
              <w:jc w:val="center"/>
              <w:rPr>
                <w:rFonts w:ascii="Calibri" w:hAnsi="Calibri" w:cs="Calibri"/>
              </w:rPr>
            </w:pPr>
            <w:r w:rsidRPr="00A867C9">
              <w:rPr>
                <w:rFonts w:ascii="Calibri" w:hAnsi="Calibri" w:cs="Calibri"/>
              </w:rPr>
              <w:t>130</w:t>
            </w:r>
          </w:p>
        </w:tc>
        <w:tc>
          <w:tcPr>
            <w:tcW w:w="1417" w:type="dxa"/>
            <w:vMerge w:val="restart"/>
            <w:vAlign w:val="center"/>
          </w:tcPr>
          <w:p w14:paraId="077BAE54" w14:textId="77777777" w:rsidR="0095493A" w:rsidRPr="00A867C9" w:rsidRDefault="0095493A" w:rsidP="007C2166">
            <w:pPr>
              <w:jc w:val="center"/>
              <w:rPr>
                <w:rFonts w:ascii="Calibri" w:hAnsi="Calibri" w:cs="Calibri"/>
              </w:rPr>
            </w:pPr>
            <w:r w:rsidRPr="00A867C9">
              <w:rPr>
                <w:rFonts w:ascii="Calibri" w:hAnsi="Calibri" w:cs="Calibri"/>
              </w:rPr>
              <w:t>0.27</w:t>
            </w:r>
          </w:p>
        </w:tc>
        <w:tc>
          <w:tcPr>
            <w:tcW w:w="984" w:type="dxa"/>
            <w:shd w:val="clear" w:color="auto" w:fill="DAE9F7" w:themeFill="text2" w:themeFillTint="1A"/>
            <w:vAlign w:val="center"/>
          </w:tcPr>
          <w:p w14:paraId="2EDB6FE2" w14:textId="77777777" w:rsidR="0095493A" w:rsidRPr="00A867C9" w:rsidRDefault="0095493A" w:rsidP="007C2166">
            <w:pPr>
              <w:jc w:val="center"/>
              <w:rPr>
                <w:rFonts w:ascii="Calibri" w:hAnsi="Calibri" w:cs="Calibri"/>
              </w:rPr>
            </w:pPr>
            <w:r w:rsidRPr="00A867C9">
              <w:rPr>
                <w:rFonts w:ascii="Calibri" w:hAnsi="Calibri" w:cs="Calibri"/>
              </w:rPr>
              <w:t>2</w:t>
            </w:r>
          </w:p>
        </w:tc>
        <w:tc>
          <w:tcPr>
            <w:tcW w:w="1402" w:type="dxa"/>
            <w:shd w:val="clear" w:color="auto" w:fill="DAE9F7" w:themeFill="text2" w:themeFillTint="1A"/>
            <w:vAlign w:val="center"/>
          </w:tcPr>
          <w:p w14:paraId="336000C0" w14:textId="77777777" w:rsidR="0095493A" w:rsidRPr="00A867C9" w:rsidRDefault="0095493A" w:rsidP="007C2166">
            <w:pPr>
              <w:jc w:val="center"/>
              <w:rPr>
                <w:rFonts w:ascii="Calibri" w:hAnsi="Calibri" w:cs="Calibri"/>
              </w:rPr>
            </w:pPr>
            <w:r w:rsidRPr="00A867C9">
              <w:rPr>
                <w:rFonts w:ascii="Calibri" w:hAnsi="Calibri" w:cs="Calibri"/>
              </w:rPr>
              <w:t>0.50 – 0.37</w:t>
            </w:r>
          </w:p>
        </w:tc>
        <w:tc>
          <w:tcPr>
            <w:tcW w:w="1441" w:type="dxa"/>
            <w:shd w:val="clear" w:color="auto" w:fill="DAE9F7" w:themeFill="text2" w:themeFillTint="1A"/>
            <w:vAlign w:val="center"/>
          </w:tcPr>
          <w:p w14:paraId="0509A2D1" w14:textId="77777777" w:rsidR="0095493A" w:rsidRPr="00A867C9" w:rsidRDefault="0095493A" w:rsidP="007C2166">
            <w:pPr>
              <w:jc w:val="center"/>
              <w:rPr>
                <w:rFonts w:ascii="Calibri" w:hAnsi="Calibri" w:cs="Calibri"/>
              </w:rPr>
            </w:pPr>
            <w:r w:rsidRPr="00A867C9">
              <w:rPr>
                <w:rFonts w:ascii="Calibri" w:hAnsi="Calibri" w:cs="Calibri"/>
              </w:rPr>
              <w:t xml:space="preserve">122 </w:t>
            </w:r>
            <w:r w:rsidRPr="00BE6FEA">
              <w:rPr>
                <w:rFonts w:ascii="Calibri" w:hAnsi="Calibri" w:cs="Calibri"/>
              </w:rPr>
              <w:t xml:space="preserve">– </w:t>
            </w:r>
            <w:r w:rsidRPr="00A867C9">
              <w:rPr>
                <w:rFonts w:ascii="Calibri" w:hAnsi="Calibri" w:cs="Calibri"/>
              </w:rPr>
              <w:t>130</w:t>
            </w:r>
          </w:p>
        </w:tc>
        <w:tc>
          <w:tcPr>
            <w:tcW w:w="1276" w:type="dxa"/>
            <w:vMerge w:val="restart"/>
            <w:vAlign w:val="center"/>
          </w:tcPr>
          <w:p w14:paraId="5DB7CFF7" w14:textId="77777777" w:rsidR="0095493A" w:rsidRPr="00A867C9" w:rsidRDefault="0095493A" w:rsidP="007C2166">
            <w:pPr>
              <w:jc w:val="center"/>
              <w:rPr>
                <w:rFonts w:ascii="Calibri" w:hAnsi="Calibri" w:cs="Calibri"/>
              </w:rPr>
            </w:pPr>
            <w:r w:rsidRPr="00A867C9">
              <w:rPr>
                <w:rFonts w:ascii="Calibri" w:hAnsi="Calibri" w:cs="Calibri"/>
              </w:rPr>
              <w:t>4</w:t>
            </w:r>
          </w:p>
        </w:tc>
        <w:tc>
          <w:tcPr>
            <w:tcW w:w="1559" w:type="dxa"/>
            <w:vMerge w:val="restart"/>
            <w:vAlign w:val="center"/>
          </w:tcPr>
          <w:p w14:paraId="6FB21EBA" w14:textId="77777777" w:rsidR="0095493A" w:rsidRPr="00A867C9" w:rsidRDefault="0095493A" w:rsidP="007C2166">
            <w:pPr>
              <w:jc w:val="center"/>
              <w:rPr>
                <w:rFonts w:ascii="Calibri" w:hAnsi="Calibri" w:cs="Calibri"/>
              </w:rPr>
            </w:pPr>
            <w:r w:rsidRPr="00A867C9">
              <w:rPr>
                <w:rFonts w:ascii="Calibri" w:hAnsi="Calibri" w:cs="Calibri"/>
              </w:rPr>
              <w:t>0.01</w:t>
            </w:r>
          </w:p>
        </w:tc>
      </w:tr>
      <w:tr w:rsidR="0095493A" w:rsidRPr="00BE6FEA" w14:paraId="705C48AD" w14:textId="77777777" w:rsidTr="007C2166">
        <w:tc>
          <w:tcPr>
            <w:tcW w:w="2401" w:type="dxa"/>
            <w:vMerge/>
            <w:vAlign w:val="center"/>
          </w:tcPr>
          <w:p w14:paraId="1FC986EB" w14:textId="77777777" w:rsidR="0095493A" w:rsidRPr="00A867C9" w:rsidRDefault="0095493A" w:rsidP="007C2166">
            <w:pPr>
              <w:jc w:val="center"/>
              <w:rPr>
                <w:rFonts w:ascii="Calibri" w:hAnsi="Calibri" w:cs="Calibri"/>
                <w:b/>
                <w:bCs/>
              </w:rPr>
            </w:pPr>
          </w:p>
        </w:tc>
        <w:tc>
          <w:tcPr>
            <w:tcW w:w="860" w:type="dxa"/>
            <w:vMerge/>
            <w:vAlign w:val="center"/>
          </w:tcPr>
          <w:p w14:paraId="1149B4A6" w14:textId="77777777" w:rsidR="0095493A" w:rsidRPr="00A867C9" w:rsidRDefault="0095493A" w:rsidP="007C2166">
            <w:pPr>
              <w:jc w:val="center"/>
              <w:rPr>
                <w:rFonts w:ascii="Calibri" w:hAnsi="Calibri" w:cs="Calibri"/>
              </w:rPr>
            </w:pPr>
          </w:p>
        </w:tc>
        <w:tc>
          <w:tcPr>
            <w:tcW w:w="1417" w:type="dxa"/>
            <w:vMerge/>
            <w:vAlign w:val="center"/>
          </w:tcPr>
          <w:p w14:paraId="53A3FE86" w14:textId="77777777" w:rsidR="0095493A" w:rsidRPr="00A867C9" w:rsidRDefault="0095493A" w:rsidP="007C2166">
            <w:pPr>
              <w:jc w:val="center"/>
              <w:rPr>
                <w:rFonts w:ascii="Calibri" w:hAnsi="Calibri" w:cs="Calibri"/>
              </w:rPr>
            </w:pPr>
          </w:p>
        </w:tc>
        <w:tc>
          <w:tcPr>
            <w:tcW w:w="984" w:type="dxa"/>
            <w:vAlign w:val="center"/>
          </w:tcPr>
          <w:p w14:paraId="556839B0" w14:textId="77777777" w:rsidR="0095493A" w:rsidRPr="00A867C9" w:rsidRDefault="0095493A" w:rsidP="007C2166">
            <w:pPr>
              <w:jc w:val="center"/>
              <w:rPr>
                <w:rFonts w:ascii="Calibri" w:hAnsi="Calibri" w:cs="Calibri"/>
              </w:rPr>
            </w:pPr>
            <w:r w:rsidRPr="00A867C9">
              <w:rPr>
                <w:rFonts w:ascii="Calibri" w:hAnsi="Calibri" w:cs="Calibri"/>
              </w:rPr>
              <w:t>2.3</w:t>
            </w:r>
          </w:p>
        </w:tc>
        <w:tc>
          <w:tcPr>
            <w:tcW w:w="1402" w:type="dxa"/>
            <w:vAlign w:val="center"/>
          </w:tcPr>
          <w:p w14:paraId="1A79FB11" w14:textId="77777777" w:rsidR="0095493A" w:rsidRPr="00A867C9" w:rsidRDefault="0095493A" w:rsidP="007C2166">
            <w:pPr>
              <w:jc w:val="center"/>
              <w:rPr>
                <w:rFonts w:ascii="Calibri" w:hAnsi="Calibri" w:cs="Calibri"/>
              </w:rPr>
            </w:pPr>
            <w:r w:rsidRPr="00A867C9">
              <w:rPr>
                <w:rFonts w:ascii="Calibri" w:hAnsi="Calibri" w:cs="Calibri"/>
              </w:rPr>
              <w:t>0.50 – 0.21</w:t>
            </w:r>
          </w:p>
        </w:tc>
        <w:tc>
          <w:tcPr>
            <w:tcW w:w="1441" w:type="dxa"/>
            <w:vAlign w:val="center"/>
          </w:tcPr>
          <w:p w14:paraId="54A184C1" w14:textId="77777777" w:rsidR="0095493A" w:rsidRPr="00A867C9" w:rsidRDefault="0095493A" w:rsidP="007C2166">
            <w:pPr>
              <w:jc w:val="center"/>
              <w:rPr>
                <w:rFonts w:ascii="Calibri" w:hAnsi="Calibri" w:cs="Calibri"/>
              </w:rPr>
            </w:pPr>
            <w:r w:rsidRPr="00A867C9">
              <w:rPr>
                <w:rFonts w:ascii="Calibri" w:hAnsi="Calibri" w:cs="Calibri"/>
              </w:rPr>
              <w:t xml:space="preserve">84 </w:t>
            </w:r>
            <w:r w:rsidRPr="00BE6FEA">
              <w:rPr>
                <w:rFonts w:ascii="Calibri" w:hAnsi="Calibri" w:cs="Calibri"/>
              </w:rPr>
              <w:t xml:space="preserve">– </w:t>
            </w:r>
            <w:r w:rsidRPr="00A867C9">
              <w:rPr>
                <w:rFonts w:ascii="Calibri" w:hAnsi="Calibri" w:cs="Calibri"/>
              </w:rPr>
              <w:t>127</w:t>
            </w:r>
          </w:p>
        </w:tc>
        <w:tc>
          <w:tcPr>
            <w:tcW w:w="1276" w:type="dxa"/>
            <w:vMerge/>
            <w:vAlign w:val="center"/>
          </w:tcPr>
          <w:p w14:paraId="536EC830" w14:textId="77777777" w:rsidR="0095493A" w:rsidRPr="00A867C9" w:rsidRDefault="0095493A" w:rsidP="007C2166">
            <w:pPr>
              <w:jc w:val="center"/>
              <w:rPr>
                <w:rFonts w:ascii="Calibri" w:hAnsi="Calibri" w:cs="Calibri"/>
              </w:rPr>
            </w:pPr>
          </w:p>
        </w:tc>
        <w:tc>
          <w:tcPr>
            <w:tcW w:w="1559" w:type="dxa"/>
            <w:vMerge/>
            <w:vAlign w:val="center"/>
          </w:tcPr>
          <w:p w14:paraId="5C02BEBD" w14:textId="77777777" w:rsidR="0095493A" w:rsidRPr="00A867C9" w:rsidRDefault="0095493A" w:rsidP="007C2166">
            <w:pPr>
              <w:jc w:val="center"/>
              <w:rPr>
                <w:rFonts w:ascii="Calibri" w:hAnsi="Calibri" w:cs="Calibri"/>
              </w:rPr>
            </w:pPr>
          </w:p>
        </w:tc>
      </w:tr>
    </w:tbl>
    <w:p w14:paraId="46025495" w14:textId="37F9301E" w:rsidR="00E5482F" w:rsidRPr="00A867C9" w:rsidRDefault="00E5482F" w:rsidP="00E5482F">
      <w:pPr>
        <w:rPr>
          <w:rFonts w:ascii="Calibri" w:hAnsi="Calibri" w:cs="Calibri"/>
          <w:i/>
          <w:iCs/>
          <w:sz w:val="20"/>
          <w:szCs w:val="20"/>
        </w:rPr>
      </w:pPr>
      <w:r w:rsidRPr="00A867C9">
        <w:rPr>
          <w:rFonts w:ascii="Calibri" w:hAnsi="Calibri" w:cs="Calibri"/>
          <w:b/>
          <w:bCs/>
          <w:i/>
          <w:iCs/>
          <w:sz w:val="20"/>
          <w:szCs w:val="20"/>
        </w:rPr>
        <w:t>N:</w:t>
      </w:r>
      <w:r w:rsidRPr="00A867C9">
        <w:rPr>
          <w:rFonts w:ascii="Calibri" w:hAnsi="Calibri" w:cs="Calibri"/>
          <w:i/>
          <w:iCs/>
          <w:sz w:val="20"/>
          <w:szCs w:val="20"/>
        </w:rPr>
        <w:t xml:space="preserve"> Cohort sample size. </w:t>
      </w:r>
      <w:r w:rsidR="00C5543F" w:rsidRPr="00A867C9">
        <w:rPr>
          <w:rFonts w:ascii="Calibri" w:hAnsi="Calibri" w:cs="Calibri"/>
          <w:b/>
          <w:bCs/>
          <w:i/>
          <w:iCs/>
          <w:sz w:val="20"/>
          <w:szCs w:val="20"/>
        </w:rPr>
        <w:t>HR</w:t>
      </w:r>
      <w:r w:rsidRPr="00A867C9">
        <w:rPr>
          <w:rFonts w:ascii="Calibri" w:hAnsi="Calibri" w:cs="Calibri"/>
          <w:b/>
          <w:bCs/>
          <w:i/>
          <w:iCs/>
          <w:sz w:val="20"/>
          <w:szCs w:val="20"/>
        </w:rPr>
        <w:t>:</w:t>
      </w:r>
      <w:r w:rsidRPr="00A867C9">
        <w:rPr>
          <w:rFonts w:ascii="Calibri" w:hAnsi="Calibri" w:cs="Calibri"/>
          <w:i/>
          <w:iCs/>
          <w:sz w:val="20"/>
          <w:szCs w:val="20"/>
        </w:rPr>
        <w:t xml:space="preserve"> </w:t>
      </w:r>
      <w:r w:rsidR="00C5543F" w:rsidRPr="00A867C9">
        <w:rPr>
          <w:rFonts w:ascii="Calibri" w:hAnsi="Calibri" w:cs="Calibri"/>
          <w:i/>
          <w:iCs/>
          <w:sz w:val="20"/>
          <w:szCs w:val="20"/>
        </w:rPr>
        <w:t>Hazard ratio</w:t>
      </w:r>
      <w:r w:rsidRPr="00A867C9">
        <w:rPr>
          <w:rFonts w:ascii="Calibri" w:hAnsi="Calibri" w:cs="Calibri"/>
          <w:i/>
          <w:iCs/>
          <w:sz w:val="20"/>
          <w:szCs w:val="20"/>
        </w:rPr>
        <w:t xml:space="preserve">. </w:t>
      </w:r>
      <w:r w:rsidRPr="00A867C9">
        <w:rPr>
          <w:rFonts w:ascii="Calibri" w:hAnsi="Calibri" w:cs="Calibri"/>
          <w:b/>
          <w:bCs/>
          <w:i/>
          <w:iCs/>
          <w:sz w:val="20"/>
          <w:szCs w:val="20"/>
        </w:rPr>
        <w:t>MAF:</w:t>
      </w:r>
      <w:r w:rsidRPr="00A867C9">
        <w:rPr>
          <w:rFonts w:ascii="Calibri" w:hAnsi="Calibri" w:cs="Calibri"/>
          <w:i/>
          <w:iCs/>
          <w:sz w:val="20"/>
          <w:szCs w:val="20"/>
        </w:rPr>
        <w:t xml:space="preserve"> Mainor allele frequency. </w:t>
      </w:r>
    </w:p>
    <w:p w14:paraId="5B2CA6ED" w14:textId="020240A6" w:rsidR="0095493A" w:rsidRPr="00A867C9" w:rsidRDefault="00E5482F" w:rsidP="0095493A">
      <w:pPr>
        <w:rPr>
          <w:rFonts w:ascii="Calibri" w:hAnsi="Calibri" w:cs="Calibri"/>
          <w:i/>
          <w:iCs/>
          <w:sz w:val="20"/>
          <w:szCs w:val="20"/>
        </w:rPr>
        <w:sectPr w:rsidR="0095493A" w:rsidRPr="00A867C9" w:rsidSect="0095493A">
          <w:pgSz w:w="11906" w:h="16838"/>
          <w:pgMar w:top="1440" w:right="1440" w:bottom="1440" w:left="1440" w:header="708" w:footer="708" w:gutter="0"/>
          <w:cols w:space="708"/>
          <w:docGrid w:linePitch="360"/>
        </w:sectPr>
      </w:pPr>
      <w:r w:rsidRPr="00A867C9">
        <w:rPr>
          <w:rFonts w:ascii="Calibri" w:hAnsi="Calibri" w:cs="Calibri"/>
          <w:b/>
          <w:bCs/>
          <w:i/>
          <w:iCs/>
          <w:sz w:val="20"/>
          <w:szCs w:val="20"/>
        </w:rPr>
        <w:t>Note:</w:t>
      </w:r>
      <w:r w:rsidRPr="00A867C9">
        <w:rPr>
          <w:rFonts w:ascii="Calibri" w:hAnsi="Calibri" w:cs="Calibri"/>
          <w:i/>
          <w:iCs/>
          <w:sz w:val="20"/>
          <w:szCs w:val="20"/>
        </w:rPr>
        <w:t xml:space="preserve"> The MAF range is presented from high</w:t>
      </w:r>
      <w:r w:rsidR="000460FF" w:rsidRPr="00A867C9">
        <w:rPr>
          <w:rFonts w:ascii="Calibri" w:hAnsi="Calibri" w:cs="Calibri"/>
          <w:i/>
          <w:iCs/>
          <w:sz w:val="20"/>
          <w:szCs w:val="20"/>
        </w:rPr>
        <w:t xml:space="preserve"> </w:t>
      </w:r>
      <w:proofErr w:type="spellStart"/>
      <w:r w:rsidR="000460FF" w:rsidRPr="00A867C9">
        <w:rPr>
          <w:rFonts w:ascii="Calibri" w:hAnsi="Calibri" w:cs="Calibri"/>
          <w:i/>
          <w:iCs/>
          <w:sz w:val="20"/>
          <w:szCs w:val="20"/>
        </w:rPr>
        <w:t>to</w:t>
      </w:r>
      <w:proofErr w:type="spellEnd"/>
      <w:r w:rsidR="000460FF" w:rsidRPr="00A867C9">
        <w:rPr>
          <w:rFonts w:ascii="Calibri" w:hAnsi="Calibri" w:cs="Calibri"/>
          <w:i/>
          <w:iCs/>
          <w:sz w:val="20"/>
          <w:szCs w:val="20"/>
        </w:rPr>
        <w:t xml:space="preserve"> </w:t>
      </w:r>
      <w:r w:rsidRPr="00A867C9">
        <w:rPr>
          <w:rFonts w:ascii="Calibri" w:hAnsi="Calibri" w:cs="Calibri"/>
          <w:i/>
          <w:iCs/>
          <w:sz w:val="20"/>
          <w:szCs w:val="20"/>
        </w:rPr>
        <w:t>low to reflect the relationship between MAF and required sample size, as higher MAFs correspond to smaller sample sizes.</w:t>
      </w:r>
      <w:r w:rsidR="00C5543F" w:rsidRPr="00A867C9">
        <w:rPr>
          <w:rFonts w:ascii="Calibri" w:hAnsi="Calibri" w:cs="Calibri"/>
          <w:i/>
          <w:iCs/>
          <w:sz w:val="20"/>
          <w:szCs w:val="20"/>
        </w:rPr>
        <w:t xml:space="preserve"> The </w:t>
      </w:r>
      <w:r w:rsidR="0095493A" w:rsidRPr="00A867C9">
        <w:rPr>
          <w:rFonts w:ascii="Calibri" w:hAnsi="Calibri" w:cs="Calibri"/>
          <w:i/>
          <w:iCs/>
          <w:sz w:val="20"/>
          <w:szCs w:val="20"/>
        </w:rPr>
        <w:t>Bonferroni-adjusted p-values were rounded to the minimum number of decimal places needed to obtain the closest rounded value</w:t>
      </w:r>
    </w:p>
    <w:p w14:paraId="68A8AE73" w14:textId="77777777" w:rsidR="006200A0" w:rsidRPr="00BE6FEA" w:rsidRDefault="006200A0" w:rsidP="006200A0">
      <w:pPr>
        <w:keepNext/>
        <w:rPr>
          <w:rFonts w:ascii="Calibri" w:hAnsi="Calibri" w:cs="Calibri"/>
        </w:rPr>
      </w:pPr>
      <w:r w:rsidRPr="00A867C9">
        <w:rPr>
          <w:rFonts w:ascii="Calibri" w:hAnsi="Calibri" w:cs="Calibri"/>
          <w:b/>
          <w:bCs/>
          <w:noProof/>
        </w:rPr>
        <w:lastRenderedPageBreak/>
        <w:drawing>
          <wp:inline distT="0" distB="0" distL="0" distR="0" wp14:anchorId="26A63EE5" wp14:editId="77E1804B">
            <wp:extent cx="3313786" cy="2209358"/>
            <wp:effectExtent l="0" t="0" r="1270" b="635"/>
            <wp:docPr id="1564973238" name="Picture 20" descr="A graph of a graph showing a number of different sizes of p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18995" name="Picture 20" descr="A graph of a graph showing a number of different sizes of pow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911" cy="2234777"/>
                    </a:xfrm>
                    <a:prstGeom prst="rect">
                      <a:avLst/>
                    </a:prstGeom>
                  </pic:spPr>
                </pic:pic>
              </a:graphicData>
            </a:graphic>
          </wp:inline>
        </w:drawing>
      </w:r>
    </w:p>
    <w:p w14:paraId="2A395F2D" w14:textId="77777777" w:rsidR="006200A0" w:rsidRPr="00BE6FEA" w:rsidRDefault="006200A0" w:rsidP="006200A0">
      <w:pPr>
        <w:pStyle w:val="Caption"/>
        <w:rPr>
          <w:rFonts w:ascii="Calibri" w:hAnsi="Calibri" w:cs="Calibri"/>
          <w:lang w:val="en-US"/>
        </w:rPr>
      </w:pPr>
      <w:r w:rsidRPr="00BE6FEA">
        <w:rPr>
          <w:rFonts w:ascii="Calibri" w:hAnsi="Calibri" w:cs="Calibri"/>
        </w:rPr>
        <w:t xml:space="preserve">Figure </w:t>
      </w:r>
      <w:r w:rsidRPr="00BE6FEA">
        <w:rPr>
          <w:rFonts w:ascii="Calibri" w:hAnsi="Calibri" w:cs="Calibri"/>
        </w:rPr>
        <w:fldChar w:fldCharType="begin"/>
      </w:r>
      <w:r w:rsidRPr="00BE6FEA">
        <w:rPr>
          <w:rFonts w:ascii="Calibri" w:hAnsi="Calibri" w:cs="Calibri"/>
        </w:rPr>
        <w:instrText xml:space="preserve"> SEQ Figure \* ARABIC </w:instrText>
      </w:r>
      <w:r w:rsidRPr="00BE6FEA">
        <w:rPr>
          <w:rFonts w:ascii="Calibri" w:hAnsi="Calibri" w:cs="Calibri"/>
        </w:rPr>
        <w:fldChar w:fldCharType="separate"/>
      </w:r>
      <w:r w:rsidRPr="00BE6FEA">
        <w:rPr>
          <w:rFonts w:ascii="Calibri" w:hAnsi="Calibri" w:cs="Calibri"/>
          <w:noProof/>
        </w:rPr>
        <w:t>2</w:t>
      </w:r>
      <w:r w:rsidRPr="00BE6FEA">
        <w:rPr>
          <w:rFonts w:ascii="Calibri" w:hAnsi="Calibri" w:cs="Calibri"/>
          <w:noProof/>
        </w:rPr>
        <w:fldChar w:fldCharType="end"/>
      </w:r>
      <w:r w:rsidRPr="00BE6FEA">
        <w:rPr>
          <w:rFonts w:ascii="Calibri" w:hAnsi="Calibri" w:cs="Calibri"/>
          <w:lang w:val="en-US"/>
        </w:rPr>
        <w:t>: Sample size for the solid cancer cohort</w:t>
      </w:r>
    </w:p>
    <w:p w14:paraId="7604FC50" w14:textId="77777777" w:rsidR="006200A0" w:rsidRPr="00BE6FEA" w:rsidRDefault="006200A0" w:rsidP="006200A0">
      <w:pPr>
        <w:rPr>
          <w:rFonts w:ascii="Calibri" w:hAnsi="Calibri" w:cs="Calibri"/>
          <w:lang w:val="en-US"/>
        </w:rPr>
      </w:pPr>
    </w:p>
    <w:p w14:paraId="38508764" w14:textId="77777777" w:rsidR="006200A0" w:rsidRPr="00BE6FEA" w:rsidRDefault="006200A0" w:rsidP="006200A0">
      <w:pPr>
        <w:keepNext/>
        <w:rPr>
          <w:rFonts w:ascii="Calibri" w:hAnsi="Calibri" w:cs="Calibri"/>
        </w:rPr>
      </w:pPr>
      <w:r w:rsidRPr="00BE6FEA">
        <w:rPr>
          <w:rFonts w:ascii="Calibri" w:hAnsi="Calibri" w:cs="Calibri"/>
          <w:noProof/>
          <w:lang w:val="en-US"/>
        </w:rPr>
        <w:drawing>
          <wp:inline distT="0" distB="0" distL="0" distR="0" wp14:anchorId="518EE0B3" wp14:editId="52E35FDD">
            <wp:extent cx="3328416" cy="2219112"/>
            <wp:effectExtent l="0" t="0" r="5715" b="0"/>
            <wp:docPr id="906790331" name="Picture 21" descr="A graph of a graph showing a number of different sizes of p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56727" name="Picture 21" descr="A graph of a graph showing a number of different sizes of pow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3058" cy="2235541"/>
                    </a:xfrm>
                    <a:prstGeom prst="rect">
                      <a:avLst/>
                    </a:prstGeom>
                  </pic:spPr>
                </pic:pic>
              </a:graphicData>
            </a:graphic>
          </wp:inline>
        </w:drawing>
      </w:r>
    </w:p>
    <w:p w14:paraId="0466EAC3" w14:textId="77777777" w:rsidR="006200A0" w:rsidRPr="00BE6FEA" w:rsidRDefault="006200A0" w:rsidP="006200A0">
      <w:pPr>
        <w:pStyle w:val="Caption"/>
        <w:rPr>
          <w:rFonts w:ascii="Calibri" w:hAnsi="Calibri" w:cs="Calibri"/>
          <w:lang w:val="en-US"/>
        </w:rPr>
      </w:pPr>
      <w:r w:rsidRPr="00BE6FEA">
        <w:rPr>
          <w:rFonts w:ascii="Calibri" w:hAnsi="Calibri" w:cs="Calibri"/>
        </w:rPr>
        <w:t xml:space="preserve">Figure </w:t>
      </w:r>
      <w:r w:rsidRPr="00BE6FEA">
        <w:rPr>
          <w:rFonts w:ascii="Calibri" w:hAnsi="Calibri" w:cs="Calibri"/>
        </w:rPr>
        <w:fldChar w:fldCharType="begin"/>
      </w:r>
      <w:r w:rsidRPr="00BE6FEA">
        <w:rPr>
          <w:rFonts w:ascii="Calibri" w:hAnsi="Calibri" w:cs="Calibri"/>
        </w:rPr>
        <w:instrText xml:space="preserve"> SEQ Figure \* ARABIC </w:instrText>
      </w:r>
      <w:r w:rsidRPr="00BE6FEA">
        <w:rPr>
          <w:rFonts w:ascii="Calibri" w:hAnsi="Calibri" w:cs="Calibri"/>
        </w:rPr>
        <w:fldChar w:fldCharType="separate"/>
      </w:r>
      <w:r w:rsidRPr="00BE6FEA">
        <w:rPr>
          <w:rFonts w:ascii="Calibri" w:hAnsi="Calibri" w:cs="Calibri"/>
          <w:noProof/>
        </w:rPr>
        <w:t>3</w:t>
      </w:r>
      <w:r w:rsidRPr="00BE6FEA">
        <w:rPr>
          <w:rFonts w:ascii="Calibri" w:hAnsi="Calibri" w:cs="Calibri"/>
          <w:noProof/>
        </w:rPr>
        <w:fldChar w:fldCharType="end"/>
      </w:r>
      <w:r w:rsidRPr="00BE6FEA">
        <w:rPr>
          <w:rFonts w:ascii="Calibri" w:hAnsi="Calibri" w:cs="Calibri"/>
          <w:lang w:val="en-US"/>
        </w:rPr>
        <w:t>: Sample size for the platinum-treated cohort</w:t>
      </w:r>
    </w:p>
    <w:p w14:paraId="7B48EFBC" w14:textId="77777777" w:rsidR="006200A0" w:rsidRPr="00BE6FEA" w:rsidRDefault="006200A0" w:rsidP="006200A0">
      <w:pPr>
        <w:keepNext/>
        <w:rPr>
          <w:rFonts w:ascii="Calibri" w:hAnsi="Calibri" w:cs="Calibri"/>
        </w:rPr>
      </w:pPr>
      <w:r w:rsidRPr="00BE6FEA">
        <w:rPr>
          <w:rFonts w:ascii="Calibri" w:hAnsi="Calibri" w:cs="Calibri"/>
          <w:noProof/>
        </w:rPr>
        <w:drawing>
          <wp:inline distT="0" distB="0" distL="0" distR="0" wp14:anchorId="02D8395D" wp14:editId="5270F7E8">
            <wp:extent cx="3262580" cy="2175219"/>
            <wp:effectExtent l="0" t="0" r="0" b="0"/>
            <wp:docPr id="574315067" name="Picture 24" descr="A graph of a graph showing a number of different sizes of p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37352" name="Picture 24" descr="A graph of a graph showing a number of different sizes of pow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6531" cy="2264526"/>
                    </a:xfrm>
                    <a:prstGeom prst="rect">
                      <a:avLst/>
                    </a:prstGeom>
                  </pic:spPr>
                </pic:pic>
              </a:graphicData>
            </a:graphic>
          </wp:inline>
        </w:drawing>
      </w:r>
    </w:p>
    <w:p w14:paraId="382208A4" w14:textId="77777777" w:rsidR="006200A0" w:rsidRPr="00BE6FEA" w:rsidRDefault="006200A0" w:rsidP="006200A0">
      <w:pPr>
        <w:pStyle w:val="Caption"/>
        <w:rPr>
          <w:rFonts w:ascii="Calibri" w:hAnsi="Calibri" w:cs="Calibri"/>
          <w:lang w:val="en-US"/>
        </w:rPr>
      </w:pPr>
      <w:r w:rsidRPr="00BE6FEA">
        <w:rPr>
          <w:rFonts w:ascii="Calibri" w:hAnsi="Calibri" w:cs="Calibri"/>
        </w:rPr>
        <w:t xml:space="preserve">Figure </w:t>
      </w:r>
      <w:r w:rsidRPr="00BE6FEA">
        <w:rPr>
          <w:rFonts w:ascii="Calibri" w:hAnsi="Calibri" w:cs="Calibri"/>
        </w:rPr>
        <w:fldChar w:fldCharType="begin"/>
      </w:r>
      <w:r w:rsidRPr="00BE6FEA">
        <w:rPr>
          <w:rFonts w:ascii="Calibri" w:hAnsi="Calibri" w:cs="Calibri"/>
        </w:rPr>
        <w:instrText xml:space="preserve"> SEQ Figure \* ARABIC </w:instrText>
      </w:r>
      <w:r w:rsidRPr="00BE6FEA">
        <w:rPr>
          <w:rFonts w:ascii="Calibri" w:hAnsi="Calibri" w:cs="Calibri"/>
        </w:rPr>
        <w:fldChar w:fldCharType="separate"/>
      </w:r>
      <w:r w:rsidRPr="00BE6FEA">
        <w:rPr>
          <w:rFonts w:ascii="Calibri" w:hAnsi="Calibri" w:cs="Calibri"/>
          <w:noProof/>
        </w:rPr>
        <w:t>4</w:t>
      </w:r>
      <w:r w:rsidRPr="00BE6FEA">
        <w:rPr>
          <w:rFonts w:ascii="Calibri" w:hAnsi="Calibri" w:cs="Calibri"/>
          <w:noProof/>
        </w:rPr>
        <w:fldChar w:fldCharType="end"/>
      </w:r>
      <w:r w:rsidRPr="00BE6FEA">
        <w:rPr>
          <w:rFonts w:ascii="Calibri" w:hAnsi="Calibri" w:cs="Calibri"/>
          <w:lang w:val="en-US"/>
        </w:rPr>
        <w:t>: Sample size for the antimetabolites-treated cohort</w:t>
      </w:r>
    </w:p>
    <w:p w14:paraId="0CB25379" w14:textId="77777777" w:rsidR="006200A0" w:rsidRPr="00BE6FEA" w:rsidRDefault="006200A0" w:rsidP="006200A0">
      <w:pPr>
        <w:rPr>
          <w:rFonts w:ascii="Calibri" w:hAnsi="Calibri" w:cs="Calibri"/>
          <w:lang w:val="en-US"/>
        </w:rPr>
      </w:pPr>
    </w:p>
    <w:p w14:paraId="3038FEE8" w14:textId="77777777" w:rsidR="006200A0" w:rsidRPr="00A867C9" w:rsidRDefault="006200A0" w:rsidP="006200A0">
      <w:pPr>
        <w:rPr>
          <w:rFonts w:ascii="Calibri" w:hAnsi="Calibri" w:cs="Calibri"/>
          <w:b/>
          <w:bCs/>
        </w:rPr>
      </w:pPr>
      <w:r w:rsidRPr="00BE6FEA">
        <w:rPr>
          <w:rFonts w:ascii="Calibri" w:hAnsi="Calibri" w:cs="Calibri"/>
          <w:noProof/>
          <w:lang w:val="en-US"/>
        </w:rPr>
        <w:drawing>
          <wp:inline distT="0" distB="0" distL="0" distR="0" wp14:anchorId="4E4B42F1" wp14:editId="3650BD0A">
            <wp:extent cx="3261995" cy="2174828"/>
            <wp:effectExtent l="0" t="0" r="0" b="0"/>
            <wp:docPr id="271818258" name="Picture 22" descr="A graph of a graph showing a number of different sizes of p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98411" name="Picture 22" descr="A graph of a graph showing a number of different sizes of pow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5717" cy="2210646"/>
                    </a:xfrm>
                    <a:prstGeom prst="rect">
                      <a:avLst/>
                    </a:prstGeom>
                  </pic:spPr>
                </pic:pic>
              </a:graphicData>
            </a:graphic>
          </wp:inline>
        </w:drawing>
      </w:r>
    </w:p>
    <w:p w14:paraId="1597DBBB" w14:textId="77777777" w:rsidR="006200A0" w:rsidRPr="00BE6FEA" w:rsidRDefault="006200A0" w:rsidP="006200A0">
      <w:pPr>
        <w:pStyle w:val="Caption"/>
        <w:rPr>
          <w:rFonts w:ascii="Calibri" w:hAnsi="Calibri" w:cs="Calibri"/>
          <w:lang w:val="en-US"/>
        </w:rPr>
      </w:pPr>
      <w:r w:rsidRPr="00BE6FEA">
        <w:rPr>
          <w:rFonts w:ascii="Calibri" w:hAnsi="Calibri" w:cs="Calibri"/>
        </w:rPr>
        <w:t>Figure 5</w:t>
      </w:r>
      <w:r w:rsidRPr="00BE6FEA">
        <w:rPr>
          <w:rFonts w:ascii="Calibri" w:hAnsi="Calibri" w:cs="Calibri"/>
          <w:lang w:val="en-US"/>
        </w:rPr>
        <w:t>: Sample size for the anthracyclines-treated cohort</w:t>
      </w:r>
    </w:p>
    <w:p w14:paraId="7DD5596A" w14:textId="77777777" w:rsidR="006200A0" w:rsidRPr="00BE6FEA" w:rsidRDefault="006200A0" w:rsidP="006200A0">
      <w:pPr>
        <w:keepNext/>
        <w:rPr>
          <w:rFonts w:ascii="Calibri" w:hAnsi="Calibri" w:cs="Calibri"/>
        </w:rPr>
      </w:pPr>
      <w:r w:rsidRPr="00A867C9">
        <w:rPr>
          <w:rFonts w:ascii="Calibri" w:hAnsi="Calibri" w:cs="Calibri"/>
          <w:b/>
          <w:bCs/>
          <w:noProof/>
          <w:lang w:val="en-US"/>
        </w:rPr>
        <w:lastRenderedPageBreak/>
        <w:drawing>
          <wp:inline distT="0" distB="0" distL="0" distR="0" wp14:anchorId="09B91FF9" wp14:editId="06B058F1">
            <wp:extent cx="3412283" cy="2275027"/>
            <wp:effectExtent l="0" t="0" r="0" b="0"/>
            <wp:docPr id="369196246" name="Picture 25" descr="A graph of a graph showing a number of different sizes of p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60845" name="Picture 25" descr="A graph of a graph showing a number of different sizes of pow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0271" cy="2307021"/>
                    </a:xfrm>
                    <a:prstGeom prst="rect">
                      <a:avLst/>
                    </a:prstGeom>
                  </pic:spPr>
                </pic:pic>
              </a:graphicData>
            </a:graphic>
          </wp:inline>
        </w:drawing>
      </w:r>
    </w:p>
    <w:p w14:paraId="7CD43875" w14:textId="77777777" w:rsidR="006200A0" w:rsidRPr="00BE6FEA" w:rsidRDefault="006200A0" w:rsidP="006200A0">
      <w:pPr>
        <w:pStyle w:val="Caption"/>
        <w:rPr>
          <w:rFonts w:ascii="Calibri" w:hAnsi="Calibri" w:cs="Calibri"/>
          <w:lang w:val="en-US"/>
        </w:rPr>
      </w:pPr>
      <w:r w:rsidRPr="00BE6FEA">
        <w:rPr>
          <w:rFonts w:ascii="Calibri" w:hAnsi="Calibri" w:cs="Calibri"/>
        </w:rPr>
        <w:t>Figure 6</w:t>
      </w:r>
      <w:r w:rsidRPr="00BE6FEA">
        <w:rPr>
          <w:rFonts w:ascii="Calibri" w:hAnsi="Calibri" w:cs="Calibri"/>
          <w:lang w:val="en-US"/>
        </w:rPr>
        <w:t>: Sample size for the alkylating agent-treated cohort</w:t>
      </w:r>
    </w:p>
    <w:p w14:paraId="7486D191" w14:textId="77777777" w:rsidR="006200A0" w:rsidRPr="00A867C9" w:rsidRDefault="006200A0" w:rsidP="006200A0">
      <w:pPr>
        <w:rPr>
          <w:rFonts w:ascii="Calibri" w:hAnsi="Calibri" w:cs="Calibri"/>
          <w:b/>
          <w:bCs/>
        </w:rPr>
      </w:pPr>
    </w:p>
    <w:p w14:paraId="7322AB9F" w14:textId="77777777" w:rsidR="006200A0" w:rsidRPr="00A867C9" w:rsidRDefault="006200A0" w:rsidP="006200A0">
      <w:pPr>
        <w:rPr>
          <w:rFonts w:ascii="Calibri" w:hAnsi="Calibri" w:cs="Calibri"/>
          <w:b/>
          <w:bCs/>
        </w:rPr>
      </w:pPr>
    </w:p>
    <w:p w14:paraId="5DD39ED4" w14:textId="77777777" w:rsidR="00A21A4C" w:rsidRPr="00A867C9" w:rsidRDefault="00A21A4C" w:rsidP="006200A0">
      <w:pPr>
        <w:rPr>
          <w:rFonts w:ascii="Calibri" w:hAnsi="Calibri" w:cs="Calibri"/>
          <w:b/>
          <w:bCs/>
        </w:rPr>
      </w:pPr>
    </w:p>
    <w:p w14:paraId="141EEE06" w14:textId="77777777" w:rsidR="006200A0" w:rsidRPr="00BE6FEA" w:rsidRDefault="006200A0" w:rsidP="006200A0">
      <w:pPr>
        <w:keepNext/>
        <w:rPr>
          <w:rFonts w:ascii="Calibri" w:hAnsi="Calibri" w:cs="Calibri"/>
        </w:rPr>
      </w:pPr>
      <w:r w:rsidRPr="00A867C9">
        <w:rPr>
          <w:rFonts w:ascii="Calibri" w:hAnsi="Calibri" w:cs="Calibri"/>
          <w:b/>
          <w:bCs/>
          <w:noProof/>
        </w:rPr>
        <w:drawing>
          <wp:inline distT="0" distB="0" distL="0" distR="0" wp14:anchorId="5B208CEE" wp14:editId="76CF3850">
            <wp:extent cx="3372307" cy="2248376"/>
            <wp:effectExtent l="0" t="0" r="0" b="0"/>
            <wp:docPr id="1275455313" name="Picture 26"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1469" name="Picture 26" descr="A graph of a line graph&#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7744" cy="2285337"/>
                    </a:xfrm>
                    <a:prstGeom prst="rect">
                      <a:avLst/>
                    </a:prstGeom>
                  </pic:spPr>
                </pic:pic>
              </a:graphicData>
            </a:graphic>
          </wp:inline>
        </w:drawing>
      </w:r>
    </w:p>
    <w:p w14:paraId="019E0804" w14:textId="77777777" w:rsidR="006200A0" w:rsidRPr="00A867C9" w:rsidRDefault="006200A0" w:rsidP="006200A0">
      <w:pPr>
        <w:pStyle w:val="Caption"/>
        <w:rPr>
          <w:rFonts w:ascii="Calibri" w:hAnsi="Calibri" w:cs="Calibri"/>
          <w:b/>
          <w:bCs/>
        </w:rPr>
      </w:pPr>
      <w:r w:rsidRPr="00BE6FEA">
        <w:rPr>
          <w:rFonts w:ascii="Calibri" w:hAnsi="Calibri" w:cs="Calibri"/>
        </w:rPr>
        <w:t>Figure7</w:t>
      </w:r>
      <w:r w:rsidRPr="00BE6FEA">
        <w:rPr>
          <w:rFonts w:ascii="Calibri" w:hAnsi="Calibri" w:cs="Calibri"/>
          <w:lang w:val="en-US"/>
        </w:rPr>
        <w:t>: Sample size for the taxanes-treated cohort</w:t>
      </w:r>
    </w:p>
    <w:p w14:paraId="0D186BDA" w14:textId="77777777" w:rsidR="0095493A" w:rsidRPr="00A867C9" w:rsidRDefault="0095493A" w:rsidP="00700006">
      <w:pPr>
        <w:spacing w:line="360" w:lineRule="auto"/>
        <w:ind w:firstLine="360"/>
        <w:jc w:val="both"/>
        <w:rPr>
          <w:rFonts w:ascii="Calibri" w:hAnsi="Calibri" w:cs="Calibri"/>
        </w:rPr>
      </w:pPr>
    </w:p>
    <w:p w14:paraId="174058A3" w14:textId="77777777" w:rsidR="0095493A" w:rsidRPr="00A867C9" w:rsidRDefault="0095493A" w:rsidP="00700006">
      <w:pPr>
        <w:spacing w:line="360" w:lineRule="auto"/>
        <w:ind w:firstLine="360"/>
        <w:jc w:val="both"/>
        <w:rPr>
          <w:rFonts w:ascii="Calibri" w:hAnsi="Calibri" w:cs="Calibri"/>
        </w:rPr>
      </w:pPr>
    </w:p>
    <w:p w14:paraId="78E1453A" w14:textId="77777777" w:rsidR="0095493A" w:rsidRPr="00A867C9" w:rsidRDefault="0095493A" w:rsidP="00700006">
      <w:pPr>
        <w:spacing w:line="360" w:lineRule="auto"/>
        <w:ind w:firstLine="360"/>
        <w:jc w:val="both"/>
        <w:rPr>
          <w:rFonts w:ascii="Calibri" w:hAnsi="Calibri" w:cs="Calibri"/>
        </w:rPr>
        <w:sectPr w:rsidR="0095493A" w:rsidRPr="00A867C9" w:rsidSect="00C660CC">
          <w:pgSz w:w="16838" w:h="11906" w:orient="landscape"/>
          <w:pgMar w:top="1440" w:right="1440" w:bottom="1440" w:left="1440" w:header="708" w:footer="708" w:gutter="0"/>
          <w:cols w:num="2" w:space="708"/>
          <w:docGrid w:linePitch="360"/>
        </w:sectPr>
      </w:pPr>
    </w:p>
    <w:p w14:paraId="619F216E" w14:textId="2F479E45" w:rsidR="006C0E57" w:rsidRPr="00BE6FEA" w:rsidRDefault="006C0E57" w:rsidP="00C660CC">
      <w:pPr>
        <w:pStyle w:val="Heading2"/>
        <w:rPr>
          <w:rFonts w:ascii="Calibri" w:hAnsi="Calibri" w:cs="Calibri"/>
        </w:rPr>
      </w:pPr>
      <w:bookmarkStart w:id="8" w:name="_Toc207194872"/>
      <w:r w:rsidRPr="00BE6FEA">
        <w:rPr>
          <w:rFonts w:ascii="Calibri" w:hAnsi="Calibri" w:cs="Calibri"/>
        </w:rPr>
        <w:lastRenderedPageBreak/>
        <w:t>2.4 Genome-Wide Association Study</w:t>
      </w:r>
      <w:bookmarkEnd w:id="8"/>
    </w:p>
    <w:p w14:paraId="4D96201D" w14:textId="245E65FA" w:rsidR="0095493A" w:rsidRPr="00BE6FEA" w:rsidRDefault="0095493A" w:rsidP="00223D34">
      <w:pPr>
        <w:pStyle w:val="Heading3"/>
        <w:rPr>
          <w:rFonts w:ascii="Calibri" w:hAnsi="Calibri" w:cs="Calibri"/>
        </w:rPr>
      </w:pPr>
      <w:bookmarkStart w:id="9" w:name="_Toc207194873"/>
      <w:r w:rsidRPr="00BE6FEA">
        <w:rPr>
          <w:rFonts w:ascii="Calibri" w:hAnsi="Calibri" w:cs="Calibri"/>
        </w:rPr>
        <w:t>2.4.1 Statistical Analysis</w:t>
      </w:r>
      <w:bookmarkEnd w:id="9"/>
    </w:p>
    <w:p w14:paraId="3BEAC405" w14:textId="6BD3896C" w:rsidR="008A3AF9" w:rsidRPr="00A867C9" w:rsidRDefault="008A3AF9" w:rsidP="000C10AD">
      <w:pPr>
        <w:spacing w:line="360" w:lineRule="auto"/>
        <w:ind w:firstLine="360"/>
        <w:jc w:val="both"/>
        <w:rPr>
          <w:rFonts w:ascii="Calibri" w:hAnsi="Calibri" w:cs="Calibri"/>
        </w:rPr>
      </w:pPr>
      <w:r w:rsidRPr="00A867C9">
        <w:rPr>
          <w:rFonts w:ascii="Calibri" w:hAnsi="Calibri" w:cs="Calibri"/>
        </w:rPr>
        <w:t xml:space="preserve">In this approach, we </w:t>
      </w:r>
      <w:r w:rsidR="0067736B">
        <w:rPr>
          <w:rFonts w:ascii="Calibri" w:hAnsi="Calibri" w:cs="Calibri"/>
        </w:rPr>
        <w:t>will</w:t>
      </w:r>
      <w:r w:rsidRPr="00A867C9">
        <w:rPr>
          <w:rFonts w:ascii="Calibri" w:hAnsi="Calibri" w:cs="Calibri"/>
        </w:rPr>
        <w:t xml:space="preserve"> </w:t>
      </w:r>
      <w:r w:rsidR="00A01398" w:rsidRPr="00A867C9">
        <w:rPr>
          <w:rFonts w:ascii="Calibri" w:hAnsi="Calibri" w:cs="Calibri"/>
        </w:rPr>
        <w:t xml:space="preserve">conduct </w:t>
      </w:r>
      <w:r w:rsidRPr="00A867C9">
        <w:rPr>
          <w:rFonts w:ascii="Calibri" w:hAnsi="Calibri" w:cs="Calibri"/>
        </w:rPr>
        <w:t xml:space="preserve">an unmatched case-control design, assigning patients who experienced severe neutropenia during the first cycle as cases and those who had mild or no neutropenia as controls. The patient's main drug group </w:t>
      </w:r>
      <w:r w:rsidR="009637D8">
        <w:rPr>
          <w:rFonts w:ascii="Calibri" w:hAnsi="Calibri" w:cs="Calibri"/>
        </w:rPr>
        <w:t xml:space="preserve">will </w:t>
      </w:r>
      <w:r w:rsidR="000F5C6F">
        <w:rPr>
          <w:rFonts w:ascii="Calibri" w:hAnsi="Calibri" w:cs="Calibri"/>
        </w:rPr>
        <w:t xml:space="preserve">be </w:t>
      </w:r>
      <w:r w:rsidR="000F5C6F" w:rsidRPr="00A867C9">
        <w:rPr>
          <w:rFonts w:ascii="Calibri" w:hAnsi="Calibri" w:cs="Calibri"/>
        </w:rPr>
        <w:t>chosen</w:t>
      </w:r>
      <w:r w:rsidRPr="00A867C9">
        <w:rPr>
          <w:rFonts w:ascii="Calibri" w:hAnsi="Calibri" w:cs="Calibri"/>
        </w:rPr>
        <w:t xml:space="preserve"> based on the first treatment group, with the worst neutropenia grade during this drug group's first treatment cycles as the outcome. Multiple logistic regression models for each SNV, adjusted for age, sex, and the principal component (PC), will be fitted to investigate their association with the outcomes. Under an additive genetic model, SNV genotypes will be coded as 0, 1, or 2 based on the number of minor alleles. Odd ratios (ORs), their 95% CI, and the associated </w:t>
      </w:r>
      <w:r w:rsidRPr="00FF6F7C">
        <w:rPr>
          <w:rFonts w:ascii="Calibri" w:hAnsi="Calibri" w:cs="Calibri"/>
          <w:i/>
          <w:iCs/>
        </w:rPr>
        <w:t>p</w:t>
      </w:r>
      <w:r w:rsidRPr="00A867C9">
        <w:rPr>
          <w:rFonts w:ascii="Calibri" w:hAnsi="Calibri" w:cs="Calibri"/>
        </w:rPr>
        <w:t>-value will be reported for each test.</w:t>
      </w:r>
    </w:p>
    <w:p w14:paraId="78D2162C" w14:textId="5E800835" w:rsidR="0095493A" w:rsidRPr="00A867C9" w:rsidRDefault="008C0AF5" w:rsidP="00AA38C4">
      <w:pPr>
        <w:spacing w:line="360" w:lineRule="auto"/>
        <w:ind w:firstLine="360"/>
        <w:jc w:val="both"/>
        <w:rPr>
          <w:rFonts w:ascii="Calibri" w:hAnsi="Calibri" w:cs="Calibri"/>
        </w:rPr>
      </w:pPr>
      <w:r>
        <w:rPr>
          <w:rFonts w:ascii="Calibri" w:hAnsi="Calibri" w:cs="Calibri"/>
        </w:rPr>
        <w:t>In the primary analysis</w:t>
      </w:r>
      <w:r w:rsidR="009668DD" w:rsidRPr="00A867C9">
        <w:rPr>
          <w:rFonts w:ascii="Calibri" w:hAnsi="Calibri" w:cs="Calibri"/>
        </w:rPr>
        <w:t xml:space="preserve">, all genetic variants will be investigated individually for all patients combined. </w:t>
      </w:r>
      <w:r>
        <w:rPr>
          <w:rFonts w:ascii="Calibri" w:hAnsi="Calibri" w:cs="Calibri"/>
        </w:rPr>
        <w:t>In the secondary analysis</w:t>
      </w:r>
      <w:r w:rsidR="009668DD" w:rsidRPr="00A867C9">
        <w:rPr>
          <w:rFonts w:ascii="Calibri" w:hAnsi="Calibri" w:cs="Calibri"/>
        </w:rPr>
        <w:t xml:space="preserve">, we will subgroup patients according to their initial drug groups and explore genetic variants </w:t>
      </w:r>
      <w:r w:rsidR="00DD0DD4" w:rsidRPr="00A867C9">
        <w:rPr>
          <w:rFonts w:ascii="Calibri" w:hAnsi="Calibri" w:cs="Calibri"/>
        </w:rPr>
        <w:t>relevant</w:t>
      </w:r>
      <w:r w:rsidR="009668DD" w:rsidRPr="00A867C9">
        <w:rPr>
          <w:rFonts w:ascii="Calibri" w:hAnsi="Calibri" w:cs="Calibri"/>
        </w:rPr>
        <w:t xml:space="preserve"> to that group</w:t>
      </w:r>
      <w:r w:rsidR="00B61DA9" w:rsidRPr="00A867C9">
        <w:rPr>
          <w:rFonts w:ascii="Calibri" w:hAnsi="Calibri" w:cs="Calibri"/>
        </w:rPr>
        <w:t xml:space="preserve">. </w:t>
      </w:r>
      <w:r w:rsidR="00274532" w:rsidRPr="00A867C9">
        <w:rPr>
          <w:rFonts w:ascii="Calibri" w:hAnsi="Calibri" w:cs="Calibri"/>
        </w:rPr>
        <w:t xml:space="preserve">For </w:t>
      </w:r>
      <w:r w:rsidR="001300F1" w:rsidRPr="00A867C9">
        <w:rPr>
          <w:rFonts w:ascii="Calibri" w:hAnsi="Calibri" w:cs="Calibri"/>
        </w:rPr>
        <w:t>a result to be significant</w:t>
      </w:r>
      <w:r w:rsidR="007977F3" w:rsidRPr="00A867C9">
        <w:rPr>
          <w:rFonts w:ascii="Calibri" w:hAnsi="Calibri" w:cs="Calibri"/>
        </w:rPr>
        <w:t>,</w:t>
      </w:r>
      <w:r w:rsidR="001300F1" w:rsidRPr="00A867C9">
        <w:rPr>
          <w:rFonts w:ascii="Calibri" w:hAnsi="Calibri" w:cs="Calibri"/>
        </w:rPr>
        <w:t xml:space="preserve"> we will use the </w:t>
      </w:r>
      <w:r w:rsidR="007E3C92" w:rsidRPr="00A867C9">
        <w:rPr>
          <w:rFonts w:ascii="Calibri" w:hAnsi="Calibri" w:cs="Calibri"/>
        </w:rPr>
        <w:t>conventional</w:t>
      </w:r>
      <w:r w:rsidR="001300F1" w:rsidRPr="00A867C9">
        <w:rPr>
          <w:rFonts w:ascii="Calibri" w:hAnsi="Calibri" w:cs="Calibri"/>
        </w:rPr>
        <w:t xml:space="preserve"> genome-wide significance threshold </w:t>
      </w:r>
      <w:r w:rsidR="00E4727D" w:rsidRPr="00A867C9">
        <w:rPr>
          <w:rFonts w:ascii="Calibri" w:hAnsi="Calibri" w:cs="Calibri"/>
        </w:rPr>
        <w:t>of 5 × 10⁻⁸</w:t>
      </w:r>
      <w:r w:rsidR="00020760" w:rsidRPr="00A867C9">
        <w:rPr>
          <w:rFonts w:ascii="Calibri" w:hAnsi="Calibri" w:cs="Calibri"/>
        </w:rPr>
        <w:t xml:space="preserve"> </w:t>
      </w:r>
      <w:r w:rsidR="00A54B61" w:rsidRPr="00A867C9">
        <w:rPr>
          <w:rFonts w:ascii="Calibri" w:hAnsi="Calibri" w:cs="Calibri"/>
        </w:rPr>
        <w:fldChar w:fldCharType="begin"/>
      </w:r>
      <w:r w:rsidR="00FA7AD2">
        <w:rPr>
          <w:rFonts w:ascii="Calibri" w:hAnsi="Calibri" w:cs="Calibri"/>
        </w:rPr>
        <w:instrText xml:space="preserve"> ADDIN EN.CITE &lt;EndNote&gt;&lt;Cite&gt;&lt;Author&gt;Panagiotou&lt;/Author&gt;&lt;Year&gt;2012&lt;/Year&gt;&lt;RecNum&gt;61&lt;/RecNum&gt;&lt;DisplayText&gt;(17)&lt;/DisplayText&gt;&lt;record&gt;&lt;rec-number&gt;61&lt;/rec-number&gt;&lt;foreign-keys&gt;&lt;key app="EN" db-id="sz2swpvdaexae9edapyx9sfmv2x5pt5zzav2" timestamp="1755016744"&gt;61&lt;/key&gt;&lt;/foreign-keys&gt;&lt;ref-type name="Journal Article"&gt;17&lt;/ref-type&gt;&lt;contributors&gt;&lt;authors&gt;&lt;author&gt;Panagiotou, O. A.&lt;/author&gt;&lt;author&gt;Ioannidis, J. P.&lt;/author&gt;&lt;/authors&gt;&lt;/contributors&gt;&lt;auth-address&gt;Department of Hygiene and Epidemiology, University of Ioannina School of Medicine, Ioannina, Greece.&lt;/auth-address&gt;&lt;titles&gt;&lt;title&gt;What should the genome-wide significance threshold be? Empirical replication of borderline genetic associations&lt;/title&gt;&lt;secondary-title&gt;Int J Epidemiol&lt;/secondary-title&gt;&lt;/titles&gt;&lt;periodical&gt;&lt;full-title&gt;Int J Epidemiol&lt;/full-title&gt;&lt;/periodical&gt;&lt;pages&gt;273-86&lt;/pages&gt;&lt;volume&gt;41&lt;/volume&gt;&lt;number&gt;1&lt;/number&gt;&lt;edition&gt;20111205&lt;/edition&gt;&lt;keywords&gt;&lt;keyword&gt;Empirical Research&lt;/keyword&gt;&lt;keyword&gt;Genetic Association Studies/*statistics &amp;amp; numerical data&lt;/keyword&gt;&lt;keyword&gt;Genome-Wide Association Study/*standards&lt;/keyword&gt;&lt;keyword&gt;Humans&lt;/keyword&gt;&lt;keyword&gt;Polymorphism, Single Nucleotide/genetics&lt;/keyword&gt;&lt;keyword&gt;Reference Standards&lt;/keyword&gt;&lt;/keywords&gt;&lt;dates&gt;&lt;year&gt;2012&lt;/year&gt;&lt;pub-dates&gt;&lt;date&gt;Feb&lt;/date&gt;&lt;/pub-dates&gt;&lt;/dates&gt;&lt;isbn&gt;0300-5771&lt;/isbn&gt;&lt;accession-num&gt;22253303&lt;/accession-num&gt;&lt;urls&gt;&lt;/urls&gt;&lt;electronic-resource-num&gt;10.1093/ije/dyr178&lt;/electronic-resource-num&gt;&lt;remote-database-provider&gt;NLM&lt;/remote-database-provider&gt;&lt;language&gt;eng&lt;/language&gt;&lt;/record&gt;&lt;/Cite&gt;&lt;/EndNote&gt;</w:instrText>
      </w:r>
      <w:r w:rsidR="00A54B61" w:rsidRPr="00A867C9">
        <w:rPr>
          <w:rFonts w:ascii="Calibri" w:hAnsi="Calibri" w:cs="Calibri"/>
        </w:rPr>
        <w:fldChar w:fldCharType="separate"/>
      </w:r>
      <w:r w:rsidR="00FA7AD2">
        <w:rPr>
          <w:rFonts w:ascii="Calibri" w:hAnsi="Calibri" w:cs="Calibri"/>
          <w:noProof/>
        </w:rPr>
        <w:t>(17)</w:t>
      </w:r>
      <w:r w:rsidR="00A54B61" w:rsidRPr="00A867C9">
        <w:rPr>
          <w:rFonts w:ascii="Calibri" w:hAnsi="Calibri" w:cs="Calibri"/>
        </w:rPr>
        <w:fldChar w:fldCharType="end"/>
      </w:r>
      <w:r w:rsidR="00E4727D" w:rsidRPr="00A867C9">
        <w:rPr>
          <w:rFonts w:ascii="Calibri" w:hAnsi="Calibri" w:cs="Calibri"/>
        </w:rPr>
        <w:t>.</w:t>
      </w:r>
      <w:r w:rsidR="00B61DA9" w:rsidRPr="00A867C9">
        <w:rPr>
          <w:rFonts w:ascii="Calibri" w:hAnsi="Calibri" w:cs="Calibri"/>
        </w:rPr>
        <w:t xml:space="preserve"> </w:t>
      </w:r>
      <w:r w:rsidR="005D3AF8" w:rsidRPr="00A867C9">
        <w:rPr>
          <w:rFonts w:ascii="Calibri" w:hAnsi="Calibri" w:cs="Calibri"/>
        </w:rPr>
        <w:t xml:space="preserve">When the sample size </w:t>
      </w:r>
      <w:r w:rsidR="009F0A3D" w:rsidRPr="00A867C9">
        <w:rPr>
          <w:rFonts w:ascii="Calibri" w:hAnsi="Calibri" w:cs="Calibri"/>
        </w:rPr>
        <w:t>allow</w:t>
      </w:r>
      <w:r w:rsidR="008C26AA" w:rsidRPr="00A867C9">
        <w:rPr>
          <w:rFonts w:ascii="Calibri" w:hAnsi="Calibri" w:cs="Calibri"/>
        </w:rPr>
        <w:t>s</w:t>
      </w:r>
      <w:r w:rsidR="009F0A3D" w:rsidRPr="00A867C9">
        <w:rPr>
          <w:rFonts w:ascii="Calibri" w:hAnsi="Calibri" w:cs="Calibri"/>
        </w:rPr>
        <w:t>, further subgrouping is considered based on cancer type, subtype, or regimen</w:t>
      </w:r>
      <w:r w:rsidR="00B61DA9" w:rsidRPr="00A867C9">
        <w:rPr>
          <w:rFonts w:ascii="Calibri" w:hAnsi="Calibri" w:cs="Calibri"/>
        </w:rPr>
        <w:t>. Similarly to the candidate gene approach, we decided not to perform a GWAS for other cytotoxic drug groups</w:t>
      </w:r>
      <w:r w:rsidR="005B232D" w:rsidRPr="00A867C9">
        <w:rPr>
          <w:rFonts w:ascii="Calibri" w:hAnsi="Calibri" w:cs="Calibri"/>
        </w:rPr>
        <w:t xml:space="preserve"> as an individual group</w:t>
      </w:r>
      <w:r w:rsidR="00FF5035">
        <w:rPr>
          <w:rFonts w:ascii="Calibri" w:hAnsi="Calibri" w:cs="Calibri"/>
        </w:rPr>
        <w:t xml:space="preserve">. </w:t>
      </w:r>
      <w:r w:rsidR="00FF5035" w:rsidRPr="00FF5035">
        <w:rPr>
          <w:rFonts w:ascii="Calibri" w:hAnsi="Calibri" w:cs="Calibri"/>
        </w:rPr>
        <w:t>Identified hits will be further investigated using the candidate-gene approach, as previously described.</w:t>
      </w:r>
      <w:r w:rsidR="00D206ED">
        <w:rPr>
          <w:rFonts w:ascii="Calibri" w:hAnsi="Calibri" w:cs="Calibri"/>
        </w:rPr>
        <w:t xml:space="preserve"> </w:t>
      </w:r>
    </w:p>
    <w:p w14:paraId="76A50215" w14:textId="005946D9" w:rsidR="0095493A" w:rsidRPr="00BE6FEA" w:rsidRDefault="0095493A" w:rsidP="00C660CC">
      <w:pPr>
        <w:pStyle w:val="Heading4"/>
        <w:rPr>
          <w:rFonts w:ascii="Calibri" w:hAnsi="Calibri" w:cs="Calibri"/>
          <w:b/>
          <w:bCs/>
          <w:i w:val="0"/>
          <w:iCs w:val="0"/>
        </w:rPr>
      </w:pPr>
      <w:r w:rsidRPr="00BE6FEA">
        <w:rPr>
          <w:rFonts w:ascii="Calibri" w:hAnsi="Calibri" w:cs="Calibri"/>
          <w:b/>
          <w:bCs/>
          <w:i w:val="0"/>
          <w:iCs w:val="0"/>
        </w:rPr>
        <w:t>Power calculation</w:t>
      </w:r>
    </w:p>
    <w:p w14:paraId="334DE347" w14:textId="2127322B" w:rsidR="0095493A" w:rsidRPr="00A867C9" w:rsidRDefault="0095493A" w:rsidP="0095493A">
      <w:pPr>
        <w:spacing w:line="360" w:lineRule="auto"/>
        <w:ind w:firstLine="720"/>
        <w:jc w:val="both"/>
        <w:rPr>
          <w:rFonts w:ascii="Calibri" w:hAnsi="Calibri" w:cs="Calibri"/>
        </w:rPr>
      </w:pPr>
      <w:r w:rsidRPr="00A867C9">
        <w:rPr>
          <w:rFonts w:ascii="Calibri" w:hAnsi="Calibri" w:cs="Calibri"/>
        </w:rPr>
        <w:t xml:space="preserve">The genotyped solid cancers cohort comprised 1,073 participants, of whom 193 </w:t>
      </w:r>
      <w:r w:rsidR="00BE6FEA">
        <w:rPr>
          <w:rFonts w:ascii="Calibri" w:hAnsi="Calibri" w:cs="Calibri"/>
        </w:rPr>
        <w:t>are</w:t>
      </w:r>
      <w:r w:rsidR="00BE6FEA" w:rsidRPr="00A867C9">
        <w:rPr>
          <w:rFonts w:ascii="Calibri" w:hAnsi="Calibri" w:cs="Calibri"/>
        </w:rPr>
        <w:t xml:space="preserve"> </w:t>
      </w:r>
      <w:r w:rsidRPr="00A867C9">
        <w:rPr>
          <w:rFonts w:ascii="Calibri" w:hAnsi="Calibri" w:cs="Calibri"/>
        </w:rPr>
        <w:t xml:space="preserve">cases. Sample size calculations were performed using the </w:t>
      </w:r>
      <w:proofErr w:type="spellStart"/>
      <w:r w:rsidRPr="00A867C9">
        <w:rPr>
          <w:rFonts w:ascii="Calibri" w:hAnsi="Calibri" w:cs="Calibri"/>
          <w:i/>
          <w:iCs/>
        </w:rPr>
        <w:t>genpwr</w:t>
      </w:r>
      <w:proofErr w:type="spellEnd"/>
      <w:r w:rsidRPr="00A867C9">
        <w:rPr>
          <w:rFonts w:ascii="Calibri" w:hAnsi="Calibri" w:cs="Calibri"/>
        </w:rPr>
        <w:t xml:space="preserve"> package in R </w:t>
      </w:r>
      <w:r w:rsidRPr="00A867C9">
        <w:rPr>
          <w:rFonts w:ascii="Calibri" w:hAnsi="Calibri" w:cs="Calibri"/>
        </w:rPr>
        <w:fldChar w:fldCharType="begin"/>
      </w:r>
      <w:r w:rsidR="00FA7AD2">
        <w:rPr>
          <w:rFonts w:ascii="Calibri" w:hAnsi="Calibri" w:cs="Calibri"/>
        </w:rPr>
        <w:instrText xml:space="preserve"> ADDIN EN.CITE &lt;EndNote&gt;&lt;Cite&gt;&lt;Author&gt;Moore&lt;/Author&gt;&lt;Year&gt;2021&lt;/Year&gt;&lt;RecNum&gt;63&lt;/RecNum&gt;&lt;DisplayText&gt;(18)&lt;/DisplayText&gt;&lt;record&gt;&lt;rec-number&gt;63&lt;/rec-number&gt;&lt;foreign-keys&gt;&lt;key app="EN" db-id="sz2swpvdaexae9edapyx9sfmv2x5pt5zzav2" timestamp="1755078087"&gt;63&lt;/key&gt;&lt;/foreign-keys&gt;&lt;ref-type name="Web Page"&gt;12&lt;/ref-type&gt;&lt;contributors&gt;&lt;authors&gt;&lt;author&gt;Camille Moore&lt;/author&gt;&lt;author&gt;Sean Jacobson&lt;/author&gt;&lt;/authors&gt;&lt;/contributors&gt;&lt;titles&gt;&lt;title&gt;genpwr: Power Calculations Under Genetic Model Misspecification&lt;/title&gt;&lt;/titles&gt;&lt;pages&gt;R package version 1.0.4&lt;/pages&gt;&lt;volume&gt;2025&lt;/volume&gt;&lt;number&gt;August&lt;/number&gt;&lt;dates&gt;&lt;year&gt;2021&lt;/year&gt;&lt;/dates&gt;&lt;urls&gt;&lt;related-urls&gt;&lt;url&gt;https://CRAN.R-project.org/package=genpwr &lt;/url&gt;&lt;/related-urls&gt;&lt;/urls&gt;&lt;electronic-resource-num&gt;10.32614/CRAN.package.genpwr&lt;/electronic-resource-num&gt;&lt;/record&gt;&lt;/Cite&gt;&lt;/EndNote&gt;</w:instrText>
      </w:r>
      <w:r w:rsidRPr="00A867C9">
        <w:rPr>
          <w:rFonts w:ascii="Calibri" w:hAnsi="Calibri" w:cs="Calibri"/>
        </w:rPr>
        <w:fldChar w:fldCharType="separate"/>
      </w:r>
      <w:r w:rsidR="00FA7AD2">
        <w:rPr>
          <w:rFonts w:ascii="Calibri" w:hAnsi="Calibri" w:cs="Calibri"/>
          <w:noProof/>
        </w:rPr>
        <w:t>(18)</w:t>
      </w:r>
      <w:r w:rsidRPr="00A867C9">
        <w:rPr>
          <w:rFonts w:ascii="Calibri" w:hAnsi="Calibri" w:cs="Calibri"/>
        </w:rPr>
        <w:fldChar w:fldCharType="end"/>
      </w:r>
      <w:r w:rsidRPr="00A867C9">
        <w:rPr>
          <w:rFonts w:ascii="Calibri" w:hAnsi="Calibri" w:cs="Calibri"/>
        </w:rPr>
        <w:t xml:space="preserve">. Under an additive genetic mode, the analysis parameters were selected as the following: a statistical power of 0.80, a genome-wide significance threshold of α = 5 × 10⁻⁸, and a case rate of 0.18, as defined by the </w:t>
      </w:r>
      <w:proofErr w:type="spellStart"/>
      <w:r w:rsidRPr="00A867C9">
        <w:rPr>
          <w:rFonts w:ascii="Calibri" w:hAnsi="Calibri" w:cs="Calibri"/>
          <w:i/>
          <w:iCs/>
        </w:rPr>
        <w:t>genpwr</w:t>
      </w:r>
      <w:proofErr w:type="spellEnd"/>
      <w:r w:rsidRPr="00A867C9">
        <w:rPr>
          <w:rFonts w:ascii="Calibri" w:hAnsi="Calibri" w:cs="Calibri"/>
        </w:rPr>
        <w:t xml:space="preserve"> manual (i.e., number of cases divided by the total sample size). To estimate a detectable OR, we used the quartiles Q1 and Q3 of the ORs reported by studies identified in our previous literature survey and in PharmGKB, which applied a similar additive genotype model. We found the plausible ORs range from 0.63 to 3. Accordingly, we set the range to 0.5 to 3, in increments of 0.5. For ORs lower than 2, the required sample sizes exceeded those available for the study and were therefore excluded from further consideration. Refer to Table 3 and Figures 8 – 10 for more details.</w:t>
      </w:r>
    </w:p>
    <w:p w14:paraId="05604DA7" w14:textId="77777777" w:rsidR="00AA38C4" w:rsidRPr="00A867C9" w:rsidRDefault="00AA38C4" w:rsidP="0095493A">
      <w:pPr>
        <w:spacing w:line="360" w:lineRule="auto"/>
        <w:ind w:firstLine="720"/>
        <w:jc w:val="both"/>
        <w:rPr>
          <w:rFonts w:ascii="Calibri" w:hAnsi="Calibri" w:cs="Calibri"/>
        </w:rPr>
      </w:pPr>
    </w:p>
    <w:p w14:paraId="4E14FA2D" w14:textId="77777777" w:rsidR="0095493A" w:rsidRPr="00BE6FEA" w:rsidRDefault="0095493A" w:rsidP="0095493A">
      <w:pPr>
        <w:pStyle w:val="Caption"/>
        <w:keepNext/>
        <w:rPr>
          <w:rFonts w:ascii="Calibri" w:hAnsi="Calibri" w:cs="Calibri"/>
        </w:rPr>
      </w:pPr>
      <w:r w:rsidRPr="00BE6FEA">
        <w:rPr>
          <w:rFonts w:ascii="Calibri" w:hAnsi="Calibri" w:cs="Calibri"/>
        </w:rPr>
        <w:lastRenderedPageBreak/>
        <w:t>Table 3: Estimated sample size ranges needed for GWAS in the main study cohort and each subgroup</w:t>
      </w:r>
    </w:p>
    <w:tbl>
      <w:tblPr>
        <w:tblStyle w:val="TableGrid"/>
        <w:tblW w:w="8505" w:type="dxa"/>
        <w:jc w:val="center"/>
        <w:tblLook w:val="04A0" w:firstRow="1" w:lastRow="0" w:firstColumn="1" w:lastColumn="0" w:noHBand="0" w:noVBand="1"/>
      </w:tblPr>
      <w:tblGrid>
        <w:gridCol w:w="2401"/>
        <w:gridCol w:w="860"/>
        <w:gridCol w:w="1417"/>
        <w:gridCol w:w="984"/>
        <w:gridCol w:w="1402"/>
        <w:gridCol w:w="1441"/>
      </w:tblGrid>
      <w:tr w:rsidR="0095493A" w:rsidRPr="00BE6FEA" w14:paraId="2EAE3902" w14:textId="77777777" w:rsidTr="007C2166">
        <w:trPr>
          <w:jc w:val="center"/>
        </w:trPr>
        <w:tc>
          <w:tcPr>
            <w:tcW w:w="2401" w:type="dxa"/>
            <w:vAlign w:val="center"/>
          </w:tcPr>
          <w:p w14:paraId="15CE72F5" w14:textId="77777777" w:rsidR="0095493A" w:rsidRPr="00A867C9" w:rsidRDefault="0095493A" w:rsidP="007C2166">
            <w:pPr>
              <w:jc w:val="center"/>
              <w:rPr>
                <w:rFonts w:ascii="Calibri" w:hAnsi="Calibri" w:cs="Calibri"/>
                <w:b/>
                <w:bCs/>
              </w:rPr>
            </w:pPr>
            <w:r w:rsidRPr="00A867C9">
              <w:rPr>
                <w:rFonts w:ascii="Calibri" w:hAnsi="Calibri" w:cs="Calibri"/>
                <w:b/>
                <w:bCs/>
              </w:rPr>
              <w:t>Cancer cohort</w:t>
            </w:r>
          </w:p>
        </w:tc>
        <w:tc>
          <w:tcPr>
            <w:tcW w:w="860" w:type="dxa"/>
            <w:vAlign w:val="center"/>
          </w:tcPr>
          <w:p w14:paraId="2C1CD5FB" w14:textId="77777777" w:rsidR="0095493A" w:rsidRPr="00A867C9" w:rsidRDefault="0095493A" w:rsidP="007C2166">
            <w:pPr>
              <w:jc w:val="center"/>
              <w:rPr>
                <w:rFonts w:ascii="Calibri" w:hAnsi="Calibri" w:cs="Calibri"/>
                <w:b/>
                <w:bCs/>
              </w:rPr>
            </w:pPr>
            <w:r w:rsidRPr="00A867C9">
              <w:rPr>
                <w:rFonts w:ascii="Calibri" w:hAnsi="Calibri" w:cs="Calibri"/>
                <w:b/>
                <w:bCs/>
              </w:rPr>
              <w:t>N</w:t>
            </w:r>
          </w:p>
        </w:tc>
        <w:tc>
          <w:tcPr>
            <w:tcW w:w="1417" w:type="dxa"/>
            <w:vAlign w:val="center"/>
          </w:tcPr>
          <w:p w14:paraId="6949C1C4" w14:textId="77777777" w:rsidR="0095493A" w:rsidRPr="00A867C9" w:rsidRDefault="0095493A" w:rsidP="007C2166">
            <w:pPr>
              <w:jc w:val="center"/>
              <w:rPr>
                <w:rFonts w:ascii="Calibri" w:hAnsi="Calibri" w:cs="Calibri"/>
                <w:b/>
                <w:bCs/>
              </w:rPr>
            </w:pPr>
            <w:r w:rsidRPr="00A867C9">
              <w:rPr>
                <w:rFonts w:ascii="Calibri" w:hAnsi="Calibri" w:cs="Calibri"/>
                <w:b/>
                <w:bCs/>
              </w:rPr>
              <w:t>Case rate</w:t>
            </w:r>
          </w:p>
        </w:tc>
        <w:tc>
          <w:tcPr>
            <w:tcW w:w="984" w:type="dxa"/>
            <w:vAlign w:val="center"/>
          </w:tcPr>
          <w:p w14:paraId="4D9B7643" w14:textId="77777777" w:rsidR="0095493A" w:rsidRPr="00A867C9" w:rsidRDefault="0095493A" w:rsidP="007C2166">
            <w:pPr>
              <w:jc w:val="center"/>
              <w:rPr>
                <w:rFonts w:ascii="Calibri" w:hAnsi="Calibri" w:cs="Calibri"/>
                <w:b/>
                <w:bCs/>
              </w:rPr>
            </w:pPr>
            <w:r w:rsidRPr="00A867C9">
              <w:rPr>
                <w:rFonts w:ascii="Calibri" w:hAnsi="Calibri" w:cs="Calibri"/>
                <w:b/>
                <w:bCs/>
              </w:rPr>
              <w:t>OR</w:t>
            </w:r>
          </w:p>
        </w:tc>
        <w:tc>
          <w:tcPr>
            <w:tcW w:w="1402" w:type="dxa"/>
            <w:vAlign w:val="center"/>
          </w:tcPr>
          <w:p w14:paraId="6014BE0E" w14:textId="77777777" w:rsidR="0095493A" w:rsidRPr="00A867C9" w:rsidRDefault="0095493A" w:rsidP="007C2166">
            <w:pPr>
              <w:jc w:val="center"/>
              <w:rPr>
                <w:rFonts w:ascii="Calibri" w:hAnsi="Calibri" w:cs="Calibri"/>
                <w:b/>
                <w:bCs/>
              </w:rPr>
            </w:pPr>
            <w:r w:rsidRPr="00A867C9">
              <w:rPr>
                <w:rFonts w:ascii="Calibri" w:hAnsi="Calibri" w:cs="Calibri"/>
                <w:b/>
                <w:bCs/>
              </w:rPr>
              <w:t>MAFs range</w:t>
            </w:r>
          </w:p>
        </w:tc>
        <w:tc>
          <w:tcPr>
            <w:tcW w:w="1441" w:type="dxa"/>
            <w:vAlign w:val="center"/>
          </w:tcPr>
          <w:p w14:paraId="16CC1780" w14:textId="77777777" w:rsidR="0095493A" w:rsidRPr="00A867C9" w:rsidRDefault="0095493A" w:rsidP="007C2166">
            <w:pPr>
              <w:jc w:val="center"/>
              <w:rPr>
                <w:rFonts w:ascii="Calibri" w:hAnsi="Calibri" w:cs="Calibri"/>
                <w:b/>
                <w:bCs/>
              </w:rPr>
            </w:pPr>
            <w:r w:rsidRPr="00A867C9">
              <w:rPr>
                <w:rFonts w:ascii="Calibri" w:hAnsi="Calibri" w:cs="Calibri"/>
                <w:b/>
                <w:bCs/>
              </w:rPr>
              <w:t>Required sample size range</w:t>
            </w:r>
          </w:p>
        </w:tc>
      </w:tr>
      <w:tr w:rsidR="0095493A" w:rsidRPr="00BE6FEA" w14:paraId="6FCD86FD" w14:textId="77777777" w:rsidTr="007C2166">
        <w:trPr>
          <w:jc w:val="center"/>
        </w:trPr>
        <w:tc>
          <w:tcPr>
            <w:tcW w:w="2401" w:type="dxa"/>
            <w:vMerge w:val="restart"/>
            <w:vAlign w:val="center"/>
          </w:tcPr>
          <w:p w14:paraId="6CCDBB58" w14:textId="77777777" w:rsidR="0095493A" w:rsidRPr="00A867C9" w:rsidRDefault="0095493A" w:rsidP="007C2166">
            <w:pPr>
              <w:jc w:val="center"/>
              <w:rPr>
                <w:rFonts w:ascii="Calibri" w:hAnsi="Calibri" w:cs="Calibri"/>
                <w:b/>
                <w:bCs/>
              </w:rPr>
            </w:pPr>
            <w:r w:rsidRPr="00A867C9">
              <w:rPr>
                <w:rFonts w:ascii="Calibri" w:hAnsi="Calibri" w:cs="Calibri"/>
                <w:b/>
                <w:bCs/>
              </w:rPr>
              <w:t>Solid cancer cohort</w:t>
            </w:r>
          </w:p>
        </w:tc>
        <w:tc>
          <w:tcPr>
            <w:tcW w:w="860" w:type="dxa"/>
            <w:vMerge w:val="restart"/>
            <w:vAlign w:val="center"/>
          </w:tcPr>
          <w:p w14:paraId="2B9912F6" w14:textId="77777777" w:rsidR="0095493A" w:rsidRPr="00A867C9" w:rsidRDefault="0095493A" w:rsidP="007C2166">
            <w:pPr>
              <w:jc w:val="center"/>
              <w:rPr>
                <w:rFonts w:ascii="Calibri" w:hAnsi="Calibri" w:cs="Calibri"/>
              </w:rPr>
            </w:pPr>
            <w:r w:rsidRPr="00A867C9">
              <w:rPr>
                <w:rFonts w:ascii="Calibri" w:hAnsi="Calibri" w:cs="Calibri"/>
              </w:rPr>
              <w:t>1073</w:t>
            </w:r>
          </w:p>
        </w:tc>
        <w:tc>
          <w:tcPr>
            <w:tcW w:w="1417" w:type="dxa"/>
            <w:vMerge w:val="restart"/>
            <w:vAlign w:val="center"/>
          </w:tcPr>
          <w:p w14:paraId="2A7921BD" w14:textId="77777777" w:rsidR="0095493A" w:rsidRPr="00A867C9" w:rsidRDefault="0095493A" w:rsidP="007C2166">
            <w:pPr>
              <w:jc w:val="center"/>
              <w:rPr>
                <w:rFonts w:ascii="Calibri" w:hAnsi="Calibri" w:cs="Calibri"/>
              </w:rPr>
            </w:pPr>
            <w:r w:rsidRPr="00A867C9">
              <w:rPr>
                <w:rFonts w:ascii="Calibri" w:hAnsi="Calibri" w:cs="Calibri"/>
              </w:rPr>
              <w:t>0.18</w:t>
            </w:r>
          </w:p>
        </w:tc>
        <w:tc>
          <w:tcPr>
            <w:tcW w:w="984" w:type="dxa"/>
            <w:shd w:val="clear" w:color="auto" w:fill="DAE9F7" w:themeFill="text2" w:themeFillTint="1A"/>
            <w:vAlign w:val="center"/>
          </w:tcPr>
          <w:p w14:paraId="0410163F"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78322668" w14:textId="77777777" w:rsidR="0095493A" w:rsidRPr="00A867C9" w:rsidRDefault="0095493A" w:rsidP="007C2166">
            <w:pPr>
              <w:jc w:val="center"/>
              <w:rPr>
                <w:rFonts w:ascii="Calibri" w:hAnsi="Calibri" w:cs="Calibri"/>
              </w:rPr>
            </w:pPr>
            <w:r w:rsidRPr="00A867C9">
              <w:rPr>
                <w:rFonts w:ascii="Calibri" w:hAnsi="Calibri" w:cs="Calibri"/>
              </w:rPr>
              <w:t>0.50 – 0.15</w:t>
            </w:r>
          </w:p>
        </w:tc>
        <w:tc>
          <w:tcPr>
            <w:tcW w:w="1441" w:type="dxa"/>
            <w:shd w:val="clear" w:color="auto" w:fill="DAE9F7" w:themeFill="text2" w:themeFillTint="1A"/>
            <w:vAlign w:val="center"/>
          </w:tcPr>
          <w:p w14:paraId="36F85479" w14:textId="77777777" w:rsidR="0095493A" w:rsidRPr="00A867C9" w:rsidRDefault="0095493A" w:rsidP="007C2166">
            <w:pPr>
              <w:jc w:val="center"/>
              <w:rPr>
                <w:rFonts w:ascii="Calibri" w:hAnsi="Calibri" w:cs="Calibri"/>
              </w:rPr>
            </w:pPr>
            <w:r w:rsidRPr="00A867C9">
              <w:rPr>
                <w:rFonts w:ascii="Calibri" w:hAnsi="Calibri" w:cs="Calibri"/>
              </w:rPr>
              <w:t xml:space="preserve">683 </w:t>
            </w:r>
            <w:r w:rsidRPr="00BE6FEA">
              <w:rPr>
                <w:rFonts w:ascii="Calibri" w:hAnsi="Calibri" w:cs="Calibri"/>
              </w:rPr>
              <w:t xml:space="preserve">– </w:t>
            </w:r>
            <w:r w:rsidRPr="00A867C9">
              <w:rPr>
                <w:rFonts w:ascii="Calibri" w:hAnsi="Calibri" w:cs="Calibri"/>
              </w:rPr>
              <w:t>1053</w:t>
            </w:r>
          </w:p>
        </w:tc>
      </w:tr>
      <w:tr w:rsidR="0095493A" w:rsidRPr="00BE6FEA" w14:paraId="38E8FB92" w14:textId="77777777" w:rsidTr="007C2166">
        <w:trPr>
          <w:jc w:val="center"/>
        </w:trPr>
        <w:tc>
          <w:tcPr>
            <w:tcW w:w="2401" w:type="dxa"/>
            <w:vMerge/>
            <w:vAlign w:val="center"/>
          </w:tcPr>
          <w:p w14:paraId="3AC07A5E" w14:textId="77777777" w:rsidR="0095493A" w:rsidRPr="00A867C9" w:rsidRDefault="0095493A" w:rsidP="007C2166">
            <w:pPr>
              <w:jc w:val="center"/>
              <w:rPr>
                <w:rFonts w:ascii="Calibri" w:hAnsi="Calibri" w:cs="Calibri"/>
                <w:b/>
                <w:bCs/>
              </w:rPr>
            </w:pPr>
          </w:p>
        </w:tc>
        <w:tc>
          <w:tcPr>
            <w:tcW w:w="860" w:type="dxa"/>
            <w:vMerge/>
            <w:vAlign w:val="center"/>
          </w:tcPr>
          <w:p w14:paraId="052335B4" w14:textId="77777777" w:rsidR="0095493A" w:rsidRPr="00A867C9" w:rsidRDefault="0095493A" w:rsidP="007C2166">
            <w:pPr>
              <w:jc w:val="center"/>
              <w:rPr>
                <w:rFonts w:ascii="Calibri" w:hAnsi="Calibri" w:cs="Calibri"/>
              </w:rPr>
            </w:pPr>
          </w:p>
        </w:tc>
        <w:tc>
          <w:tcPr>
            <w:tcW w:w="1417" w:type="dxa"/>
            <w:vMerge/>
            <w:vAlign w:val="center"/>
          </w:tcPr>
          <w:p w14:paraId="32CFEDCB" w14:textId="77777777" w:rsidR="0095493A" w:rsidRPr="00A867C9" w:rsidRDefault="0095493A" w:rsidP="007C2166">
            <w:pPr>
              <w:jc w:val="center"/>
              <w:rPr>
                <w:rFonts w:ascii="Calibri" w:hAnsi="Calibri" w:cs="Calibri"/>
              </w:rPr>
            </w:pPr>
          </w:p>
        </w:tc>
        <w:tc>
          <w:tcPr>
            <w:tcW w:w="984" w:type="dxa"/>
            <w:vAlign w:val="center"/>
          </w:tcPr>
          <w:p w14:paraId="6DE24F72"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1E0ECC4A" w14:textId="77777777" w:rsidR="0095493A" w:rsidRPr="00A867C9" w:rsidRDefault="0095493A" w:rsidP="007C2166">
            <w:pPr>
              <w:jc w:val="center"/>
              <w:rPr>
                <w:rFonts w:ascii="Calibri" w:hAnsi="Calibri" w:cs="Calibri"/>
              </w:rPr>
            </w:pPr>
            <w:r w:rsidRPr="00A867C9">
              <w:rPr>
                <w:rFonts w:ascii="Calibri" w:hAnsi="Calibri" w:cs="Calibri"/>
              </w:rPr>
              <w:t>0.50 – 0.09</w:t>
            </w:r>
          </w:p>
        </w:tc>
        <w:tc>
          <w:tcPr>
            <w:tcW w:w="1441" w:type="dxa"/>
            <w:vAlign w:val="center"/>
          </w:tcPr>
          <w:p w14:paraId="38C000BC" w14:textId="77777777" w:rsidR="0095493A" w:rsidRPr="00A867C9" w:rsidRDefault="0095493A" w:rsidP="007C2166">
            <w:pPr>
              <w:jc w:val="center"/>
              <w:rPr>
                <w:rFonts w:ascii="Calibri" w:hAnsi="Calibri" w:cs="Calibri"/>
              </w:rPr>
            </w:pPr>
            <w:r w:rsidRPr="00A867C9">
              <w:rPr>
                <w:rFonts w:ascii="Calibri" w:hAnsi="Calibri" w:cs="Calibri"/>
              </w:rPr>
              <w:t xml:space="preserve">489 </w:t>
            </w:r>
            <w:r w:rsidRPr="00BE6FEA">
              <w:rPr>
                <w:rFonts w:ascii="Calibri" w:hAnsi="Calibri" w:cs="Calibri"/>
              </w:rPr>
              <w:t xml:space="preserve">– </w:t>
            </w:r>
            <w:r w:rsidRPr="00A867C9">
              <w:rPr>
                <w:rFonts w:ascii="Calibri" w:hAnsi="Calibri" w:cs="Calibri"/>
              </w:rPr>
              <w:t>1055</w:t>
            </w:r>
          </w:p>
        </w:tc>
      </w:tr>
      <w:tr w:rsidR="0095493A" w:rsidRPr="00BE6FEA" w14:paraId="42D03D1F" w14:textId="77777777" w:rsidTr="007C2166">
        <w:trPr>
          <w:jc w:val="center"/>
        </w:trPr>
        <w:tc>
          <w:tcPr>
            <w:tcW w:w="2401" w:type="dxa"/>
            <w:vMerge w:val="restart"/>
            <w:vAlign w:val="center"/>
          </w:tcPr>
          <w:p w14:paraId="5D07F09F" w14:textId="77777777" w:rsidR="0095493A" w:rsidRPr="00A867C9" w:rsidRDefault="0095493A" w:rsidP="007C2166">
            <w:pPr>
              <w:jc w:val="center"/>
              <w:rPr>
                <w:rFonts w:ascii="Calibri" w:hAnsi="Calibri" w:cs="Calibri"/>
                <w:b/>
                <w:bCs/>
              </w:rPr>
            </w:pPr>
            <w:r w:rsidRPr="00A867C9">
              <w:rPr>
                <w:rFonts w:ascii="Calibri" w:hAnsi="Calibri" w:cs="Calibri"/>
                <w:b/>
                <w:bCs/>
              </w:rPr>
              <w:t>Platinum cohort</w:t>
            </w:r>
          </w:p>
        </w:tc>
        <w:tc>
          <w:tcPr>
            <w:tcW w:w="860" w:type="dxa"/>
            <w:vMerge w:val="restart"/>
            <w:vAlign w:val="center"/>
          </w:tcPr>
          <w:p w14:paraId="14A6E2C6" w14:textId="77777777" w:rsidR="0095493A" w:rsidRPr="00A867C9" w:rsidRDefault="0095493A" w:rsidP="007C2166">
            <w:pPr>
              <w:jc w:val="center"/>
              <w:rPr>
                <w:rFonts w:ascii="Calibri" w:hAnsi="Calibri" w:cs="Calibri"/>
              </w:rPr>
            </w:pPr>
            <w:r w:rsidRPr="00A867C9">
              <w:rPr>
                <w:rFonts w:ascii="Calibri" w:hAnsi="Calibri" w:cs="Calibri"/>
              </w:rPr>
              <w:t>525</w:t>
            </w:r>
          </w:p>
        </w:tc>
        <w:tc>
          <w:tcPr>
            <w:tcW w:w="1417" w:type="dxa"/>
            <w:vMerge w:val="restart"/>
            <w:vAlign w:val="center"/>
          </w:tcPr>
          <w:p w14:paraId="615685B1" w14:textId="77777777" w:rsidR="0095493A" w:rsidRPr="00A867C9" w:rsidRDefault="0095493A" w:rsidP="007C2166">
            <w:pPr>
              <w:jc w:val="center"/>
              <w:rPr>
                <w:rFonts w:ascii="Calibri" w:hAnsi="Calibri" w:cs="Calibri"/>
              </w:rPr>
            </w:pPr>
            <w:r w:rsidRPr="00A867C9">
              <w:rPr>
                <w:rFonts w:ascii="Calibri" w:hAnsi="Calibri" w:cs="Calibri"/>
              </w:rPr>
              <w:t>0.19</w:t>
            </w:r>
          </w:p>
        </w:tc>
        <w:tc>
          <w:tcPr>
            <w:tcW w:w="984" w:type="dxa"/>
            <w:shd w:val="clear" w:color="auto" w:fill="DAE9F7" w:themeFill="text2" w:themeFillTint="1A"/>
            <w:vAlign w:val="center"/>
          </w:tcPr>
          <w:p w14:paraId="4F53C73E"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5C0F7D99"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59523BE2"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5AEE1974" w14:textId="77777777" w:rsidTr="007C2166">
        <w:trPr>
          <w:jc w:val="center"/>
        </w:trPr>
        <w:tc>
          <w:tcPr>
            <w:tcW w:w="2401" w:type="dxa"/>
            <w:vMerge/>
            <w:vAlign w:val="center"/>
          </w:tcPr>
          <w:p w14:paraId="49C596F1" w14:textId="77777777" w:rsidR="0095493A" w:rsidRPr="00A867C9" w:rsidRDefault="0095493A" w:rsidP="007C2166">
            <w:pPr>
              <w:jc w:val="center"/>
              <w:rPr>
                <w:rFonts w:ascii="Calibri" w:hAnsi="Calibri" w:cs="Calibri"/>
                <w:b/>
                <w:bCs/>
              </w:rPr>
            </w:pPr>
          </w:p>
        </w:tc>
        <w:tc>
          <w:tcPr>
            <w:tcW w:w="860" w:type="dxa"/>
            <w:vMerge/>
            <w:vAlign w:val="center"/>
          </w:tcPr>
          <w:p w14:paraId="3C3C7CBC" w14:textId="77777777" w:rsidR="0095493A" w:rsidRPr="00A867C9" w:rsidRDefault="0095493A" w:rsidP="007C2166">
            <w:pPr>
              <w:jc w:val="center"/>
              <w:rPr>
                <w:rFonts w:ascii="Calibri" w:hAnsi="Calibri" w:cs="Calibri"/>
              </w:rPr>
            </w:pPr>
          </w:p>
        </w:tc>
        <w:tc>
          <w:tcPr>
            <w:tcW w:w="1417" w:type="dxa"/>
            <w:vMerge/>
            <w:vAlign w:val="center"/>
          </w:tcPr>
          <w:p w14:paraId="778A0253" w14:textId="77777777" w:rsidR="0095493A" w:rsidRPr="00A867C9" w:rsidRDefault="0095493A" w:rsidP="007C2166">
            <w:pPr>
              <w:jc w:val="center"/>
              <w:rPr>
                <w:rFonts w:ascii="Calibri" w:hAnsi="Calibri" w:cs="Calibri"/>
              </w:rPr>
            </w:pPr>
          </w:p>
        </w:tc>
        <w:tc>
          <w:tcPr>
            <w:tcW w:w="984" w:type="dxa"/>
            <w:vAlign w:val="center"/>
          </w:tcPr>
          <w:p w14:paraId="048815AE"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73B45A7F" w14:textId="77777777" w:rsidR="0095493A" w:rsidRPr="00A867C9" w:rsidRDefault="0095493A" w:rsidP="007C2166">
            <w:pPr>
              <w:jc w:val="center"/>
              <w:rPr>
                <w:rFonts w:ascii="Calibri" w:hAnsi="Calibri" w:cs="Calibri"/>
              </w:rPr>
            </w:pPr>
            <w:r w:rsidRPr="00A867C9">
              <w:rPr>
                <w:rFonts w:ascii="Calibri" w:hAnsi="Calibri" w:cs="Calibri"/>
              </w:rPr>
              <w:t>0.50 – 0.26</w:t>
            </w:r>
          </w:p>
        </w:tc>
        <w:tc>
          <w:tcPr>
            <w:tcW w:w="1441" w:type="dxa"/>
            <w:vAlign w:val="center"/>
          </w:tcPr>
          <w:p w14:paraId="6900B35E" w14:textId="77777777" w:rsidR="0095493A" w:rsidRPr="00A867C9" w:rsidRDefault="0095493A" w:rsidP="007C2166">
            <w:pPr>
              <w:jc w:val="center"/>
              <w:rPr>
                <w:rFonts w:ascii="Calibri" w:hAnsi="Calibri" w:cs="Calibri"/>
              </w:rPr>
            </w:pPr>
            <w:r w:rsidRPr="00A867C9">
              <w:rPr>
                <w:rFonts w:ascii="Calibri" w:hAnsi="Calibri" w:cs="Calibri"/>
              </w:rPr>
              <w:t xml:space="preserve">471 </w:t>
            </w:r>
            <w:r w:rsidRPr="00BE6FEA">
              <w:rPr>
                <w:rFonts w:ascii="Calibri" w:hAnsi="Calibri" w:cs="Calibri"/>
              </w:rPr>
              <w:t xml:space="preserve">– </w:t>
            </w:r>
            <w:r w:rsidRPr="00A867C9">
              <w:rPr>
                <w:rFonts w:ascii="Calibri" w:hAnsi="Calibri" w:cs="Calibri"/>
              </w:rPr>
              <w:t>522</w:t>
            </w:r>
          </w:p>
        </w:tc>
      </w:tr>
      <w:tr w:rsidR="0095493A" w:rsidRPr="00BE6FEA" w14:paraId="28F9134F" w14:textId="77777777" w:rsidTr="007C2166">
        <w:trPr>
          <w:jc w:val="center"/>
        </w:trPr>
        <w:tc>
          <w:tcPr>
            <w:tcW w:w="2401" w:type="dxa"/>
            <w:vMerge w:val="restart"/>
            <w:vAlign w:val="center"/>
          </w:tcPr>
          <w:p w14:paraId="7B535E17"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Antimetabolites cohort</w:t>
            </w:r>
          </w:p>
        </w:tc>
        <w:tc>
          <w:tcPr>
            <w:tcW w:w="860" w:type="dxa"/>
            <w:vMerge w:val="restart"/>
            <w:vAlign w:val="center"/>
          </w:tcPr>
          <w:p w14:paraId="484D8839" w14:textId="77777777" w:rsidR="0095493A" w:rsidRPr="00A867C9" w:rsidRDefault="0095493A" w:rsidP="007C2166">
            <w:pPr>
              <w:jc w:val="center"/>
              <w:rPr>
                <w:rFonts w:ascii="Calibri" w:hAnsi="Calibri" w:cs="Calibri"/>
              </w:rPr>
            </w:pPr>
            <w:r w:rsidRPr="00A867C9">
              <w:rPr>
                <w:rFonts w:ascii="Calibri" w:hAnsi="Calibri" w:cs="Calibri"/>
              </w:rPr>
              <w:t>712</w:t>
            </w:r>
          </w:p>
        </w:tc>
        <w:tc>
          <w:tcPr>
            <w:tcW w:w="1417" w:type="dxa"/>
            <w:vMerge w:val="restart"/>
            <w:vAlign w:val="center"/>
          </w:tcPr>
          <w:p w14:paraId="616FD3E3" w14:textId="77777777" w:rsidR="0095493A" w:rsidRPr="00A867C9" w:rsidRDefault="0095493A" w:rsidP="007C2166">
            <w:pPr>
              <w:jc w:val="center"/>
              <w:rPr>
                <w:rFonts w:ascii="Calibri" w:hAnsi="Calibri" w:cs="Calibri"/>
              </w:rPr>
            </w:pPr>
            <w:r w:rsidRPr="00A867C9">
              <w:rPr>
                <w:rFonts w:ascii="Calibri" w:hAnsi="Calibri" w:cs="Calibri"/>
              </w:rPr>
              <w:t>0.17</w:t>
            </w:r>
          </w:p>
        </w:tc>
        <w:tc>
          <w:tcPr>
            <w:tcW w:w="984" w:type="dxa"/>
            <w:shd w:val="clear" w:color="auto" w:fill="DAE9F7" w:themeFill="text2" w:themeFillTint="1A"/>
            <w:vAlign w:val="center"/>
          </w:tcPr>
          <w:p w14:paraId="1A209BDC"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70080C14"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7FC44E34"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10AB514A" w14:textId="77777777" w:rsidTr="007C2166">
        <w:trPr>
          <w:jc w:val="center"/>
        </w:trPr>
        <w:tc>
          <w:tcPr>
            <w:tcW w:w="2401" w:type="dxa"/>
            <w:vMerge/>
            <w:vAlign w:val="center"/>
          </w:tcPr>
          <w:p w14:paraId="76667F42" w14:textId="77777777" w:rsidR="0095493A" w:rsidRPr="00A867C9" w:rsidRDefault="0095493A" w:rsidP="007C2166">
            <w:pPr>
              <w:jc w:val="center"/>
              <w:rPr>
                <w:rFonts w:ascii="Calibri" w:hAnsi="Calibri" w:cs="Calibri"/>
                <w:b/>
                <w:bCs/>
              </w:rPr>
            </w:pPr>
          </w:p>
        </w:tc>
        <w:tc>
          <w:tcPr>
            <w:tcW w:w="860" w:type="dxa"/>
            <w:vMerge/>
            <w:vAlign w:val="center"/>
          </w:tcPr>
          <w:p w14:paraId="552D04B5" w14:textId="77777777" w:rsidR="0095493A" w:rsidRPr="00A867C9" w:rsidRDefault="0095493A" w:rsidP="007C2166">
            <w:pPr>
              <w:jc w:val="center"/>
              <w:rPr>
                <w:rFonts w:ascii="Calibri" w:hAnsi="Calibri" w:cs="Calibri"/>
              </w:rPr>
            </w:pPr>
          </w:p>
        </w:tc>
        <w:tc>
          <w:tcPr>
            <w:tcW w:w="1417" w:type="dxa"/>
            <w:vMerge/>
            <w:vAlign w:val="center"/>
          </w:tcPr>
          <w:p w14:paraId="3B1A65CD" w14:textId="77777777" w:rsidR="0095493A" w:rsidRPr="00A867C9" w:rsidRDefault="0095493A" w:rsidP="007C2166">
            <w:pPr>
              <w:jc w:val="center"/>
              <w:rPr>
                <w:rFonts w:ascii="Calibri" w:hAnsi="Calibri" w:cs="Calibri"/>
              </w:rPr>
            </w:pPr>
          </w:p>
        </w:tc>
        <w:tc>
          <w:tcPr>
            <w:tcW w:w="984" w:type="dxa"/>
            <w:vAlign w:val="center"/>
          </w:tcPr>
          <w:p w14:paraId="7EC03F56"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304ACC97" w14:textId="77777777" w:rsidR="0095493A" w:rsidRPr="00A867C9" w:rsidRDefault="0095493A" w:rsidP="007C2166">
            <w:pPr>
              <w:jc w:val="center"/>
              <w:rPr>
                <w:rFonts w:ascii="Calibri" w:hAnsi="Calibri" w:cs="Calibri"/>
              </w:rPr>
            </w:pPr>
            <w:r w:rsidRPr="00A867C9">
              <w:rPr>
                <w:rFonts w:ascii="Calibri" w:hAnsi="Calibri" w:cs="Calibri"/>
              </w:rPr>
              <w:t>0.50 – 0.17</w:t>
            </w:r>
          </w:p>
        </w:tc>
        <w:tc>
          <w:tcPr>
            <w:tcW w:w="1441" w:type="dxa"/>
            <w:vAlign w:val="center"/>
          </w:tcPr>
          <w:p w14:paraId="40978A8E" w14:textId="77777777" w:rsidR="0095493A" w:rsidRPr="00A867C9" w:rsidRDefault="0095493A" w:rsidP="007C2166">
            <w:pPr>
              <w:jc w:val="center"/>
              <w:rPr>
                <w:rFonts w:ascii="Calibri" w:hAnsi="Calibri" w:cs="Calibri"/>
              </w:rPr>
            </w:pPr>
            <w:r w:rsidRPr="00A867C9">
              <w:rPr>
                <w:rFonts w:ascii="Calibri" w:hAnsi="Calibri" w:cs="Calibri"/>
              </w:rPr>
              <w:t xml:space="preserve">510 </w:t>
            </w:r>
            <w:r w:rsidRPr="00BE6FEA">
              <w:rPr>
                <w:rFonts w:ascii="Calibri" w:hAnsi="Calibri" w:cs="Calibri"/>
              </w:rPr>
              <w:t xml:space="preserve">– </w:t>
            </w:r>
            <w:r w:rsidRPr="00A867C9">
              <w:rPr>
                <w:rFonts w:ascii="Calibri" w:hAnsi="Calibri" w:cs="Calibri"/>
              </w:rPr>
              <w:t>696</w:t>
            </w:r>
          </w:p>
        </w:tc>
      </w:tr>
      <w:tr w:rsidR="0095493A" w:rsidRPr="00BE6FEA" w14:paraId="7EEB9F52" w14:textId="77777777" w:rsidTr="007C2166">
        <w:trPr>
          <w:jc w:val="center"/>
        </w:trPr>
        <w:tc>
          <w:tcPr>
            <w:tcW w:w="2401" w:type="dxa"/>
            <w:vMerge w:val="restart"/>
            <w:vAlign w:val="center"/>
          </w:tcPr>
          <w:p w14:paraId="175A4659"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Anthracyclines cohort</w:t>
            </w:r>
          </w:p>
        </w:tc>
        <w:tc>
          <w:tcPr>
            <w:tcW w:w="860" w:type="dxa"/>
            <w:vMerge w:val="restart"/>
            <w:vAlign w:val="center"/>
          </w:tcPr>
          <w:p w14:paraId="7D497C3A" w14:textId="77777777" w:rsidR="0095493A" w:rsidRPr="00A867C9" w:rsidRDefault="0095493A" w:rsidP="007C2166">
            <w:pPr>
              <w:jc w:val="center"/>
              <w:rPr>
                <w:rFonts w:ascii="Calibri" w:hAnsi="Calibri" w:cs="Calibri"/>
              </w:rPr>
            </w:pPr>
            <w:r w:rsidRPr="00A867C9">
              <w:rPr>
                <w:rFonts w:ascii="Calibri" w:hAnsi="Calibri" w:cs="Calibri"/>
              </w:rPr>
              <w:t>302</w:t>
            </w:r>
          </w:p>
        </w:tc>
        <w:tc>
          <w:tcPr>
            <w:tcW w:w="1417" w:type="dxa"/>
            <w:vMerge w:val="restart"/>
            <w:vAlign w:val="center"/>
          </w:tcPr>
          <w:p w14:paraId="072FAA3F" w14:textId="77777777" w:rsidR="0095493A" w:rsidRPr="00A867C9" w:rsidRDefault="0095493A" w:rsidP="007C2166">
            <w:pPr>
              <w:jc w:val="center"/>
              <w:rPr>
                <w:rFonts w:ascii="Calibri" w:hAnsi="Calibri" w:cs="Calibri"/>
              </w:rPr>
            </w:pPr>
            <w:r w:rsidRPr="00A867C9">
              <w:rPr>
                <w:rFonts w:ascii="Calibri" w:hAnsi="Calibri" w:cs="Calibri"/>
              </w:rPr>
              <w:t>0.25</w:t>
            </w:r>
          </w:p>
        </w:tc>
        <w:tc>
          <w:tcPr>
            <w:tcW w:w="984" w:type="dxa"/>
            <w:shd w:val="clear" w:color="auto" w:fill="DAE9F7" w:themeFill="text2" w:themeFillTint="1A"/>
            <w:vAlign w:val="center"/>
          </w:tcPr>
          <w:p w14:paraId="4AA2D906"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646CA67A"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373B745B"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63086DCB" w14:textId="77777777" w:rsidTr="007C2166">
        <w:trPr>
          <w:jc w:val="center"/>
        </w:trPr>
        <w:tc>
          <w:tcPr>
            <w:tcW w:w="2401" w:type="dxa"/>
            <w:vMerge/>
            <w:vAlign w:val="center"/>
          </w:tcPr>
          <w:p w14:paraId="304C0BF2" w14:textId="77777777" w:rsidR="0095493A" w:rsidRPr="00A867C9" w:rsidRDefault="0095493A" w:rsidP="007C2166">
            <w:pPr>
              <w:jc w:val="center"/>
              <w:rPr>
                <w:rFonts w:ascii="Calibri" w:hAnsi="Calibri" w:cs="Calibri"/>
                <w:b/>
                <w:bCs/>
              </w:rPr>
            </w:pPr>
          </w:p>
        </w:tc>
        <w:tc>
          <w:tcPr>
            <w:tcW w:w="860" w:type="dxa"/>
            <w:vMerge/>
            <w:vAlign w:val="center"/>
          </w:tcPr>
          <w:p w14:paraId="7072FFD4" w14:textId="77777777" w:rsidR="0095493A" w:rsidRPr="00A867C9" w:rsidRDefault="0095493A" w:rsidP="007C2166">
            <w:pPr>
              <w:jc w:val="center"/>
              <w:rPr>
                <w:rFonts w:ascii="Calibri" w:hAnsi="Calibri" w:cs="Calibri"/>
              </w:rPr>
            </w:pPr>
          </w:p>
        </w:tc>
        <w:tc>
          <w:tcPr>
            <w:tcW w:w="1417" w:type="dxa"/>
            <w:vMerge/>
            <w:vAlign w:val="center"/>
          </w:tcPr>
          <w:p w14:paraId="06CD5BB5" w14:textId="77777777" w:rsidR="0095493A" w:rsidRPr="00A867C9" w:rsidRDefault="0095493A" w:rsidP="007C2166">
            <w:pPr>
              <w:jc w:val="center"/>
              <w:rPr>
                <w:rFonts w:ascii="Calibri" w:hAnsi="Calibri" w:cs="Calibri"/>
              </w:rPr>
            </w:pPr>
          </w:p>
        </w:tc>
        <w:tc>
          <w:tcPr>
            <w:tcW w:w="984" w:type="dxa"/>
            <w:vAlign w:val="center"/>
          </w:tcPr>
          <w:p w14:paraId="0F43F39E"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3CE5A51A"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vAlign w:val="center"/>
          </w:tcPr>
          <w:p w14:paraId="50FBB2D5"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15C9BF77" w14:textId="77777777" w:rsidTr="007C2166">
        <w:trPr>
          <w:jc w:val="center"/>
        </w:trPr>
        <w:tc>
          <w:tcPr>
            <w:tcW w:w="2401" w:type="dxa"/>
            <w:vMerge w:val="restart"/>
            <w:vAlign w:val="center"/>
          </w:tcPr>
          <w:p w14:paraId="5568EB79" w14:textId="77777777" w:rsidR="0095493A" w:rsidRPr="00A867C9" w:rsidRDefault="0095493A" w:rsidP="007C2166">
            <w:pPr>
              <w:spacing w:line="360" w:lineRule="auto"/>
              <w:jc w:val="center"/>
              <w:rPr>
                <w:rFonts w:ascii="Calibri" w:hAnsi="Calibri" w:cs="Calibri"/>
                <w:b/>
                <w:bCs/>
              </w:rPr>
            </w:pPr>
            <w:r w:rsidRPr="00A867C9">
              <w:rPr>
                <w:rFonts w:ascii="Calibri" w:hAnsi="Calibri" w:cs="Calibri"/>
                <w:b/>
                <w:bCs/>
              </w:rPr>
              <w:t>Alkylating agent cohort</w:t>
            </w:r>
          </w:p>
        </w:tc>
        <w:tc>
          <w:tcPr>
            <w:tcW w:w="860" w:type="dxa"/>
            <w:vMerge w:val="restart"/>
            <w:vAlign w:val="center"/>
          </w:tcPr>
          <w:p w14:paraId="351E5BEC" w14:textId="77777777" w:rsidR="0095493A" w:rsidRPr="00A867C9" w:rsidRDefault="0095493A" w:rsidP="007C2166">
            <w:pPr>
              <w:jc w:val="center"/>
              <w:rPr>
                <w:rFonts w:ascii="Calibri" w:hAnsi="Calibri" w:cs="Calibri"/>
              </w:rPr>
            </w:pPr>
            <w:r w:rsidRPr="00A867C9">
              <w:rPr>
                <w:rFonts w:ascii="Calibri" w:hAnsi="Calibri" w:cs="Calibri"/>
              </w:rPr>
              <w:t>276</w:t>
            </w:r>
          </w:p>
        </w:tc>
        <w:tc>
          <w:tcPr>
            <w:tcW w:w="1417" w:type="dxa"/>
            <w:vMerge w:val="restart"/>
            <w:vAlign w:val="center"/>
          </w:tcPr>
          <w:p w14:paraId="68B933D7" w14:textId="77777777" w:rsidR="0095493A" w:rsidRPr="00A867C9" w:rsidRDefault="0095493A" w:rsidP="007C2166">
            <w:pPr>
              <w:jc w:val="center"/>
              <w:rPr>
                <w:rFonts w:ascii="Calibri" w:hAnsi="Calibri" w:cs="Calibri"/>
              </w:rPr>
            </w:pPr>
            <w:r w:rsidRPr="00A867C9">
              <w:rPr>
                <w:rFonts w:ascii="Calibri" w:hAnsi="Calibri" w:cs="Calibri"/>
              </w:rPr>
              <w:t>0.27</w:t>
            </w:r>
          </w:p>
        </w:tc>
        <w:tc>
          <w:tcPr>
            <w:tcW w:w="984" w:type="dxa"/>
            <w:shd w:val="clear" w:color="auto" w:fill="DAE9F7" w:themeFill="text2" w:themeFillTint="1A"/>
            <w:vAlign w:val="center"/>
          </w:tcPr>
          <w:p w14:paraId="2406A768"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2E5114A1"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779121C7"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3D00966F" w14:textId="77777777" w:rsidTr="007C2166">
        <w:trPr>
          <w:jc w:val="center"/>
        </w:trPr>
        <w:tc>
          <w:tcPr>
            <w:tcW w:w="2401" w:type="dxa"/>
            <w:vMerge/>
            <w:vAlign w:val="center"/>
          </w:tcPr>
          <w:p w14:paraId="77C2E88E" w14:textId="77777777" w:rsidR="0095493A" w:rsidRPr="00A867C9" w:rsidRDefault="0095493A" w:rsidP="007C2166">
            <w:pPr>
              <w:jc w:val="center"/>
              <w:rPr>
                <w:rFonts w:ascii="Calibri" w:hAnsi="Calibri" w:cs="Calibri"/>
                <w:b/>
                <w:bCs/>
              </w:rPr>
            </w:pPr>
          </w:p>
        </w:tc>
        <w:tc>
          <w:tcPr>
            <w:tcW w:w="860" w:type="dxa"/>
            <w:vMerge/>
            <w:vAlign w:val="center"/>
          </w:tcPr>
          <w:p w14:paraId="0B6095DC" w14:textId="77777777" w:rsidR="0095493A" w:rsidRPr="00A867C9" w:rsidRDefault="0095493A" w:rsidP="007C2166">
            <w:pPr>
              <w:jc w:val="center"/>
              <w:rPr>
                <w:rFonts w:ascii="Calibri" w:hAnsi="Calibri" w:cs="Calibri"/>
              </w:rPr>
            </w:pPr>
          </w:p>
        </w:tc>
        <w:tc>
          <w:tcPr>
            <w:tcW w:w="1417" w:type="dxa"/>
            <w:vMerge/>
            <w:vAlign w:val="center"/>
          </w:tcPr>
          <w:p w14:paraId="1361DF95" w14:textId="77777777" w:rsidR="0095493A" w:rsidRPr="00A867C9" w:rsidRDefault="0095493A" w:rsidP="007C2166">
            <w:pPr>
              <w:jc w:val="center"/>
              <w:rPr>
                <w:rFonts w:ascii="Calibri" w:hAnsi="Calibri" w:cs="Calibri"/>
              </w:rPr>
            </w:pPr>
          </w:p>
        </w:tc>
        <w:tc>
          <w:tcPr>
            <w:tcW w:w="984" w:type="dxa"/>
            <w:vAlign w:val="center"/>
          </w:tcPr>
          <w:p w14:paraId="2CCB159F"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06093AF9"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vAlign w:val="center"/>
          </w:tcPr>
          <w:p w14:paraId="2B281D81"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127FE151" w14:textId="77777777" w:rsidTr="007C2166">
        <w:trPr>
          <w:jc w:val="center"/>
        </w:trPr>
        <w:tc>
          <w:tcPr>
            <w:tcW w:w="2401" w:type="dxa"/>
            <w:vMerge w:val="restart"/>
            <w:vAlign w:val="center"/>
          </w:tcPr>
          <w:p w14:paraId="5A97FF7B" w14:textId="77777777" w:rsidR="0095493A" w:rsidRPr="00A867C9" w:rsidRDefault="0095493A" w:rsidP="007C2166">
            <w:pPr>
              <w:jc w:val="center"/>
              <w:rPr>
                <w:rFonts w:ascii="Calibri" w:hAnsi="Calibri" w:cs="Calibri"/>
                <w:b/>
                <w:bCs/>
              </w:rPr>
            </w:pPr>
            <w:r w:rsidRPr="00A867C9">
              <w:rPr>
                <w:rFonts w:ascii="Calibri" w:hAnsi="Calibri" w:cs="Calibri"/>
                <w:b/>
                <w:bCs/>
              </w:rPr>
              <w:t>Taxanes cohort</w:t>
            </w:r>
          </w:p>
        </w:tc>
        <w:tc>
          <w:tcPr>
            <w:tcW w:w="860" w:type="dxa"/>
            <w:vMerge w:val="restart"/>
            <w:vAlign w:val="center"/>
          </w:tcPr>
          <w:p w14:paraId="143105C0" w14:textId="77777777" w:rsidR="0095493A" w:rsidRPr="00A867C9" w:rsidRDefault="0095493A" w:rsidP="007C2166">
            <w:pPr>
              <w:jc w:val="center"/>
              <w:rPr>
                <w:rFonts w:ascii="Calibri" w:hAnsi="Calibri" w:cs="Calibri"/>
              </w:rPr>
            </w:pPr>
            <w:r w:rsidRPr="00A867C9">
              <w:rPr>
                <w:rFonts w:ascii="Calibri" w:hAnsi="Calibri" w:cs="Calibri"/>
              </w:rPr>
              <w:t>130</w:t>
            </w:r>
          </w:p>
        </w:tc>
        <w:tc>
          <w:tcPr>
            <w:tcW w:w="1417" w:type="dxa"/>
            <w:vMerge w:val="restart"/>
            <w:vAlign w:val="center"/>
          </w:tcPr>
          <w:p w14:paraId="37B65817" w14:textId="77777777" w:rsidR="0095493A" w:rsidRPr="00A867C9" w:rsidRDefault="0095493A" w:rsidP="007C2166">
            <w:pPr>
              <w:jc w:val="center"/>
              <w:rPr>
                <w:rFonts w:ascii="Calibri" w:hAnsi="Calibri" w:cs="Calibri"/>
              </w:rPr>
            </w:pPr>
            <w:r w:rsidRPr="00A867C9">
              <w:rPr>
                <w:rFonts w:ascii="Calibri" w:hAnsi="Calibri" w:cs="Calibri"/>
              </w:rPr>
              <w:t>0.18</w:t>
            </w:r>
          </w:p>
        </w:tc>
        <w:tc>
          <w:tcPr>
            <w:tcW w:w="984" w:type="dxa"/>
            <w:shd w:val="clear" w:color="auto" w:fill="DAE9F7" w:themeFill="text2" w:themeFillTint="1A"/>
            <w:vAlign w:val="center"/>
          </w:tcPr>
          <w:p w14:paraId="695E2CD1"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5CEA2C2F"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1EADF43F"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07708FA2" w14:textId="77777777" w:rsidTr="007C2166">
        <w:trPr>
          <w:jc w:val="center"/>
        </w:trPr>
        <w:tc>
          <w:tcPr>
            <w:tcW w:w="2401" w:type="dxa"/>
            <w:vMerge/>
            <w:vAlign w:val="center"/>
          </w:tcPr>
          <w:p w14:paraId="4EF39E64" w14:textId="77777777" w:rsidR="0095493A" w:rsidRPr="00A867C9" w:rsidRDefault="0095493A" w:rsidP="007C2166">
            <w:pPr>
              <w:jc w:val="center"/>
              <w:rPr>
                <w:rFonts w:ascii="Calibri" w:hAnsi="Calibri" w:cs="Calibri"/>
                <w:b/>
                <w:bCs/>
              </w:rPr>
            </w:pPr>
          </w:p>
        </w:tc>
        <w:tc>
          <w:tcPr>
            <w:tcW w:w="860" w:type="dxa"/>
            <w:vMerge/>
            <w:vAlign w:val="center"/>
          </w:tcPr>
          <w:p w14:paraId="7310447B" w14:textId="77777777" w:rsidR="0095493A" w:rsidRPr="00A867C9" w:rsidRDefault="0095493A" w:rsidP="007C2166">
            <w:pPr>
              <w:jc w:val="center"/>
              <w:rPr>
                <w:rFonts w:ascii="Calibri" w:hAnsi="Calibri" w:cs="Calibri"/>
              </w:rPr>
            </w:pPr>
          </w:p>
        </w:tc>
        <w:tc>
          <w:tcPr>
            <w:tcW w:w="1417" w:type="dxa"/>
            <w:vMerge/>
            <w:vAlign w:val="center"/>
          </w:tcPr>
          <w:p w14:paraId="522020F0" w14:textId="77777777" w:rsidR="0095493A" w:rsidRPr="00A867C9" w:rsidRDefault="0095493A" w:rsidP="007C2166">
            <w:pPr>
              <w:jc w:val="center"/>
              <w:rPr>
                <w:rFonts w:ascii="Calibri" w:hAnsi="Calibri" w:cs="Calibri"/>
              </w:rPr>
            </w:pPr>
          </w:p>
        </w:tc>
        <w:tc>
          <w:tcPr>
            <w:tcW w:w="984" w:type="dxa"/>
            <w:vAlign w:val="center"/>
          </w:tcPr>
          <w:p w14:paraId="359C7393"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4E0AA6D1"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vAlign w:val="center"/>
          </w:tcPr>
          <w:p w14:paraId="09AE86A8"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2B111DEB" w14:textId="77777777" w:rsidTr="007C2166">
        <w:trPr>
          <w:jc w:val="center"/>
        </w:trPr>
        <w:tc>
          <w:tcPr>
            <w:tcW w:w="2401" w:type="dxa"/>
            <w:vMerge w:val="restart"/>
            <w:vAlign w:val="center"/>
          </w:tcPr>
          <w:p w14:paraId="044300F6" w14:textId="77777777" w:rsidR="0095493A" w:rsidRPr="00A867C9" w:rsidRDefault="0095493A" w:rsidP="007C2166">
            <w:pPr>
              <w:jc w:val="center"/>
              <w:rPr>
                <w:rFonts w:ascii="Calibri" w:hAnsi="Calibri" w:cs="Calibri"/>
                <w:b/>
                <w:bCs/>
              </w:rPr>
            </w:pPr>
            <w:r w:rsidRPr="00A867C9">
              <w:rPr>
                <w:rFonts w:ascii="Calibri" w:hAnsi="Calibri" w:cs="Calibri"/>
                <w:b/>
                <w:bCs/>
              </w:rPr>
              <w:t>Vinca Alkaloids cohort</w:t>
            </w:r>
          </w:p>
        </w:tc>
        <w:tc>
          <w:tcPr>
            <w:tcW w:w="860" w:type="dxa"/>
            <w:vMerge w:val="restart"/>
            <w:vAlign w:val="center"/>
          </w:tcPr>
          <w:p w14:paraId="19889F4F" w14:textId="77777777" w:rsidR="0095493A" w:rsidRPr="00A867C9" w:rsidRDefault="0095493A" w:rsidP="007C2166">
            <w:pPr>
              <w:jc w:val="center"/>
              <w:rPr>
                <w:rFonts w:ascii="Calibri" w:hAnsi="Calibri" w:cs="Calibri"/>
              </w:rPr>
            </w:pPr>
            <w:r w:rsidRPr="00A867C9">
              <w:rPr>
                <w:rFonts w:ascii="Calibri" w:hAnsi="Calibri" w:cs="Calibri"/>
              </w:rPr>
              <w:t>38</w:t>
            </w:r>
          </w:p>
        </w:tc>
        <w:tc>
          <w:tcPr>
            <w:tcW w:w="1417" w:type="dxa"/>
            <w:vMerge w:val="restart"/>
            <w:vAlign w:val="center"/>
          </w:tcPr>
          <w:p w14:paraId="2954472F" w14:textId="77777777" w:rsidR="0095493A" w:rsidRPr="00A867C9" w:rsidRDefault="0095493A" w:rsidP="007C2166">
            <w:pPr>
              <w:jc w:val="center"/>
              <w:rPr>
                <w:rFonts w:ascii="Calibri" w:hAnsi="Calibri" w:cs="Calibri"/>
              </w:rPr>
            </w:pPr>
            <w:r w:rsidRPr="00A867C9">
              <w:rPr>
                <w:rFonts w:ascii="Calibri" w:hAnsi="Calibri" w:cs="Calibri"/>
              </w:rPr>
              <w:t>0.24</w:t>
            </w:r>
          </w:p>
        </w:tc>
        <w:tc>
          <w:tcPr>
            <w:tcW w:w="984" w:type="dxa"/>
            <w:shd w:val="clear" w:color="auto" w:fill="DAE9F7" w:themeFill="text2" w:themeFillTint="1A"/>
            <w:vAlign w:val="center"/>
          </w:tcPr>
          <w:p w14:paraId="213B935E" w14:textId="77777777" w:rsidR="0095493A" w:rsidRPr="00A867C9" w:rsidRDefault="0095493A" w:rsidP="007C2166">
            <w:pPr>
              <w:jc w:val="center"/>
              <w:rPr>
                <w:rFonts w:ascii="Calibri" w:hAnsi="Calibri" w:cs="Calibri"/>
              </w:rPr>
            </w:pPr>
            <w:r w:rsidRPr="00A867C9">
              <w:rPr>
                <w:rFonts w:ascii="Calibri" w:hAnsi="Calibri" w:cs="Calibri"/>
              </w:rPr>
              <w:t>2.5</w:t>
            </w:r>
          </w:p>
        </w:tc>
        <w:tc>
          <w:tcPr>
            <w:tcW w:w="1402" w:type="dxa"/>
            <w:shd w:val="clear" w:color="auto" w:fill="DAE9F7" w:themeFill="text2" w:themeFillTint="1A"/>
            <w:vAlign w:val="center"/>
          </w:tcPr>
          <w:p w14:paraId="059146F5"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shd w:val="clear" w:color="auto" w:fill="DAE9F7" w:themeFill="text2" w:themeFillTint="1A"/>
            <w:vAlign w:val="center"/>
          </w:tcPr>
          <w:p w14:paraId="315BD542" w14:textId="77777777" w:rsidR="0095493A" w:rsidRPr="00A867C9" w:rsidRDefault="0095493A" w:rsidP="007C2166">
            <w:pPr>
              <w:jc w:val="center"/>
              <w:rPr>
                <w:rFonts w:ascii="Calibri" w:hAnsi="Calibri" w:cs="Calibri"/>
              </w:rPr>
            </w:pPr>
            <w:r w:rsidRPr="00A867C9">
              <w:rPr>
                <w:rFonts w:ascii="Calibri" w:hAnsi="Calibri" w:cs="Calibri"/>
              </w:rPr>
              <w:t>-</w:t>
            </w:r>
          </w:p>
        </w:tc>
      </w:tr>
      <w:tr w:rsidR="0095493A" w:rsidRPr="00BE6FEA" w14:paraId="079E188D" w14:textId="77777777" w:rsidTr="007C2166">
        <w:trPr>
          <w:jc w:val="center"/>
        </w:trPr>
        <w:tc>
          <w:tcPr>
            <w:tcW w:w="2401" w:type="dxa"/>
            <w:vMerge/>
            <w:vAlign w:val="center"/>
          </w:tcPr>
          <w:p w14:paraId="4AB58B26" w14:textId="77777777" w:rsidR="0095493A" w:rsidRPr="00A867C9" w:rsidRDefault="0095493A" w:rsidP="007C2166">
            <w:pPr>
              <w:jc w:val="center"/>
              <w:rPr>
                <w:rFonts w:ascii="Calibri" w:hAnsi="Calibri" w:cs="Calibri"/>
                <w:b/>
                <w:bCs/>
              </w:rPr>
            </w:pPr>
          </w:p>
        </w:tc>
        <w:tc>
          <w:tcPr>
            <w:tcW w:w="860" w:type="dxa"/>
            <w:vMerge/>
            <w:vAlign w:val="center"/>
          </w:tcPr>
          <w:p w14:paraId="31A81549" w14:textId="77777777" w:rsidR="0095493A" w:rsidRPr="00A867C9" w:rsidRDefault="0095493A" w:rsidP="007C2166">
            <w:pPr>
              <w:jc w:val="center"/>
              <w:rPr>
                <w:rFonts w:ascii="Calibri" w:hAnsi="Calibri" w:cs="Calibri"/>
              </w:rPr>
            </w:pPr>
          </w:p>
        </w:tc>
        <w:tc>
          <w:tcPr>
            <w:tcW w:w="1417" w:type="dxa"/>
            <w:vMerge/>
            <w:vAlign w:val="center"/>
          </w:tcPr>
          <w:p w14:paraId="18455B40" w14:textId="77777777" w:rsidR="0095493A" w:rsidRPr="00A867C9" w:rsidRDefault="0095493A" w:rsidP="007C2166">
            <w:pPr>
              <w:jc w:val="center"/>
              <w:rPr>
                <w:rFonts w:ascii="Calibri" w:hAnsi="Calibri" w:cs="Calibri"/>
              </w:rPr>
            </w:pPr>
          </w:p>
        </w:tc>
        <w:tc>
          <w:tcPr>
            <w:tcW w:w="984" w:type="dxa"/>
            <w:vAlign w:val="center"/>
          </w:tcPr>
          <w:p w14:paraId="37CA75E6" w14:textId="77777777" w:rsidR="0095493A" w:rsidRPr="00A867C9" w:rsidRDefault="0095493A" w:rsidP="007C2166">
            <w:pPr>
              <w:jc w:val="center"/>
              <w:rPr>
                <w:rFonts w:ascii="Calibri" w:hAnsi="Calibri" w:cs="Calibri"/>
              </w:rPr>
            </w:pPr>
            <w:r w:rsidRPr="00A867C9">
              <w:rPr>
                <w:rFonts w:ascii="Calibri" w:hAnsi="Calibri" w:cs="Calibri"/>
              </w:rPr>
              <w:t>3</w:t>
            </w:r>
          </w:p>
        </w:tc>
        <w:tc>
          <w:tcPr>
            <w:tcW w:w="1402" w:type="dxa"/>
            <w:vAlign w:val="center"/>
          </w:tcPr>
          <w:p w14:paraId="6D19D59D" w14:textId="77777777" w:rsidR="0095493A" w:rsidRPr="00A867C9" w:rsidRDefault="0095493A" w:rsidP="007C2166">
            <w:pPr>
              <w:jc w:val="center"/>
              <w:rPr>
                <w:rFonts w:ascii="Calibri" w:hAnsi="Calibri" w:cs="Calibri"/>
              </w:rPr>
            </w:pPr>
            <w:r w:rsidRPr="00A867C9">
              <w:rPr>
                <w:rFonts w:ascii="Calibri" w:hAnsi="Calibri" w:cs="Calibri"/>
              </w:rPr>
              <w:t>-</w:t>
            </w:r>
          </w:p>
        </w:tc>
        <w:tc>
          <w:tcPr>
            <w:tcW w:w="1441" w:type="dxa"/>
            <w:vAlign w:val="center"/>
          </w:tcPr>
          <w:p w14:paraId="1324D8CE" w14:textId="77777777" w:rsidR="0095493A" w:rsidRPr="00A867C9" w:rsidRDefault="0095493A" w:rsidP="007C2166">
            <w:pPr>
              <w:jc w:val="center"/>
              <w:rPr>
                <w:rFonts w:ascii="Calibri" w:hAnsi="Calibri" w:cs="Calibri"/>
              </w:rPr>
            </w:pPr>
            <w:r w:rsidRPr="00A867C9">
              <w:rPr>
                <w:rFonts w:ascii="Calibri" w:hAnsi="Calibri" w:cs="Calibri"/>
              </w:rPr>
              <w:t>-</w:t>
            </w:r>
          </w:p>
        </w:tc>
      </w:tr>
    </w:tbl>
    <w:p w14:paraId="57209829" w14:textId="4DE24C4C" w:rsidR="0095493A" w:rsidRPr="00A867C9" w:rsidRDefault="008E3949" w:rsidP="0095493A">
      <w:pPr>
        <w:rPr>
          <w:rFonts w:ascii="Calibri" w:hAnsi="Calibri" w:cs="Calibri"/>
          <w:i/>
          <w:iCs/>
          <w:sz w:val="20"/>
          <w:szCs w:val="20"/>
        </w:rPr>
      </w:pPr>
      <w:r w:rsidRPr="00A867C9">
        <w:rPr>
          <w:rFonts w:ascii="Calibri" w:hAnsi="Calibri" w:cs="Calibri"/>
          <w:b/>
          <w:bCs/>
          <w:i/>
          <w:iCs/>
          <w:sz w:val="20"/>
          <w:szCs w:val="20"/>
        </w:rPr>
        <w:t>N:</w:t>
      </w:r>
      <w:r w:rsidRPr="00A867C9">
        <w:rPr>
          <w:rFonts w:ascii="Calibri" w:hAnsi="Calibri" w:cs="Calibri"/>
          <w:i/>
          <w:iCs/>
          <w:sz w:val="20"/>
          <w:szCs w:val="20"/>
        </w:rPr>
        <w:t xml:space="preserve"> </w:t>
      </w:r>
      <w:r w:rsidR="00E5482F" w:rsidRPr="00A867C9">
        <w:rPr>
          <w:rFonts w:ascii="Calibri" w:hAnsi="Calibri" w:cs="Calibri"/>
          <w:i/>
          <w:iCs/>
          <w:sz w:val="20"/>
          <w:szCs w:val="20"/>
        </w:rPr>
        <w:t>C</w:t>
      </w:r>
      <w:r w:rsidRPr="00A867C9">
        <w:rPr>
          <w:rFonts w:ascii="Calibri" w:hAnsi="Calibri" w:cs="Calibri"/>
          <w:i/>
          <w:iCs/>
          <w:sz w:val="20"/>
          <w:szCs w:val="20"/>
        </w:rPr>
        <w:t xml:space="preserve">ohort sample size. </w:t>
      </w:r>
      <w:r w:rsidRPr="00A867C9">
        <w:rPr>
          <w:rFonts w:ascii="Calibri" w:hAnsi="Calibri" w:cs="Calibri"/>
          <w:b/>
          <w:bCs/>
          <w:i/>
          <w:iCs/>
          <w:sz w:val="20"/>
          <w:szCs w:val="20"/>
        </w:rPr>
        <w:t>OR:</w:t>
      </w:r>
      <w:r w:rsidRPr="00A867C9">
        <w:rPr>
          <w:rFonts w:ascii="Calibri" w:hAnsi="Calibri" w:cs="Calibri"/>
          <w:i/>
          <w:iCs/>
          <w:sz w:val="20"/>
          <w:szCs w:val="20"/>
        </w:rPr>
        <w:t xml:space="preserve"> </w:t>
      </w:r>
      <w:r w:rsidR="00E5482F" w:rsidRPr="00A867C9">
        <w:rPr>
          <w:rFonts w:ascii="Calibri" w:hAnsi="Calibri" w:cs="Calibri"/>
          <w:i/>
          <w:iCs/>
          <w:sz w:val="20"/>
          <w:szCs w:val="20"/>
        </w:rPr>
        <w:t>O</w:t>
      </w:r>
      <w:r w:rsidRPr="00A867C9">
        <w:rPr>
          <w:rFonts w:ascii="Calibri" w:hAnsi="Calibri" w:cs="Calibri"/>
          <w:i/>
          <w:iCs/>
          <w:sz w:val="20"/>
          <w:szCs w:val="20"/>
        </w:rPr>
        <w:t xml:space="preserve">dds ratio. </w:t>
      </w:r>
      <w:r w:rsidR="006F260A" w:rsidRPr="00A867C9">
        <w:rPr>
          <w:rFonts w:ascii="Calibri" w:hAnsi="Calibri" w:cs="Calibri"/>
          <w:b/>
          <w:bCs/>
          <w:i/>
          <w:iCs/>
          <w:sz w:val="20"/>
          <w:szCs w:val="20"/>
        </w:rPr>
        <w:t>MAF:</w:t>
      </w:r>
      <w:r w:rsidR="006F260A" w:rsidRPr="00A867C9">
        <w:rPr>
          <w:rFonts w:ascii="Calibri" w:hAnsi="Calibri" w:cs="Calibri"/>
          <w:i/>
          <w:iCs/>
          <w:sz w:val="20"/>
          <w:szCs w:val="20"/>
        </w:rPr>
        <w:t xml:space="preserve"> </w:t>
      </w:r>
      <w:r w:rsidR="00294F67" w:rsidRPr="00A867C9">
        <w:rPr>
          <w:rFonts w:ascii="Calibri" w:hAnsi="Calibri" w:cs="Calibri"/>
          <w:i/>
          <w:iCs/>
          <w:sz w:val="20"/>
          <w:szCs w:val="20"/>
        </w:rPr>
        <w:t>Mainor</w:t>
      </w:r>
      <w:r w:rsidR="006F260A" w:rsidRPr="00A867C9">
        <w:rPr>
          <w:rFonts w:ascii="Calibri" w:hAnsi="Calibri" w:cs="Calibri"/>
          <w:i/>
          <w:iCs/>
          <w:sz w:val="20"/>
          <w:szCs w:val="20"/>
        </w:rPr>
        <w:t xml:space="preserve"> allele frequency. </w:t>
      </w:r>
    </w:p>
    <w:p w14:paraId="19670642" w14:textId="37774C41" w:rsidR="006F260A" w:rsidRPr="00A867C9" w:rsidRDefault="006F260A" w:rsidP="0095493A">
      <w:pPr>
        <w:rPr>
          <w:rFonts w:ascii="Calibri" w:hAnsi="Calibri" w:cs="Calibri"/>
          <w:i/>
          <w:iCs/>
          <w:sz w:val="20"/>
          <w:szCs w:val="20"/>
        </w:rPr>
      </w:pPr>
      <w:r w:rsidRPr="00A867C9">
        <w:rPr>
          <w:rFonts w:ascii="Calibri" w:hAnsi="Calibri" w:cs="Calibri"/>
          <w:b/>
          <w:bCs/>
          <w:i/>
          <w:iCs/>
          <w:sz w:val="20"/>
          <w:szCs w:val="20"/>
        </w:rPr>
        <w:t>Note:</w:t>
      </w:r>
      <w:r w:rsidRPr="00A867C9">
        <w:rPr>
          <w:rFonts w:ascii="Calibri" w:hAnsi="Calibri" w:cs="Calibri"/>
          <w:i/>
          <w:iCs/>
          <w:sz w:val="20"/>
          <w:szCs w:val="20"/>
        </w:rPr>
        <w:t xml:space="preserve"> </w:t>
      </w:r>
      <w:r w:rsidR="00E5482F" w:rsidRPr="00A867C9">
        <w:rPr>
          <w:rFonts w:ascii="Calibri" w:hAnsi="Calibri" w:cs="Calibri"/>
          <w:i/>
          <w:iCs/>
          <w:sz w:val="20"/>
          <w:szCs w:val="20"/>
        </w:rPr>
        <w:t xml:space="preserve">The MAF range is presented from high </w:t>
      </w:r>
      <w:proofErr w:type="spellStart"/>
      <w:r w:rsidR="00E5482F" w:rsidRPr="00A867C9">
        <w:rPr>
          <w:rFonts w:ascii="Calibri" w:hAnsi="Calibri" w:cs="Calibri"/>
          <w:i/>
          <w:iCs/>
          <w:sz w:val="20"/>
          <w:szCs w:val="20"/>
        </w:rPr>
        <w:t>to</w:t>
      </w:r>
      <w:proofErr w:type="spellEnd"/>
      <w:r w:rsidR="00E5482F" w:rsidRPr="00A867C9">
        <w:rPr>
          <w:rFonts w:ascii="Calibri" w:hAnsi="Calibri" w:cs="Calibri"/>
          <w:i/>
          <w:iCs/>
          <w:sz w:val="20"/>
          <w:szCs w:val="20"/>
        </w:rPr>
        <w:t xml:space="preserve"> low to reflect the relationship between MAF and required sample size, as higher MAFs correspond to smaller sample sizes.</w:t>
      </w:r>
    </w:p>
    <w:p w14:paraId="68BA662E" w14:textId="19996250" w:rsidR="00587BD9" w:rsidRPr="00A867C9" w:rsidRDefault="0095493A" w:rsidP="00294F67">
      <w:pPr>
        <w:spacing w:line="360" w:lineRule="auto"/>
        <w:ind w:firstLine="720"/>
        <w:jc w:val="both"/>
        <w:rPr>
          <w:rFonts w:ascii="Calibri" w:hAnsi="Calibri" w:cs="Calibri"/>
        </w:rPr>
      </w:pPr>
      <w:r w:rsidRPr="00A867C9">
        <w:rPr>
          <w:rFonts w:ascii="Calibri" w:hAnsi="Calibri" w:cs="Calibri"/>
        </w:rPr>
        <w:t>For an OR of 2.5 to be detected in the main cohort, the analysis indicated adequate power to detect MAFs between 0.15 and 0.5, with the estimated total sample size ranging from 683 to 1,053 participants. While for an OR of 3, the analysis showed we are powered enough to detect MAFs between 0.09 and 0.5, with required sample sizes from 489 to 1055 participants. In addition, for the platinum-treated patients, the study has sufficient power to detect an OR of 3 for MAFs ranging from 0.26 to 0.5, with the required sample size estimated to be between 471 and 522. Furthermore, the required sample size was estimated to be between 510 and 696 for an OR of 3, with MAFs ranging from 0.17 to 0.50. Nonetheless, the analysis for the other subgroups lacks sufficient power to identify the other predefined ORs under the same parameters.</w:t>
      </w:r>
    </w:p>
    <w:p w14:paraId="492C2266" w14:textId="77777777" w:rsidR="00587BD9" w:rsidRPr="00A867C9" w:rsidRDefault="00587BD9" w:rsidP="00587BD9">
      <w:pPr>
        <w:spacing w:line="360" w:lineRule="auto"/>
        <w:ind w:firstLine="720"/>
        <w:jc w:val="both"/>
        <w:rPr>
          <w:rFonts w:ascii="Calibri" w:hAnsi="Calibri" w:cs="Calibri"/>
        </w:rPr>
      </w:pPr>
    </w:p>
    <w:p w14:paraId="495A8EF2" w14:textId="77777777" w:rsidR="00587BD9" w:rsidRPr="00A867C9" w:rsidRDefault="00587BD9" w:rsidP="00587BD9">
      <w:pPr>
        <w:spacing w:line="360" w:lineRule="auto"/>
        <w:ind w:firstLine="720"/>
        <w:jc w:val="both"/>
        <w:rPr>
          <w:rFonts w:ascii="Calibri" w:hAnsi="Calibri" w:cs="Calibri"/>
        </w:rPr>
      </w:pPr>
    </w:p>
    <w:p w14:paraId="49CFB659" w14:textId="77777777" w:rsidR="00587BD9" w:rsidRPr="00A867C9" w:rsidRDefault="00587BD9" w:rsidP="00587BD9">
      <w:pPr>
        <w:spacing w:line="360" w:lineRule="auto"/>
        <w:ind w:firstLine="720"/>
        <w:jc w:val="both"/>
        <w:rPr>
          <w:rFonts w:ascii="Calibri" w:hAnsi="Calibri" w:cs="Calibri"/>
        </w:rPr>
      </w:pPr>
    </w:p>
    <w:p w14:paraId="5A31C135" w14:textId="77777777" w:rsidR="00587BD9" w:rsidRPr="00A867C9" w:rsidRDefault="00587BD9" w:rsidP="00587BD9">
      <w:pPr>
        <w:spacing w:line="360" w:lineRule="auto"/>
        <w:ind w:firstLine="720"/>
        <w:jc w:val="both"/>
        <w:rPr>
          <w:rFonts w:ascii="Calibri" w:hAnsi="Calibri" w:cs="Calibri"/>
        </w:rPr>
      </w:pPr>
    </w:p>
    <w:p w14:paraId="35D36770" w14:textId="77777777" w:rsidR="00587BD9" w:rsidRPr="00A867C9" w:rsidRDefault="00587BD9" w:rsidP="00587BD9">
      <w:pPr>
        <w:spacing w:line="360" w:lineRule="auto"/>
        <w:ind w:firstLine="720"/>
        <w:jc w:val="both"/>
        <w:rPr>
          <w:rFonts w:ascii="Calibri" w:hAnsi="Calibri" w:cs="Calibri"/>
        </w:rPr>
      </w:pPr>
    </w:p>
    <w:p w14:paraId="7E81413D" w14:textId="77777777" w:rsidR="00587BD9" w:rsidRPr="00A867C9" w:rsidRDefault="00587BD9" w:rsidP="00587BD9">
      <w:pPr>
        <w:spacing w:line="360" w:lineRule="auto"/>
        <w:ind w:firstLine="720"/>
        <w:jc w:val="both"/>
        <w:rPr>
          <w:rFonts w:ascii="Calibri" w:hAnsi="Calibri" w:cs="Calibri"/>
        </w:rPr>
      </w:pPr>
    </w:p>
    <w:p w14:paraId="2B16A160" w14:textId="77777777" w:rsidR="00587BD9" w:rsidRPr="00A867C9" w:rsidRDefault="00587BD9" w:rsidP="00587BD9">
      <w:pPr>
        <w:spacing w:line="360" w:lineRule="auto"/>
        <w:ind w:firstLine="720"/>
        <w:jc w:val="both"/>
        <w:rPr>
          <w:rFonts w:ascii="Calibri" w:hAnsi="Calibri" w:cs="Calibri"/>
        </w:rPr>
      </w:pPr>
    </w:p>
    <w:p w14:paraId="187A4CEA" w14:textId="54BC4B44" w:rsidR="00147280" w:rsidRPr="00A867C9" w:rsidRDefault="00147280" w:rsidP="00BE6FEA">
      <w:pPr>
        <w:spacing w:line="360" w:lineRule="auto"/>
        <w:jc w:val="both"/>
        <w:rPr>
          <w:rFonts w:ascii="Calibri" w:hAnsi="Calibri" w:cs="Calibri"/>
        </w:rPr>
        <w:sectPr w:rsidR="00147280" w:rsidRPr="00A867C9" w:rsidSect="0095493A">
          <w:pgSz w:w="11906" w:h="16838"/>
          <w:pgMar w:top="1440" w:right="1440" w:bottom="1440" w:left="1440" w:header="708" w:footer="708" w:gutter="0"/>
          <w:cols w:space="708"/>
          <w:docGrid w:linePitch="360"/>
        </w:sectPr>
      </w:pPr>
    </w:p>
    <w:p w14:paraId="3E03D68C" w14:textId="77777777" w:rsidR="00147280" w:rsidRPr="00BE6FEA" w:rsidRDefault="00147280" w:rsidP="00147280">
      <w:pPr>
        <w:pStyle w:val="Caption"/>
        <w:keepNext/>
        <w:rPr>
          <w:rFonts w:ascii="Calibri" w:hAnsi="Calibri" w:cs="Calibri"/>
        </w:rPr>
      </w:pPr>
      <w:r w:rsidRPr="00BE6FEA">
        <w:rPr>
          <w:rFonts w:ascii="Calibri" w:hAnsi="Calibri" w:cs="Calibri"/>
          <w:noProof/>
        </w:rPr>
        <w:lastRenderedPageBreak/>
        <w:drawing>
          <wp:inline distT="0" distB="0" distL="0" distR="0" wp14:anchorId="13641796" wp14:editId="01E993E9">
            <wp:extent cx="3430904" cy="2287270"/>
            <wp:effectExtent l="0" t="0" r="0" b="0"/>
            <wp:docPr id="1710031925" name="Picture 27"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14417" name="Picture 27" descr="A graph of a line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84111" cy="2322741"/>
                    </a:xfrm>
                    <a:prstGeom prst="rect">
                      <a:avLst/>
                    </a:prstGeom>
                  </pic:spPr>
                </pic:pic>
              </a:graphicData>
            </a:graphic>
          </wp:inline>
        </w:drawing>
      </w:r>
    </w:p>
    <w:p w14:paraId="344A8942" w14:textId="77777777" w:rsidR="00147280" w:rsidRPr="00BE6FEA" w:rsidRDefault="00147280" w:rsidP="00147280">
      <w:pPr>
        <w:pStyle w:val="Caption"/>
        <w:rPr>
          <w:rFonts w:ascii="Calibri" w:hAnsi="Calibri" w:cs="Calibri"/>
          <w:lang w:val="en-US"/>
        </w:rPr>
      </w:pPr>
      <w:r w:rsidRPr="00BE6FEA">
        <w:rPr>
          <w:rFonts w:ascii="Calibri" w:hAnsi="Calibri" w:cs="Calibri"/>
        </w:rPr>
        <w:t>Figure 8</w:t>
      </w:r>
      <w:r w:rsidRPr="00BE6FEA">
        <w:rPr>
          <w:rFonts w:ascii="Calibri" w:hAnsi="Calibri" w:cs="Calibri"/>
          <w:lang w:val="en-US"/>
        </w:rPr>
        <w:t>: Sample size for the solid cancer cohort</w:t>
      </w:r>
    </w:p>
    <w:p w14:paraId="2A807EFF" w14:textId="77777777" w:rsidR="00147280" w:rsidRPr="00BE6FEA" w:rsidRDefault="00147280" w:rsidP="00147280">
      <w:pPr>
        <w:keepNext/>
        <w:rPr>
          <w:rFonts w:ascii="Calibri" w:hAnsi="Calibri" w:cs="Calibri"/>
        </w:rPr>
      </w:pPr>
      <w:r w:rsidRPr="00BE6FEA">
        <w:rPr>
          <w:rFonts w:ascii="Calibri" w:hAnsi="Calibri" w:cs="Calibri"/>
          <w:noProof/>
          <w:lang w:val="en-US"/>
        </w:rPr>
        <w:drawing>
          <wp:inline distT="0" distB="0" distL="0" distR="0" wp14:anchorId="78DC10E2" wp14:editId="2D8093A2">
            <wp:extent cx="3430270" cy="2286846"/>
            <wp:effectExtent l="0" t="0" r="0" b="0"/>
            <wp:docPr id="1729929731" name="Picture 28"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53297" name="Picture 28" descr="A graph with a red l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3249" cy="2348832"/>
                    </a:xfrm>
                    <a:prstGeom prst="rect">
                      <a:avLst/>
                    </a:prstGeom>
                  </pic:spPr>
                </pic:pic>
              </a:graphicData>
            </a:graphic>
          </wp:inline>
        </w:drawing>
      </w:r>
    </w:p>
    <w:p w14:paraId="1E94C432" w14:textId="77777777" w:rsidR="00147280" w:rsidRPr="00BE6FEA" w:rsidRDefault="00147280" w:rsidP="00147280">
      <w:pPr>
        <w:pStyle w:val="Caption"/>
        <w:rPr>
          <w:rFonts w:ascii="Calibri" w:hAnsi="Calibri" w:cs="Calibri"/>
          <w:lang w:val="en-US"/>
        </w:rPr>
      </w:pPr>
      <w:r w:rsidRPr="00BE6FEA">
        <w:rPr>
          <w:rFonts w:ascii="Calibri" w:hAnsi="Calibri" w:cs="Calibri"/>
        </w:rPr>
        <w:t>Figure 9</w:t>
      </w:r>
      <w:r w:rsidRPr="00BE6FEA">
        <w:rPr>
          <w:rFonts w:ascii="Calibri" w:hAnsi="Calibri" w:cs="Calibri"/>
          <w:lang w:val="en-US"/>
        </w:rPr>
        <w:t>: Sample size for the platinum-treated cohort</w:t>
      </w:r>
    </w:p>
    <w:p w14:paraId="4C37778C" w14:textId="77777777" w:rsidR="00147280" w:rsidRPr="00BE6FEA" w:rsidRDefault="00147280" w:rsidP="00147280">
      <w:pPr>
        <w:rPr>
          <w:rFonts w:ascii="Calibri" w:hAnsi="Calibri" w:cs="Calibri"/>
          <w:lang w:val="en-US"/>
        </w:rPr>
      </w:pPr>
    </w:p>
    <w:p w14:paraId="06F21758" w14:textId="77777777" w:rsidR="00147280" w:rsidRPr="00BE6FEA" w:rsidRDefault="00147280" w:rsidP="00147280">
      <w:pPr>
        <w:rPr>
          <w:rFonts w:ascii="Calibri" w:hAnsi="Calibri" w:cs="Calibri"/>
          <w:lang w:val="en-US"/>
        </w:rPr>
      </w:pPr>
    </w:p>
    <w:p w14:paraId="10764A83" w14:textId="77777777" w:rsidR="00147280" w:rsidRPr="00BE6FEA" w:rsidRDefault="00147280" w:rsidP="00147280">
      <w:pPr>
        <w:rPr>
          <w:rFonts w:ascii="Calibri" w:hAnsi="Calibri" w:cs="Calibri"/>
          <w:lang w:val="en-US"/>
        </w:rPr>
      </w:pPr>
    </w:p>
    <w:p w14:paraId="25153844" w14:textId="77777777" w:rsidR="00147280" w:rsidRPr="00BE6FEA" w:rsidRDefault="00147280" w:rsidP="00147280">
      <w:pPr>
        <w:rPr>
          <w:rFonts w:ascii="Calibri" w:hAnsi="Calibri" w:cs="Calibri"/>
          <w:lang w:val="en-US"/>
        </w:rPr>
      </w:pPr>
    </w:p>
    <w:p w14:paraId="3A1C56C7" w14:textId="77777777" w:rsidR="00147280" w:rsidRPr="00BE6FEA" w:rsidRDefault="00147280" w:rsidP="00147280">
      <w:pPr>
        <w:keepNext/>
        <w:rPr>
          <w:rFonts w:ascii="Calibri" w:hAnsi="Calibri" w:cs="Calibri"/>
        </w:rPr>
      </w:pPr>
      <w:r w:rsidRPr="00BE6FEA">
        <w:rPr>
          <w:rFonts w:ascii="Calibri" w:hAnsi="Calibri" w:cs="Calibri"/>
          <w:noProof/>
          <w:lang w:val="en-US"/>
        </w:rPr>
        <w:drawing>
          <wp:inline distT="0" distB="0" distL="0" distR="0" wp14:anchorId="38AC7D0D" wp14:editId="4C463556">
            <wp:extent cx="3431264" cy="2287682"/>
            <wp:effectExtent l="0" t="0" r="0" b="0"/>
            <wp:docPr id="142376656" name="Picture 31" descr="A graph showing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62548" name="Picture 31" descr="A graph showing a red lin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0925" cy="2340794"/>
                    </a:xfrm>
                    <a:prstGeom prst="rect">
                      <a:avLst/>
                    </a:prstGeom>
                  </pic:spPr>
                </pic:pic>
              </a:graphicData>
            </a:graphic>
          </wp:inline>
        </w:drawing>
      </w:r>
    </w:p>
    <w:p w14:paraId="390846E9" w14:textId="6C055B7C" w:rsidR="00147280" w:rsidRPr="00044F1F" w:rsidRDefault="00147280" w:rsidP="00C660CC">
      <w:pPr>
        <w:pStyle w:val="Caption"/>
        <w:rPr>
          <w:rFonts w:ascii="Calibri" w:hAnsi="Calibri" w:cs="Calibri"/>
        </w:rPr>
      </w:pPr>
      <w:r w:rsidRPr="00BE6FEA">
        <w:rPr>
          <w:rFonts w:ascii="Calibri" w:hAnsi="Calibri" w:cs="Calibri"/>
        </w:rPr>
        <w:t>Figure 10</w:t>
      </w:r>
      <w:r w:rsidRPr="00BE6FEA">
        <w:rPr>
          <w:rFonts w:ascii="Calibri" w:hAnsi="Calibri" w:cs="Calibri"/>
          <w:lang w:val="en-US"/>
        </w:rPr>
        <w:t>: Sample size for the antimetabolites-treated cohort</w:t>
      </w:r>
    </w:p>
    <w:p w14:paraId="57A0E4C8" w14:textId="77777777" w:rsidR="00147280" w:rsidRPr="00A867C9" w:rsidRDefault="00147280" w:rsidP="00701562">
      <w:pPr>
        <w:spacing w:line="360" w:lineRule="auto"/>
        <w:jc w:val="both"/>
        <w:rPr>
          <w:rFonts w:ascii="Calibri" w:hAnsi="Calibri" w:cs="Calibri"/>
        </w:rPr>
      </w:pPr>
    </w:p>
    <w:p w14:paraId="748EFADB" w14:textId="77777777" w:rsidR="00147280" w:rsidRPr="00A867C9" w:rsidRDefault="00147280" w:rsidP="00701562">
      <w:pPr>
        <w:spacing w:line="360" w:lineRule="auto"/>
        <w:jc w:val="both"/>
        <w:rPr>
          <w:rFonts w:ascii="Calibri" w:hAnsi="Calibri" w:cs="Calibri"/>
        </w:rPr>
        <w:sectPr w:rsidR="00147280" w:rsidRPr="00A867C9" w:rsidSect="00C660CC">
          <w:footerReference w:type="default" r:id="rId17"/>
          <w:pgSz w:w="16838" w:h="11906" w:orient="landscape" w:code="9"/>
          <w:pgMar w:top="1440" w:right="1440" w:bottom="1440" w:left="1440" w:header="708" w:footer="708" w:gutter="0"/>
          <w:cols w:num="2" w:space="708"/>
          <w:docGrid w:linePitch="360"/>
        </w:sectPr>
      </w:pPr>
    </w:p>
    <w:p w14:paraId="25646E2C" w14:textId="3D10DD19" w:rsidR="001E6BD2" w:rsidRPr="00A867C9" w:rsidRDefault="001E6BD2" w:rsidP="001E6BD2">
      <w:pPr>
        <w:keepNext/>
        <w:spacing w:after="200" w:line="240" w:lineRule="auto"/>
        <w:rPr>
          <w:rFonts w:ascii="Calibri" w:eastAsia="Aptos" w:hAnsi="Calibri" w:cs="Calibri"/>
          <w:i/>
          <w:iCs/>
          <w:color w:val="0E2841"/>
        </w:rPr>
      </w:pPr>
      <w:r w:rsidRPr="00A867C9">
        <w:rPr>
          <w:rFonts w:ascii="Calibri" w:eastAsia="Aptos" w:hAnsi="Calibri" w:cs="Calibri"/>
          <w:i/>
          <w:iCs/>
          <w:color w:val="0E2841"/>
        </w:rPr>
        <w:lastRenderedPageBreak/>
        <w:t xml:space="preserve">Table </w:t>
      </w:r>
      <w:r w:rsidRPr="00A867C9">
        <w:rPr>
          <w:rFonts w:ascii="Calibri" w:eastAsia="Aptos" w:hAnsi="Calibri" w:cs="Calibri"/>
          <w:i/>
          <w:iCs/>
          <w:color w:val="0E2841"/>
        </w:rPr>
        <w:fldChar w:fldCharType="begin"/>
      </w:r>
      <w:r w:rsidRPr="00A867C9">
        <w:rPr>
          <w:rFonts w:ascii="Calibri" w:eastAsia="Aptos" w:hAnsi="Calibri" w:cs="Calibri"/>
          <w:i/>
          <w:iCs/>
          <w:color w:val="0E2841"/>
        </w:rPr>
        <w:instrText xml:space="preserve"> SEQ Table \* ARABIC </w:instrText>
      </w:r>
      <w:r w:rsidRPr="00A867C9">
        <w:rPr>
          <w:rFonts w:ascii="Calibri" w:eastAsia="Aptos" w:hAnsi="Calibri" w:cs="Calibri"/>
          <w:i/>
          <w:iCs/>
          <w:color w:val="0E2841"/>
        </w:rPr>
        <w:fldChar w:fldCharType="separate"/>
      </w:r>
      <w:r w:rsidR="00147601" w:rsidRPr="00A867C9">
        <w:rPr>
          <w:rFonts w:ascii="Calibri" w:eastAsia="Aptos" w:hAnsi="Calibri" w:cs="Calibri"/>
          <w:i/>
          <w:iCs/>
          <w:noProof/>
          <w:color w:val="0E2841"/>
        </w:rPr>
        <w:t>1</w:t>
      </w:r>
      <w:r w:rsidRPr="00A867C9">
        <w:rPr>
          <w:rFonts w:ascii="Calibri" w:eastAsia="Aptos" w:hAnsi="Calibri" w:cs="Calibri"/>
          <w:i/>
          <w:iCs/>
          <w:color w:val="0E2841"/>
        </w:rPr>
        <w:fldChar w:fldCharType="end"/>
      </w:r>
      <w:r w:rsidRPr="00A867C9">
        <w:rPr>
          <w:rFonts w:ascii="Calibri" w:eastAsia="Aptos" w:hAnsi="Calibri" w:cs="Calibri"/>
          <w:i/>
          <w:iCs/>
          <w:color w:val="0E2841"/>
        </w:rPr>
        <w:t>: Final variants list for the candidate-gene study</w:t>
      </w:r>
      <w:r w:rsidR="000C2BE8" w:rsidRPr="00A867C9">
        <w:rPr>
          <w:rFonts w:ascii="Calibri" w:eastAsia="Aptos" w:hAnsi="Calibri" w:cs="Calibri"/>
          <w:i/>
          <w:iCs/>
          <w:color w:val="0E2841"/>
        </w:rPr>
        <w:t xml:space="preserve"> and GWAS</w:t>
      </w:r>
    </w:p>
    <w:tbl>
      <w:tblPr>
        <w:tblStyle w:val="TableGrid"/>
        <w:tblW w:w="23531" w:type="dxa"/>
        <w:jc w:val="center"/>
        <w:tblLayout w:type="fixed"/>
        <w:tblLook w:val="04A0" w:firstRow="1" w:lastRow="0" w:firstColumn="1" w:lastColumn="0" w:noHBand="0" w:noVBand="1"/>
      </w:tblPr>
      <w:tblGrid>
        <w:gridCol w:w="426"/>
        <w:gridCol w:w="850"/>
        <w:gridCol w:w="1482"/>
        <w:gridCol w:w="1714"/>
        <w:gridCol w:w="1340"/>
        <w:gridCol w:w="1560"/>
        <w:gridCol w:w="2409"/>
        <w:gridCol w:w="992"/>
        <w:gridCol w:w="2127"/>
        <w:gridCol w:w="2835"/>
        <w:gridCol w:w="2551"/>
        <w:gridCol w:w="1843"/>
        <w:gridCol w:w="3402"/>
      </w:tblGrid>
      <w:tr w:rsidR="0071098F" w:rsidRPr="00BE6FEA" w14:paraId="7031A361" w14:textId="35F7C8E5" w:rsidTr="0071098F">
        <w:trPr>
          <w:trHeight w:val="664"/>
          <w:jc w:val="center"/>
        </w:trPr>
        <w:tc>
          <w:tcPr>
            <w:tcW w:w="426" w:type="dxa"/>
            <w:tcBorders>
              <w:top w:val="nil"/>
              <w:left w:val="nil"/>
            </w:tcBorders>
            <w:vAlign w:val="center"/>
          </w:tcPr>
          <w:p w14:paraId="18E34D60" w14:textId="77777777" w:rsidR="0071098F" w:rsidRPr="00A867C9" w:rsidRDefault="0071098F" w:rsidP="0071098F">
            <w:pPr>
              <w:spacing w:after="160"/>
              <w:jc w:val="center"/>
              <w:rPr>
                <w:rFonts w:ascii="Calibri" w:eastAsia="Aptos" w:hAnsi="Calibri" w:cs="Calibri"/>
              </w:rPr>
            </w:pPr>
          </w:p>
          <w:p w14:paraId="631C28F9" w14:textId="77777777" w:rsidR="0071098F" w:rsidRPr="00A867C9" w:rsidRDefault="0071098F" w:rsidP="0071098F">
            <w:pPr>
              <w:spacing w:after="160"/>
              <w:jc w:val="center"/>
              <w:rPr>
                <w:rFonts w:ascii="Calibri" w:eastAsia="Aptos" w:hAnsi="Calibri" w:cs="Calibri"/>
              </w:rPr>
            </w:pPr>
          </w:p>
        </w:tc>
        <w:tc>
          <w:tcPr>
            <w:tcW w:w="850" w:type="dxa"/>
            <w:noWrap/>
            <w:vAlign w:val="center"/>
          </w:tcPr>
          <w:p w14:paraId="4A5CD523" w14:textId="77777777" w:rsidR="0071098F" w:rsidRPr="00A867C9" w:rsidRDefault="0071098F" w:rsidP="0071098F">
            <w:pPr>
              <w:spacing w:after="160"/>
              <w:jc w:val="center"/>
              <w:rPr>
                <w:rFonts w:ascii="Calibri" w:eastAsia="Aptos" w:hAnsi="Calibri" w:cs="Calibri"/>
                <w:b/>
                <w:bCs/>
              </w:rPr>
            </w:pPr>
            <w:r w:rsidRPr="00A867C9">
              <w:rPr>
                <w:rFonts w:ascii="Calibri" w:eastAsia="Aptos" w:hAnsi="Calibri" w:cs="Calibri"/>
                <w:b/>
                <w:bCs/>
              </w:rPr>
              <w:t>Gene</w:t>
            </w:r>
          </w:p>
        </w:tc>
        <w:tc>
          <w:tcPr>
            <w:tcW w:w="1482" w:type="dxa"/>
            <w:noWrap/>
            <w:vAlign w:val="center"/>
          </w:tcPr>
          <w:p w14:paraId="66698325" w14:textId="77777777" w:rsidR="0071098F" w:rsidRPr="00A867C9" w:rsidRDefault="0071098F" w:rsidP="0071098F">
            <w:pPr>
              <w:spacing w:after="160"/>
              <w:jc w:val="center"/>
              <w:rPr>
                <w:rFonts w:ascii="Calibri" w:eastAsia="Times New Roman" w:hAnsi="Calibri" w:cs="Calibri"/>
                <w:b/>
                <w:bCs/>
                <w:i/>
                <w:iCs/>
                <w:sz w:val="16"/>
                <w:szCs w:val="16"/>
                <w:lang w:eastAsia="en-GB"/>
              </w:rPr>
            </w:pPr>
            <w:r w:rsidRPr="00A867C9">
              <w:rPr>
                <w:rFonts w:ascii="Calibri" w:eastAsia="Aptos" w:hAnsi="Calibri" w:cs="Calibri"/>
                <w:b/>
                <w:bCs/>
              </w:rPr>
              <w:t>Variant</w:t>
            </w:r>
          </w:p>
        </w:tc>
        <w:tc>
          <w:tcPr>
            <w:tcW w:w="1714" w:type="dxa"/>
            <w:vAlign w:val="center"/>
          </w:tcPr>
          <w:p w14:paraId="78D8FDB3" w14:textId="77777777" w:rsidR="0071098F" w:rsidRPr="00A867C9" w:rsidRDefault="0071098F" w:rsidP="0071098F">
            <w:pPr>
              <w:spacing w:after="160"/>
              <w:jc w:val="center"/>
              <w:rPr>
                <w:rFonts w:ascii="Calibri" w:eastAsia="Times New Roman" w:hAnsi="Calibri" w:cs="Calibri"/>
                <w:b/>
                <w:bCs/>
                <w:sz w:val="16"/>
                <w:szCs w:val="16"/>
                <w:lang w:eastAsia="en-GB"/>
              </w:rPr>
            </w:pPr>
            <w:r w:rsidRPr="00A867C9">
              <w:rPr>
                <w:rFonts w:ascii="Calibri" w:eastAsia="Aptos" w:hAnsi="Calibri" w:cs="Calibri"/>
                <w:b/>
                <w:bCs/>
              </w:rPr>
              <w:t>Allele frequency</w:t>
            </w:r>
          </w:p>
        </w:tc>
        <w:tc>
          <w:tcPr>
            <w:tcW w:w="1340" w:type="dxa"/>
            <w:vAlign w:val="center"/>
          </w:tcPr>
          <w:p w14:paraId="3789C55F" w14:textId="77777777" w:rsidR="0071098F" w:rsidRPr="00A867C9" w:rsidRDefault="0071098F" w:rsidP="0071098F">
            <w:pPr>
              <w:spacing w:after="160"/>
              <w:jc w:val="center"/>
              <w:rPr>
                <w:rFonts w:ascii="Calibri" w:eastAsia="Aptos" w:hAnsi="Calibri" w:cs="Calibri"/>
                <w:b/>
                <w:bCs/>
              </w:rPr>
            </w:pPr>
            <w:r w:rsidRPr="00A867C9">
              <w:rPr>
                <w:rFonts w:ascii="Calibri" w:eastAsia="Aptos" w:hAnsi="Calibri" w:cs="Calibri"/>
                <w:b/>
                <w:bCs/>
              </w:rPr>
              <w:t>Drug group</w:t>
            </w:r>
          </w:p>
        </w:tc>
        <w:tc>
          <w:tcPr>
            <w:tcW w:w="1560" w:type="dxa"/>
            <w:vAlign w:val="center"/>
          </w:tcPr>
          <w:p w14:paraId="3B65A567" w14:textId="77777777" w:rsidR="0071098F" w:rsidRPr="00A867C9" w:rsidRDefault="0071098F" w:rsidP="0071098F">
            <w:pPr>
              <w:spacing w:after="160"/>
              <w:jc w:val="center"/>
              <w:rPr>
                <w:rFonts w:ascii="Calibri" w:eastAsia="Aptos" w:hAnsi="Calibri" w:cs="Calibri"/>
                <w:b/>
                <w:bCs/>
              </w:rPr>
            </w:pPr>
            <w:r w:rsidRPr="00A867C9">
              <w:rPr>
                <w:rFonts w:ascii="Calibri" w:eastAsia="Aptos" w:hAnsi="Calibri" w:cs="Calibri"/>
                <w:b/>
                <w:bCs/>
              </w:rPr>
              <w:t>Source</w:t>
            </w:r>
          </w:p>
        </w:tc>
        <w:tc>
          <w:tcPr>
            <w:tcW w:w="2409" w:type="dxa"/>
            <w:vAlign w:val="center"/>
          </w:tcPr>
          <w:p w14:paraId="45873CBB" w14:textId="4786E877" w:rsidR="0071098F" w:rsidRPr="00A867C9" w:rsidRDefault="0071098F" w:rsidP="0071098F">
            <w:pPr>
              <w:spacing w:after="160"/>
              <w:jc w:val="center"/>
              <w:rPr>
                <w:rFonts w:ascii="Calibri" w:eastAsia="Aptos" w:hAnsi="Calibri" w:cs="Calibri"/>
                <w:b/>
                <w:bCs/>
              </w:rPr>
            </w:pPr>
            <w:r w:rsidRPr="00A867C9">
              <w:rPr>
                <w:rFonts w:ascii="Calibri" w:eastAsia="Aptos" w:hAnsi="Calibri" w:cs="Calibri"/>
                <w:b/>
                <w:bCs/>
              </w:rPr>
              <w:t>Note</w:t>
            </w:r>
          </w:p>
        </w:tc>
        <w:tc>
          <w:tcPr>
            <w:tcW w:w="992" w:type="dxa"/>
            <w:vAlign w:val="center"/>
          </w:tcPr>
          <w:p w14:paraId="57F3C62E" w14:textId="2DD44AC1" w:rsidR="0071098F" w:rsidRPr="00A867C9" w:rsidRDefault="0071098F" w:rsidP="0071098F">
            <w:pPr>
              <w:jc w:val="center"/>
              <w:rPr>
                <w:rFonts w:ascii="Calibri" w:eastAsia="Aptos" w:hAnsi="Calibri" w:cs="Calibri"/>
                <w:b/>
                <w:bCs/>
              </w:rPr>
            </w:pPr>
            <w:r w:rsidRPr="00A867C9">
              <w:rPr>
                <w:rFonts w:ascii="Calibri" w:eastAsia="Aptos" w:hAnsi="Calibri" w:cs="Calibri"/>
                <w:b/>
                <w:bCs/>
              </w:rPr>
              <w:t>Patients No.</w:t>
            </w:r>
          </w:p>
        </w:tc>
        <w:tc>
          <w:tcPr>
            <w:tcW w:w="2127" w:type="dxa"/>
            <w:vAlign w:val="center"/>
          </w:tcPr>
          <w:p w14:paraId="4B032D12" w14:textId="36181AE4" w:rsidR="0071098F" w:rsidRPr="00A867C9" w:rsidRDefault="0071098F" w:rsidP="0071098F">
            <w:pPr>
              <w:jc w:val="center"/>
              <w:rPr>
                <w:rFonts w:ascii="Calibri" w:eastAsia="Aptos" w:hAnsi="Calibri" w:cs="Calibri"/>
                <w:b/>
                <w:bCs/>
              </w:rPr>
            </w:pPr>
            <w:r w:rsidRPr="00A867C9">
              <w:rPr>
                <w:rFonts w:ascii="Calibri" w:eastAsia="Aptos" w:hAnsi="Calibri" w:cs="Calibri"/>
                <w:b/>
                <w:bCs/>
              </w:rPr>
              <w:t>Genetic Model</w:t>
            </w:r>
          </w:p>
        </w:tc>
        <w:tc>
          <w:tcPr>
            <w:tcW w:w="2835" w:type="dxa"/>
            <w:vAlign w:val="center"/>
          </w:tcPr>
          <w:p w14:paraId="319E1691" w14:textId="3F1CB2C6" w:rsidR="0071098F" w:rsidRPr="00A867C9" w:rsidRDefault="0071098F" w:rsidP="0071098F">
            <w:pPr>
              <w:jc w:val="center"/>
              <w:rPr>
                <w:rFonts w:ascii="Calibri" w:eastAsia="Aptos" w:hAnsi="Calibri" w:cs="Calibri"/>
                <w:b/>
                <w:bCs/>
              </w:rPr>
            </w:pPr>
            <w:r w:rsidRPr="00A867C9">
              <w:rPr>
                <w:rFonts w:ascii="Calibri" w:eastAsia="Aptos" w:hAnsi="Calibri" w:cs="Calibri"/>
                <w:b/>
                <w:bCs/>
              </w:rPr>
              <w:t>Effect Size</w:t>
            </w:r>
          </w:p>
        </w:tc>
        <w:tc>
          <w:tcPr>
            <w:tcW w:w="2551" w:type="dxa"/>
            <w:vAlign w:val="center"/>
          </w:tcPr>
          <w:p w14:paraId="4245ABEF" w14:textId="07051C33" w:rsidR="0071098F" w:rsidRPr="00A867C9" w:rsidRDefault="0071098F" w:rsidP="0071098F">
            <w:pPr>
              <w:jc w:val="center"/>
              <w:rPr>
                <w:rFonts w:ascii="Calibri" w:eastAsia="Aptos" w:hAnsi="Calibri" w:cs="Calibri"/>
                <w:b/>
                <w:bCs/>
              </w:rPr>
            </w:pPr>
            <w:r w:rsidRPr="00A867C9">
              <w:rPr>
                <w:rFonts w:ascii="Calibri" w:eastAsia="Aptos" w:hAnsi="Calibri" w:cs="Calibri"/>
                <w:b/>
                <w:bCs/>
              </w:rPr>
              <w:t>Interpretation</w:t>
            </w:r>
          </w:p>
        </w:tc>
        <w:tc>
          <w:tcPr>
            <w:tcW w:w="1843" w:type="dxa"/>
            <w:vAlign w:val="center"/>
          </w:tcPr>
          <w:p w14:paraId="1AFB79EC" w14:textId="4C075CE2" w:rsidR="0071098F" w:rsidRPr="00A867C9" w:rsidRDefault="0071098F" w:rsidP="0071098F">
            <w:pPr>
              <w:jc w:val="center"/>
              <w:rPr>
                <w:rFonts w:ascii="Calibri" w:eastAsia="Aptos" w:hAnsi="Calibri" w:cs="Calibri"/>
                <w:b/>
                <w:bCs/>
              </w:rPr>
            </w:pPr>
            <w:r w:rsidRPr="00A867C9">
              <w:rPr>
                <w:rFonts w:ascii="Calibri" w:eastAsia="Aptos" w:hAnsi="Calibri" w:cs="Calibri"/>
                <w:b/>
                <w:bCs/>
              </w:rPr>
              <w:t>Outcome</w:t>
            </w:r>
          </w:p>
        </w:tc>
        <w:tc>
          <w:tcPr>
            <w:tcW w:w="3402" w:type="dxa"/>
            <w:vAlign w:val="center"/>
          </w:tcPr>
          <w:p w14:paraId="7DE2CCF5" w14:textId="15E8B1D8" w:rsidR="0071098F" w:rsidRPr="00A867C9" w:rsidRDefault="0071098F" w:rsidP="0071098F">
            <w:pPr>
              <w:jc w:val="center"/>
              <w:rPr>
                <w:rFonts w:ascii="Calibri" w:eastAsia="Aptos" w:hAnsi="Calibri" w:cs="Calibri"/>
                <w:b/>
                <w:bCs/>
              </w:rPr>
            </w:pPr>
            <w:r w:rsidRPr="00A867C9">
              <w:rPr>
                <w:rFonts w:ascii="Calibri" w:eastAsia="Aptos" w:hAnsi="Calibri" w:cs="Calibri"/>
                <w:b/>
                <w:bCs/>
              </w:rPr>
              <w:t>SACTs</w:t>
            </w:r>
          </w:p>
        </w:tc>
      </w:tr>
      <w:tr w:rsidR="008D0626" w:rsidRPr="00BE6FEA" w14:paraId="2654A8F5" w14:textId="44EF1A34" w:rsidTr="0071098F">
        <w:trPr>
          <w:trHeight w:val="505"/>
          <w:jc w:val="center"/>
        </w:trPr>
        <w:tc>
          <w:tcPr>
            <w:tcW w:w="426" w:type="dxa"/>
            <w:vAlign w:val="center"/>
          </w:tcPr>
          <w:p w14:paraId="3B55AB16"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hideMark/>
          </w:tcPr>
          <w:p w14:paraId="609145BB"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XRCC1</w:t>
            </w:r>
          </w:p>
        </w:tc>
        <w:tc>
          <w:tcPr>
            <w:tcW w:w="1482" w:type="dxa"/>
            <w:noWrap/>
            <w:vAlign w:val="center"/>
            <w:hideMark/>
          </w:tcPr>
          <w:p w14:paraId="402CEF80" w14:textId="2AF9C969"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Arg399Gln (rs25487)</w:t>
            </w:r>
          </w:p>
        </w:tc>
        <w:tc>
          <w:tcPr>
            <w:tcW w:w="1714" w:type="dxa"/>
            <w:vAlign w:val="center"/>
          </w:tcPr>
          <w:p w14:paraId="16ECCFCE" w14:textId="77777777" w:rsidR="008D0626" w:rsidRPr="00A867C9" w:rsidRDefault="008D0626" w:rsidP="0071098F">
            <w:pPr>
              <w:spacing w:after="160"/>
              <w:jc w:val="center"/>
              <w:rPr>
                <w:rFonts w:ascii="Calibri" w:eastAsia="Aptos" w:hAnsi="Calibri" w:cs="Calibri"/>
                <w:sz w:val="26"/>
                <w:szCs w:val="26"/>
                <w:shd w:val="clear" w:color="auto" w:fill="FFFFFF"/>
              </w:rPr>
            </w:pPr>
            <w:r w:rsidRPr="00A867C9">
              <w:rPr>
                <w:rFonts w:ascii="Calibri" w:eastAsia="Times New Roman" w:hAnsi="Calibri" w:cs="Calibri"/>
                <w:sz w:val="16"/>
                <w:szCs w:val="16"/>
                <w:lang w:eastAsia="en-GB"/>
              </w:rPr>
              <w:t>C=0.642131</w:t>
            </w:r>
          </w:p>
        </w:tc>
        <w:tc>
          <w:tcPr>
            <w:tcW w:w="1340" w:type="dxa"/>
            <w:vMerge w:val="restart"/>
            <w:vAlign w:val="center"/>
          </w:tcPr>
          <w:p w14:paraId="15ECBE32" w14:textId="77777777" w:rsidR="008D0626" w:rsidRPr="00A867C9" w:rsidRDefault="008D0626" w:rsidP="0071098F">
            <w:pPr>
              <w:spacing w:after="160"/>
              <w:jc w:val="center"/>
              <w:rPr>
                <w:rFonts w:ascii="Calibri" w:eastAsia="Times New Roman" w:hAnsi="Calibri" w:cs="Calibri"/>
                <w:b/>
                <w:bCs/>
                <w:color w:val="000000"/>
                <w:sz w:val="16"/>
                <w:szCs w:val="16"/>
                <w:lang w:eastAsia="en-GB"/>
              </w:rPr>
            </w:pPr>
            <w:r w:rsidRPr="00A867C9">
              <w:rPr>
                <w:rFonts w:ascii="Calibri" w:eastAsia="Times New Roman" w:hAnsi="Calibri" w:cs="Calibri"/>
                <w:b/>
                <w:bCs/>
                <w:color w:val="000000"/>
                <w:sz w:val="16"/>
                <w:szCs w:val="16"/>
                <w:lang w:eastAsia="en-GB"/>
              </w:rPr>
              <w:t>Platinum</w:t>
            </w:r>
          </w:p>
        </w:tc>
        <w:tc>
          <w:tcPr>
            <w:tcW w:w="1560" w:type="dxa"/>
            <w:vMerge w:val="restart"/>
            <w:vAlign w:val="center"/>
          </w:tcPr>
          <w:p w14:paraId="1D86015E" w14:textId="77777777" w:rsidR="008D0626" w:rsidRPr="00A867C9" w:rsidRDefault="008D0626" w:rsidP="0071098F">
            <w:pPr>
              <w:spacing w:after="160"/>
              <w:jc w:val="center"/>
              <w:rPr>
                <w:rFonts w:ascii="Calibri" w:eastAsia="Times New Roman" w:hAnsi="Calibri" w:cs="Calibri"/>
                <w:color w:val="000000"/>
                <w:sz w:val="16"/>
                <w:szCs w:val="16"/>
                <w:lang w:eastAsia="en-GB"/>
              </w:rPr>
            </w:pPr>
          </w:p>
          <w:p w14:paraId="3BD34145" w14:textId="77777777" w:rsidR="008D0626" w:rsidRPr="00A867C9" w:rsidRDefault="008D0626" w:rsidP="0071098F">
            <w:pPr>
              <w:spacing w:after="160"/>
              <w:jc w:val="center"/>
              <w:rPr>
                <w:rFonts w:ascii="Calibri" w:eastAsia="Times New Roman" w:hAnsi="Calibri" w:cs="Calibri"/>
                <w:color w:val="000000"/>
                <w:sz w:val="16"/>
                <w:szCs w:val="16"/>
                <w:lang w:eastAsia="en-GB"/>
              </w:rPr>
            </w:pPr>
            <w:r w:rsidRPr="00A867C9">
              <w:rPr>
                <w:rFonts w:ascii="Calibri" w:eastAsia="Times New Roman" w:hAnsi="Calibri" w:cs="Calibri"/>
                <w:color w:val="000000"/>
                <w:sz w:val="16"/>
                <w:szCs w:val="16"/>
                <w:lang w:eastAsia="en-GB"/>
              </w:rPr>
              <w:t>PharmGKB</w:t>
            </w:r>
          </w:p>
          <w:p w14:paraId="327BBDB9" w14:textId="77777777" w:rsidR="008D0626" w:rsidRPr="00A867C9" w:rsidRDefault="008D0626" w:rsidP="0071098F">
            <w:pPr>
              <w:spacing w:after="160"/>
              <w:jc w:val="center"/>
              <w:rPr>
                <w:rFonts w:ascii="Calibri" w:eastAsia="Times New Roman" w:hAnsi="Calibri" w:cs="Calibri"/>
                <w:color w:val="000000"/>
                <w:sz w:val="16"/>
                <w:szCs w:val="16"/>
                <w:lang w:eastAsia="en-GB"/>
              </w:rPr>
            </w:pPr>
          </w:p>
          <w:p w14:paraId="34F63D13" w14:textId="77777777" w:rsidR="008D0626" w:rsidRPr="00A867C9" w:rsidRDefault="008D0626" w:rsidP="0071098F">
            <w:pPr>
              <w:spacing w:after="160"/>
              <w:jc w:val="center"/>
              <w:rPr>
                <w:rFonts w:ascii="Calibri" w:eastAsia="Times New Roman" w:hAnsi="Calibri" w:cs="Calibri"/>
                <w:color w:val="000000"/>
                <w:sz w:val="16"/>
                <w:szCs w:val="16"/>
                <w:lang w:eastAsia="en-GB"/>
              </w:rPr>
            </w:pPr>
          </w:p>
        </w:tc>
        <w:tc>
          <w:tcPr>
            <w:tcW w:w="2409" w:type="dxa"/>
            <w:vAlign w:val="center"/>
          </w:tcPr>
          <w:p w14:paraId="6591D2E6" w14:textId="4411E095" w:rsidR="008D0626" w:rsidRPr="00A867C9" w:rsidRDefault="008D0626" w:rsidP="0071098F">
            <w:pPr>
              <w:spacing w:after="160"/>
              <w:rPr>
                <w:rFonts w:ascii="Calibri" w:eastAsia="Times New Roman" w:hAnsi="Calibri" w:cs="Calibri"/>
                <w:color w:val="000000"/>
                <w:sz w:val="16"/>
                <w:szCs w:val="16"/>
                <w:lang w:eastAsia="en-GB"/>
              </w:rPr>
            </w:pPr>
            <w:r w:rsidRPr="00A867C9">
              <w:rPr>
                <w:rFonts w:ascii="Calibri" w:eastAsia="Times New Roman" w:hAnsi="Calibri" w:cs="Calibri"/>
                <w:i/>
                <w:iCs/>
                <w:color w:val="000000"/>
                <w:sz w:val="16"/>
                <w:szCs w:val="16"/>
                <w:lang w:eastAsia="en-GB"/>
              </w:rPr>
              <w:t xml:space="preserve">rs25487 </w:t>
            </w:r>
            <w:r w:rsidRPr="00A867C9">
              <w:rPr>
                <w:rFonts w:ascii="Calibri" w:eastAsia="Times New Roman" w:hAnsi="Calibri" w:cs="Calibri"/>
                <w:color w:val="000000"/>
                <w:sz w:val="16"/>
                <w:szCs w:val="16"/>
                <w:lang w:eastAsia="en-GB"/>
              </w:rPr>
              <w:t>was listed twice under clinical and variant annotations</w:t>
            </w:r>
          </w:p>
        </w:tc>
        <w:tc>
          <w:tcPr>
            <w:tcW w:w="992" w:type="dxa"/>
            <w:vMerge w:val="restart"/>
            <w:vAlign w:val="center"/>
          </w:tcPr>
          <w:p w14:paraId="5EA236FF" w14:textId="3562C7DD" w:rsidR="008D0626" w:rsidRPr="00A867C9" w:rsidRDefault="008D0626" w:rsidP="0071098F">
            <w:pPr>
              <w:jc w:val="center"/>
              <w:rPr>
                <w:rFonts w:ascii="Calibri" w:eastAsia="Times New Roman" w:hAnsi="Calibri" w:cs="Calibri"/>
                <w:i/>
                <w:iCs/>
                <w:color w:val="000000"/>
                <w:sz w:val="16"/>
                <w:szCs w:val="16"/>
                <w:lang w:eastAsia="en-GB"/>
              </w:rPr>
            </w:pPr>
            <w:r w:rsidRPr="00A867C9">
              <w:rPr>
                <w:rFonts w:ascii="Calibri" w:eastAsia="Times New Roman" w:hAnsi="Calibri" w:cs="Calibri"/>
                <w:i/>
                <w:iCs/>
                <w:color w:val="000000"/>
                <w:sz w:val="16"/>
                <w:szCs w:val="16"/>
                <w:lang w:eastAsia="en-GB"/>
              </w:rPr>
              <w:t xml:space="preserve">104 </w:t>
            </w:r>
          </w:p>
        </w:tc>
        <w:tc>
          <w:tcPr>
            <w:tcW w:w="2127" w:type="dxa"/>
            <w:vAlign w:val="center"/>
          </w:tcPr>
          <w:p w14:paraId="55CC77DD" w14:textId="77777777" w:rsidR="008D0626" w:rsidRPr="00A867C9" w:rsidRDefault="008D0626" w:rsidP="0071098F">
            <w:pPr>
              <w:jc w:val="center"/>
              <w:rPr>
                <w:rFonts w:ascii="Calibri" w:eastAsia="Times New Roman" w:hAnsi="Calibri" w:cs="Calibri"/>
                <w:color w:val="000000"/>
                <w:sz w:val="16"/>
                <w:szCs w:val="16"/>
                <w:lang w:eastAsia="en-GB"/>
              </w:rPr>
            </w:pPr>
            <w:r w:rsidRPr="00A867C9">
              <w:rPr>
                <w:rFonts w:ascii="Calibri" w:eastAsia="Times New Roman" w:hAnsi="Calibri" w:cs="Calibri"/>
                <w:color w:val="000000"/>
                <w:sz w:val="16"/>
                <w:szCs w:val="16"/>
                <w:lang w:eastAsia="en-GB"/>
              </w:rPr>
              <w:t>Dominant: Arg/Arg vs. Arg/Gln + Gln/Gln</w:t>
            </w:r>
          </w:p>
          <w:p w14:paraId="0AA84840" w14:textId="77777777" w:rsidR="008D0626" w:rsidRPr="00A867C9" w:rsidRDefault="008D0626" w:rsidP="0071098F">
            <w:pPr>
              <w:jc w:val="center"/>
              <w:rPr>
                <w:rFonts w:ascii="Calibri" w:eastAsia="Times New Roman" w:hAnsi="Calibri" w:cs="Calibri"/>
                <w:color w:val="000000"/>
                <w:sz w:val="16"/>
                <w:szCs w:val="16"/>
                <w:lang w:eastAsia="en-GB"/>
              </w:rPr>
            </w:pPr>
          </w:p>
        </w:tc>
        <w:tc>
          <w:tcPr>
            <w:tcW w:w="2835" w:type="dxa"/>
            <w:vAlign w:val="center"/>
          </w:tcPr>
          <w:p w14:paraId="1460844F" w14:textId="6F32CB25" w:rsidR="008D0626" w:rsidRPr="00A867C9" w:rsidRDefault="008D0626" w:rsidP="0071098F">
            <w:pPr>
              <w:jc w:val="center"/>
              <w:rPr>
                <w:rFonts w:ascii="Calibri" w:eastAsia="Times New Roman" w:hAnsi="Calibri" w:cs="Calibri"/>
                <w:i/>
                <w:iCs/>
                <w:color w:val="000000"/>
                <w:sz w:val="16"/>
                <w:szCs w:val="16"/>
                <w:lang w:eastAsia="en-GB"/>
              </w:rPr>
            </w:pPr>
            <w:r w:rsidRPr="00A867C9">
              <w:rPr>
                <w:rFonts w:ascii="Calibri" w:eastAsia="Times New Roman" w:hAnsi="Calibri" w:cs="Calibri"/>
                <w:color w:val="000000"/>
                <w:sz w:val="16"/>
                <w:szCs w:val="16"/>
                <w:lang w:eastAsia="en-GB"/>
              </w:rPr>
              <w:t>OR = 3.02 (95% CI: 1.33–6.88; P=0.009</w:t>
            </w:r>
            <w:r w:rsidRPr="00A867C9">
              <w:rPr>
                <w:rFonts w:ascii="Calibri" w:eastAsia="Times New Roman" w:hAnsi="Calibri" w:cs="Calibri"/>
                <w:i/>
                <w:iCs/>
                <w:color w:val="000000"/>
                <w:sz w:val="16"/>
                <w:szCs w:val="16"/>
                <w:lang w:eastAsia="en-GB"/>
              </w:rPr>
              <w:t xml:space="preserve">). </w:t>
            </w:r>
          </w:p>
        </w:tc>
        <w:tc>
          <w:tcPr>
            <w:tcW w:w="2551" w:type="dxa"/>
            <w:vAlign w:val="center"/>
          </w:tcPr>
          <w:p w14:paraId="01D3942F" w14:textId="63385475" w:rsidR="008D0626" w:rsidRPr="00A867C9" w:rsidRDefault="008D0626" w:rsidP="0071098F">
            <w:pPr>
              <w:jc w:val="center"/>
              <w:rPr>
                <w:rFonts w:ascii="Calibri" w:eastAsia="Times New Roman" w:hAnsi="Calibri" w:cs="Calibri"/>
                <w:color w:val="000000"/>
                <w:sz w:val="16"/>
                <w:szCs w:val="16"/>
                <w:lang w:eastAsia="en-GB"/>
              </w:rPr>
            </w:pPr>
            <w:r w:rsidRPr="00A867C9">
              <w:rPr>
                <w:rFonts w:ascii="Calibri" w:eastAsia="Times New Roman" w:hAnsi="Calibri" w:cs="Calibri"/>
                <w:color w:val="000000"/>
                <w:sz w:val="16"/>
                <w:szCs w:val="16"/>
                <w:lang w:eastAsia="en-GB"/>
              </w:rPr>
              <w:t xml:space="preserve">Homozygous </w:t>
            </w:r>
            <w:r w:rsidRPr="00A867C9">
              <w:rPr>
                <w:rFonts w:ascii="Calibri" w:eastAsia="Times New Roman" w:hAnsi="Calibri" w:cs="Calibri"/>
                <w:b/>
                <w:bCs/>
                <w:color w:val="000000"/>
                <w:sz w:val="16"/>
                <w:szCs w:val="16"/>
                <w:lang w:eastAsia="en-GB"/>
              </w:rPr>
              <w:t>wild</w:t>
            </w:r>
            <w:r w:rsidRPr="00A867C9">
              <w:rPr>
                <w:rFonts w:ascii="Calibri" w:eastAsia="Times New Roman" w:hAnsi="Calibri" w:cs="Calibri"/>
                <w:color w:val="000000"/>
                <w:sz w:val="16"/>
                <w:szCs w:val="16"/>
                <w:lang w:eastAsia="en-GB"/>
              </w:rPr>
              <w:t xml:space="preserve"> type has a 3-fold increase of severe neutropenia risk. Variant allele is protective.</w:t>
            </w:r>
          </w:p>
        </w:tc>
        <w:tc>
          <w:tcPr>
            <w:tcW w:w="1843" w:type="dxa"/>
            <w:vAlign w:val="center"/>
          </w:tcPr>
          <w:p w14:paraId="242F0D1C" w14:textId="4362769E" w:rsidR="008D0626" w:rsidRPr="00A867C9" w:rsidRDefault="008D0626" w:rsidP="0071098F">
            <w:pPr>
              <w:jc w:val="center"/>
              <w:rPr>
                <w:rFonts w:ascii="Calibri" w:eastAsia="Times New Roman" w:hAnsi="Calibri" w:cs="Calibri"/>
                <w:color w:val="000000"/>
                <w:sz w:val="16"/>
                <w:szCs w:val="16"/>
                <w:lang w:eastAsia="en-GB"/>
              </w:rPr>
            </w:pPr>
            <w:r w:rsidRPr="00A867C9">
              <w:rPr>
                <w:rFonts w:ascii="Calibri" w:eastAsia="Times New Roman" w:hAnsi="Calibri" w:cs="Calibri"/>
                <w:color w:val="000000"/>
                <w:sz w:val="16"/>
                <w:szCs w:val="16"/>
                <w:lang w:eastAsia="en-GB"/>
              </w:rPr>
              <w:t>G3/4 neutropenia</w:t>
            </w:r>
          </w:p>
        </w:tc>
        <w:tc>
          <w:tcPr>
            <w:tcW w:w="3402" w:type="dxa"/>
            <w:vMerge w:val="restart"/>
            <w:vAlign w:val="center"/>
          </w:tcPr>
          <w:p w14:paraId="3B7BD672" w14:textId="7C09EF52" w:rsidR="008D0626" w:rsidRPr="00A867C9" w:rsidRDefault="008D0626" w:rsidP="0071098F">
            <w:pPr>
              <w:jc w:val="center"/>
              <w:rPr>
                <w:rFonts w:ascii="Calibri" w:eastAsia="Times New Roman" w:hAnsi="Calibri" w:cs="Calibri"/>
                <w:i/>
                <w:iCs/>
                <w:color w:val="000000"/>
                <w:sz w:val="16"/>
                <w:szCs w:val="16"/>
                <w:lang w:eastAsia="en-GB"/>
              </w:rPr>
            </w:pPr>
          </w:p>
          <w:p w14:paraId="320B23E4" w14:textId="77777777" w:rsidR="008D0626" w:rsidRPr="00A867C9" w:rsidRDefault="008D0626" w:rsidP="0071098F">
            <w:pPr>
              <w:jc w:val="center"/>
              <w:rPr>
                <w:rFonts w:ascii="Calibri" w:eastAsia="Times New Roman" w:hAnsi="Calibri" w:cs="Calibri"/>
                <w:color w:val="000000"/>
                <w:sz w:val="16"/>
                <w:szCs w:val="16"/>
                <w:lang w:eastAsia="en-GB"/>
              </w:rPr>
            </w:pPr>
          </w:p>
          <w:p w14:paraId="6C5CE549" w14:textId="00054885" w:rsidR="008D0626" w:rsidRPr="00A867C9" w:rsidRDefault="008D0626" w:rsidP="0071098F">
            <w:pPr>
              <w:jc w:val="center"/>
              <w:rPr>
                <w:rFonts w:ascii="Calibri" w:eastAsia="Times New Roman" w:hAnsi="Calibri" w:cs="Calibri"/>
                <w:color w:val="000000"/>
                <w:sz w:val="16"/>
                <w:szCs w:val="16"/>
                <w:lang w:eastAsia="en-GB"/>
              </w:rPr>
            </w:pPr>
            <w:r w:rsidRPr="00A867C9">
              <w:rPr>
                <w:rFonts w:ascii="Calibri" w:eastAsia="Times New Roman" w:hAnsi="Calibri" w:cs="Calibri"/>
                <w:color w:val="000000"/>
                <w:sz w:val="16"/>
                <w:szCs w:val="16"/>
                <w:lang w:eastAsia="en-GB"/>
              </w:rPr>
              <w:t>Cisplatin-based chemotherapy (cisplatin, cyclophosphamide)</w:t>
            </w:r>
            <w:r w:rsidR="00371C1E">
              <w:rPr>
                <w:rFonts w:ascii="Calibri" w:eastAsia="Times New Roman" w:hAnsi="Calibri" w:cs="Calibri"/>
                <w:color w:val="000000"/>
                <w:sz w:val="16"/>
                <w:szCs w:val="16"/>
                <w:lang w:eastAsia="en-GB"/>
              </w:rPr>
              <w:t xml:space="preserve"> </w:t>
            </w:r>
            <w:r w:rsidR="00371C1E" w:rsidRPr="00A867C9">
              <w:rPr>
                <w:rFonts w:ascii="Calibri" w:eastAsia="Times New Roman" w:hAnsi="Calibri" w:cs="Calibri"/>
                <w:i/>
                <w:iCs/>
                <w:color w:val="000000"/>
                <w:sz w:val="16"/>
                <w:szCs w:val="16"/>
                <w:lang w:eastAsia="en-GB"/>
              </w:rPr>
              <w:fldChar w:fldCharType="begin"/>
            </w:r>
            <w:r w:rsidR="00FA7AD2">
              <w:rPr>
                <w:rFonts w:ascii="Calibri" w:eastAsia="Times New Roman" w:hAnsi="Calibri" w:cs="Calibri"/>
                <w:i/>
                <w:iCs/>
                <w:color w:val="000000"/>
                <w:sz w:val="16"/>
                <w:szCs w:val="16"/>
                <w:lang w:eastAsia="en-GB"/>
              </w:rPr>
              <w:instrText xml:space="preserve"> ADDIN EN.CITE &lt;EndNote&gt;&lt;Cite&gt;&lt;Author&gt;Khrunin&lt;/Author&gt;&lt;Year&gt;2010&lt;/Year&gt;&lt;RecNum&gt;40&lt;/RecNum&gt;&lt;DisplayText&gt;(19)&lt;/DisplayText&gt;&lt;record&gt;&lt;rec-number&gt;40&lt;/rec-number&gt;&lt;foreign-keys&gt;&lt;key app="EN" db-id="sz2swpvdaexae9edapyx9sfmv2x5pt5zzav2" timestamp="1751883241"&gt;40&lt;/key&gt;&lt;/foreign-keys&gt;&lt;ref-type name="Journal Article"&gt;17&lt;/ref-type&gt;&lt;contributors&gt;&lt;authors&gt;&lt;author&gt;Khrunin, A. V.&lt;/author&gt;&lt;author&gt;Moisseev, A.&lt;/author&gt;&lt;author&gt;Gorbunova, V.&lt;/author&gt;&lt;author&gt;Limborska, S.&lt;/author&gt;&lt;/authors&gt;&lt;/contributors&gt;&lt;titles&gt;&lt;title&gt;Genetic polymorphisms and the efficacy and toxicity of cisplatin-based chemotherapy in ovarian cancer patients&lt;/title&gt;&lt;secondary-title&gt;The Pharmacogenomics Journal&lt;/secondary-title&gt;&lt;/titles&gt;&lt;periodical&gt;&lt;full-title&gt;The Pharmacogenomics Journal&lt;/full-title&gt;&lt;/periodical&gt;&lt;pages&gt;54-61&lt;/pages&gt;&lt;volume&gt;10&lt;/volume&gt;&lt;number&gt;1&lt;/number&gt;&lt;dates&gt;&lt;year&gt;2010&lt;/year&gt;&lt;pub-dates&gt;&lt;date&gt;2010/02/01&lt;/date&gt;&lt;/pub-dates&gt;&lt;/dates&gt;&lt;isbn&gt;1473-1150&lt;/isbn&gt;&lt;urls&gt;&lt;related-urls&gt;&lt;url&gt;https://doi.org/10.1038/tpj.2009.45&lt;/url&gt;&lt;/related-urls&gt;&lt;/urls&gt;&lt;electronic-resource-num&gt;10.1038/tpj.2009.45&lt;/electronic-resource-num&gt;&lt;/record&gt;&lt;/Cite&gt;&lt;/EndNote&gt;</w:instrText>
            </w:r>
            <w:r w:rsidR="00371C1E" w:rsidRPr="00A867C9">
              <w:rPr>
                <w:rFonts w:ascii="Calibri" w:eastAsia="Times New Roman" w:hAnsi="Calibri" w:cs="Calibri"/>
                <w:i/>
                <w:iCs/>
                <w:color w:val="000000"/>
                <w:sz w:val="16"/>
                <w:szCs w:val="16"/>
                <w:lang w:eastAsia="en-GB"/>
              </w:rPr>
              <w:fldChar w:fldCharType="separate"/>
            </w:r>
            <w:r w:rsidR="00FA7AD2">
              <w:rPr>
                <w:rFonts w:ascii="Calibri" w:eastAsia="Times New Roman" w:hAnsi="Calibri" w:cs="Calibri"/>
                <w:i/>
                <w:iCs/>
                <w:noProof/>
                <w:color w:val="000000"/>
                <w:sz w:val="16"/>
                <w:szCs w:val="16"/>
                <w:lang w:eastAsia="en-GB"/>
              </w:rPr>
              <w:t>(19)</w:t>
            </w:r>
            <w:r w:rsidR="00371C1E" w:rsidRPr="00A867C9">
              <w:rPr>
                <w:rFonts w:ascii="Calibri" w:eastAsia="Times New Roman" w:hAnsi="Calibri" w:cs="Calibri"/>
                <w:i/>
                <w:iCs/>
                <w:color w:val="000000"/>
                <w:sz w:val="16"/>
                <w:szCs w:val="16"/>
                <w:lang w:eastAsia="en-GB"/>
              </w:rPr>
              <w:fldChar w:fldCharType="end"/>
            </w:r>
          </w:p>
          <w:p w14:paraId="23CD20B2" w14:textId="34E72CC0" w:rsidR="008D0626" w:rsidRPr="00A867C9" w:rsidRDefault="008D0626" w:rsidP="008B7430">
            <w:pPr>
              <w:rPr>
                <w:rFonts w:ascii="Calibri" w:eastAsia="Times New Roman" w:hAnsi="Calibri" w:cs="Calibri"/>
                <w:i/>
                <w:iCs/>
                <w:color w:val="000000"/>
                <w:sz w:val="16"/>
                <w:szCs w:val="16"/>
                <w:lang w:eastAsia="en-GB"/>
              </w:rPr>
            </w:pPr>
          </w:p>
        </w:tc>
      </w:tr>
      <w:tr w:rsidR="008D0626" w:rsidRPr="00BE6FEA" w14:paraId="0EBD92D3" w14:textId="79B77038" w:rsidTr="0071098F">
        <w:trPr>
          <w:trHeight w:val="382"/>
          <w:jc w:val="center"/>
        </w:trPr>
        <w:tc>
          <w:tcPr>
            <w:tcW w:w="426" w:type="dxa"/>
            <w:vAlign w:val="center"/>
          </w:tcPr>
          <w:p w14:paraId="18E28BF5"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61FFE62"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ERCC2</w:t>
            </w:r>
          </w:p>
        </w:tc>
        <w:tc>
          <w:tcPr>
            <w:tcW w:w="1482" w:type="dxa"/>
            <w:noWrap/>
            <w:vAlign w:val="center"/>
          </w:tcPr>
          <w:p w14:paraId="546EE146" w14:textId="6E46EDD3"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Asp312Asn (rs1799793)</w:t>
            </w:r>
          </w:p>
        </w:tc>
        <w:tc>
          <w:tcPr>
            <w:tcW w:w="1714" w:type="dxa"/>
            <w:vAlign w:val="center"/>
          </w:tcPr>
          <w:p w14:paraId="73BB758A" w14:textId="77777777"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T=0.35200</w:t>
            </w:r>
          </w:p>
          <w:p w14:paraId="005B9A60" w14:textId="77777777" w:rsidR="00CD7F79" w:rsidRPr="00A867C9" w:rsidRDefault="00CD7F79" w:rsidP="0071098F">
            <w:pPr>
              <w:spacing w:after="160"/>
              <w:jc w:val="center"/>
              <w:rPr>
                <w:rFonts w:ascii="Calibri" w:eastAsia="Times New Roman" w:hAnsi="Calibri" w:cs="Calibri"/>
                <w:sz w:val="16"/>
                <w:szCs w:val="16"/>
                <w:lang w:eastAsia="en-GB"/>
              </w:rPr>
            </w:pPr>
          </w:p>
          <w:p w14:paraId="3CC514F2" w14:textId="77777777" w:rsidR="00CD7F79" w:rsidRPr="00A867C9" w:rsidRDefault="00CD7F79" w:rsidP="0071098F">
            <w:pPr>
              <w:spacing w:after="160"/>
              <w:jc w:val="center"/>
              <w:rPr>
                <w:rFonts w:ascii="Calibri" w:eastAsia="Times New Roman" w:hAnsi="Calibri" w:cs="Calibri"/>
                <w:sz w:val="16"/>
                <w:szCs w:val="16"/>
                <w:lang w:eastAsia="en-GB"/>
              </w:rPr>
            </w:pPr>
          </w:p>
        </w:tc>
        <w:tc>
          <w:tcPr>
            <w:tcW w:w="1340" w:type="dxa"/>
            <w:vMerge/>
            <w:vAlign w:val="center"/>
          </w:tcPr>
          <w:p w14:paraId="6FC14B92"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657D2110"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Merge w:val="restart"/>
            <w:vAlign w:val="center"/>
          </w:tcPr>
          <w:p w14:paraId="672EF017" w14:textId="390AB464"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Merge/>
            <w:vAlign w:val="center"/>
          </w:tcPr>
          <w:p w14:paraId="192C39F6" w14:textId="77777777" w:rsidR="008D0626" w:rsidRPr="00A867C9" w:rsidRDefault="008D0626" w:rsidP="0071098F">
            <w:pPr>
              <w:jc w:val="center"/>
              <w:rPr>
                <w:rFonts w:ascii="Calibri" w:eastAsia="Times New Roman" w:hAnsi="Calibri" w:cs="Calibri"/>
                <w:sz w:val="16"/>
                <w:szCs w:val="16"/>
                <w:lang w:eastAsia="en-GB"/>
              </w:rPr>
            </w:pPr>
          </w:p>
        </w:tc>
        <w:tc>
          <w:tcPr>
            <w:tcW w:w="2127" w:type="dxa"/>
            <w:vAlign w:val="center"/>
          </w:tcPr>
          <w:p w14:paraId="5818C68A" w14:textId="201F4DBA"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Overdominant: Asp/Asn vs. Asp/Asp + Asn/Asn</w:t>
            </w:r>
          </w:p>
        </w:tc>
        <w:tc>
          <w:tcPr>
            <w:tcW w:w="2835" w:type="dxa"/>
            <w:vAlign w:val="center"/>
          </w:tcPr>
          <w:p w14:paraId="2D2F5C2D" w14:textId="4C82FC60"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2.33 (95% CI 1.05–5.33; P=0.045)</w:t>
            </w:r>
          </w:p>
        </w:tc>
        <w:tc>
          <w:tcPr>
            <w:tcW w:w="2551" w:type="dxa"/>
            <w:vAlign w:val="center"/>
          </w:tcPr>
          <w:p w14:paraId="1D2341B9" w14:textId="5BA3D22D"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Heterozygous Asp/Asn genotype has a 2.33-fold increase of severe neutropenia risk.</w:t>
            </w:r>
          </w:p>
        </w:tc>
        <w:tc>
          <w:tcPr>
            <w:tcW w:w="1843" w:type="dxa"/>
            <w:vAlign w:val="center"/>
          </w:tcPr>
          <w:p w14:paraId="144F220B" w14:textId="556F8A06"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ign w:val="center"/>
          </w:tcPr>
          <w:p w14:paraId="0D58FE72" w14:textId="5A2D3B77" w:rsidR="008D0626" w:rsidRPr="00A867C9" w:rsidRDefault="008D0626" w:rsidP="0071098F">
            <w:pPr>
              <w:jc w:val="center"/>
              <w:rPr>
                <w:rFonts w:ascii="Calibri" w:eastAsia="Times New Roman" w:hAnsi="Calibri" w:cs="Calibri"/>
                <w:sz w:val="16"/>
                <w:szCs w:val="16"/>
                <w:lang w:eastAsia="en-GB"/>
              </w:rPr>
            </w:pPr>
          </w:p>
        </w:tc>
      </w:tr>
      <w:tr w:rsidR="008D0626" w:rsidRPr="00BE6FEA" w14:paraId="0CF926D1" w14:textId="636B9684" w:rsidTr="0071098F">
        <w:trPr>
          <w:trHeight w:val="367"/>
          <w:jc w:val="center"/>
        </w:trPr>
        <w:tc>
          <w:tcPr>
            <w:tcW w:w="426" w:type="dxa"/>
            <w:vAlign w:val="center"/>
          </w:tcPr>
          <w:p w14:paraId="19B674C8"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7AAE51E"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TP53</w:t>
            </w:r>
          </w:p>
        </w:tc>
        <w:tc>
          <w:tcPr>
            <w:tcW w:w="1482" w:type="dxa"/>
            <w:noWrap/>
            <w:vAlign w:val="center"/>
          </w:tcPr>
          <w:p w14:paraId="422455D0" w14:textId="10E6A8B5"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Arg72Pro (rs1042522)</w:t>
            </w:r>
          </w:p>
        </w:tc>
        <w:tc>
          <w:tcPr>
            <w:tcW w:w="1714" w:type="dxa"/>
            <w:vAlign w:val="center"/>
          </w:tcPr>
          <w:p w14:paraId="06FCE2F5" w14:textId="77777777"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C=0.73664</w:t>
            </w:r>
          </w:p>
        </w:tc>
        <w:tc>
          <w:tcPr>
            <w:tcW w:w="1340" w:type="dxa"/>
            <w:vMerge/>
            <w:vAlign w:val="center"/>
          </w:tcPr>
          <w:p w14:paraId="2E9B950A"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21B177C7"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Merge/>
            <w:vAlign w:val="center"/>
          </w:tcPr>
          <w:p w14:paraId="304CCA49"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992" w:type="dxa"/>
            <w:vMerge/>
            <w:vAlign w:val="center"/>
          </w:tcPr>
          <w:p w14:paraId="1520A845" w14:textId="77777777" w:rsidR="008D0626" w:rsidRPr="00A867C9" w:rsidRDefault="008D0626" w:rsidP="0071098F">
            <w:pPr>
              <w:jc w:val="center"/>
              <w:rPr>
                <w:rFonts w:ascii="Calibri" w:eastAsia="Times New Roman" w:hAnsi="Calibri" w:cs="Calibri"/>
                <w:sz w:val="16"/>
                <w:szCs w:val="16"/>
                <w:lang w:eastAsia="en-GB"/>
              </w:rPr>
            </w:pPr>
          </w:p>
        </w:tc>
        <w:tc>
          <w:tcPr>
            <w:tcW w:w="2127" w:type="dxa"/>
            <w:vAlign w:val="center"/>
          </w:tcPr>
          <w:p w14:paraId="5F796766" w14:textId="6BF59662"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Recessive: Pro/Pro vs. Arg/Arg or Arg/Pro</w:t>
            </w:r>
          </w:p>
        </w:tc>
        <w:tc>
          <w:tcPr>
            <w:tcW w:w="2835" w:type="dxa"/>
            <w:vAlign w:val="center"/>
          </w:tcPr>
          <w:p w14:paraId="15014543" w14:textId="0EA8094C"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8.57 (95% CI 1.05–69.8; P=0.023)</w:t>
            </w:r>
          </w:p>
        </w:tc>
        <w:tc>
          <w:tcPr>
            <w:tcW w:w="2551" w:type="dxa"/>
            <w:vAlign w:val="center"/>
          </w:tcPr>
          <w:p w14:paraId="2BAFD0E3" w14:textId="27D81DCB"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Pro/Pro genotype has an 8.57-fold increase of severe neutropenia risk.</w:t>
            </w:r>
          </w:p>
        </w:tc>
        <w:tc>
          <w:tcPr>
            <w:tcW w:w="1843" w:type="dxa"/>
            <w:vAlign w:val="center"/>
          </w:tcPr>
          <w:p w14:paraId="6491AFF3" w14:textId="330EEB9C"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ign w:val="center"/>
          </w:tcPr>
          <w:p w14:paraId="317A3B24" w14:textId="5AD97CB2" w:rsidR="008D0626" w:rsidRPr="00A867C9" w:rsidRDefault="008D0626" w:rsidP="0071098F">
            <w:pPr>
              <w:jc w:val="center"/>
              <w:rPr>
                <w:rFonts w:ascii="Calibri" w:eastAsia="Times New Roman" w:hAnsi="Calibri" w:cs="Calibri"/>
                <w:sz w:val="16"/>
                <w:szCs w:val="16"/>
                <w:lang w:eastAsia="en-GB"/>
              </w:rPr>
            </w:pPr>
          </w:p>
        </w:tc>
      </w:tr>
      <w:tr w:rsidR="008D0626" w:rsidRPr="00BE6FEA" w14:paraId="66936BDA" w14:textId="2285CC94" w:rsidTr="0071098F">
        <w:trPr>
          <w:trHeight w:val="386"/>
          <w:jc w:val="center"/>
        </w:trPr>
        <w:tc>
          <w:tcPr>
            <w:tcW w:w="426" w:type="dxa"/>
            <w:vAlign w:val="center"/>
          </w:tcPr>
          <w:p w14:paraId="4D52E0AA"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F81B132"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MSH6</w:t>
            </w:r>
          </w:p>
        </w:tc>
        <w:tc>
          <w:tcPr>
            <w:tcW w:w="1482" w:type="dxa"/>
            <w:noWrap/>
            <w:vAlign w:val="center"/>
          </w:tcPr>
          <w:p w14:paraId="29106649" w14:textId="68AEBD71"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T&gt;G</w:t>
            </w:r>
          </w:p>
          <w:p w14:paraId="2D77CA65" w14:textId="0258989F" w:rsidR="008D0626" w:rsidRPr="00A867C9" w:rsidRDefault="008D0626" w:rsidP="002B47A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(rs3136228)</w:t>
            </w:r>
          </w:p>
        </w:tc>
        <w:tc>
          <w:tcPr>
            <w:tcW w:w="1714" w:type="dxa"/>
            <w:vAlign w:val="center"/>
          </w:tcPr>
          <w:p w14:paraId="679C48A6" w14:textId="77777777"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G=0.364580</w:t>
            </w:r>
          </w:p>
        </w:tc>
        <w:tc>
          <w:tcPr>
            <w:tcW w:w="1340" w:type="dxa"/>
            <w:vMerge/>
            <w:vAlign w:val="center"/>
          </w:tcPr>
          <w:p w14:paraId="719BFED7"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088C6596"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Align w:val="center"/>
          </w:tcPr>
          <w:p w14:paraId="0D21D920" w14:textId="104B2C72" w:rsidR="008D0626" w:rsidRPr="00A867C9" w:rsidRDefault="008D0626" w:rsidP="0071098F">
            <w:pPr>
              <w:spacing w:after="160"/>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 xml:space="preserve">rs3136228 </w:t>
            </w:r>
            <w:r w:rsidRPr="00A867C9">
              <w:rPr>
                <w:rFonts w:ascii="Calibri" w:eastAsia="Times New Roman" w:hAnsi="Calibri" w:cs="Calibri"/>
                <w:sz w:val="16"/>
                <w:szCs w:val="16"/>
                <w:lang w:eastAsia="en-GB"/>
              </w:rPr>
              <w:t>was also listed under antimetabolites (fluorouracil)</w:t>
            </w:r>
          </w:p>
        </w:tc>
        <w:tc>
          <w:tcPr>
            <w:tcW w:w="992" w:type="dxa"/>
            <w:vAlign w:val="center"/>
          </w:tcPr>
          <w:p w14:paraId="76EFA021" w14:textId="75ADEC28"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154</w:t>
            </w:r>
          </w:p>
        </w:tc>
        <w:tc>
          <w:tcPr>
            <w:tcW w:w="2127" w:type="dxa"/>
            <w:vAlign w:val="center"/>
          </w:tcPr>
          <w:p w14:paraId="6D145F60" w14:textId="6899B0DD"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Recessive</w:t>
            </w:r>
            <w:r w:rsidR="00BB20B8" w:rsidRPr="00A867C9">
              <w:rPr>
                <w:rFonts w:ascii="Calibri" w:eastAsia="Times New Roman" w:hAnsi="Calibri" w:cs="Calibri"/>
                <w:b/>
                <w:bCs/>
                <w:sz w:val="16"/>
                <w:szCs w:val="16"/>
                <w:lang w:eastAsia="en-GB"/>
              </w:rPr>
              <w:t xml:space="preserve">: </w:t>
            </w:r>
            <w:r w:rsidRPr="00A867C9">
              <w:rPr>
                <w:rFonts w:ascii="Calibri" w:eastAsia="Times New Roman" w:hAnsi="Calibri" w:cs="Calibri"/>
                <w:b/>
                <w:bCs/>
                <w:sz w:val="16"/>
                <w:szCs w:val="16"/>
                <w:lang w:eastAsia="en-GB"/>
              </w:rPr>
              <w:t>GG vs. TT + GG</w:t>
            </w:r>
          </w:p>
        </w:tc>
        <w:tc>
          <w:tcPr>
            <w:tcW w:w="2835" w:type="dxa"/>
            <w:vAlign w:val="center"/>
          </w:tcPr>
          <w:p w14:paraId="690D93C6" w14:textId="63A286A5"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OR = 3.23 (95% CI: 1.38–7.57; P= 0.0071, q = </w:t>
            </w:r>
            <w:r w:rsidRPr="00A867C9">
              <w:rPr>
                <w:rFonts w:ascii="Calibri" w:eastAsia="Times New Roman" w:hAnsi="Calibri" w:cs="Calibri"/>
                <w:b/>
                <w:bCs/>
                <w:sz w:val="16"/>
                <w:szCs w:val="16"/>
                <w:lang w:eastAsia="en-GB"/>
              </w:rPr>
              <w:t>0.0937</w:t>
            </w:r>
            <w:r w:rsidRPr="00A867C9">
              <w:rPr>
                <w:rFonts w:ascii="Calibri" w:eastAsia="Times New Roman" w:hAnsi="Calibri" w:cs="Calibri"/>
                <w:sz w:val="16"/>
                <w:szCs w:val="16"/>
                <w:lang w:eastAsia="en-GB"/>
              </w:rPr>
              <w:t>)</w:t>
            </w:r>
          </w:p>
          <w:p w14:paraId="5E2138E3" w14:textId="59A02DA7" w:rsidR="008D0626" w:rsidRPr="00A867C9" w:rsidRDefault="008D0626" w:rsidP="0071098F">
            <w:pPr>
              <w:jc w:val="center"/>
              <w:rPr>
                <w:rFonts w:ascii="Calibri" w:eastAsia="Times New Roman" w:hAnsi="Calibri" w:cs="Calibri"/>
                <w:sz w:val="16"/>
                <w:szCs w:val="16"/>
                <w:lang w:eastAsia="en-GB"/>
              </w:rPr>
            </w:pPr>
          </w:p>
        </w:tc>
        <w:tc>
          <w:tcPr>
            <w:tcW w:w="2551" w:type="dxa"/>
            <w:vAlign w:val="center"/>
          </w:tcPr>
          <w:p w14:paraId="4D76D4AC" w14:textId="7764C800"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GG genotype has a 3.23-fold increase of severe neutropenia risk.</w:t>
            </w:r>
          </w:p>
        </w:tc>
        <w:tc>
          <w:tcPr>
            <w:tcW w:w="1843" w:type="dxa"/>
            <w:vAlign w:val="center"/>
          </w:tcPr>
          <w:p w14:paraId="22A97108" w14:textId="21998EFD"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0206021E" w14:textId="07027DB6"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FOLFOX4</w:t>
            </w:r>
            <w:r w:rsidR="00371C1E">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&lt;EndNote&gt;&lt;Cite&gt;&lt;Author&gt;Cecchin&lt;/Author&gt;&lt;Year&gt;2013&lt;/Year&gt;&lt;RecNum&gt;41&lt;/RecNum&gt;&lt;DisplayText&gt;(20)&lt;/DisplayText&gt;&lt;record&gt;&lt;rec-number&gt;41&lt;/rec-number&gt;&lt;foreign-keys&gt;&lt;key app="EN" db-id="sz2swpvdaexae9edapyx9sfmv2x5pt5zzav2" timestamp="1751885136"&gt;41&lt;/key&gt;&lt;/foreign-keys&gt;&lt;ref-type name="Journal Article"&gt;17&lt;/ref-type&gt;&lt;contributors&gt;&lt;authors&gt;&lt;author&gt;Cecchin, E.&lt;/author&gt;&lt;author&gt;D&amp;apos;Andrea, M.&lt;/author&gt;&lt;author&gt;Lonardi, S.&lt;/author&gt;&lt;author&gt;Zanusso, C.&lt;/author&gt;&lt;author&gt;Pella, N.&lt;/author&gt;&lt;author&gt;Errante, D.&lt;/author&gt;&lt;author&gt;De Mattia, E.&lt;/author&gt;&lt;author&gt;Polesel, J.&lt;/author&gt;&lt;author&gt;Innocenti, F.&lt;/author&gt;&lt;author&gt;Toffoli, G.&lt;/author&gt;&lt;/authors&gt;&lt;/contributors&gt;&lt;titles&gt;&lt;title&gt;A prospective validation pharmacogenomic study in the adjuvant setting of colorectal cancer patients treated with the 5-fluorouracil/leucovorin/oxaliplatin (FOLFOX4) regimen&lt;/title&gt;&lt;secondary-title&gt;The Pharmacogenomics Journal&lt;/secondary-title&gt;&lt;/titles&gt;&lt;periodical&gt;&lt;full-title&gt;The Pharmacogenomics Journal&lt;/full-title&gt;&lt;/periodical&gt;&lt;pages&gt;403-409&lt;/pages&gt;&lt;volume&gt;13&lt;/volume&gt;&lt;number&gt;5&lt;/number&gt;&lt;dates&gt;&lt;year&gt;2013&lt;/year&gt;&lt;pub-dates&gt;&lt;date&gt;2013/10/01&lt;/date&gt;&lt;/pub-dates&gt;&lt;/dates&gt;&lt;isbn&gt;1473-1150&lt;/isbn&gt;&lt;urls&gt;&lt;related-urls&gt;&lt;url&gt;https://doi.org/10.1038/tpj.2012.31&lt;/url&gt;&lt;/related-urls&gt;&lt;/urls&gt;&lt;electronic-resource-num&gt;10.1038/tpj.2012.31&lt;/electronic-resource-num&gt;&lt;/record&gt;&lt;/Cite&gt;&lt;/EndNote&gt;</w:instrText>
            </w:r>
            <w:r w:rsidR="00371C1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(20)</w:t>
            </w:r>
            <w:r w:rsidR="00371C1E" w:rsidRPr="00A867C9">
              <w:rPr>
                <w:rFonts w:ascii="Calibri" w:eastAsia="Times New Roman" w:hAnsi="Calibri" w:cs="Calibri"/>
                <w:sz w:val="16"/>
                <w:szCs w:val="16"/>
                <w:lang w:eastAsia="en-GB"/>
              </w:rPr>
              <w:fldChar w:fldCharType="end"/>
            </w:r>
          </w:p>
        </w:tc>
      </w:tr>
      <w:tr w:rsidR="008D0626" w:rsidRPr="00BE6FEA" w14:paraId="545EDDED" w14:textId="069E11FF" w:rsidTr="00793EE9">
        <w:trPr>
          <w:trHeight w:val="279"/>
          <w:jc w:val="center"/>
        </w:trPr>
        <w:tc>
          <w:tcPr>
            <w:tcW w:w="426" w:type="dxa"/>
            <w:vAlign w:val="center"/>
          </w:tcPr>
          <w:p w14:paraId="409D721F"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32FE6A0" w14:textId="382A67A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ERCC5</w:t>
            </w:r>
          </w:p>
        </w:tc>
        <w:tc>
          <w:tcPr>
            <w:tcW w:w="1482" w:type="dxa"/>
            <w:noWrap/>
            <w:vAlign w:val="center"/>
          </w:tcPr>
          <w:p w14:paraId="558AD424"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G&gt;C</w:t>
            </w:r>
          </w:p>
          <w:p w14:paraId="0FAF8063" w14:textId="7E992E1C"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(rs17655)</w:t>
            </w:r>
          </w:p>
        </w:tc>
        <w:tc>
          <w:tcPr>
            <w:tcW w:w="1714" w:type="dxa"/>
            <w:vAlign w:val="center"/>
          </w:tcPr>
          <w:p w14:paraId="5ADD1DF8" w14:textId="57E850B2"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C=0.22121</w:t>
            </w:r>
          </w:p>
        </w:tc>
        <w:tc>
          <w:tcPr>
            <w:tcW w:w="1340" w:type="dxa"/>
            <w:vMerge/>
            <w:vAlign w:val="center"/>
          </w:tcPr>
          <w:p w14:paraId="6FD3A249"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2505B9A4"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Align w:val="center"/>
          </w:tcPr>
          <w:p w14:paraId="67AF8A70" w14:textId="6F250C44"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Thia variant was not annotated in PharmGKB but was reported in the same study</w:t>
            </w:r>
          </w:p>
        </w:tc>
        <w:tc>
          <w:tcPr>
            <w:tcW w:w="992" w:type="dxa"/>
            <w:vMerge w:val="restart"/>
            <w:vAlign w:val="center"/>
          </w:tcPr>
          <w:p w14:paraId="43EBB1B3" w14:textId="3B5CFA66"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104 </w:t>
            </w:r>
          </w:p>
        </w:tc>
        <w:tc>
          <w:tcPr>
            <w:tcW w:w="2127" w:type="dxa"/>
            <w:vAlign w:val="center"/>
          </w:tcPr>
          <w:p w14:paraId="71C16693" w14:textId="77777777"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w:t>
            </w:r>
          </w:p>
          <w:p w14:paraId="404B53B2" w14:textId="77777777"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reference</w:t>
            </w:r>
          </w:p>
          <w:p w14:paraId="72B1E906" w14:textId="77777777" w:rsidR="008D0626" w:rsidRPr="00A867C9" w:rsidRDefault="008D0626" w:rsidP="006768A8">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CG vs. GG</w:t>
            </w:r>
          </w:p>
          <w:p w14:paraId="59C8339F" w14:textId="64709AF2" w:rsidR="008D0626" w:rsidRPr="00A867C9" w:rsidRDefault="008D0626" w:rsidP="006768A8">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vs. GG</w:t>
            </w:r>
          </w:p>
        </w:tc>
        <w:tc>
          <w:tcPr>
            <w:tcW w:w="2835" w:type="dxa"/>
            <w:vAlign w:val="center"/>
          </w:tcPr>
          <w:p w14:paraId="47D10DA5" w14:textId="524516FA"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CG: OR = 0.174(0.070–0.431; P = 0.0001)</w:t>
            </w:r>
          </w:p>
          <w:p w14:paraId="4E7BFDA1" w14:textId="04EF8386"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OR = 0.051(0.005–0.490; P = 0.0043)</w:t>
            </w:r>
          </w:p>
        </w:tc>
        <w:tc>
          <w:tcPr>
            <w:tcW w:w="2551" w:type="dxa"/>
            <w:vAlign w:val="center"/>
          </w:tcPr>
          <w:p w14:paraId="02983F91" w14:textId="75B5E130"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GG genotype increases the risk</w:t>
            </w:r>
          </w:p>
        </w:tc>
        <w:tc>
          <w:tcPr>
            <w:tcW w:w="1843" w:type="dxa"/>
            <w:vMerge w:val="restart"/>
            <w:vAlign w:val="center"/>
          </w:tcPr>
          <w:p w14:paraId="75AA8619" w14:textId="28637BC4"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restart"/>
            <w:vAlign w:val="center"/>
          </w:tcPr>
          <w:p w14:paraId="79252798" w14:textId="27067F03"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Cisplatin-based chemotherapy (cisplatin, cyclophosphamide)</w:t>
            </w:r>
            <w:r w:rsidR="00371C1E">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&lt;EndNote&gt;&lt;Cite&gt;&lt;Author&gt;Khrunin&lt;/Author&gt;&lt;Year&gt;2014&lt;/Year&gt;&lt;RecNum&gt;42&lt;/RecNum&gt;&lt;DisplayText&gt;(21)&lt;/DisplayText&gt;&lt;record&gt;&lt;rec-number&gt;42&lt;/rec-number&gt;&lt;foreign-keys&gt;&lt;key app="EN" db-id="sz2swpvdaexae9edapyx9sfmv2x5pt5zzav2" timestamp="1751885283"&gt;42&lt;/key&gt;&lt;/foreign-keys&gt;&lt;ref-type name="Journal Article"&gt;17&lt;/ref-type&gt;&lt;contributors&gt;&lt;authors&gt;&lt;author&gt;Khrunin, Andrey V.&lt;/author&gt;&lt;author&gt;Khokhrin, Denis V.&lt;/author&gt;&lt;author&gt;Moisseev, Alexey A.&lt;/author&gt;&lt;author&gt;Gorbunova, Vera A.&lt;/author&gt;&lt;author&gt;Limborska, Svetlana A.&lt;/author&gt;&lt;/authors&gt;&lt;/contributors&gt;&lt;titles&gt;&lt;title&gt;PHarmacogenomic Assessment of Cisplatin-Based Chemotherapy Outcomes in Ovarian Cancer&lt;/title&gt;&lt;secondary-title&gt;Pharmacogenomics&lt;/secondary-title&gt;&lt;/titles&gt;&lt;periodical&gt;&lt;full-title&gt;Pharmacogenomics&lt;/full-title&gt;&lt;/periodical&gt;&lt;pages&gt;329-337&lt;/pages&gt;&lt;volume&gt;15&lt;/volume&gt;&lt;number&gt;3&lt;/number&gt;&lt;dates&gt;&lt;year&gt;2014&lt;/year&gt;&lt;pub-dates&gt;&lt;date&gt;2014/02/01&lt;/date&gt;&lt;/pub-dates&gt;&lt;/dates&gt;&lt;publisher&gt;Taylor &amp;amp; Francis&lt;/publisher&gt;&lt;isbn&gt;1462-2416&lt;/isbn&gt;&lt;urls&gt;&lt;related-urls&gt;&lt;url&gt;https://doi.org/10.2217/pgs.13.237&lt;/url&gt;&lt;/related-urls&gt;&lt;/urls&gt;&lt;electronic-resource-num&gt;10.2217/pgs.13.237&lt;/electronic-resource-num&gt;&lt;/record&gt;&lt;/Cite&gt;&lt;/EndNote&gt;</w:instrText>
            </w:r>
            <w:r w:rsidR="00371C1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(21)</w:t>
            </w:r>
            <w:r w:rsidR="00371C1E" w:rsidRPr="00A867C9">
              <w:rPr>
                <w:rFonts w:ascii="Calibri" w:eastAsia="Times New Roman" w:hAnsi="Calibri" w:cs="Calibri"/>
                <w:sz w:val="16"/>
                <w:szCs w:val="16"/>
                <w:lang w:eastAsia="en-GB"/>
              </w:rPr>
              <w:fldChar w:fldCharType="end"/>
            </w:r>
          </w:p>
        </w:tc>
      </w:tr>
      <w:tr w:rsidR="008D0626" w:rsidRPr="00BE6FEA" w14:paraId="4E07F7D1" w14:textId="77777777" w:rsidTr="0071098F">
        <w:trPr>
          <w:trHeight w:val="684"/>
          <w:jc w:val="center"/>
        </w:trPr>
        <w:tc>
          <w:tcPr>
            <w:tcW w:w="426" w:type="dxa"/>
            <w:vAlign w:val="center"/>
          </w:tcPr>
          <w:p w14:paraId="77E5B7D3" w14:textId="77777777" w:rsidR="008D0626" w:rsidRPr="00A867C9" w:rsidRDefault="008D0626" w:rsidP="00793EE9">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42CA1E0D" w14:textId="7795561F" w:rsidR="008D0626" w:rsidRPr="00A867C9" w:rsidRDefault="008D0626" w:rsidP="00793E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RAD52</w:t>
            </w:r>
          </w:p>
        </w:tc>
        <w:tc>
          <w:tcPr>
            <w:tcW w:w="1482" w:type="dxa"/>
            <w:noWrap/>
            <w:vAlign w:val="center"/>
          </w:tcPr>
          <w:p w14:paraId="2C36731D" w14:textId="77777777" w:rsidR="008D0626" w:rsidRPr="00A867C9" w:rsidRDefault="008D0626" w:rsidP="00793E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T&gt;C</w:t>
            </w:r>
          </w:p>
          <w:p w14:paraId="5EEFB110" w14:textId="0D91C4C5" w:rsidR="008D0626" w:rsidRPr="00A867C9" w:rsidRDefault="008D0626" w:rsidP="00793E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xml:space="preserve"> (rs11226)</w:t>
            </w:r>
          </w:p>
        </w:tc>
        <w:tc>
          <w:tcPr>
            <w:tcW w:w="1714" w:type="dxa"/>
            <w:vAlign w:val="center"/>
          </w:tcPr>
          <w:p w14:paraId="2C689293" w14:textId="5A884339" w:rsidR="008D0626" w:rsidRPr="00A867C9" w:rsidRDefault="008D0626" w:rsidP="00793E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A=0.45611</w:t>
            </w:r>
          </w:p>
        </w:tc>
        <w:tc>
          <w:tcPr>
            <w:tcW w:w="1340" w:type="dxa"/>
            <w:vMerge/>
            <w:vAlign w:val="center"/>
          </w:tcPr>
          <w:p w14:paraId="42CBCA20" w14:textId="77777777" w:rsidR="008D0626" w:rsidRPr="00A867C9" w:rsidRDefault="008D0626" w:rsidP="00793EE9">
            <w:pPr>
              <w:jc w:val="center"/>
              <w:rPr>
                <w:rFonts w:ascii="Calibri" w:eastAsia="Times New Roman" w:hAnsi="Calibri" w:cs="Calibri"/>
                <w:b/>
                <w:bCs/>
                <w:sz w:val="16"/>
                <w:szCs w:val="16"/>
                <w:lang w:eastAsia="en-GB"/>
              </w:rPr>
            </w:pPr>
          </w:p>
        </w:tc>
        <w:tc>
          <w:tcPr>
            <w:tcW w:w="1560" w:type="dxa"/>
            <w:vMerge/>
            <w:vAlign w:val="center"/>
          </w:tcPr>
          <w:p w14:paraId="1F15F45C" w14:textId="77777777" w:rsidR="008D0626" w:rsidRPr="00A867C9" w:rsidRDefault="008D0626" w:rsidP="00793EE9">
            <w:pPr>
              <w:spacing w:after="160"/>
              <w:jc w:val="center"/>
              <w:rPr>
                <w:rFonts w:ascii="Calibri" w:eastAsia="Times New Roman" w:hAnsi="Calibri" w:cs="Calibri"/>
                <w:sz w:val="16"/>
                <w:szCs w:val="16"/>
                <w:lang w:eastAsia="en-GB"/>
              </w:rPr>
            </w:pPr>
          </w:p>
        </w:tc>
        <w:tc>
          <w:tcPr>
            <w:tcW w:w="2409" w:type="dxa"/>
            <w:vMerge w:val="restart"/>
            <w:vAlign w:val="center"/>
          </w:tcPr>
          <w:p w14:paraId="284C32E2" w14:textId="4DD74BF5" w:rsidR="008D0626" w:rsidRPr="00A867C9" w:rsidRDefault="008D0626" w:rsidP="00793E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Merge/>
            <w:vAlign w:val="center"/>
          </w:tcPr>
          <w:p w14:paraId="0E48CA31" w14:textId="77777777" w:rsidR="008D0626" w:rsidRPr="00A867C9" w:rsidRDefault="008D0626" w:rsidP="00793EE9">
            <w:pPr>
              <w:jc w:val="center"/>
              <w:rPr>
                <w:rFonts w:ascii="Calibri" w:eastAsia="Times New Roman" w:hAnsi="Calibri" w:cs="Calibri"/>
                <w:sz w:val="16"/>
                <w:szCs w:val="16"/>
                <w:lang w:eastAsia="en-GB"/>
              </w:rPr>
            </w:pPr>
          </w:p>
        </w:tc>
        <w:tc>
          <w:tcPr>
            <w:tcW w:w="2127" w:type="dxa"/>
            <w:vAlign w:val="center"/>
          </w:tcPr>
          <w:p w14:paraId="34159F55" w14:textId="77777777"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w:t>
            </w:r>
          </w:p>
          <w:p w14:paraId="3C8E5A9E" w14:textId="11001B32"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reference</w:t>
            </w:r>
          </w:p>
          <w:p w14:paraId="3C3737F7" w14:textId="6B701FDD"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CT vs. CC</w:t>
            </w:r>
          </w:p>
          <w:p w14:paraId="19817539" w14:textId="1ED47047"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vs. CC</w:t>
            </w:r>
          </w:p>
        </w:tc>
        <w:tc>
          <w:tcPr>
            <w:tcW w:w="2835" w:type="dxa"/>
            <w:vAlign w:val="center"/>
          </w:tcPr>
          <w:p w14:paraId="7944A713" w14:textId="77777777" w:rsidR="008D0626" w:rsidRPr="00A867C9" w:rsidRDefault="008D0626" w:rsidP="00793EE9">
            <w:pPr>
              <w:jc w:val="center"/>
              <w:rPr>
                <w:rFonts w:ascii="Calibri" w:eastAsia="Times New Roman" w:hAnsi="Calibri" w:cs="Calibri"/>
                <w:sz w:val="16"/>
                <w:szCs w:val="16"/>
                <w:lang w:eastAsia="en-GB"/>
              </w:rPr>
            </w:pPr>
          </w:p>
          <w:p w14:paraId="38FA9755" w14:textId="1FF4251D" w:rsidR="008D0626" w:rsidRPr="00A867C9" w:rsidRDefault="008D0626" w:rsidP="00793E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CT: OR = 0.122 (0.045–0.328, P = 0.00002)</w:t>
            </w:r>
          </w:p>
          <w:p w14:paraId="167AC0C2" w14:textId="10A8623B" w:rsidR="008D0626" w:rsidRPr="00A867C9" w:rsidRDefault="008D0626" w:rsidP="00793E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OR: 0.140 (0.039–0.507; P = 0.0028)</w:t>
            </w:r>
          </w:p>
        </w:tc>
        <w:tc>
          <w:tcPr>
            <w:tcW w:w="2551" w:type="dxa"/>
            <w:vAlign w:val="center"/>
          </w:tcPr>
          <w:p w14:paraId="7E419D07" w14:textId="1B8265A2" w:rsidR="008D0626" w:rsidRPr="00A867C9" w:rsidRDefault="008D0626" w:rsidP="00793E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CC genotype increases the risk</w:t>
            </w:r>
          </w:p>
        </w:tc>
        <w:tc>
          <w:tcPr>
            <w:tcW w:w="1843" w:type="dxa"/>
            <w:vMerge/>
            <w:vAlign w:val="center"/>
          </w:tcPr>
          <w:p w14:paraId="36320B7B" w14:textId="77777777" w:rsidR="008D0626" w:rsidRPr="00A867C9" w:rsidRDefault="008D0626" w:rsidP="00793EE9">
            <w:pPr>
              <w:jc w:val="center"/>
              <w:rPr>
                <w:rFonts w:ascii="Calibri" w:eastAsia="Times New Roman" w:hAnsi="Calibri" w:cs="Calibri"/>
                <w:sz w:val="16"/>
                <w:szCs w:val="16"/>
                <w:lang w:eastAsia="en-GB"/>
              </w:rPr>
            </w:pPr>
          </w:p>
        </w:tc>
        <w:tc>
          <w:tcPr>
            <w:tcW w:w="3402" w:type="dxa"/>
            <w:vMerge/>
            <w:vAlign w:val="center"/>
          </w:tcPr>
          <w:p w14:paraId="38EF43C7" w14:textId="77777777" w:rsidR="008D0626" w:rsidRPr="00A867C9" w:rsidRDefault="008D0626" w:rsidP="00793EE9">
            <w:pPr>
              <w:jc w:val="center"/>
              <w:rPr>
                <w:rFonts w:ascii="Calibri" w:eastAsia="Times New Roman" w:hAnsi="Calibri" w:cs="Calibri"/>
                <w:sz w:val="16"/>
                <w:szCs w:val="16"/>
                <w:lang w:eastAsia="en-GB"/>
              </w:rPr>
            </w:pPr>
          </w:p>
        </w:tc>
      </w:tr>
      <w:tr w:rsidR="008D0626" w:rsidRPr="00BE6FEA" w14:paraId="626992CA" w14:textId="6C770384" w:rsidTr="0071098F">
        <w:trPr>
          <w:trHeight w:val="286"/>
          <w:jc w:val="center"/>
        </w:trPr>
        <w:tc>
          <w:tcPr>
            <w:tcW w:w="426" w:type="dxa"/>
            <w:vAlign w:val="center"/>
          </w:tcPr>
          <w:p w14:paraId="5674B4DF"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564BBECE"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MUTYH</w:t>
            </w:r>
          </w:p>
        </w:tc>
        <w:tc>
          <w:tcPr>
            <w:tcW w:w="1482" w:type="dxa"/>
            <w:noWrap/>
            <w:vAlign w:val="center"/>
          </w:tcPr>
          <w:p w14:paraId="4F6F40D7" w14:textId="60422E1E"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xml:space="preserve">G&gt;A </w:t>
            </w:r>
          </w:p>
          <w:p w14:paraId="32E3BEFA" w14:textId="6903BCCF"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(rs3219484)</w:t>
            </w:r>
          </w:p>
        </w:tc>
        <w:tc>
          <w:tcPr>
            <w:tcW w:w="1714" w:type="dxa"/>
            <w:vAlign w:val="center"/>
          </w:tcPr>
          <w:p w14:paraId="66224400" w14:textId="77777777"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T=0.070132</w:t>
            </w:r>
          </w:p>
        </w:tc>
        <w:tc>
          <w:tcPr>
            <w:tcW w:w="1340" w:type="dxa"/>
            <w:vMerge/>
            <w:vAlign w:val="center"/>
          </w:tcPr>
          <w:p w14:paraId="4B97A345"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135F5DCB"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Merge/>
            <w:vAlign w:val="center"/>
          </w:tcPr>
          <w:p w14:paraId="4C9DF269"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992" w:type="dxa"/>
            <w:vMerge/>
            <w:vAlign w:val="center"/>
          </w:tcPr>
          <w:p w14:paraId="79E62957" w14:textId="77777777" w:rsidR="008D0626" w:rsidRPr="00A867C9" w:rsidRDefault="008D0626" w:rsidP="0071098F">
            <w:pPr>
              <w:jc w:val="center"/>
              <w:rPr>
                <w:rFonts w:ascii="Calibri" w:eastAsia="Times New Roman" w:hAnsi="Calibri" w:cs="Calibri"/>
                <w:sz w:val="16"/>
                <w:szCs w:val="16"/>
                <w:lang w:eastAsia="en-GB"/>
              </w:rPr>
            </w:pPr>
          </w:p>
        </w:tc>
        <w:tc>
          <w:tcPr>
            <w:tcW w:w="2127" w:type="dxa"/>
            <w:vAlign w:val="center"/>
          </w:tcPr>
          <w:p w14:paraId="1A0820CD" w14:textId="77777777"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w:t>
            </w:r>
          </w:p>
          <w:p w14:paraId="44DF05A8" w14:textId="77777777"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reference</w:t>
            </w:r>
          </w:p>
          <w:p w14:paraId="3AE8C5D0" w14:textId="71248E15"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AG vs. GG</w:t>
            </w:r>
          </w:p>
          <w:p w14:paraId="4B8E4572" w14:textId="6CF1AA20" w:rsidR="008D0626" w:rsidRPr="00A867C9" w:rsidRDefault="008D0626" w:rsidP="00680033">
            <w:pPr>
              <w:rPr>
                <w:rFonts w:ascii="Calibri" w:eastAsia="Times New Roman" w:hAnsi="Calibri" w:cs="Calibri"/>
                <w:sz w:val="16"/>
                <w:szCs w:val="16"/>
                <w:lang w:eastAsia="en-GB"/>
              </w:rPr>
            </w:pPr>
          </w:p>
        </w:tc>
        <w:tc>
          <w:tcPr>
            <w:tcW w:w="2835" w:type="dxa"/>
            <w:vAlign w:val="center"/>
          </w:tcPr>
          <w:p w14:paraId="0E9C4296" w14:textId="1E73DFD3"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0.013 (0.001–0.220; P = 0.00000004)</w:t>
            </w:r>
          </w:p>
        </w:tc>
        <w:tc>
          <w:tcPr>
            <w:tcW w:w="2551" w:type="dxa"/>
            <w:vAlign w:val="center"/>
          </w:tcPr>
          <w:p w14:paraId="19D32893" w14:textId="7AAE5CE2"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GG genotype increases the risk</w:t>
            </w:r>
          </w:p>
        </w:tc>
        <w:tc>
          <w:tcPr>
            <w:tcW w:w="1843" w:type="dxa"/>
            <w:vMerge/>
            <w:vAlign w:val="center"/>
          </w:tcPr>
          <w:p w14:paraId="7FBEA27E" w14:textId="30E359A3" w:rsidR="008D0626" w:rsidRPr="00A867C9" w:rsidRDefault="008D0626" w:rsidP="0071098F">
            <w:pPr>
              <w:jc w:val="center"/>
              <w:rPr>
                <w:rFonts w:ascii="Calibri" w:eastAsia="Times New Roman" w:hAnsi="Calibri" w:cs="Calibri"/>
                <w:sz w:val="16"/>
                <w:szCs w:val="16"/>
                <w:lang w:eastAsia="en-GB"/>
              </w:rPr>
            </w:pPr>
          </w:p>
        </w:tc>
        <w:tc>
          <w:tcPr>
            <w:tcW w:w="3402" w:type="dxa"/>
            <w:vMerge/>
            <w:vAlign w:val="center"/>
          </w:tcPr>
          <w:p w14:paraId="2CCEC156" w14:textId="1115788E" w:rsidR="008D0626" w:rsidRPr="00A867C9" w:rsidRDefault="008D0626" w:rsidP="0071098F">
            <w:pPr>
              <w:jc w:val="center"/>
              <w:rPr>
                <w:rFonts w:ascii="Calibri" w:eastAsia="Times New Roman" w:hAnsi="Calibri" w:cs="Calibri"/>
                <w:sz w:val="16"/>
                <w:szCs w:val="16"/>
                <w:lang w:eastAsia="en-GB"/>
              </w:rPr>
            </w:pPr>
          </w:p>
        </w:tc>
      </w:tr>
      <w:tr w:rsidR="008D0626" w:rsidRPr="00BE6FEA" w14:paraId="3C12313D" w14:textId="70289092" w:rsidTr="0071098F">
        <w:trPr>
          <w:trHeight w:val="307"/>
          <w:jc w:val="center"/>
        </w:trPr>
        <w:tc>
          <w:tcPr>
            <w:tcW w:w="426" w:type="dxa"/>
            <w:vAlign w:val="center"/>
          </w:tcPr>
          <w:p w14:paraId="073137C3" w14:textId="77777777" w:rsidR="008D0626" w:rsidRPr="00A867C9" w:rsidRDefault="008D0626"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hideMark/>
          </w:tcPr>
          <w:p w14:paraId="0634E84B"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LIG3</w:t>
            </w:r>
          </w:p>
        </w:tc>
        <w:tc>
          <w:tcPr>
            <w:tcW w:w="1482" w:type="dxa"/>
            <w:noWrap/>
            <w:vAlign w:val="center"/>
            <w:hideMark/>
          </w:tcPr>
          <w:p w14:paraId="0FBB15F2" w14:textId="77777777"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xml:space="preserve">T&gt;C </w:t>
            </w:r>
          </w:p>
          <w:p w14:paraId="36C03E6B" w14:textId="1745A488" w:rsidR="008D0626" w:rsidRPr="00A867C9" w:rsidRDefault="008D0626"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(rs1052536)</w:t>
            </w:r>
          </w:p>
        </w:tc>
        <w:tc>
          <w:tcPr>
            <w:tcW w:w="1714" w:type="dxa"/>
            <w:vAlign w:val="center"/>
          </w:tcPr>
          <w:p w14:paraId="0827590E" w14:textId="77777777" w:rsidR="008D0626" w:rsidRPr="00A867C9" w:rsidRDefault="008D0626"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T=0.462444</w:t>
            </w:r>
          </w:p>
        </w:tc>
        <w:tc>
          <w:tcPr>
            <w:tcW w:w="1340" w:type="dxa"/>
            <w:vMerge/>
            <w:vAlign w:val="center"/>
          </w:tcPr>
          <w:p w14:paraId="68901AD1" w14:textId="77777777" w:rsidR="008D0626" w:rsidRPr="00A867C9" w:rsidRDefault="008D0626" w:rsidP="0071098F">
            <w:pPr>
              <w:spacing w:after="160"/>
              <w:jc w:val="center"/>
              <w:rPr>
                <w:rFonts w:ascii="Calibri" w:eastAsia="Times New Roman" w:hAnsi="Calibri" w:cs="Calibri"/>
                <w:b/>
                <w:bCs/>
                <w:sz w:val="16"/>
                <w:szCs w:val="16"/>
                <w:lang w:eastAsia="en-GB"/>
              </w:rPr>
            </w:pPr>
          </w:p>
        </w:tc>
        <w:tc>
          <w:tcPr>
            <w:tcW w:w="1560" w:type="dxa"/>
            <w:vMerge/>
            <w:vAlign w:val="center"/>
          </w:tcPr>
          <w:p w14:paraId="7B61AE9F"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2409" w:type="dxa"/>
            <w:vMerge/>
            <w:vAlign w:val="center"/>
          </w:tcPr>
          <w:p w14:paraId="6D74FCC6" w14:textId="77777777" w:rsidR="008D0626" w:rsidRPr="00A867C9" w:rsidRDefault="008D0626" w:rsidP="0071098F">
            <w:pPr>
              <w:spacing w:after="160"/>
              <w:jc w:val="center"/>
              <w:rPr>
                <w:rFonts w:ascii="Calibri" w:eastAsia="Times New Roman" w:hAnsi="Calibri" w:cs="Calibri"/>
                <w:sz w:val="16"/>
                <w:szCs w:val="16"/>
                <w:lang w:eastAsia="en-GB"/>
              </w:rPr>
            </w:pPr>
          </w:p>
        </w:tc>
        <w:tc>
          <w:tcPr>
            <w:tcW w:w="992" w:type="dxa"/>
            <w:vMerge/>
            <w:vAlign w:val="center"/>
          </w:tcPr>
          <w:p w14:paraId="1517D6DF" w14:textId="77777777" w:rsidR="008D0626" w:rsidRPr="00A867C9" w:rsidRDefault="008D0626" w:rsidP="0071098F">
            <w:pPr>
              <w:jc w:val="center"/>
              <w:rPr>
                <w:rFonts w:ascii="Calibri" w:eastAsia="Times New Roman" w:hAnsi="Calibri" w:cs="Calibri"/>
                <w:sz w:val="16"/>
                <w:szCs w:val="16"/>
                <w:lang w:eastAsia="en-GB"/>
              </w:rPr>
            </w:pPr>
          </w:p>
        </w:tc>
        <w:tc>
          <w:tcPr>
            <w:tcW w:w="2127" w:type="dxa"/>
            <w:vAlign w:val="center"/>
          </w:tcPr>
          <w:p w14:paraId="7CF7C448" w14:textId="77777777"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w:t>
            </w:r>
          </w:p>
          <w:p w14:paraId="4831F631" w14:textId="3803C97D"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reference</w:t>
            </w:r>
          </w:p>
          <w:p w14:paraId="3FBE8F31" w14:textId="2360519C"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CT vs. TT</w:t>
            </w:r>
          </w:p>
          <w:p w14:paraId="55C50BBE" w14:textId="1DD4289D" w:rsidR="008D0626" w:rsidRPr="00A867C9" w:rsidRDefault="008D0626" w:rsidP="00935A80">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vs. TT</w:t>
            </w:r>
          </w:p>
        </w:tc>
        <w:tc>
          <w:tcPr>
            <w:tcW w:w="2835" w:type="dxa"/>
            <w:vAlign w:val="center"/>
          </w:tcPr>
          <w:p w14:paraId="7A7DD960" w14:textId="2259AC6B"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CT: OR = 5.333 (1.845–15.416; P = 0.0019)</w:t>
            </w:r>
          </w:p>
          <w:p w14:paraId="00DEB2D8" w14:textId="77777777" w:rsidR="008D0626" w:rsidRPr="00A867C9" w:rsidRDefault="008D0626" w:rsidP="0071098F">
            <w:pPr>
              <w:jc w:val="center"/>
              <w:rPr>
                <w:rFonts w:ascii="Calibri" w:eastAsia="Times New Roman" w:hAnsi="Calibri" w:cs="Calibri"/>
                <w:sz w:val="16"/>
                <w:szCs w:val="16"/>
                <w:lang w:eastAsia="en-GB"/>
              </w:rPr>
            </w:pPr>
          </w:p>
          <w:p w14:paraId="1E13C6B1" w14:textId="626691DE"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OR = 73.5 (8.126–664.84; P = 0.0000002)</w:t>
            </w:r>
          </w:p>
        </w:tc>
        <w:tc>
          <w:tcPr>
            <w:tcW w:w="2551" w:type="dxa"/>
            <w:vAlign w:val="center"/>
          </w:tcPr>
          <w:p w14:paraId="78B66F31" w14:textId="2EEE931F" w:rsidR="008D0626" w:rsidRPr="00A867C9" w:rsidRDefault="008D0626"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TT genotype decreases the risk</w:t>
            </w:r>
          </w:p>
        </w:tc>
        <w:tc>
          <w:tcPr>
            <w:tcW w:w="1843" w:type="dxa"/>
            <w:vMerge/>
            <w:vAlign w:val="center"/>
          </w:tcPr>
          <w:p w14:paraId="57831CC6" w14:textId="39CAE05A" w:rsidR="008D0626" w:rsidRPr="00A867C9" w:rsidRDefault="008D0626" w:rsidP="0071098F">
            <w:pPr>
              <w:jc w:val="center"/>
              <w:rPr>
                <w:rFonts w:ascii="Calibri" w:eastAsia="Times New Roman" w:hAnsi="Calibri" w:cs="Calibri"/>
                <w:sz w:val="16"/>
                <w:szCs w:val="16"/>
                <w:lang w:eastAsia="en-GB"/>
              </w:rPr>
            </w:pPr>
          </w:p>
        </w:tc>
        <w:tc>
          <w:tcPr>
            <w:tcW w:w="3402" w:type="dxa"/>
            <w:vMerge/>
            <w:vAlign w:val="center"/>
          </w:tcPr>
          <w:p w14:paraId="5F3F11B2" w14:textId="556324AE" w:rsidR="008D0626" w:rsidRPr="00A867C9" w:rsidRDefault="008D0626" w:rsidP="0071098F">
            <w:pPr>
              <w:jc w:val="center"/>
              <w:rPr>
                <w:rFonts w:ascii="Calibri" w:eastAsia="Times New Roman" w:hAnsi="Calibri" w:cs="Calibri"/>
                <w:sz w:val="16"/>
                <w:szCs w:val="16"/>
                <w:lang w:eastAsia="en-GB"/>
              </w:rPr>
            </w:pPr>
          </w:p>
        </w:tc>
      </w:tr>
      <w:tr w:rsidR="001907C2" w:rsidRPr="00BE6FEA" w14:paraId="405BD955" w14:textId="7F089039" w:rsidTr="0071098F">
        <w:trPr>
          <w:trHeight w:val="307"/>
          <w:jc w:val="center"/>
        </w:trPr>
        <w:tc>
          <w:tcPr>
            <w:tcW w:w="426" w:type="dxa"/>
            <w:vMerge w:val="restart"/>
            <w:vAlign w:val="center"/>
          </w:tcPr>
          <w:p w14:paraId="20F7CE00" w14:textId="77777777" w:rsidR="001907C2" w:rsidRPr="00A867C9" w:rsidRDefault="001907C2"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vMerge w:val="restart"/>
            <w:noWrap/>
            <w:vAlign w:val="center"/>
          </w:tcPr>
          <w:p w14:paraId="5DA68B7F" w14:textId="77777777" w:rsidR="001907C2" w:rsidRPr="00A867C9" w:rsidRDefault="001907C2"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CDA</w:t>
            </w:r>
          </w:p>
        </w:tc>
        <w:tc>
          <w:tcPr>
            <w:tcW w:w="1482" w:type="dxa"/>
            <w:vMerge w:val="restart"/>
            <w:noWrap/>
            <w:vAlign w:val="center"/>
          </w:tcPr>
          <w:p w14:paraId="59427B80" w14:textId="4F327D9A" w:rsidR="001907C2" w:rsidRPr="00A867C9" w:rsidRDefault="001907C2" w:rsidP="0071098F">
            <w:pPr>
              <w:spacing w:after="160"/>
              <w:jc w:val="center"/>
              <w:rPr>
                <w:rFonts w:ascii="Calibri" w:eastAsia="Times New Roman" w:hAnsi="Calibri" w:cs="Calibri"/>
                <w:i/>
                <w:iCs/>
                <w:sz w:val="16"/>
                <w:szCs w:val="16"/>
                <w:lang w:eastAsia="en-GB"/>
              </w:rPr>
            </w:pPr>
            <w:hyperlink r:id="rId18" w:anchor="frequency_tab" w:history="1">
              <w:r w:rsidRPr="00A867C9">
                <w:rPr>
                  <w:rFonts w:ascii="Calibri" w:eastAsia="Times New Roman" w:hAnsi="Calibri" w:cs="Calibri"/>
                  <w:i/>
                  <w:iCs/>
                  <w:sz w:val="16"/>
                  <w:szCs w:val="16"/>
                  <w:lang w:eastAsia="en-GB"/>
                </w:rPr>
                <w:t>Lys27Gln (A79C) (rs2072671)</w:t>
              </w:r>
            </w:hyperlink>
          </w:p>
        </w:tc>
        <w:tc>
          <w:tcPr>
            <w:tcW w:w="1714" w:type="dxa"/>
            <w:vMerge w:val="restart"/>
            <w:vAlign w:val="center"/>
          </w:tcPr>
          <w:p w14:paraId="6688BAB5" w14:textId="77777777"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C=0.351089</w:t>
            </w:r>
          </w:p>
        </w:tc>
        <w:tc>
          <w:tcPr>
            <w:tcW w:w="1340" w:type="dxa"/>
            <w:vMerge/>
            <w:vAlign w:val="center"/>
          </w:tcPr>
          <w:p w14:paraId="266FB076" w14:textId="77777777" w:rsidR="001907C2" w:rsidRPr="00A867C9" w:rsidRDefault="001907C2" w:rsidP="0071098F">
            <w:pPr>
              <w:spacing w:after="160"/>
              <w:jc w:val="center"/>
              <w:rPr>
                <w:rFonts w:ascii="Calibri" w:eastAsia="Times New Roman" w:hAnsi="Calibri" w:cs="Calibri"/>
                <w:b/>
                <w:bCs/>
                <w:sz w:val="16"/>
                <w:szCs w:val="16"/>
                <w:lang w:eastAsia="en-GB"/>
              </w:rPr>
            </w:pPr>
          </w:p>
        </w:tc>
        <w:tc>
          <w:tcPr>
            <w:tcW w:w="1560" w:type="dxa"/>
            <w:vAlign w:val="center"/>
          </w:tcPr>
          <w:p w14:paraId="25D15844" w14:textId="70F55476" w:rsidR="001907C2" w:rsidRPr="00A867C9" w:rsidRDefault="001907C2" w:rsidP="0071098F">
            <w:pPr>
              <w:tabs>
                <w:tab w:val="left" w:pos="230"/>
                <w:tab w:val="center" w:pos="804"/>
              </w:tabs>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Tibaldi-2008 </w:t>
            </w:r>
            <w:r w:rsidRPr="00A867C9">
              <w:rPr>
                <w:rFonts w:ascii="Calibri" w:eastAsia="Times New Roman" w:hAnsi="Calibri" w:cs="Calibri"/>
                <w:sz w:val="16"/>
                <w:szCs w:val="16"/>
                <w:lang w:eastAsia="en-GB"/>
              </w:rPr>
              <w:fldChar w:fldCharType="begin">
                <w:fldData xml:space="preserve">PEVuZE5vdGU+PENpdGU+PEF1dGhvcj5UaWJhbGRpPC9BdXRob3I+PFllYXI+MjAwODwvWWVhcj48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PEVuZE5vdGU+PENpdGU+PEF1dGhvcj5UaWJhbGRpPC9BdXRob3I+PFllYXI+MjAwODwvWWVhcj48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(22)</w:t>
            </w:r>
            <w:r w:rsidRPr="00A867C9">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t xml:space="preserve"> </w:t>
            </w:r>
          </w:p>
        </w:tc>
        <w:tc>
          <w:tcPr>
            <w:tcW w:w="2409" w:type="dxa"/>
            <w:vMerge w:val="restart"/>
            <w:vAlign w:val="center"/>
          </w:tcPr>
          <w:p w14:paraId="754FDC48" w14:textId="77777777"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rs2072671</w:t>
            </w:r>
            <w:r w:rsidRPr="00A867C9">
              <w:rPr>
                <w:rFonts w:ascii="Calibri" w:eastAsia="Times New Roman" w:hAnsi="Calibri" w:cs="Calibri"/>
                <w:sz w:val="16"/>
                <w:szCs w:val="16"/>
                <w:lang w:eastAsia="en-GB"/>
              </w:rPr>
              <w:t xml:space="preserve"> was reported in two studies. </w:t>
            </w:r>
          </w:p>
          <w:p w14:paraId="6B33E16C" w14:textId="79EDC38A"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the variant was listed under anti-metabolites (gemcitabine)</w:t>
            </w:r>
          </w:p>
        </w:tc>
        <w:tc>
          <w:tcPr>
            <w:tcW w:w="992" w:type="dxa"/>
            <w:vAlign w:val="center"/>
          </w:tcPr>
          <w:p w14:paraId="645447FE" w14:textId="4CC55605"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65 </w:t>
            </w:r>
          </w:p>
        </w:tc>
        <w:tc>
          <w:tcPr>
            <w:tcW w:w="2127" w:type="dxa"/>
            <w:vAlign w:val="center"/>
          </w:tcPr>
          <w:p w14:paraId="43C2B825" w14:textId="5E8FEE7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 AA vs. AC vs. CC</w:t>
            </w:r>
          </w:p>
        </w:tc>
        <w:tc>
          <w:tcPr>
            <w:tcW w:w="2835" w:type="dxa"/>
            <w:vAlign w:val="center"/>
          </w:tcPr>
          <w:p w14:paraId="45A2728E" w14:textId="4DD371D4" w:rsidR="001907C2" w:rsidRPr="00A867C9" w:rsidRDefault="001907C2" w:rsidP="0071098F">
            <w:pPr>
              <w:jc w:val="center"/>
              <w:rPr>
                <w:rFonts w:ascii="Calibri" w:eastAsia="Times New Roman" w:hAnsi="Calibri" w:cs="Calibri"/>
                <w:sz w:val="16"/>
                <w:szCs w:val="16"/>
                <w:lang w:eastAsia="en-GB"/>
              </w:rPr>
            </w:pPr>
          </w:p>
          <w:p w14:paraId="4B8692D8" w14:textId="7777777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721E1558" w14:textId="77777777" w:rsidR="001907C2" w:rsidRPr="00A867C9" w:rsidRDefault="001907C2" w:rsidP="0071098F">
            <w:pPr>
              <w:jc w:val="center"/>
              <w:rPr>
                <w:rFonts w:ascii="Calibri" w:eastAsia="Times New Roman" w:hAnsi="Calibri" w:cs="Calibri"/>
                <w:sz w:val="16"/>
                <w:szCs w:val="16"/>
                <w:lang w:eastAsia="en-GB"/>
              </w:rPr>
            </w:pPr>
          </w:p>
          <w:p w14:paraId="0C8E51E6" w14:textId="252BCBF5" w:rsidR="001907C2" w:rsidRPr="00A867C9" w:rsidRDefault="001907C2" w:rsidP="00DE397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48.1% vs. 10.3% vs. 22.2%; P = 0.006 </w:t>
            </w:r>
          </w:p>
          <w:p w14:paraId="4DF88B43" w14:textId="24C9C58B" w:rsidR="001907C2" w:rsidRPr="00A867C9" w:rsidRDefault="001907C2" w:rsidP="0071098F">
            <w:pPr>
              <w:jc w:val="center"/>
              <w:rPr>
                <w:rFonts w:ascii="Calibri" w:eastAsia="Times New Roman" w:hAnsi="Calibri" w:cs="Calibri"/>
                <w:sz w:val="16"/>
                <w:szCs w:val="16"/>
                <w:lang w:eastAsia="en-GB"/>
              </w:rPr>
            </w:pPr>
          </w:p>
        </w:tc>
        <w:tc>
          <w:tcPr>
            <w:tcW w:w="2551" w:type="dxa"/>
            <w:vAlign w:val="center"/>
          </w:tcPr>
          <w:p w14:paraId="3B98C7AE" w14:textId="4168671C" w:rsidR="001907C2" w:rsidRPr="00A867C9" w:rsidRDefault="001907C2" w:rsidP="0071098F">
            <w:pPr>
              <w:jc w:val="center"/>
              <w:rPr>
                <w:rFonts w:ascii="Calibri" w:eastAsia="Times New Roman" w:hAnsi="Calibri" w:cs="Calibri"/>
                <w:sz w:val="16"/>
                <w:szCs w:val="16"/>
                <w:lang w:eastAsia="en-GB"/>
              </w:rPr>
            </w:pPr>
          </w:p>
        </w:tc>
        <w:tc>
          <w:tcPr>
            <w:tcW w:w="1843" w:type="dxa"/>
            <w:vAlign w:val="center"/>
          </w:tcPr>
          <w:p w14:paraId="3C4BABD7" w14:textId="6827F65D"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restart"/>
            <w:vAlign w:val="center"/>
          </w:tcPr>
          <w:p w14:paraId="0691E661" w14:textId="229153E1"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All studies reported on platinum-based chemotherapies</w:t>
            </w:r>
          </w:p>
        </w:tc>
      </w:tr>
      <w:tr w:rsidR="001907C2" w:rsidRPr="00BE6FEA" w14:paraId="2F182322" w14:textId="77777777" w:rsidTr="0071098F">
        <w:trPr>
          <w:trHeight w:val="307"/>
          <w:jc w:val="center"/>
        </w:trPr>
        <w:tc>
          <w:tcPr>
            <w:tcW w:w="426" w:type="dxa"/>
            <w:vMerge/>
            <w:vAlign w:val="center"/>
          </w:tcPr>
          <w:p w14:paraId="3A794810" w14:textId="77777777" w:rsidR="001907C2" w:rsidRPr="00A867C9" w:rsidRDefault="001907C2" w:rsidP="0071098F">
            <w:pPr>
              <w:numPr>
                <w:ilvl w:val="0"/>
                <w:numId w:val="15"/>
              </w:numPr>
              <w:contextualSpacing/>
              <w:jc w:val="right"/>
              <w:rPr>
                <w:rFonts w:ascii="Calibri" w:eastAsia="Times New Roman" w:hAnsi="Calibri" w:cs="Calibri"/>
                <w:i/>
                <w:iCs/>
                <w:sz w:val="16"/>
                <w:szCs w:val="16"/>
                <w:lang w:eastAsia="en-GB"/>
              </w:rPr>
            </w:pPr>
          </w:p>
        </w:tc>
        <w:tc>
          <w:tcPr>
            <w:tcW w:w="850" w:type="dxa"/>
            <w:vMerge/>
            <w:noWrap/>
            <w:vAlign w:val="center"/>
          </w:tcPr>
          <w:p w14:paraId="59CE6AF2" w14:textId="77777777" w:rsidR="001907C2" w:rsidRPr="00A867C9" w:rsidRDefault="001907C2" w:rsidP="0071098F">
            <w:pPr>
              <w:jc w:val="center"/>
              <w:rPr>
                <w:rFonts w:ascii="Calibri" w:eastAsia="Times New Roman" w:hAnsi="Calibri" w:cs="Calibri"/>
                <w:i/>
                <w:iCs/>
                <w:sz w:val="16"/>
                <w:szCs w:val="16"/>
                <w:lang w:eastAsia="en-GB"/>
              </w:rPr>
            </w:pPr>
          </w:p>
        </w:tc>
        <w:tc>
          <w:tcPr>
            <w:tcW w:w="1482" w:type="dxa"/>
            <w:vMerge/>
            <w:noWrap/>
            <w:vAlign w:val="center"/>
          </w:tcPr>
          <w:p w14:paraId="5EE9BDA6" w14:textId="77777777" w:rsidR="001907C2" w:rsidRPr="00BE6FEA" w:rsidRDefault="001907C2" w:rsidP="0071098F">
            <w:pPr>
              <w:jc w:val="center"/>
              <w:rPr>
                <w:rFonts w:ascii="Calibri" w:hAnsi="Calibri" w:cs="Calibri"/>
              </w:rPr>
            </w:pPr>
          </w:p>
        </w:tc>
        <w:tc>
          <w:tcPr>
            <w:tcW w:w="1714" w:type="dxa"/>
            <w:vMerge/>
            <w:vAlign w:val="center"/>
          </w:tcPr>
          <w:p w14:paraId="481D6D2F" w14:textId="77777777" w:rsidR="001907C2" w:rsidRPr="00A867C9" w:rsidRDefault="001907C2" w:rsidP="0071098F">
            <w:pPr>
              <w:jc w:val="center"/>
              <w:rPr>
                <w:rFonts w:ascii="Calibri" w:eastAsia="Times New Roman" w:hAnsi="Calibri" w:cs="Calibri"/>
                <w:sz w:val="16"/>
                <w:szCs w:val="16"/>
                <w:lang w:eastAsia="en-GB"/>
              </w:rPr>
            </w:pPr>
          </w:p>
        </w:tc>
        <w:tc>
          <w:tcPr>
            <w:tcW w:w="1340" w:type="dxa"/>
            <w:vMerge/>
            <w:vAlign w:val="center"/>
          </w:tcPr>
          <w:p w14:paraId="2BF282C9" w14:textId="77777777" w:rsidR="001907C2" w:rsidRPr="00A867C9" w:rsidRDefault="001907C2" w:rsidP="0071098F">
            <w:pPr>
              <w:jc w:val="center"/>
              <w:rPr>
                <w:rFonts w:ascii="Calibri" w:eastAsia="Times New Roman" w:hAnsi="Calibri" w:cs="Calibri"/>
                <w:b/>
                <w:bCs/>
                <w:sz w:val="16"/>
                <w:szCs w:val="16"/>
                <w:lang w:eastAsia="en-GB"/>
              </w:rPr>
            </w:pPr>
          </w:p>
        </w:tc>
        <w:tc>
          <w:tcPr>
            <w:tcW w:w="1560" w:type="dxa"/>
            <w:vAlign w:val="center"/>
          </w:tcPr>
          <w:p w14:paraId="11902347" w14:textId="16F0B0FB" w:rsidR="001907C2" w:rsidRPr="00A867C9" w:rsidRDefault="001907C2" w:rsidP="0071098F">
            <w:pPr>
              <w:tabs>
                <w:tab w:val="left" w:pos="230"/>
                <w:tab w:val="center" w:pos="804"/>
              </w:tabs>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Joerger-2012 </w:t>
            </w:r>
            <w:r w:rsidRPr="00A867C9">
              <w:rPr>
                <w:rFonts w:ascii="Calibri" w:eastAsia="Times New Roman" w:hAnsi="Calibri" w:cs="Calibri"/>
                <w:sz w:val="16"/>
                <w:szCs w:val="16"/>
                <w:lang w:eastAsia="en-GB"/>
              </w:rPr>
              <w:fldChar w:fldCharType="begin">
                <w:fldData xml:space="preserve">PEVuZE5vdGU+PENpdGU+PEF1dGhvcj5Kb2VyZ2VyPC9BdXRob3I+PFllYXI+MjAxMjwvWWVhcj48
UmVjTnVtPjEyPC9SZWNOdW0+PERpc3BsYXlUZXh0PigyMyk8L0Rpc3BsYXlUZXh0PjxyZWNvcmQ+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PEVuZE5vdGU+PENpdGU+PEF1dGhvcj5Kb2VyZ2VyPC9BdXRob3I+PFllYXI+MjAxMjwvWWVhcj48
UmVjTnVtPjEyPC9SZWNOdW0+PERpc3BsYXlUZXh0PigyMyk8L0Rpc3BsYXlUZXh0PjxyZWNvcmQ+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(23)</w:t>
            </w:r>
            <w:r w:rsidRPr="00A867C9">
              <w:rPr>
                <w:rFonts w:ascii="Calibri" w:eastAsia="Times New Roman" w:hAnsi="Calibri" w:cs="Calibri"/>
                <w:sz w:val="16"/>
                <w:szCs w:val="16"/>
                <w:lang w:eastAsia="en-GB"/>
              </w:rPr>
              <w:fldChar w:fldCharType="end"/>
            </w:r>
          </w:p>
        </w:tc>
        <w:tc>
          <w:tcPr>
            <w:tcW w:w="2409" w:type="dxa"/>
            <w:vMerge/>
            <w:vAlign w:val="center"/>
          </w:tcPr>
          <w:p w14:paraId="61A60E7E" w14:textId="77777777" w:rsidR="001907C2" w:rsidRPr="00A867C9" w:rsidRDefault="001907C2" w:rsidP="0071098F">
            <w:pPr>
              <w:jc w:val="center"/>
              <w:rPr>
                <w:rFonts w:ascii="Calibri" w:eastAsia="Times New Roman" w:hAnsi="Calibri" w:cs="Calibri"/>
                <w:i/>
                <w:iCs/>
                <w:sz w:val="16"/>
                <w:szCs w:val="16"/>
                <w:lang w:eastAsia="en-GB"/>
              </w:rPr>
            </w:pPr>
          </w:p>
        </w:tc>
        <w:tc>
          <w:tcPr>
            <w:tcW w:w="992" w:type="dxa"/>
            <w:vAlign w:val="center"/>
          </w:tcPr>
          <w:p w14:paraId="3A86DE5A" w14:textId="24C46E15"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137 </w:t>
            </w:r>
          </w:p>
        </w:tc>
        <w:tc>
          <w:tcPr>
            <w:tcW w:w="2127" w:type="dxa"/>
            <w:vAlign w:val="center"/>
          </w:tcPr>
          <w:p w14:paraId="7551B201" w14:textId="653A842F"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Dominant: CC + AC vs. AA</w:t>
            </w:r>
          </w:p>
        </w:tc>
        <w:tc>
          <w:tcPr>
            <w:tcW w:w="2835" w:type="dxa"/>
            <w:vAlign w:val="center"/>
          </w:tcPr>
          <w:p w14:paraId="29C5C20F" w14:textId="0CDD1760"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77488A09" w14:textId="77777777" w:rsidR="001907C2" w:rsidRPr="00A867C9" w:rsidRDefault="001907C2" w:rsidP="0071098F">
            <w:pPr>
              <w:jc w:val="center"/>
              <w:rPr>
                <w:rFonts w:ascii="Calibri" w:eastAsia="Times New Roman" w:hAnsi="Calibri" w:cs="Calibri"/>
                <w:sz w:val="16"/>
                <w:szCs w:val="16"/>
                <w:lang w:eastAsia="en-GB"/>
              </w:rPr>
            </w:pPr>
          </w:p>
          <w:p w14:paraId="630CEFB8" w14:textId="08330EA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28% vs 11%; </w:t>
            </w: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 = 0.02</w:t>
            </w:r>
          </w:p>
        </w:tc>
        <w:tc>
          <w:tcPr>
            <w:tcW w:w="2551" w:type="dxa"/>
            <w:vAlign w:val="center"/>
          </w:tcPr>
          <w:p w14:paraId="02555B8F" w14:textId="77777777" w:rsidR="001907C2" w:rsidRPr="00A867C9" w:rsidRDefault="001907C2" w:rsidP="0071098F">
            <w:pPr>
              <w:jc w:val="center"/>
              <w:rPr>
                <w:rFonts w:ascii="Calibri" w:eastAsia="Times New Roman" w:hAnsi="Calibri" w:cs="Calibri"/>
                <w:sz w:val="16"/>
                <w:szCs w:val="16"/>
                <w:lang w:eastAsia="en-GB"/>
              </w:rPr>
            </w:pPr>
          </w:p>
        </w:tc>
        <w:tc>
          <w:tcPr>
            <w:tcW w:w="1843" w:type="dxa"/>
            <w:vAlign w:val="center"/>
          </w:tcPr>
          <w:p w14:paraId="47AA9F9B" w14:textId="03089E41"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Severe leukocytopenia</w:t>
            </w:r>
          </w:p>
        </w:tc>
        <w:tc>
          <w:tcPr>
            <w:tcW w:w="3402" w:type="dxa"/>
            <w:vMerge/>
            <w:vAlign w:val="center"/>
          </w:tcPr>
          <w:p w14:paraId="77B9D472" w14:textId="77777777" w:rsidR="001907C2" w:rsidRPr="00A867C9" w:rsidRDefault="001907C2" w:rsidP="0071098F">
            <w:pPr>
              <w:jc w:val="center"/>
              <w:rPr>
                <w:rFonts w:ascii="Calibri" w:eastAsia="Times New Roman" w:hAnsi="Calibri" w:cs="Calibri"/>
                <w:sz w:val="16"/>
                <w:szCs w:val="16"/>
                <w:lang w:eastAsia="en-GB"/>
              </w:rPr>
            </w:pPr>
          </w:p>
        </w:tc>
      </w:tr>
      <w:tr w:rsidR="001907C2" w:rsidRPr="00BE6FEA" w14:paraId="7C63C7A7" w14:textId="3CB3792D" w:rsidTr="0071098F">
        <w:trPr>
          <w:trHeight w:val="307"/>
          <w:jc w:val="center"/>
        </w:trPr>
        <w:tc>
          <w:tcPr>
            <w:tcW w:w="426" w:type="dxa"/>
            <w:vMerge w:val="restart"/>
            <w:vAlign w:val="center"/>
          </w:tcPr>
          <w:p w14:paraId="1EAD5757" w14:textId="77777777" w:rsidR="001907C2" w:rsidRPr="00A867C9" w:rsidRDefault="001907C2"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vMerge w:val="restart"/>
            <w:noWrap/>
            <w:vAlign w:val="center"/>
          </w:tcPr>
          <w:p w14:paraId="7AFC66B0" w14:textId="77777777" w:rsidR="001907C2" w:rsidRPr="00A867C9" w:rsidRDefault="001907C2"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ERCC1</w:t>
            </w:r>
          </w:p>
        </w:tc>
        <w:tc>
          <w:tcPr>
            <w:tcW w:w="1482" w:type="dxa"/>
            <w:vMerge w:val="restart"/>
            <w:noWrap/>
            <w:vAlign w:val="center"/>
          </w:tcPr>
          <w:p w14:paraId="3FFC7615" w14:textId="5054B749" w:rsidR="001907C2" w:rsidRPr="00BE6FEA" w:rsidRDefault="001907C2" w:rsidP="0071098F">
            <w:pPr>
              <w:spacing w:after="160"/>
              <w:jc w:val="center"/>
              <w:rPr>
                <w:rFonts w:ascii="Calibri" w:hAnsi="Calibri" w:cs="Calibri"/>
              </w:rPr>
            </w:pPr>
            <w:hyperlink r:id="rId19" w:history="1">
              <w:r w:rsidRPr="00A867C9">
                <w:rPr>
                  <w:rFonts w:ascii="Calibri" w:eastAsia="Times New Roman" w:hAnsi="Calibri" w:cs="Calibri"/>
                  <w:i/>
                  <w:iCs/>
                  <w:sz w:val="16"/>
                  <w:szCs w:val="16"/>
                  <w:lang w:eastAsia="en-GB"/>
                </w:rPr>
                <w:t>Asn118Asn (rs11615)</w:t>
              </w:r>
            </w:hyperlink>
          </w:p>
        </w:tc>
        <w:tc>
          <w:tcPr>
            <w:tcW w:w="1714" w:type="dxa"/>
            <w:vMerge w:val="restart"/>
            <w:vAlign w:val="center"/>
          </w:tcPr>
          <w:p w14:paraId="2A30B669" w14:textId="18725B65"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G=0.379441</w:t>
            </w:r>
          </w:p>
          <w:p w14:paraId="534ADF1E" w14:textId="78315F08" w:rsidR="001907C2" w:rsidRPr="00A867C9" w:rsidRDefault="001907C2" w:rsidP="0071098F">
            <w:pPr>
              <w:spacing w:after="160"/>
              <w:jc w:val="center"/>
              <w:rPr>
                <w:rFonts w:ascii="Calibri" w:eastAsia="Times New Roman" w:hAnsi="Calibri" w:cs="Calibri"/>
                <w:sz w:val="16"/>
                <w:szCs w:val="16"/>
                <w:lang w:eastAsia="en-GB"/>
              </w:rPr>
            </w:pPr>
          </w:p>
        </w:tc>
        <w:tc>
          <w:tcPr>
            <w:tcW w:w="1340" w:type="dxa"/>
            <w:vMerge/>
            <w:vAlign w:val="center"/>
          </w:tcPr>
          <w:p w14:paraId="7A5E536B" w14:textId="77777777" w:rsidR="001907C2" w:rsidRPr="00A867C9" w:rsidRDefault="001907C2" w:rsidP="0071098F">
            <w:pPr>
              <w:spacing w:after="160"/>
              <w:jc w:val="center"/>
              <w:rPr>
                <w:rFonts w:ascii="Calibri" w:eastAsia="Times New Roman" w:hAnsi="Calibri" w:cs="Calibri"/>
                <w:b/>
                <w:bCs/>
                <w:sz w:val="16"/>
                <w:szCs w:val="16"/>
                <w:lang w:eastAsia="en-GB"/>
              </w:rPr>
            </w:pPr>
          </w:p>
        </w:tc>
        <w:tc>
          <w:tcPr>
            <w:tcW w:w="1560" w:type="dxa"/>
            <w:vAlign w:val="center"/>
          </w:tcPr>
          <w:p w14:paraId="0FB321B1" w14:textId="73B68343"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Cortejoso-2013 </w:t>
            </w:r>
            <w:r w:rsidRPr="00A867C9">
              <w:rPr>
                <w:rFonts w:ascii="Calibri" w:eastAsia="Times New Roman" w:hAnsi="Calibri" w:cs="Calibri"/>
                <w:sz w:val="16"/>
                <w:szCs w:val="16"/>
                <w:lang w:eastAsia="en-GB"/>
              </w:rPr>
              <w:fldChar w:fldCharType="begin">
                <w:fldData xml:space="preserve">PEVuZE5vdGU+PENpdGU+PEF1dGhvcj5Db3J0ZWpvc288L0F1dGhvcj48WWVhcj4yMDEzPC9ZZWFy
PjxSZWNOdW0+NzwvUmVjTnVtPjxEaXNwbGF5VGV4dD4oMjQpPC9EaXNwbGF5VGV4dD48cmVjb3Jk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PEVuZE5vdGU+PENpdGU+PEF1dGhvcj5Db3J0ZWpvc288L0F1dGhvcj48WWVhcj4yMDEzPC9ZZWFy
PjxSZWNOdW0+NzwvUmVjTnVtPjxEaXNwbGF5VGV4dD4oMjQpPC9EaXNwbGF5VGV4dD48cmVjb3Jk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(24)</w:t>
            </w:r>
            <w:r w:rsidRPr="00A867C9">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t xml:space="preserve"> </w:t>
            </w:r>
          </w:p>
        </w:tc>
        <w:tc>
          <w:tcPr>
            <w:tcW w:w="2409" w:type="dxa"/>
            <w:vAlign w:val="center"/>
          </w:tcPr>
          <w:p w14:paraId="6620337A" w14:textId="19017DA3" w:rsidR="001907C2" w:rsidRPr="00A867C9" w:rsidRDefault="00765DB8"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Align w:val="center"/>
          </w:tcPr>
          <w:p w14:paraId="6D63382F" w14:textId="77777777" w:rsidR="001907C2" w:rsidRPr="00A867C9" w:rsidRDefault="001907C2" w:rsidP="0071098F">
            <w:pPr>
              <w:jc w:val="center"/>
              <w:rPr>
                <w:rFonts w:ascii="Calibri" w:eastAsia="Times New Roman" w:hAnsi="Calibri" w:cs="Calibri"/>
                <w:sz w:val="16"/>
                <w:szCs w:val="16"/>
                <w:lang w:eastAsia="en-GB"/>
              </w:rPr>
            </w:pPr>
          </w:p>
          <w:p w14:paraId="059B3156" w14:textId="0366C516"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106 </w:t>
            </w:r>
          </w:p>
        </w:tc>
        <w:tc>
          <w:tcPr>
            <w:tcW w:w="2127" w:type="dxa"/>
            <w:vAlign w:val="center"/>
          </w:tcPr>
          <w:p w14:paraId="08ACABC9" w14:textId="0C6993D2"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Recessive: CC vs. CT + TT</w:t>
            </w:r>
          </w:p>
        </w:tc>
        <w:tc>
          <w:tcPr>
            <w:tcW w:w="2835" w:type="dxa"/>
            <w:vAlign w:val="center"/>
          </w:tcPr>
          <w:p w14:paraId="12ED1D16" w14:textId="7F93E2FB"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OR = 0.205 (95 % CI: 0.061–0.690; P = 0.010) </w:t>
            </w:r>
            <w:r w:rsidRPr="00A867C9">
              <w:rPr>
                <w:rFonts w:ascii="Calibri" w:eastAsia="Times New Roman" w:hAnsi="Calibri" w:cs="Calibri"/>
                <w:sz w:val="16"/>
                <w:szCs w:val="16"/>
                <w:lang w:eastAsia="en-GB"/>
              </w:rPr>
              <w:fldChar w:fldCharType="begin">
                <w:fldData xml:space="preserve">PEVuZE5vdGU+PENpdGU+PEF1dGhvcj5Db3J0ZWpvc288L0F1dGhvcj48WWVhcj4yMDEzPC9ZZWFy
PjxSZWNOdW0+NzwvUmVjTnVtPjxEaXNwbGF5VGV4dD4oMjQpPC9EaXNwbGF5VGV4dD48cmVjb3Jk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PEVuZE5vdGU+PENpdGU+PEF1dGhvcj5Db3J0ZWpvc288L0F1dGhvcj48WWVhcj4yMDEzPC9ZZWFy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(24)</w:t>
            </w:r>
            <w:r w:rsidRPr="00A867C9">
              <w:rPr>
                <w:rFonts w:ascii="Calibri" w:eastAsia="Times New Roman" w:hAnsi="Calibri" w:cs="Calibri"/>
                <w:sz w:val="16"/>
                <w:szCs w:val="16"/>
                <w:lang w:eastAsia="en-GB"/>
              </w:rPr>
              <w:fldChar w:fldCharType="end"/>
            </w:r>
          </w:p>
        </w:tc>
        <w:tc>
          <w:tcPr>
            <w:tcW w:w="2551" w:type="dxa"/>
            <w:vAlign w:val="center"/>
          </w:tcPr>
          <w:p w14:paraId="7AA9EEE9" w14:textId="7EB76CD1"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Homozygous CC genotype has a 79.5% decrease of severe neutropenia risk.</w:t>
            </w:r>
          </w:p>
        </w:tc>
        <w:tc>
          <w:tcPr>
            <w:tcW w:w="1843" w:type="dxa"/>
            <w:vAlign w:val="center"/>
          </w:tcPr>
          <w:p w14:paraId="271A86F3" w14:textId="449BA91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restart"/>
            <w:vAlign w:val="center"/>
          </w:tcPr>
          <w:p w14:paraId="6CE2442F" w14:textId="0D2A3406" w:rsidR="001907C2" w:rsidRPr="00A867C9" w:rsidRDefault="001907C2" w:rsidP="0071098F">
            <w:pPr>
              <w:jc w:val="center"/>
              <w:rPr>
                <w:rFonts w:ascii="Calibri" w:eastAsia="Times New Roman" w:hAnsi="Calibri" w:cs="Calibri"/>
                <w:sz w:val="16"/>
                <w:szCs w:val="16"/>
                <w:lang w:eastAsia="en-GB"/>
              </w:rPr>
            </w:pPr>
          </w:p>
          <w:p w14:paraId="4C3C7D74" w14:textId="545B12ED"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All studies reported on platinum-based chemotherapies</w:t>
            </w:r>
          </w:p>
        </w:tc>
      </w:tr>
      <w:tr w:rsidR="001907C2" w:rsidRPr="00BE6FEA" w14:paraId="6C523245" w14:textId="77777777" w:rsidTr="0071098F">
        <w:trPr>
          <w:trHeight w:val="307"/>
          <w:jc w:val="center"/>
        </w:trPr>
        <w:tc>
          <w:tcPr>
            <w:tcW w:w="426" w:type="dxa"/>
            <w:vMerge/>
            <w:vAlign w:val="center"/>
          </w:tcPr>
          <w:p w14:paraId="7116A34D" w14:textId="77777777" w:rsidR="001907C2" w:rsidRPr="00A867C9" w:rsidRDefault="001907C2" w:rsidP="0071098F">
            <w:pPr>
              <w:numPr>
                <w:ilvl w:val="0"/>
                <w:numId w:val="15"/>
              </w:numPr>
              <w:contextualSpacing/>
              <w:jc w:val="right"/>
              <w:rPr>
                <w:rFonts w:ascii="Calibri" w:eastAsia="Times New Roman" w:hAnsi="Calibri" w:cs="Calibri"/>
                <w:i/>
                <w:iCs/>
                <w:sz w:val="16"/>
                <w:szCs w:val="16"/>
                <w:lang w:eastAsia="en-GB"/>
              </w:rPr>
            </w:pPr>
          </w:p>
        </w:tc>
        <w:tc>
          <w:tcPr>
            <w:tcW w:w="850" w:type="dxa"/>
            <w:vMerge/>
            <w:noWrap/>
            <w:vAlign w:val="center"/>
          </w:tcPr>
          <w:p w14:paraId="0C83C2C0" w14:textId="77777777" w:rsidR="001907C2" w:rsidRPr="00A867C9" w:rsidRDefault="001907C2" w:rsidP="0071098F">
            <w:pPr>
              <w:jc w:val="center"/>
              <w:rPr>
                <w:rFonts w:ascii="Calibri" w:eastAsia="Times New Roman" w:hAnsi="Calibri" w:cs="Calibri"/>
                <w:i/>
                <w:iCs/>
                <w:sz w:val="16"/>
                <w:szCs w:val="16"/>
                <w:lang w:eastAsia="en-GB"/>
              </w:rPr>
            </w:pPr>
          </w:p>
        </w:tc>
        <w:tc>
          <w:tcPr>
            <w:tcW w:w="1482" w:type="dxa"/>
            <w:vMerge/>
            <w:noWrap/>
            <w:vAlign w:val="center"/>
          </w:tcPr>
          <w:p w14:paraId="35D30A4E" w14:textId="77777777" w:rsidR="001907C2" w:rsidRPr="00BE6FEA" w:rsidRDefault="001907C2" w:rsidP="0071098F">
            <w:pPr>
              <w:jc w:val="center"/>
              <w:rPr>
                <w:rFonts w:ascii="Calibri" w:hAnsi="Calibri" w:cs="Calibri"/>
              </w:rPr>
            </w:pPr>
          </w:p>
        </w:tc>
        <w:tc>
          <w:tcPr>
            <w:tcW w:w="1714" w:type="dxa"/>
            <w:vMerge/>
            <w:vAlign w:val="center"/>
          </w:tcPr>
          <w:p w14:paraId="7C3F21E8" w14:textId="77777777" w:rsidR="001907C2" w:rsidRPr="00A867C9" w:rsidRDefault="001907C2" w:rsidP="0071098F">
            <w:pPr>
              <w:jc w:val="center"/>
              <w:rPr>
                <w:rFonts w:ascii="Calibri" w:eastAsia="Times New Roman" w:hAnsi="Calibri" w:cs="Calibri"/>
                <w:sz w:val="16"/>
                <w:szCs w:val="16"/>
                <w:lang w:eastAsia="en-GB"/>
              </w:rPr>
            </w:pPr>
          </w:p>
        </w:tc>
        <w:tc>
          <w:tcPr>
            <w:tcW w:w="1340" w:type="dxa"/>
            <w:vMerge/>
            <w:vAlign w:val="center"/>
          </w:tcPr>
          <w:p w14:paraId="1D04BDBD" w14:textId="77777777" w:rsidR="001907C2" w:rsidRPr="00A867C9" w:rsidRDefault="001907C2" w:rsidP="0071098F">
            <w:pPr>
              <w:jc w:val="center"/>
              <w:rPr>
                <w:rFonts w:ascii="Calibri" w:eastAsia="Times New Roman" w:hAnsi="Calibri" w:cs="Calibri"/>
                <w:b/>
                <w:bCs/>
                <w:sz w:val="16"/>
                <w:szCs w:val="16"/>
                <w:lang w:eastAsia="en-GB"/>
              </w:rPr>
            </w:pPr>
          </w:p>
        </w:tc>
        <w:tc>
          <w:tcPr>
            <w:tcW w:w="1560" w:type="dxa"/>
            <w:vAlign w:val="center"/>
          </w:tcPr>
          <w:p w14:paraId="59EFCA42" w14:textId="624A1780"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Grenda-2020 </w:t>
            </w:r>
            <w:r w:rsidRPr="00A867C9">
              <w:rPr>
                <w:rFonts w:ascii="Calibri" w:eastAsia="Times New Roman" w:hAnsi="Calibri" w:cs="Calibri"/>
                <w:sz w:val="16"/>
                <w:szCs w:val="16"/>
                <w:lang w:eastAsia="en-GB"/>
              </w:rPr>
              <w:fldChar w:fldCharType="begin">
                <w:fldData xml:space="preserve">PEVuZE5vdGU+PENpdGU+PEF1dGhvcj5HcmVuZGE8L0F1dGhvcj48WWVhcj4yMDIwPC9ZZWFyPjxS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PEVuZE5vdGU+PENpdGU+PEF1dGhvcj5HcmVuZGE8L0F1dGhvcj48WWVhcj4yMDIwPC9ZZWFyPjxS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(25)</w:t>
            </w:r>
            <w:r w:rsidRPr="00A867C9">
              <w:rPr>
                <w:rFonts w:ascii="Calibri" w:eastAsia="Times New Roman" w:hAnsi="Calibri" w:cs="Calibri"/>
                <w:sz w:val="16"/>
                <w:szCs w:val="16"/>
                <w:lang w:eastAsia="en-GB"/>
              </w:rPr>
              <w:fldChar w:fldCharType="end"/>
            </w:r>
          </w:p>
        </w:tc>
        <w:tc>
          <w:tcPr>
            <w:tcW w:w="2409" w:type="dxa"/>
            <w:vAlign w:val="center"/>
          </w:tcPr>
          <w:p w14:paraId="5F2F3492" w14:textId="693D94B4" w:rsidR="001907C2" w:rsidRPr="00A867C9" w:rsidRDefault="00765DB8"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Align w:val="center"/>
          </w:tcPr>
          <w:p w14:paraId="3100A2C7" w14:textId="0CE2ED9C"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113 </w:t>
            </w:r>
          </w:p>
        </w:tc>
        <w:tc>
          <w:tcPr>
            <w:tcW w:w="2127" w:type="dxa"/>
            <w:vAlign w:val="center"/>
          </w:tcPr>
          <w:p w14:paraId="007168B0" w14:textId="41AFBC9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Codominant: AA vs. AG</w:t>
            </w:r>
          </w:p>
        </w:tc>
        <w:tc>
          <w:tcPr>
            <w:tcW w:w="2835" w:type="dxa"/>
            <w:vAlign w:val="center"/>
          </w:tcPr>
          <w:p w14:paraId="23B31EF0" w14:textId="7777777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No reported OR </w:t>
            </w:r>
          </w:p>
          <w:p w14:paraId="2375FA0D" w14:textId="77777777" w:rsidR="001907C2" w:rsidRPr="00A867C9" w:rsidRDefault="001907C2" w:rsidP="0071098F">
            <w:pPr>
              <w:jc w:val="center"/>
              <w:rPr>
                <w:rFonts w:ascii="Calibri" w:eastAsia="Times New Roman" w:hAnsi="Calibri" w:cs="Calibri"/>
                <w:sz w:val="16"/>
                <w:szCs w:val="16"/>
                <w:lang w:eastAsia="en-GB"/>
              </w:rPr>
            </w:pPr>
          </w:p>
          <w:p w14:paraId="19C9EADA" w14:textId="7004EFEF"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 = 0.0133; χ 2 = 6.12)</w:t>
            </w:r>
          </w:p>
        </w:tc>
        <w:tc>
          <w:tcPr>
            <w:tcW w:w="2551" w:type="dxa"/>
            <w:vAlign w:val="center"/>
          </w:tcPr>
          <w:p w14:paraId="72436889" w14:textId="061EA9FE"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AA genotype had higher risk of neutropenia</w:t>
            </w:r>
          </w:p>
        </w:tc>
        <w:tc>
          <w:tcPr>
            <w:tcW w:w="1843" w:type="dxa"/>
            <w:vAlign w:val="center"/>
          </w:tcPr>
          <w:p w14:paraId="1F0E5615" w14:textId="167A2B70"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Any grade neutropenia</w:t>
            </w:r>
          </w:p>
        </w:tc>
        <w:tc>
          <w:tcPr>
            <w:tcW w:w="3402" w:type="dxa"/>
            <w:vMerge/>
            <w:vAlign w:val="center"/>
          </w:tcPr>
          <w:p w14:paraId="04091AB5" w14:textId="77777777" w:rsidR="001907C2" w:rsidRPr="00A867C9" w:rsidRDefault="001907C2" w:rsidP="0071098F">
            <w:pPr>
              <w:jc w:val="center"/>
              <w:rPr>
                <w:rFonts w:ascii="Calibri" w:eastAsia="Times New Roman" w:hAnsi="Calibri" w:cs="Calibri"/>
                <w:sz w:val="16"/>
                <w:szCs w:val="16"/>
                <w:lang w:eastAsia="en-GB"/>
              </w:rPr>
            </w:pPr>
          </w:p>
        </w:tc>
      </w:tr>
      <w:tr w:rsidR="001907C2" w:rsidRPr="00BE6FEA" w14:paraId="1DC9C3ED" w14:textId="77777777" w:rsidTr="00AA470B">
        <w:trPr>
          <w:trHeight w:val="307"/>
          <w:jc w:val="center"/>
        </w:trPr>
        <w:tc>
          <w:tcPr>
            <w:tcW w:w="426" w:type="dxa"/>
            <w:vAlign w:val="center"/>
          </w:tcPr>
          <w:p w14:paraId="0D63613E" w14:textId="77777777" w:rsidR="001907C2" w:rsidRPr="00A867C9" w:rsidRDefault="001907C2" w:rsidP="0071098F">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3896511B" w14:textId="4F6D9CE8" w:rsidR="001907C2" w:rsidRPr="00A867C9" w:rsidRDefault="001907C2" w:rsidP="0071098F">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ERCC1</w:t>
            </w:r>
          </w:p>
        </w:tc>
        <w:tc>
          <w:tcPr>
            <w:tcW w:w="1482" w:type="dxa"/>
            <w:noWrap/>
            <w:vAlign w:val="center"/>
          </w:tcPr>
          <w:p w14:paraId="79B23A84" w14:textId="7F1ECA88"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ERCC1-118T/8092C </w:t>
            </w:r>
            <w:r w:rsidRPr="00A867C9">
              <w:rPr>
                <w:rFonts w:ascii="Calibri" w:eastAsia="Times New Roman" w:hAnsi="Calibri" w:cs="Calibri"/>
                <w:i/>
                <w:iCs/>
                <w:sz w:val="16"/>
                <w:szCs w:val="16"/>
                <w:lang w:eastAsia="en-GB"/>
              </w:rPr>
              <w:t>(rs11615/</w:t>
            </w:r>
            <w:r w:rsidRPr="00A867C9">
              <w:rPr>
                <w:rFonts w:ascii="Calibri" w:eastAsia="Aptos" w:hAnsi="Calibri" w:cs="Calibri"/>
                <w:i/>
                <w:iCs/>
                <w:sz w:val="16"/>
                <w:szCs w:val="16"/>
              </w:rPr>
              <w:t xml:space="preserve"> rs3212986)</w:t>
            </w:r>
          </w:p>
        </w:tc>
        <w:tc>
          <w:tcPr>
            <w:tcW w:w="1714" w:type="dxa"/>
            <w:vAlign w:val="center"/>
          </w:tcPr>
          <w:p w14:paraId="457BE59F" w14:textId="1917A541"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G=0.376972/</w:t>
            </w:r>
            <w:r w:rsidRPr="00A867C9">
              <w:rPr>
                <w:rFonts w:ascii="Calibri" w:eastAsia="Aptos" w:hAnsi="Calibri" w:cs="Calibri"/>
                <w:sz w:val="26"/>
                <w:szCs w:val="26"/>
                <w:shd w:val="clear" w:color="auto" w:fill="FFFFFF"/>
              </w:rPr>
              <w:t xml:space="preserve"> </w:t>
            </w:r>
            <w:r w:rsidRPr="00A867C9">
              <w:rPr>
                <w:rFonts w:ascii="Calibri" w:eastAsia="Times New Roman" w:hAnsi="Calibri" w:cs="Calibri"/>
                <w:sz w:val="16"/>
                <w:szCs w:val="16"/>
                <w:lang w:eastAsia="en-GB"/>
              </w:rPr>
              <w:t>A=0.246764</w:t>
            </w:r>
          </w:p>
        </w:tc>
        <w:tc>
          <w:tcPr>
            <w:tcW w:w="1340" w:type="dxa"/>
            <w:vMerge/>
            <w:vAlign w:val="center"/>
          </w:tcPr>
          <w:p w14:paraId="3D24CE6B" w14:textId="77777777" w:rsidR="001907C2" w:rsidRPr="00A867C9" w:rsidRDefault="001907C2" w:rsidP="0071098F">
            <w:pPr>
              <w:jc w:val="center"/>
              <w:rPr>
                <w:rFonts w:ascii="Calibri" w:eastAsia="Times New Roman" w:hAnsi="Calibri" w:cs="Calibri"/>
                <w:b/>
                <w:bCs/>
                <w:sz w:val="16"/>
                <w:szCs w:val="16"/>
                <w:lang w:eastAsia="en-GB"/>
              </w:rPr>
            </w:pPr>
          </w:p>
        </w:tc>
        <w:tc>
          <w:tcPr>
            <w:tcW w:w="1560" w:type="dxa"/>
            <w:vAlign w:val="center"/>
          </w:tcPr>
          <w:p w14:paraId="480FA78D" w14:textId="3FF6A08D"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Goekkurt-2009 </w:t>
            </w:r>
            <w:r w:rsidRPr="00A867C9">
              <w:rPr>
                <w:rFonts w:ascii="Calibri" w:eastAsia="Times New Roman" w:hAnsi="Calibri" w:cs="Calibri"/>
                <w:sz w:val="16"/>
                <w:szCs w:val="16"/>
                <w:lang w:eastAsia="en-GB"/>
              </w:rPr>
              <w:fldChar w:fldCharType="begin">
                <w:fldData xml:space="preserve">PEVuZE5vdGU+PENpdGU+PEF1dGhvcj5Hb2Vra3VydDwvQXV0aG9yPjxZZWFyPjIwMDk8L1llYXI+
PFJlY051bT4xODwvUmVjTnVtPjxEaXNwbGF5VGV4dD4oMjYpPC9EaXNwbGF5VGV4dD48cmVjb3Jk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PEVuZE5vdGU+PENpdGU+PEF1dGhvcj5Hb2Vra3VydDwvQXV0aG9yPjxZZWFyPjIwMDk8L1llYXI+
PFJlY051bT4xODwvUmVjTnVtPjxEaXNwbGF5VGV4dD4oMjYpPC9EaXNwbGF5VGV4dD48cmVjb3Jk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(26)</w:t>
            </w:r>
            <w:r w:rsidRPr="00A867C9">
              <w:rPr>
                <w:rFonts w:ascii="Calibri" w:eastAsia="Times New Roman" w:hAnsi="Calibri" w:cs="Calibri"/>
                <w:sz w:val="16"/>
                <w:szCs w:val="16"/>
                <w:lang w:eastAsia="en-GB"/>
              </w:rPr>
              <w:fldChar w:fldCharType="end"/>
            </w:r>
          </w:p>
        </w:tc>
        <w:tc>
          <w:tcPr>
            <w:tcW w:w="2409" w:type="dxa"/>
            <w:vAlign w:val="center"/>
          </w:tcPr>
          <w:p w14:paraId="1B9BAD68" w14:textId="5015B579"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reported under anti-metabolites (fluorouracil).</w:t>
            </w:r>
          </w:p>
        </w:tc>
        <w:tc>
          <w:tcPr>
            <w:tcW w:w="992" w:type="dxa"/>
            <w:vAlign w:val="center"/>
          </w:tcPr>
          <w:p w14:paraId="3E5838D0" w14:textId="2D16B8DB" w:rsidR="001907C2" w:rsidRPr="00371C1E" w:rsidRDefault="001907C2" w:rsidP="0071098F">
            <w:pPr>
              <w:jc w:val="center"/>
              <w:rPr>
                <w:rFonts w:ascii="Calibri" w:eastAsia="Times New Roman" w:hAnsi="Calibri" w:cs="Calibri"/>
                <w:sz w:val="16"/>
                <w:szCs w:val="16"/>
                <w:lang w:eastAsia="en-GB"/>
              </w:rPr>
            </w:pPr>
            <w:r w:rsidRPr="00371C1E">
              <w:rPr>
                <w:rFonts w:ascii="Calibri" w:eastAsia="Times New Roman" w:hAnsi="Calibri" w:cs="Calibri"/>
                <w:sz w:val="16"/>
                <w:szCs w:val="16"/>
                <w:lang w:eastAsia="en-GB"/>
                <w:rPrChange w:id="10" w:author="Abdullah Al Matrafi (PG Research)" w:date="2025-08-27T12:58:00Z" w16du:dateUtc="2025-08-27T11:58:00Z">
                  <w:rPr>
                    <w:rFonts w:ascii="Calibri" w:eastAsia="Times New Roman" w:hAnsi="Calibri" w:cs="Calibri"/>
                    <w:b/>
                    <w:bCs/>
                    <w:sz w:val="16"/>
                    <w:szCs w:val="16"/>
                    <w:lang w:eastAsia="en-GB"/>
                  </w:rPr>
                </w:rPrChange>
              </w:rPr>
              <w:t>121</w:t>
            </w:r>
          </w:p>
        </w:tc>
        <w:tc>
          <w:tcPr>
            <w:tcW w:w="2127" w:type="dxa"/>
            <w:vAlign w:val="center"/>
          </w:tcPr>
          <w:p w14:paraId="0C1FD939" w14:textId="4958916A" w:rsidR="001907C2" w:rsidRPr="00A867C9" w:rsidRDefault="001907C2" w:rsidP="0071098F">
            <w:pPr>
              <w:jc w:val="center"/>
              <w:rPr>
                <w:rFonts w:ascii="Calibri" w:eastAsia="Times New Roman" w:hAnsi="Calibri" w:cs="Calibri"/>
                <w:sz w:val="16"/>
                <w:szCs w:val="16"/>
                <w:highlight w:val="yellow"/>
                <w:lang w:eastAsia="en-GB"/>
              </w:rPr>
            </w:pPr>
            <w:r w:rsidRPr="00A867C9">
              <w:rPr>
                <w:rFonts w:ascii="Calibri" w:eastAsia="Times New Roman" w:hAnsi="Calibri" w:cs="Calibri"/>
                <w:sz w:val="16"/>
                <w:szCs w:val="16"/>
                <w:lang w:eastAsia="en-GB"/>
              </w:rPr>
              <w:t>Haplotype</w:t>
            </w:r>
          </w:p>
        </w:tc>
        <w:tc>
          <w:tcPr>
            <w:tcW w:w="2835" w:type="dxa"/>
            <w:vAlign w:val="center"/>
          </w:tcPr>
          <w:p w14:paraId="598848B8" w14:textId="5DD0391C"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2.68; 95% CI: 1.03- 6.92; P = 0.042)</w:t>
            </w:r>
          </w:p>
        </w:tc>
        <w:tc>
          <w:tcPr>
            <w:tcW w:w="2551" w:type="dxa"/>
            <w:vAlign w:val="center"/>
          </w:tcPr>
          <w:p w14:paraId="42CDB223" w14:textId="5E157F29"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The haplotype ERCC1-118T/8092C has a 2.68-fold increase of severe neutropenia risk.</w:t>
            </w:r>
          </w:p>
        </w:tc>
        <w:tc>
          <w:tcPr>
            <w:tcW w:w="1843" w:type="dxa"/>
            <w:vAlign w:val="center"/>
          </w:tcPr>
          <w:p w14:paraId="346BCE9C" w14:textId="0C15E145"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5C5AADC8" w14:textId="564BC906"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Fluorouracil, leucovorin, and oxaliplatin vs.  fluorouracil, leucovorin, and cisplatin</w:t>
            </w:r>
          </w:p>
        </w:tc>
      </w:tr>
      <w:tr w:rsidR="001907C2" w:rsidRPr="00BE6FEA" w14:paraId="3C79D715" w14:textId="0B9FB2F6" w:rsidTr="00C01C27">
        <w:trPr>
          <w:trHeight w:val="307"/>
          <w:jc w:val="center"/>
        </w:trPr>
        <w:tc>
          <w:tcPr>
            <w:tcW w:w="426" w:type="dxa"/>
            <w:vAlign w:val="center"/>
          </w:tcPr>
          <w:p w14:paraId="1AEF46EF" w14:textId="77777777" w:rsidR="001907C2" w:rsidRPr="00A867C9" w:rsidRDefault="001907C2" w:rsidP="0071098F">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880FCA3" w14:textId="77777777" w:rsidR="001907C2" w:rsidRPr="00A867C9" w:rsidRDefault="001907C2" w:rsidP="0071098F">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RECQ1</w:t>
            </w:r>
          </w:p>
        </w:tc>
        <w:tc>
          <w:tcPr>
            <w:tcW w:w="1482" w:type="dxa"/>
            <w:noWrap/>
            <w:vAlign w:val="center"/>
          </w:tcPr>
          <w:p w14:paraId="3768F3CC" w14:textId="77777777" w:rsidR="001907C2" w:rsidRPr="00A867C9" w:rsidRDefault="001907C2" w:rsidP="0071098F">
            <w:pPr>
              <w:spacing w:after="160"/>
              <w:jc w:val="center"/>
              <w:rPr>
                <w:rFonts w:ascii="Calibri" w:eastAsia="Times New Roman" w:hAnsi="Calibri" w:cs="Calibri"/>
                <w:i/>
                <w:iCs/>
                <w:sz w:val="16"/>
                <w:szCs w:val="16"/>
                <w:lang w:eastAsia="en-GB"/>
              </w:rPr>
            </w:pPr>
            <w:hyperlink r:id="rId20" w:history="1">
              <w:r w:rsidRPr="00A867C9">
                <w:rPr>
                  <w:rFonts w:ascii="Calibri" w:eastAsia="Times New Roman" w:hAnsi="Calibri" w:cs="Calibri"/>
                  <w:i/>
                  <w:iCs/>
                  <w:sz w:val="16"/>
                  <w:szCs w:val="16"/>
                  <w:lang w:eastAsia="en-GB"/>
                </w:rPr>
                <w:t>A159C (rs13035)</w:t>
              </w:r>
            </w:hyperlink>
          </w:p>
        </w:tc>
        <w:tc>
          <w:tcPr>
            <w:tcW w:w="1714" w:type="dxa"/>
            <w:vAlign w:val="center"/>
          </w:tcPr>
          <w:p w14:paraId="505DB93E" w14:textId="77777777" w:rsidR="001907C2" w:rsidRPr="00A867C9" w:rsidRDefault="001907C2" w:rsidP="0071098F">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G=0.43661</w:t>
            </w:r>
          </w:p>
        </w:tc>
        <w:tc>
          <w:tcPr>
            <w:tcW w:w="1340" w:type="dxa"/>
            <w:vMerge/>
            <w:vAlign w:val="center"/>
          </w:tcPr>
          <w:p w14:paraId="36985B16" w14:textId="77777777" w:rsidR="001907C2" w:rsidRPr="00A867C9" w:rsidRDefault="001907C2" w:rsidP="0071098F">
            <w:pPr>
              <w:spacing w:after="160"/>
              <w:jc w:val="center"/>
              <w:rPr>
                <w:rFonts w:ascii="Calibri" w:eastAsia="Times New Roman" w:hAnsi="Calibri" w:cs="Calibri"/>
                <w:b/>
                <w:bCs/>
                <w:sz w:val="16"/>
                <w:szCs w:val="16"/>
                <w:lang w:eastAsia="en-GB"/>
              </w:rPr>
            </w:pPr>
          </w:p>
        </w:tc>
        <w:tc>
          <w:tcPr>
            <w:tcW w:w="1560" w:type="dxa"/>
            <w:vAlign w:val="center"/>
          </w:tcPr>
          <w:p w14:paraId="0DEB337C" w14:textId="08211632"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Joerger-2012 </w:t>
            </w:r>
            <w:r w:rsidRPr="00A867C9">
              <w:rPr>
                <w:rFonts w:ascii="Calibri" w:eastAsia="Times New Roman" w:hAnsi="Calibri" w:cs="Calibri"/>
                <w:sz w:val="16"/>
                <w:szCs w:val="16"/>
                <w:lang w:eastAsia="en-GB"/>
              </w:rPr>
              <w:fldChar w:fldCharType="begin">
                <w:fldData xml:space="preserve">PEVuZE5vdGU+PENpdGU+PEF1dGhvcj5Kb2VyZ2VyPC9BdXRob3I+PFllYXI+MjAxMjwvWWVhcj48
UmVjTnVtPjEyPC9SZWNOdW0+PERpc3BsYXlUZXh0PigyMyk8L0Rpc3BsYXlUZXh0PjxyZWNvcmQ+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PEVuZE5vdGU+PENpdGU+PEF1dGhvcj5Kb2VyZ2VyPC9BdXRob3I+PFllYXI+MjAxMjwvWWVhcj48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(23)</w:t>
            </w:r>
            <w:r w:rsidRPr="00A867C9">
              <w:rPr>
                <w:rFonts w:ascii="Calibri" w:eastAsia="Times New Roman" w:hAnsi="Calibri" w:cs="Calibri"/>
                <w:sz w:val="16"/>
                <w:szCs w:val="16"/>
                <w:lang w:eastAsia="en-GB"/>
              </w:rPr>
              <w:fldChar w:fldCharType="end"/>
            </w:r>
          </w:p>
        </w:tc>
        <w:tc>
          <w:tcPr>
            <w:tcW w:w="2409" w:type="dxa"/>
            <w:vAlign w:val="center"/>
          </w:tcPr>
          <w:p w14:paraId="1322E362" w14:textId="7777777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rs13035</w:t>
            </w:r>
            <w:r w:rsidRPr="00A867C9">
              <w:rPr>
                <w:rFonts w:ascii="Calibri" w:eastAsia="Times New Roman" w:hAnsi="Calibri" w:cs="Calibri"/>
                <w:sz w:val="16"/>
                <w:szCs w:val="16"/>
                <w:lang w:eastAsia="en-GB"/>
              </w:rPr>
              <w:t xml:space="preserve"> was also listed for anti-metabolites group</w:t>
            </w:r>
          </w:p>
        </w:tc>
        <w:tc>
          <w:tcPr>
            <w:tcW w:w="992" w:type="dxa"/>
            <w:vAlign w:val="center"/>
          </w:tcPr>
          <w:p w14:paraId="3B04ABCC" w14:textId="40FE44D0"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146</w:t>
            </w:r>
          </w:p>
        </w:tc>
        <w:tc>
          <w:tcPr>
            <w:tcW w:w="2127" w:type="dxa"/>
            <w:vAlign w:val="center"/>
          </w:tcPr>
          <w:p w14:paraId="028E5FAB" w14:textId="65CF7D33"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Dominant: CC + AC vs. AA</w:t>
            </w:r>
          </w:p>
        </w:tc>
        <w:tc>
          <w:tcPr>
            <w:tcW w:w="2835" w:type="dxa"/>
            <w:vAlign w:val="center"/>
          </w:tcPr>
          <w:p w14:paraId="41B020E3" w14:textId="34FF3C81"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3A0BBD9B" w14:textId="77777777" w:rsidR="001907C2" w:rsidRPr="00A867C9" w:rsidRDefault="001907C2" w:rsidP="0071098F">
            <w:pPr>
              <w:jc w:val="center"/>
              <w:rPr>
                <w:rFonts w:ascii="Calibri" w:eastAsia="Times New Roman" w:hAnsi="Calibri" w:cs="Calibri"/>
                <w:sz w:val="16"/>
                <w:szCs w:val="16"/>
                <w:lang w:eastAsia="en-GB"/>
              </w:rPr>
            </w:pPr>
          </w:p>
          <w:p w14:paraId="2EA32FB7" w14:textId="72267138"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26% vs 10%; </w:t>
            </w: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 = 0.03</w:t>
            </w:r>
          </w:p>
        </w:tc>
        <w:tc>
          <w:tcPr>
            <w:tcW w:w="2551" w:type="dxa"/>
            <w:vAlign w:val="center"/>
          </w:tcPr>
          <w:p w14:paraId="60BA3035" w14:textId="6B6DD7B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Carriers of the C allele has more increased risk compared to the AA genotype</w:t>
            </w:r>
          </w:p>
        </w:tc>
        <w:tc>
          <w:tcPr>
            <w:tcW w:w="1843" w:type="dxa"/>
            <w:vAlign w:val="center"/>
          </w:tcPr>
          <w:p w14:paraId="3420DA03" w14:textId="01444462"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Severe leukocytopenia</w:t>
            </w:r>
          </w:p>
        </w:tc>
        <w:tc>
          <w:tcPr>
            <w:tcW w:w="3402" w:type="dxa"/>
            <w:vAlign w:val="center"/>
          </w:tcPr>
          <w:p w14:paraId="08A13766" w14:textId="537B16A7" w:rsidR="001907C2" w:rsidRPr="00A867C9" w:rsidRDefault="001907C2" w:rsidP="0071098F">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Platinum-gemcitabine chemotherapy</w:t>
            </w:r>
          </w:p>
        </w:tc>
      </w:tr>
      <w:tr w:rsidR="001907C2" w:rsidRPr="00BE6FEA" w14:paraId="351DE317" w14:textId="7F9DB87D" w:rsidTr="00924D7B">
        <w:trPr>
          <w:trHeight w:val="307"/>
          <w:jc w:val="center"/>
        </w:trPr>
        <w:tc>
          <w:tcPr>
            <w:tcW w:w="426" w:type="dxa"/>
            <w:vAlign w:val="center"/>
          </w:tcPr>
          <w:p w14:paraId="293D081D" w14:textId="77777777" w:rsidR="001907C2" w:rsidRPr="00A867C9" w:rsidRDefault="001907C2" w:rsidP="00C01C2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256CFEF4"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HLA-G</w:t>
            </w:r>
          </w:p>
        </w:tc>
        <w:tc>
          <w:tcPr>
            <w:tcW w:w="1482" w:type="dxa"/>
            <w:noWrap/>
            <w:vAlign w:val="center"/>
          </w:tcPr>
          <w:p w14:paraId="35759AD2" w14:textId="77777777" w:rsidR="001907C2" w:rsidRPr="00BE6FEA" w:rsidRDefault="001907C2" w:rsidP="00C01C27">
            <w:pPr>
              <w:spacing w:after="160"/>
              <w:jc w:val="center"/>
              <w:rPr>
                <w:rFonts w:ascii="Calibri" w:hAnsi="Calibri" w:cs="Calibri"/>
              </w:rPr>
            </w:pPr>
            <w:r w:rsidRPr="00A867C9">
              <w:rPr>
                <w:rFonts w:ascii="Calibri" w:eastAsia="Times New Roman" w:hAnsi="Calibri" w:cs="Calibri"/>
                <w:i/>
                <w:iCs/>
                <w:sz w:val="16"/>
                <w:szCs w:val="16"/>
                <w:lang w:eastAsia="en-GB"/>
              </w:rPr>
              <w:t>C&gt;G</w:t>
            </w:r>
            <w:r w:rsidRPr="00BE6FEA">
              <w:rPr>
                <w:rFonts w:ascii="Calibri" w:hAnsi="Calibri" w:cs="Calibri"/>
              </w:rPr>
              <w:t xml:space="preserve"> </w:t>
            </w:r>
          </w:p>
          <w:p w14:paraId="617D95E1" w14:textId="36855E0B" w:rsidR="001907C2" w:rsidRPr="00A867C9" w:rsidRDefault="001907C2" w:rsidP="00C01C27">
            <w:pPr>
              <w:spacing w:after="160"/>
              <w:jc w:val="center"/>
              <w:rPr>
                <w:rFonts w:ascii="Calibri" w:eastAsia="Aptos" w:hAnsi="Calibri" w:cs="Calibri"/>
                <w:i/>
                <w:iCs/>
              </w:rPr>
            </w:pPr>
            <w:r w:rsidRPr="00BE6FEA">
              <w:rPr>
                <w:rFonts w:ascii="Calibri" w:hAnsi="Calibri" w:cs="Calibri"/>
              </w:rPr>
              <w:t>(</w:t>
            </w:r>
            <w:hyperlink r:id="rId21" w:history="1">
              <w:r w:rsidRPr="00A867C9">
                <w:rPr>
                  <w:rFonts w:ascii="Calibri" w:eastAsia="Times New Roman" w:hAnsi="Calibri" w:cs="Calibri"/>
                  <w:i/>
                  <w:iCs/>
                  <w:sz w:val="16"/>
                  <w:szCs w:val="16"/>
                  <w:lang w:eastAsia="en-GB"/>
                </w:rPr>
                <w:t xml:space="preserve">rs1610696) </w:t>
              </w:r>
            </w:hyperlink>
          </w:p>
        </w:tc>
        <w:tc>
          <w:tcPr>
            <w:tcW w:w="1714" w:type="dxa"/>
            <w:vAlign w:val="center"/>
          </w:tcPr>
          <w:p w14:paraId="29EBBE45" w14:textId="77777777" w:rsidR="001907C2" w:rsidRPr="00A867C9" w:rsidRDefault="001907C2" w:rsidP="00C01C27">
            <w:pPr>
              <w:spacing w:after="160"/>
              <w:jc w:val="center"/>
              <w:rPr>
                <w:rFonts w:ascii="Calibri" w:eastAsia="Aptos" w:hAnsi="Calibri" w:cs="Calibri"/>
              </w:rPr>
            </w:pPr>
            <w:r w:rsidRPr="00A867C9">
              <w:rPr>
                <w:rFonts w:ascii="Calibri" w:eastAsia="Times New Roman" w:hAnsi="Calibri" w:cs="Calibri"/>
                <w:sz w:val="16"/>
                <w:szCs w:val="16"/>
                <w:lang w:eastAsia="en-GB"/>
              </w:rPr>
              <w:t>G=0.31090</w:t>
            </w:r>
          </w:p>
        </w:tc>
        <w:tc>
          <w:tcPr>
            <w:tcW w:w="1340" w:type="dxa"/>
            <w:vMerge/>
            <w:vAlign w:val="center"/>
          </w:tcPr>
          <w:p w14:paraId="53EF1543" w14:textId="77777777" w:rsidR="001907C2" w:rsidRPr="00A867C9" w:rsidRDefault="001907C2" w:rsidP="00C01C27">
            <w:pPr>
              <w:spacing w:after="160"/>
              <w:jc w:val="center"/>
              <w:rPr>
                <w:rFonts w:ascii="Calibri" w:eastAsia="Times New Roman" w:hAnsi="Calibri" w:cs="Calibri"/>
                <w:b/>
                <w:bCs/>
                <w:sz w:val="16"/>
                <w:szCs w:val="16"/>
                <w:lang w:eastAsia="en-GB"/>
              </w:rPr>
            </w:pPr>
          </w:p>
        </w:tc>
        <w:tc>
          <w:tcPr>
            <w:tcW w:w="1560" w:type="dxa"/>
            <w:vAlign w:val="center"/>
          </w:tcPr>
          <w:p w14:paraId="160F8E06" w14:textId="4C403C9B"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Garziera-2017 </w:t>
            </w:r>
            <w:r w:rsidRPr="00A867C9">
              <w:rPr>
                <w:rFonts w:ascii="Calibri" w:eastAsia="Times New Roman" w:hAnsi="Calibri" w:cs="Calibri"/>
                <w:sz w:val="16"/>
                <w:szCs w:val="16"/>
                <w:lang w:eastAsia="en-GB"/>
              </w:rPr>
              <w:fldChar w:fldCharType="begin">
                <w:fldData xml:space="preserve">PEVuZE5vdGU+PENpdGU+PEF1dGhvcj5HYXJ6aWVyYTwvQXV0aG9yPjxZZWFyPjIwMTc8L1llYXI+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=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PEVuZE5vdGU+PENpdGU+PEF1dGhvcj5HYXJ6aWVyYTwvQXV0aG9yPjxZZWFyPjIwMTc8L1llYXI+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=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(27)</w:t>
            </w:r>
            <w:r w:rsidRPr="00A867C9">
              <w:rPr>
                <w:rFonts w:ascii="Calibri" w:eastAsia="Times New Roman" w:hAnsi="Calibri" w:cs="Calibri"/>
                <w:sz w:val="16"/>
                <w:szCs w:val="16"/>
                <w:lang w:eastAsia="en-GB"/>
              </w:rPr>
              <w:fldChar w:fldCharType="end"/>
            </w:r>
          </w:p>
        </w:tc>
        <w:tc>
          <w:tcPr>
            <w:tcW w:w="2409" w:type="dxa"/>
            <w:vAlign w:val="center"/>
          </w:tcPr>
          <w:p w14:paraId="6DC8381F" w14:textId="4C61D9A3"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reported under anti-metabolites (fluorouracil).</w:t>
            </w:r>
          </w:p>
        </w:tc>
        <w:tc>
          <w:tcPr>
            <w:tcW w:w="992" w:type="dxa"/>
            <w:vAlign w:val="center"/>
          </w:tcPr>
          <w:p w14:paraId="1C6EC246" w14:textId="76520524"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144</w:t>
            </w:r>
          </w:p>
        </w:tc>
        <w:tc>
          <w:tcPr>
            <w:tcW w:w="2127" w:type="dxa"/>
            <w:vAlign w:val="center"/>
          </w:tcPr>
          <w:p w14:paraId="20C6E406" w14:textId="4F7AB629" w:rsidR="001907C2" w:rsidRPr="00A867C9" w:rsidRDefault="001907C2" w:rsidP="00C01C27">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Recessive: CC vs. CG + GG</w:t>
            </w:r>
          </w:p>
        </w:tc>
        <w:tc>
          <w:tcPr>
            <w:tcW w:w="2835" w:type="dxa"/>
            <w:vAlign w:val="center"/>
          </w:tcPr>
          <w:p w14:paraId="694A8D68" w14:textId="05E0EBE8"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3.76 (95 CI%: 1.29–10.96; P = 0.015)</w:t>
            </w:r>
          </w:p>
        </w:tc>
        <w:tc>
          <w:tcPr>
            <w:tcW w:w="2551" w:type="dxa"/>
            <w:vAlign w:val="center"/>
          </w:tcPr>
          <w:p w14:paraId="6BE3298E" w14:textId="7CFFC8A5"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wild</w:t>
            </w:r>
            <w:r w:rsidRPr="00A867C9">
              <w:rPr>
                <w:rFonts w:ascii="Calibri" w:eastAsia="Times New Roman" w:hAnsi="Calibri" w:cs="Calibri"/>
                <w:sz w:val="16"/>
                <w:szCs w:val="16"/>
                <w:lang w:eastAsia="en-GB"/>
              </w:rPr>
              <w:t xml:space="preserve"> </w:t>
            </w:r>
            <w:r w:rsidRPr="00A867C9">
              <w:rPr>
                <w:rFonts w:ascii="Calibri" w:eastAsia="Times New Roman" w:hAnsi="Calibri" w:cs="Calibri"/>
                <w:b/>
                <w:bCs/>
                <w:sz w:val="16"/>
                <w:szCs w:val="16"/>
                <w:lang w:eastAsia="en-GB"/>
              </w:rPr>
              <w:t xml:space="preserve">CC </w:t>
            </w:r>
            <w:r w:rsidRPr="00A867C9">
              <w:rPr>
                <w:rFonts w:ascii="Calibri" w:eastAsia="Times New Roman" w:hAnsi="Calibri" w:cs="Calibri"/>
                <w:sz w:val="16"/>
                <w:szCs w:val="16"/>
                <w:lang w:eastAsia="en-GB"/>
              </w:rPr>
              <w:t>genotype has a 3.76 -fold increase of severe neutropenia risk.</w:t>
            </w:r>
          </w:p>
        </w:tc>
        <w:tc>
          <w:tcPr>
            <w:tcW w:w="1843" w:type="dxa"/>
            <w:vAlign w:val="center"/>
          </w:tcPr>
          <w:p w14:paraId="1C40AA90" w14:textId="54312189"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60BB8E37" w14:textId="3FEA580C"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FOLFOX4 (fluorouracil, leucovorin, oxaliplatin)</w:t>
            </w:r>
          </w:p>
        </w:tc>
      </w:tr>
      <w:tr w:rsidR="001907C2" w:rsidRPr="00BE6FEA" w14:paraId="6586601C" w14:textId="4C60A0F5" w:rsidTr="00DD189A">
        <w:trPr>
          <w:trHeight w:val="307"/>
          <w:jc w:val="center"/>
        </w:trPr>
        <w:tc>
          <w:tcPr>
            <w:tcW w:w="426" w:type="dxa"/>
            <w:vAlign w:val="center"/>
          </w:tcPr>
          <w:p w14:paraId="569DBD80" w14:textId="77777777" w:rsidR="001907C2" w:rsidRPr="00A867C9" w:rsidRDefault="001907C2" w:rsidP="00C01C2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C7BB0A9"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MTHFR</w:t>
            </w:r>
          </w:p>
        </w:tc>
        <w:tc>
          <w:tcPr>
            <w:tcW w:w="1482" w:type="dxa"/>
            <w:noWrap/>
            <w:vAlign w:val="center"/>
          </w:tcPr>
          <w:p w14:paraId="30354971" w14:textId="77777777" w:rsidR="001907C2" w:rsidRPr="00A867C9" w:rsidRDefault="001907C2" w:rsidP="00C01C27">
            <w:pPr>
              <w:spacing w:after="160"/>
              <w:jc w:val="center"/>
              <w:rPr>
                <w:rFonts w:ascii="Calibri" w:eastAsia="Aptos" w:hAnsi="Calibri" w:cs="Calibri"/>
                <w:i/>
                <w:iCs/>
              </w:rPr>
            </w:pPr>
            <w:r w:rsidRPr="00A867C9">
              <w:rPr>
                <w:rFonts w:ascii="Calibri" w:eastAsia="Times New Roman" w:hAnsi="Calibri" w:cs="Calibri"/>
                <w:i/>
                <w:iCs/>
                <w:sz w:val="16"/>
                <w:szCs w:val="16"/>
                <w:lang w:eastAsia="en-GB"/>
              </w:rPr>
              <w:t>A2756G (rs1805087)</w:t>
            </w:r>
          </w:p>
        </w:tc>
        <w:tc>
          <w:tcPr>
            <w:tcW w:w="1714" w:type="dxa"/>
            <w:vAlign w:val="center"/>
          </w:tcPr>
          <w:p w14:paraId="074F4C3F" w14:textId="7777777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G=0.190499</w:t>
            </w:r>
          </w:p>
        </w:tc>
        <w:tc>
          <w:tcPr>
            <w:tcW w:w="1340" w:type="dxa"/>
            <w:vMerge/>
            <w:vAlign w:val="center"/>
          </w:tcPr>
          <w:p w14:paraId="082CB859" w14:textId="77777777" w:rsidR="001907C2" w:rsidRPr="00A867C9" w:rsidRDefault="001907C2" w:rsidP="00C01C27">
            <w:pPr>
              <w:spacing w:after="160"/>
              <w:jc w:val="center"/>
              <w:rPr>
                <w:rFonts w:ascii="Calibri" w:eastAsia="Times New Roman" w:hAnsi="Calibri" w:cs="Calibri"/>
                <w:b/>
                <w:bCs/>
                <w:sz w:val="16"/>
                <w:szCs w:val="16"/>
                <w:lang w:eastAsia="en-GB"/>
              </w:rPr>
            </w:pPr>
          </w:p>
        </w:tc>
        <w:tc>
          <w:tcPr>
            <w:tcW w:w="1560" w:type="dxa"/>
            <w:vMerge w:val="restart"/>
            <w:vAlign w:val="center"/>
          </w:tcPr>
          <w:p w14:paraId="09F0FC99" w14:textId="3619C7E3"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Goekkurt-2009 </w:t>
            </w:r>
            <w:r w:rsidRPr="00A867C9">
              <w:rPr>
                <w:rFonts w:ascii="Calibri" w:eastAsia="Times New Roman" w:hAnsi="Calibri" w:cs="Calibri"/>
                <w:sz w:val="16"/>
                <w:szCs w:val="16"/>
                <w:lang w:eastAsia="en-GB"/>
              </w:rPr>
              <w:fldChar w:fldCharType="begin">
                <w:fldData xml:space="preserve">PEVuZE5vdGU+PENpdGU+PEF1dGhvcj5Hb2Vra3VydDwvQXV0aG9yPjxZZWFyPjIwMDk8L1llYXI+
PFJlY051bT4xODwvUmVjTnVtPjxEaXNwbGF5VGV4dD4oMjYpPC9EaXNwbGF5VGV4dD48cmVjb3Jk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PEVuZE5vdGU+PENpdGU+PEF1dGhvcj5Hb2Vra3VydDwvQXV0aG9yPjxZZWFyPjIwMDk8L1llYXI+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(26)</w:t>
            </w:r>
            <w:r w:rsidRPr="00A867C9">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t>.</w:t>
            </w:r>
          </w:p>
        </w:tc>
        <w:tc>
          <w:tcPr>
            <w:tcW w:w="2409" w:type="dxa"/>
            <w:vMerge w:val="restart"/>
            <w:vAlign w:val="center"/>
          </w:tcPr>
          <w:p w14:paraId="7B28C123" w14:textId="466B209D"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The two variants were also reported under anti-metabolites (fluorouracil). </w:t>
            </w:r>
            <w:r w:rsidRPr="00A867C9">
              <w:rPr>
                <w:rFonts w:ascii="Calibri" w:eastAsia="Times New Roman" w:hAnsi="Calibri" w:cs="Calibri"/>
                <w:i/>
                <w:iCs/>
                <w:sz w:val="16"/>
                <w:szCs w:val="16"/>
                <w:lang w:eastAsia="en-GB"/>
              </w:rPr>
              <w:t>rs1695</w:t>
            </w:r>
            <w:r w:rsidRPr="00A867C9">
              <w:rPr>
                <w:rFonts w:ascii="Calibri" w:eastAsia="Times New Roman" w:hAnsi="Calibri" w:cs="Calibri"/>
                <w:sz w:val="16"/>
                <w:szCs w:val="16"/>
                <w:lang w:eastAsia="en-GB"/>
              </w:rPr>
              <w:t xml:space="preserve"> was also listed for alkylating agents </w:t>
            </w:r>
            <w:r w:rsidRPr="00A867C9">
              <w:rPr>
                <w:rFonts w:ascii="Calibri" w:eastAsia="Times New Roman" w:hAnsi="Calibri" w:cs="Calibri"/>
                <w:sz w:val="16"/>
                <w:szCs w:val="16"/>
                <w:lang w:eastAsia="en-GB"/>
              </w:rPr>
              <w:lastRenderedPageBreak/>
              <w:t xml:space="preserve">(cyclophosphamide) in Yao-2010 study </w:t>
            </w:r>
            <w:r w:rsidRPr="00A867C9">
              <w:rPr>
                <w:rFonts w:ascii="Calibri" w:eastAsia="Times New Roman" w:hAnsi="Calibri" w:cs="Calibri"/>
                <w:sz w:val="16"/>
                <w:szCs w:val="16"/>
                <w:lang w:eastAsia="en-GB"/>
              </w:rPr>
              <w:fldChar w:fldCharType="begin">
                <w:fldData xml:space="preserve">PEVuZE5vdGU+PENpdGU+PEF1dGhvcj5ZYW88L0F1dGhvcj48WWVhcj4yMDEwPC9ZZWFyPjxSZWNO
dW0+MTA8L1JlY051bT48RGlzcGxheVRleHQ+KDI4KTwvRGlzcGxheVRleHQ+PHJlY29yZD48cmVj
LW51bWJlcj4xMDwvcmVjLW51bWJlcj48Zm9yZWlnbi1rZXlzPjxrZXkgYXBwPSJFTiIgZGItaWQ9
InN6MnN3cHZkYWV4YWU5ZWRhcHl4OXNmbXYyeDVwdDV6emF2MiIgdGltZXN0YW1wPSIxNzQ1MzYz
MTM4Ij4xMDwva2V5PjwvZm9yZWlnbi1rZXlzPjxyZWYtdHlwZSBuYW1lPSJKb3VybmFsIEFydGlj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IE0uPC9hdXRob3I+PGF1dGhvcj5Ib3J0b2JhZ3lpLCBHLiBOLjwvYXV0aG9yPjxhdXRob3I+SGF5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PEVuZE5vdGU+PENpdGU+PEF1dGhvcj5ZYW88L0F1dGhvcj48WWVhcj4yMDEwPC9ZZWFyPjxSZWNO
dW0+MTA8L1JlY051bT48RGlzcGxheVRleHQ+KDI4KTwvRGlzcGxheVRleHQ+PHJlY29yZD48cmVj
LW51bWJlcj4xMDwvcmVjLW51bWJlcj48Zm9yZWlnbi1rZXlzPjxrZXkgYXBwPSJFTiIgZGItaWQ9
InN6MnN3cHZkYWV4YWU5ZWRhcHl4OXNmbXYyeDVwdDV6emF2MiIgdGltZXN0YW1wPSIxNzQ1MzYz
MTM4Ij4xMDwva2V5PjwvZm9yZWlnbi1rZXlzPjxyZWYtdHlwZSBuYW1lPSJKb3VybmFsIEFydGlj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IE0uPC9hdXRob3I+PGF1dGhvcj5Ib3J0b2JhZ3lpLCBHLiBOLjwvYXV0aG9yPjxhdXRob3I+SGF5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(28)</w:t>
            </w:r>
            <w:r w:rsidRPr="00A867C9">
              <w:rPr>
                <w:rFonts w:ascii="Calibri" w:eastAsia="Times New Roman" w:hAnsi="Calibri" w:cs="Calibri"/>
                <w:sz w:val="16"/>
                <w:szCs w:val="16"/>
                <w:lang w:eastAsia="en-GB"/>
              </w:rPr>
              <w:fldChar w:fldCharType="end"/>
            </w:r>
          </w:p>
        </w:tc>
        <w:tc>
          <w:tcPr>
            <w:tcW w:w="992" w:type="dxa"/>
            <w:vMerge w:val="restart"/>
            <w:vAlign w:val="center"/>
          </w:tcPr>
          <w:p w14:paraId="6D61BD1C" w14:textId="77777777" w:rsidR="001907C2" w:rsidRPr="00A867C9" w:rsidRDefault="001907C2" w:rsidP="00C01C27">
            <w:pPr>
              <w:jc w:val="center"/>
              <w:rPr>
                <w:rFonts w:ascii="Calibri" w:eastAsia="Times New Roman" w:hAnsi="Calibri" w:cs="Calibri"/>
                <w:sz w:val="16"/>
                <w:szCs w:val="16"/>
                <w:lang w:eastAsia="en-GB"/>
              </w:rPr>
            </w:pPr>
          </w:p>
          <w:p w14:paraId="79C14543" w14:textId="46B37834" w:rsidR="001907C2" w:rsidRPr="00371C1E" w:rsidRDefault="001907C2" w:rsidP="00C01C27">
            <w:pPr>
              <w:jc w:val="center"/>
              <w:rPr>
                <w:rFonts w:ascii="Calibri" w:eastAsia="Times New Roman" w:hAnsi="Calibri" w:cs="Calibri"/>
                <w:sz w:val="16"/>
                <w:szCs w:val="16"/>
                <w:lang w:eastAsia="en-GB"/>
                <w:rPrChange w:id="11" w:author="Abdullah Al Matrafi (PG Research)" w:date="2025-08-27T12:58:00Z" w16du:dateUtc="2025-08-27T11:58:00Z">
                  <w:rPr>
                    <w:rFonts w:ascii="Calibri" w:eastAsia="Times New Roman" w:hAnsi="Calibri" w:cs="Calibri"/>
                    <w:b/>
                    <w:bCs/>
                    <w:sz w:val="16"/>
                    <w:szCs w:val="16"/>
                    <w:lang w:eastAsia="en-GB"/>
                  </w:rPr>
                </w:rPrChange>
              </w:rPr>
            </w:pPr>
            <w:r w:rsidRPr="00371C1E">
              <w:rPr>
                <w:rFonts w:ascii="Calibri" w:eastAsia="Times New Roman" w:hAnsi="Calibri" w:cs="Calibri"/>
                <w:sz w:val="16"/>
                <w:szCs w:val="16"/>
                <w:lang w:eastAsia="en-GB"/>
                <w:rPrChange w:id="12" w:author="Abdullah Al Matrafi (PG Research)" w:date="2025-08-27T12:58:00Z" w16du:dateUtc="2025-08-27T11:58:00Z">
                  <w:rPr>
                    <w:rFonts w:ascii="Calibri" w:eastAsia="Times New Roman" w:hAnsi="Calibri" w:cs="Calibri"/>
                    <w:b/>
                    <w:bCs/>
                    <w:sz w:val="16"/>
                    <w:szCs w:val="16"/>
                    <w:lang w:eastAsia="en-GB"/>
                  </w:rPr>
                </w:rPrChange>
              </w:rPr>
              <w:t>121</w:t>
            </w:r>
          </w:p>
        </w:tc>
        <w:tc>
          <w:tcPr>
            <w:tcW w:w="2127" w:type="dxa"/>
            <w:vAlign w:val="center"/>
          </w:tcPr>
          <w:p w14:paraId="61869964" w14:textId="521418EE"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Codominant: AA: Reference vs. GG vs. AG </w:t>
            </w:r>
          </w:p>
        </w:tc>
        <w:tc>
          <w:tcPr>
            <w:tcW w:w="2835" w:type="dxa"/>
            <w:vAlign w:val="center"/>
          </w:tcPr>
          <w:p w14:paraId="70282220" w14:textId="21E2CE96"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AG:  OR= 0.07 (95% CI: 0.01 - 0.53; P = 0.011)</w:t>
            </w:r>
          </w:p>
          <w:p w14:paraId="290AF023" w14:textId="77777777" w:rsidR="001907C2" w:rsidRPr="00A867C9" w:rsidRDefault="001907C2" w:rsidP="00C01C27">
            <w:pPr>
              <w:jc w:val="center"/>
              <w:rPr>
                <w:rFonts w:ascii="Calibri" w:eastAsia="Times New Roman" w:hAnsi="Calibri" w:cs="Calibri"/>
                <w:sz w:val="16"/>
                <w:szCs w:val="16"/>
                <w:lang w:eastAsia="en-GB"/>
              </w:rPr>
            </w:pPr>
          </w:p>
          <w:p w14:paraId="0C264434" w14:textId="6CE8DE6B"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OR = 0.08 (95% CI: 0.01 - 0.44; P = 0.004)</w:t>
            </w:r>
          </w:p>
        </w:tc>
        <w:tc>
          <w:tcPr>
            <w:tcW w:w="2551" w:type="dxa"/>
            <w:vAlign w:val="center"/>
          </w:tcPr>
          <w:p w14:paraId="4F2575CE" w14:textId="4103F378"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wild</w:t>
            </w:r>
            <w:r w:rsidRPr="00A867C9">
              <w:rPr>
                <w:rFonts w:ascii="Calibri" w:eastAsia="Times New Roman" w:hAnsi="Calibri" w:cs="Calibri"/>
                <w:sz w:val="16"/>
                <w:szCs w:val="16"/>
                <w:lang w:eastAsia="en-GB"/>
              </w:rPr>
              <w:t xml:space="preserve"> AA genotype showed increased risk of severe neutropenia.</w:t>
            </w:r>
          </w:p>
        </w:tc>
        <w:tc>
          <w:tcPr>
            <w:tcW w:w="1843" w:type="dxa"/>
            <w:vAlign w:val="center"/>
          </w:tcPr>
          <w:p w14:paraId="1E4C8AF6" w14:textId="22A730C3"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restart"/>
            <w:vAlign w:val="center"/>
          </w:tcPr>
          <w:p w14:paraId="320BBA96" w14:textId="4740DC34"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Fluorouracil, leucovorin, and oxaliplatin (FOLFOX) vs.  fluorouracil, leucovorin, and cisplatin (FLP)</w:t>
            </w:r>
          </w:p>
        </w:tc>
      </w:tr>
      <w:tr w:rsidR="001907C2" w:rsidRPr="00BE6FEA" w14:paraId="3EFA52A2" w14:textId="01592A2F" w:rsidTr="0071098F">
        <w:trPr>
          <w:trHeight w:val="307"/>
          <w:jc w:val="center"/>
        </w:trPr>
        <w:tc>
          <w:tcPr>
            <w:tcW w:w="426" w:type="dxa"/>
            <w:vAlign w:val="center"/>
          </w:tcPr>
          <w:p w14:paraId="6F2210E0" w14:textId="77777777" w:rsidR="001907C2" w:rsidRPr="00A867C9" w:rsidRDefault="001907C2" w:rsidP="00C01C2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8EE4123"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GSTP1</w:t>
            </w:r>
          </w:p>
        </w:tc>
        <w:tc>
          <w:tcPr>
            <w:tcW w:w="1482" w:type="dxa"/>
            <w:noWrap/>
            <w:vAlign w:val="center"/>
          </w:tcPr>
          <w:p w14:paraId="37459496" w14:textId="77777777" w:rsidR="001907C2" w:rsidRPr="00A867C9" w:rsidRDefault="001907C2" w:rsidP="00C01C27">
            <w:pPr>
              <w:spacing w:after="160"/>
              <w:jc w:val="center"/>
              <w:rPr>
                <w:rFonts w:ascii="Calibri" w:eastAsia="Aptos" w:hAnsi="Calibri" w:cs="Calibri"/>
                <w:i/>
                <w:iCs/>
              </w:rPr>
            </w:pPr>
            <w:hyperlink r:id="rId22" w:anchor="frequency_tab" w:history="1">
              <w:r w:rsidRPr="00A867C9">
                <w:rPr>
                  <w:rFonts w:ascii="Calibri" w:eastAsia="Times New Roman" w:hAnsi="Calibri" w:cs="Calibri"/>
                  <w:i/>
                  <w:iCs/>
                  <w:sz w:val="16"/>
                  <w:szCs w:val="16"/>
                  <w:lang w:eastAsia="en-GB"/>
                </w:rPr>
                <w:t>Ile105Val (rs1695)</w:t>
              </w:r>
            </w:hyperlink>
          </w:p>
        </w:tc>
        <w:tc>
          <w:tcPr>
            <w:tcW w:w="1714" w:type="dxa"/>
            <w:vAlign w:val="center"/>
          </w:tcPr>
          <w:p w14:paraId="0362132A" w14:textId="7777777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G=0.326272</w:t>
            </w:r>
          </w:p>
        </w:tc>
        <w:tc>
          <w:tcPr>
            <w:tcW w:w="1340" w:type="dxa"/>
            <w:vMerge/>
            <w:vAlign w:val="center"/>
          </w:tcPr>
          <w:p w14:paraId="6485EF79" w14:textId="77777777" w:rsidR="001907C2" w:rsidRPr="00A867C9" w:rsidRDefault="001907C2" w:rsidP="00C01C27">
            <w:pPr>
              <w:spacing w:after="160"/>
              <w:jc w:val="center"/>
              <w:rPr>
                <w:rFonts w:ascii="Calibri" w:eastAsia="Times New Roman" w:hAnsi="Calibri" w:cs="Calibri"/>
                <w:b/>
                <w:bCs/>
                <w:sz w:val="16"/>
                <w:szCs w:val="16"/>
                <w:lang w:eastAsia="en-GB"/>
              </w:rPr>
            </w:pPr>
          </w:p>
        </w:tc>
        <w:tc>
          <w:tcPr>
            <w:tcW w:w="1560" w:type="dxa"/>
            <w:vMerge/>
            <w:vAlign w:val="center"/>
          </w:tcPr>
          <w:p w14:paraId="0140DE29" w14:textId="77777777" w:rsidR="001907C2" w:rsidRPr="00A867C9" w:rsidRDefault="001907C2" w:rsidP="00C01C27">
            <w:pPr>
              <w:spacing w:after="160"/>
              <w:jc w:val="center"/>
              <w:rPr>
                <w:rFonts w:ascii="Calibri" w:eastAsia="Times New Roman" w:hAnsi="Calibri" w:cs="Calibri"/>
                <w:sz w:val="16"/>
                <w:szCs w:val="16"/>
                <w:lang w:eastAsia="en-GB"/>
              </w:rPr>
            </w:pPr>
          </w:p>
        </w:tc>
        <w:tc>
          <w:tcPr>
            <w:tcW w:w="2409" w:type="dxa"/>
            <w:vMerge/>
            <w:vAlign w:val="center"/>
          </w:tcPr>
          <w:p w14:paraId="30977F45" w14:textId="77777777" w:rsidR="001907C2" w:rsidRPr="00A867C9" w:rsidRDefault="001907C2" w:rsidP="00C01C27">
            <w:pPr>
              <w:spacing w:after="160"/>
              <w:jc w:val="center"/>
              <w:rPr>
                <w:rFonts w:ascii="Calibri" w:eastAsia="Times New Roman" w:hAnsi="Calibri" w:cs="Calibri"/>
                <w:sz w:val="16"/>
                <w:szCs w:val="16"/>
                <w:lang w:eastAsia="en-GB"/>
              </w:rPr>
            </w:pPr>
          </w:p>
        </w:tc>
        <w:tc>
          <w:tcPr>
            <w:tcW w:w="992" w:type="dxa"/>
            <w:vMerge/>
            <w:vAlign w:val="center"/>
          </w:tcPr>
          <w:p w14:paraId="43A826CD" w14:textId="77777777" w:rsidR="001907C2" w:rsidRPr="00A867C9" w:rsidRDefault="001907C2" w:rsidP="00C01C27">
            <w:pPr>
              <w:jc w:val="center"/>
              <w:rPr>
                <w:rFonts w:ascii="Calibri" w:eastAsia="Times New Roman" w:hAnsi="Calibri" w:cs="Calibri"/>
                <w:sz w:val="16"/>
                <w:szCs w:val="16"/>
                <w:lang w:eastAsia="en-GB"/>
              </w:rPr>
            </w:pPr>
          </w:p>
        </w:tc>
        <w:tc>
          <w:tcPr>
            <w:tcW w:w="2127" w:type="dxa"/>
          </w:tcPr>
          <w:p w14:paraId="7CD5E7BE" w14:textId="47B2A002"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Recessive: </w:t>
            </w:r>
          </w:p>
          <w:p w14:paraId="4FF866A6" w14:textId="613915E2"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Ile/Ile vs. Ile/</w:t>
            </w:r>
            <w:r w:rsidRPr="00BE6FEA">
              <w:rPr>
                <w:rFonts w:ascii="Calibri" w:hAnsi="Calibri" w:cs="Calibri"/>
              </w:rPr>
              <w:t xml:space="preserve"> </w:t>
            </w:r>
            <w:r w:rsidRPr="00A867C9">
              <w:rPr>
                <w:rFonts w:ascii="Calibri" w:eastAsia="Times New Roman" w:hAnsi="Calibri" w:cs="Calibri"/>
                <w:sz w:val="16"/>
                <w:szCs w:val="16"/>
                <w:lang w:eastAsia="en-GB"/>
              </w:rPr>
              <w:t>Val + Val/Val</w:t>
            </w:r>
          </w:p>
        </w:tc>
        <w:tc>
          <w:tcPr>
            <w:tcW w:w="2835" w:type="dxa"/>
            <w:vAlign w:val="center"/>
          </w:tcPr>
          <w:p w14:paraId="31EEF6D0" w14:textId="3F5C38B6"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4.45 (95% CI: 1.25-15.78; P =0 .02)</w:t>
            </w:r>
          </w:p>
        </w:tc>
        <w:tc>
          <w:tcPr>
            <w:tcW w:w="2551" w:type="dxa"/>
            <w:vAlign w:val="center"/>
          </w:tcPr>
          <w:p w14:paraId="69E66FFF" w14:textId="1C896D90"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wild</w:t>
            </w:r>
            <w:r w:rsidRPr="00A867C9">
              <w:rPr>
                <w:rFonts w:ascii="Calibri" w:eastAsia="Times New Roman" w:hAnsi="Calibri" w:cs="Calibri"/>
                <w:sz w:val="16"/>
                <w:szCs w:val="16"/>
                <w:lang w:eastAsia="en-GB"/>
              </w:rPr>
              <w:t xml:space="preserve"> Ile/Ile genotype has a 4.45-fold increase of severe neutropenia risk.</w:t>
            </w:r>
          </w:p>
        </w:tc>
        <w:tc>
          <w:tcPr>
            <w:tcW w:w="1843" w:type="dxa"/>
            <w:vAlign w:val="center"/>
          </w:tcPr>
          <w:p w14:paraId="2990ECF4" w14:textId="598687BE"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ign w:val="center"/>
          </w:tcPr>
          <w:p w14:paraId="54B3F529" w14:textId="4EEB07A4" w:rsidR="001907C2" w:rsidRPr="00A867C9" w:rsidRDefault="001907C2" w:rsidP="00C01C27">
            <w:pPr>
              <w:jc w:val="center"/>
              <w:rPr>
                <w:rFonts w:ascii="Calibri" w:eastAsia="Times New Roman" w:hAnsi="Calibri" w:cs="Calibri"/>
                <w:sz w:val="16"/>
                <w:szCs w:val="16"/>
                <w:lang w:eastAsia="en-GB"/>
              </w:rPr>
            </w:pPr>
          </w:p>
        </w:tc>
      </w:tr>
      <w:tr w:rsidR="001907C2" w:rsidRPr="00BE6FEA" w14:paraId="77E4EEB0" w14:textId="59A47D4D" w:rsidTr="00DC2DD7">
        <w:trPr>
          <w:trHeight w:val="307"/>
          <w:jc w:val="center"/>
        </w:trPr>
        <w:tc>
          <w:tcPr>
            <w:tcW w:w="426" w:type="dxa"/>
            <w:vAlign w:val="center"/>
          </w:tcPr>
          <w:p w14:paraId="37982141" w14:textId="77777777" w:rsidR="001907C2" w:rsidRPr="00A867C9" w:rsidRDefault="001907C2" w:rsidP="00C01C2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24087AD"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OR4D6</w:t>
            </w:r>
          </w:p>
        </w:tc>
        <w:tc>
          <w:tcPr>
            <w:tcW w:w="1482" w:type="dxa"/>
            <w:noWrap/>
            <w:vAlign w:val="center"/>
          </w:tcPr>
          <w:p w14:paraId="6FE8E96A"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G&gt;C</w:t>
            </w:r>
          </w:p>
          <w:p w14:paraId="60A1DDE6" w14:textId="5D5062BE" w:rsidR="001907C2" w:rsidRPr="00A867C9" w:rsidRDefault="001907C2" w:rsidP="00C01C27">
            <w:pPr>
              <w:spacing w:after="160"/>
              <w:jc w:val="center"/>
              <w:rPr>
                <w:rFonts w:ascii="Calibri" w:eastAsia="Aptos" w:hAnsi="Calibri" w:cs="Calibri"/>
                <w:i/>
                <w:iCs/>
              </w:rPr>
            </w:pPr>
            <w:r w:rsidRPr="00A867C9">
              <w:rPr>
                <w:rFonts w:ascii="Calibri" w:eastAsia="Times New Roman" w:hAnsi="Calibri" w:cs="Calibri"/>
                <w:i/>
                <w:iCs/>
                <w:sz w:val="16"/>
                <w:szCs w:val="16"/>
                <w:lang w:eastAsia="en-GB"/>
              </w:rPr>
              <w:t xml:space="preserve"> (</w:t>
            </w:r>
            <w:hyperlink r:id="rId23" w:history="1">
              <w:r w:rsidRPr="00A867C9">
                <w:rPr>
                  <w:rFonts w:ascii="Calibri" w:eastAsia="Times New Roman" w:hAnsi="Calibri" w:cs="Calibri"/>
                  <w:i/>
                  <w:iCs/>
                  <w:sz w:val="16"/>
                  <w:szCs w:val="16"/>
                  <w:lang w:eastAsia="en-GB"/>
                </w:rPr>
                <w:t>rs1453542</w:t>
              </w:r>
            </w:hyperlink>
            <w:r w:rsidRPr="00A867C9">
              <w:rPr>
                <w:rFonts w:ascii="Calibri" w:eastAsia="Times New Roman" w:hAnsi="Calibri" w:cs="Calibri"/>
                <w:i/>
                <w:iCs/>
                <w:sz w:val="16"/>
                <w:szCs w:val="16"/>
                <w:lang w:eastAsia="en-GB"/>
              </w:rPr>
              <w:t>)</w:t>
            </w:r>
          </w:p>
        </w:tc>
        <w:tc>
          <w:tcPr>
            <w:tcW w:w="1714" w:type="dxa"/>
            <w:vAlign w:val="center"/>
          </w:tcPr>
          <w:p w14:paraId="3CCAA988" w14:textId="7777777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C=0.28128</w:t>
            </w:r>
          </w:p>
        </w:tc>
        <w:tc>
          <w:tcPr>
            <w:tcW w:w="1340" w:type="dxa"/>
            <w:vMerge/>
            <w:vAlign w:val="center"/>
          </w:tcPr>
          <w:p w14:paraId="45D68C3D" w14:textId="77777777" w:rsidR="001907C2" w:rsidRPr="00A867C9" w:rsidRDefault="001907C2" w:rsidP="00C01C27">
            <w:pPr>
              <w:spacing w:after="160"/>
              <w:jc w:val="center"/>
              <w:rPr>
                <w:rFonts w:ascii="Calibri" w:eastAsia="Times New Roman" w:hAnsi="Calibri" w:cs="Calibri"/>
                <w:b/>
                <w:bCs/>
                <w:sz w:val="16"/>
                <w:szCs w:val="16"/>
                <w:lang w:eastAsia="en-GB"/>
              </w:rPr>
            </w:pPr>
          </w:p>
        </w:tc>
        <w:tc>
          <w:tcPr>
            <w:tcW w:w="1560" w:type="dxa"/>
            <w:vAlign w:val="center"/>
          </w:tcPr>
          <w:p w14:paraId="52CEE516" w14:textId="27615299"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Gréen-2016 </w:t>
            </w:r>
            <w:r w:rsidRPr="00A867C9">
              <w:rPr>
                <w:rFonts w:ascii="Calibri" w:eastAsia="Times New Roman" w:hAnsi="Calibri" w:cs="Calibri"/>
                <w:sz w:val="16"/>
                <w:szCs w:val="16"/>
                <w:lang w:eastAsia="en-GB"/>
              </w:rPr>
              <w:fldChar w:fldCharType="begin">
                <w:fldData xml:space="preserve">PEVuZE5vdGU+PENpdGU+PEF1dGhvcj5HcsOpZW48L0F1dGhvcj48WWVhcj4yMDE2PC9ZZWFyPjxS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PEVuZE5vdGU+PENpdGU+PEF1dGhvcj5HcsOpZW48L0F1dGhvcj48WWVhcj4yMDE2PC9ZZWFyPjxS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(29)</w:t>
            </w:r>
            <w:r w:rsidRPr="00A867C9">
              <w:rPr>
                <w:rFonts w:ascii="Calibri" w:eastAsia="Times New Roman" w:hAnsi="Calibri" w:cs="Calibri"/>
                <w:sz w:val="16"/>
                <w:szCs w:val="16"/>
                <w:lang w:eastAsia="en-GB"/>
              </w:rPr>
              <w:fldChar w:fldCharType="end"/>
            </w:r>
          </w:p>
        </w:tc>
        <w:tc>
          <w:tcPr>
            <w:tcW w:w="2409" w:type="dxa"/>
            <w:vAlign w:val="center"/>
          </w:tcPr>
          <w:p w14:paraId="66377088" w14:textId="00CFB491"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listed under anti-metabolites (gemcitabine)</w:t>
            </w:r>
          </w:p>
        </w:tc>
        <w:tc>
          <w:tcPr>
            <w:tcW w:w="992" w:type="dxa"/>
            <w:vAlign w:val="center"/>
          </w:tcPr>
          <w:p w14:paraId="47F8E019" w14:textId="22EC2FF1"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32</w:t>
            </w:r>
          </w:p>
        </w:tc>
        <w:tc>
          <w:tcPr>
            <w:tcW w:w="2127" w:type="dxa"/>
            <w:vAlign w:val="center"/>
          </w:tcPr>
          <w:p w14:paraId="25DE3BC8" w14:textId="5E2CAE8E" w:rsidR="001907C2" w:rsidRPr="00A867C9" w:rsidRDefault="001907C2" w:rsidP="00DC2DD7">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 xml:space="preserve">Recessive: </w:t>
            </w:r>
          </w:p>
        </w:tc>
        <w:tc>
          <w:tcPr>
            <w:tcW w:w="2835" w:type="dxa"/>
            <w:vAlign w:val="center"/>
          </w:tcPr>
          <w:p w14:paraId="6073A12F" w14:textId="77777777"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5.2 (95% CI: 1.8–18; P = 0.0008)</w:t>
            </w:r>
          </w:p>
          <w:p w14:paraId="4AA4D4EB" w14:textId="0EF2814A"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 = 0.00087 nominal and </w:t>
            </w: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 = 0.042 after Hochberg adjustment</w:t>
            </w:r>
          </w:p>
        </w:tc>
        <w:tc>
          <w:tcPr>
            <w:tcW w:w="2551" w:type="dxa"/>
            <w:vAlign w:val="center"/>
          </w:tcPr>
          <w:p w14:paraId="7CE7CF22" w14:textId="68AFC101"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The minor allele is the risk allele</w:t>
            </w:r>
          </w:p>
        </w:tc>
        <w:tc>
          <w:tcPr>
            <w:tcW w:w="1843" w:type="dxa"/>
            <w:vAlign w:val="center"/>
          </w:tcPr>
          <w:p w14:paraId="409811A4" w14:textId="27B04D89"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G3 neutropenia</w:t>
            </w:r>
          </w:p>
        </w:tc>
        <w:tc>
          <w:tcPr>
            <w:tcW w:w="3402" w:type="dxa"/>
            <w:vAlign w:val="center"/>
          </w:tcPr>
          <w:p w14:paraId="1667DF66" w14:textId="6CDEF634"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Carboplatin and gemcitabine</w:t>
            </w:r>
          </w:p>
        </w:tc>
      </w:tr>
      <w:tr w:rsidR="001907C2" w:rsidRPr="00BE6FEA" w14:paraId="2EA72FD4" w14:textId="1F946DF3" w:rsidTr="00BA3F99">
        <w:trPr>
          <w:trHeight w:val="307"/>
          <w:jc w:val="center"/>
        </w:trPr>
        <w:tc>
          <w:tcPr>
            <w:tcW w:w="426" w:type="dxa"/>
            <w:vAlign w:val="center"/>
          </w:tcPr>
          <w:p w14:paraId="24A5DB9D" w14:textId="77777777" w:rsidR="001907C2" w:rsidRPr="00A867C9" w:rsidRDefault="001907C2" w:rsidP="00C01C2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5701F47"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XPD</w:t>
            </w:r>
          </w:p>
          <w:p w14:paraId="09E6CB50" w14:textId="34785FBC"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(ERCC2)</w:t>
            </w:r>
          </w:p>
        </w:tc>
        <w:tc>
          <w:tcPr>
            <w:tcW w:w="1482" w:type="dxa"/>
            <w:noWrap/>
            <w:vAlign w:val="center"/>
          </w:tcPr>
          <w:p w14:paraId="76127528" w14:textId="77777777" w:rsidR="001907C2" w:rsidRPr="00A867C9" w:rsidRDefault="001907C2" w:rsidP="00C01C2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Asp312Asn /Lys751Gln</w:t>
            </w:r>
          </w:p>
          <w:p w14:paraId="3D25691B" w14:textId="77777777" w:rsidR="001907C2" w:rsidRPr="00A867C9" w:rsidRDefault="001907C2" w:rsidP="00C01C27">
            <w:pPr>
              <w:spacing w:after="160"/>
              <w:jc w:val="center"/>
              <w:rPr>
                <w:rFonts w:ascii="Calibri" w:eastAsia="Aptos" w:hAnsi="Calibri" w:cs="Calibri"/>
                <w:i/>
                <w:iCs/>
              </w:rPr>
            </w:pPr>
            <w:r w:rsidRPr="00A867C9">
              <w:rPr>
                <w:rFonts w:ascii="Calibri" w:eastAsia="Times New Roman" w:hAnsi="Calibri" w:cs="Calibri"/>
                <w:i/>
                <w:iCs/>
                <w:sz w:val="16"/>
                <w:szCs w:val="16"/>
                <w:lang w:eastAsia="en-GB"/>
              </w:rPr>
              <w:t>rs1799793/ rs13181</w:t>
            </w:r>
          </w:p>
        </w:tc>
        <w:tc>
          <w:tcPr>
            <w:tcW w:w="1714" w:type="dxa"/>
            <w:vAlign w:val="center"/>
          </w:tcPr>
          <w:p w14:paraId="5F3E0819" w14:textId="7777777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T=0.34727 /</w:t>
            </w:r>
            <w:r w:rsidRPr="00A867C9">
              <w:rPr>
                <w:rFonts w:ascii="Calibri" w:eastAsia="Times New Roman" w:hAnsi="Calibri" w:cs="Calibri"/>
                <w:sz w:val="16"/>
                <w:szCs w:val="16"/>
                <w:lang w:eastAsia="en-GB"/>
              </w:rPr>
              <w:br/>
              <w:t>G=0.373251</w:t>
            </w:r>
          </w:p>
        </w:tc>
        <w:tc>
          <w:tcPr>
            <w:tcW w:w="1340" w:type="dxa"/>
            <w:vMerge/>
            <w:vAlign w:val="center"/>
          </w:tcPr>
          <w:p w14:paraId="69C9985F" w14:textId="77777777" w:rsidR="001907C2" w:rsidRPr="00A867C9" w:rsidRDefault="001907C2" w:rsidP="00C01C27">
            <w:pPr>
              <w:spacing w:after="160"/>
              <w:jc w:val="center"/>
              <w:rPr>
                <w:rFonts w:ascii="Calibri" w:eastAsia="Times New Roman" w:hAnsi="Calibri" w:cs="Calibri"/>
                <w:b/>
                <w:bCs/>
                <w:sz w:val="16"/>
                <w:szCs w:val="16"/>
                <w:lang w:eastAsia="en-GB"/>
              </w:rPr>
            </w:pPr>
          </w:p>
        </w:tc>
        <w:tc>
          <w:tcPr>
            <w:tcW w:w="1560" w:type="dxa"/>
            <w:vAlign w:val="center"/>
          </w:tcPr>
          <w:p w14:paraId="75E766ED" w14:textId="00FB6E2E"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Booton-2006 </w:t>
            </w:r>
            <w:r w:rsidRPr="00A867C9">
              <w:rPr>
                <w:rFonts w:ascii="Calibri" w:eastAsia="Times New Roman" w:hAnsi="Calibri" w:cs="Calibri"/>
                <w:sz w:val="16"/>
                <w:szCs w:val="16"/>
                <w:lang w:eastAsia="en-GB"/>
              </w:rPr>
              <w:fldChar w:fldCharType="begin">
                <w:fldData xml:space="preserve">PEVuZE5vdGU+PENpdGU+PEF1dGhvcj5Cb290b248L0F1dGhvcj48WWVhcj4yMDA2PC9ZZWFyPjxS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==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PEVuZE5vdGU+PENpdGU+PEF1dGhvcj5Cb290b248L0F1dGhvcj48WWVhcj4yMDA2PC9ZZWFyPjxS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==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(30)</w:t>
            </w:r>
            <w:r w:rsidRPr="00A867C9">
              <w:rPr>
                <w:rFonts w:ascii="Calibri" w:eastAsia="Times New Roman" w:hAnsi="Calibri" w:cs="Calibri"/>
                <w:sz w:val="16"/>
                <w:szCs w:val="16"/>
                <w:lang w:eastAsia="en-GB"/>
              </w:rPr>
              <w:fldChar w:fldCharType="end"/>
            </w:r>
          </w:p>
        </w:tc>
        <w:tc>
          <w:tcPr>
            <w:tcW w:w="2409" w:type="dxa"/>
            <w:vAlign w:val="center"/>
          </w:tcPr>
          <w:p w14:paraId="496479F3" w14:textId="7CF352E7" w:rsidR="001907C2" w:rsidRPr="00A867C9" w:rsidRDefault="001907C2" w:rsidP="00C01C2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Align w:val="center"/>
          </w:tcPr>
          <w:p w14:paraId="10698BAE" w14:textId="292AD38F"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108</w:t>
            </w:r>
          </w:p>
        </w:tc>
        <w:tc>
          <w:tcPr>
            <w:tcW w:w="2127" w:type="dxa"/>
            <w:vAlign w:val="center"/>
          </w:tcPr>
          <w:p w14:paraId="6C975EF3" w14:textId="7BF9DBF8" w:rsidR="001907C2" w:rsidRPr="00A867C9" w:rsidRDefault="001907C2" w:rsidP="00BA3F9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Haplotype</w:t>
            </w:r>
          </w:p>
        </w:tc>
        <w:tc>
          <w:tcPr>
            <w:tcW w:w="2835" w:type="dxa"/>
            <w:vAlign w:val="center"/>
          </w:tcPr>
          <w:p w14:paraId="7F5EBA9C" w14:textId="77777777"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15DE3B89" w14:textId="77777777" w:rsidR="001907C2" w:rsidRPr="00A867C9" w:rsidRDefault="001907C2" w:rsidP="00C01C27">
            <w:pPr>
              <w:jc w:val="center"/>
              <w:rPr>
                <w:rFonts w:ascii="Calibri" w:eastAsia="Times New Roman" w:hAnsi="Calibri" w:cs="Calibri"/>
                <w:sz w:val="16"/>
                <w:szCs w:val="16"/>
                <w:lang w:eastAsia="en-GB"/>
              </w:rPr>
            </w:pPr>
          </w:p>
          <w:p w14:paraId="6C27ADF7" w14:textId="1F23C20F"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haplotype: *A/*A, 49.9%; *B/*B, 33.3%; </w:t>
            </w: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 = 0.05</w:t>
            </w:r>
          </w:p>
        </w:tc>
        <w:tc>
          <w:tcPr>
            <w:tcW w:w="2551" w:type="dxa"/>
            <w:vAlign w:val="center"/>
          </w:tcPr>
          <w:p w14:paraId="5A094952" w14:textId="77001EBA"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XPD *A allele had higher risk</w:t>
            </w:r>
          </w:p>
        </w:tc>
        <w:tc>
          <w:tcPr>
            <w:tcW w:w="1843" w:type="dxa"/>
            <w:vAlign w:val="center"/>
          </w:tcPr>
          <w:p w14:paraId="7007D133" w14:textId="2DE05CA1"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G4 neutropenia</w:t>
            </w:r>
          </w:p>
        </w:tc>
        <w:tc>
          <w:tcPr>
            <w:tcW w:w="3402" w:type="dxa"/>
            <w:vAlign w:val="center"/>
          </w:tcPr>
          <w:p w14:paraId="1C4AD806" w14:textId="4C478D62"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Platinum-based chemotherapy (docetaxel and carboplatin), MIC or MVP</w:t>
            </w:r>
          </w:p>
        </w:tc>
      </w:tr>
      <w:tr w:rsidR="001907C2" w:rsidRPr="00BE6FEA" w14:paraId="6F5223EA" w14:textId="77777777" w:rsidTr="008A377C">
        <w:trPr>
          <w:trHeight w:val="307"/>
          <w:jc w:val="center"/>
        </w:trPr>
        <w:tc>
          <w:tcPr>
            <w:tcW w:w="426" w:type="dxa"/>
            <w:vAlign w:val="center"/>
          </w:tcPr>
          <w:p w14:paraId="4021677F" w14:textId="77777777" w:rsidR="001907C2" w:rsidRPr="00A867C9" w:rsidRDefault="001907C2" w:rsidP="00C01C27">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5C8C446F" w14:textId="3AB6FABA" w:rsidR="001907C2" w:rsidRPr="00A867C9" w:rsidRDefault="001907C2" w:rsidP="008A377C">
            <w:pPr>
              <w:jc w:val="center"/>
              <w:rPr>
                <w:rFonts w:ascii="Calibri" w:eastAsia="Times New Roman" w:hAnsi="Calibri" w:cs="Calibri"/>
                <w:i/>
                <w:iCs/>
                <w:sz w:val="16"/>
                <w:szCs w:val="16"/>
                <w:lang w:eastAsia="en-GB"/>
              </w:rPr>
            </w:pPr>
            <w:r w:rsidRPr="00A867C9">
              <w:rPr>
                <w:rFonts w:ascii="Calibri" w:eastAsia="Times New Roman" w:hAnsi="Calibri" w:cs="Calibri"/>
                <w:i/>
                <w:iCs/>
                <w:kern w:val="0"/>
                <w:sz w:val="16"/>
                <w:szCs w:val="16"/>
                <w:lang w:eastAsia="en-GB"/>
                <w14:ligatures w14:val="none"/>
              </w:rPr>
              <w:t>GTF2E1</w:t>
            </w:r>
          </w:p>
        </w:tc>
        <w:tc>
          <w:tcPr>
            <w:tcW w:w="1482" w:type="dxa"/>
            <w:noWrap/>
            <w:vAlign w:val="center"/>
          </w:tcPr>
          <w:p w14:paraId="0C2A333D" w14:textId="012B59D7" w:rsidR="001907C2" w:rsidRPr="00A867C9" w:rsidRDefault="001907C2" w:rsidP="008A377C">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rs447978</w:t>
            </w:r>
          </w:p>
        </w:tc>
        <w:tc>
          <w:tcPr>
            <w:tcW w:w="1714" w:type="dxa"/>
            <w:vAlign w:val="center"/>
          </w:tcPr>
          <w:p w14:paraId="49FC67A1" w14:textId="0881A291" w:rsidR="001907C2" w:rsidRPr="00A867C9" w:rsidRDefault="001907C2" w:rsidP="008A377C">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A=0.65974</w:t>
            </w:r>
          </w:p>
        </w:tc>
        <w:tc>
          <w:tcPr>
            <w:tcW w:w="1340" w:type="dxa"/>
            <w:vMerge/>
            <w:vAlign w:val="center"/>
          </w:tcPr>
          <w:p w14:paraId="7320555D" w14:textId="77777777" w:rsidR="001907C2" w:rsidRPr="00A867C9" w:rsidRDefault="001907C2" w:rsidP="00C01C27">
            <w:pPr>
              <w:jc w:val="center"/>
              <w:rPr>
                <w:rFonts w:ascii="Calibri" w:eastAsia="Times New Roman" w:hAnsi="Calibri" w:cs="Calibri"/>
                <w:b/>
                <w:bCs/>
                <w:sz w:val="16"/>
                <w:szCs w:val="16"/>
                <w:lang w:eastAsia="en-GB"/>
              </w:rPr>
            </w:pPr>
          </w:p>
        </w:tc>
        <w:tc>
          <w:tcPr>
            <w:tcW w:w="1560" w:type="dxa"/>
            <w:vMerge w:val="restart"/>
            <w:vAlign w:val="center"/>
          </w:tcPr>
          <w:p w14:paraId="3A77D4BC" w14:textId="147C36AC"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 xml:space="preserve">Literature search; Lamba-2014 </w:t>
            </w:r>
            <w:r w:rsidRPr="00A867C9">
              <w:rPr>
                <w:rFonts w:ascii="Calibri" w:eastAsia="Times New Roman" w:hAnsi="Calibri" w:cs="Calibri"/>
                <w:kern w:val="0"/>
                <w:sz w:val="16"/>
                <w:szCs w:val="16"/>
                <w:lang w:eastAsia="en-GB"/>
                <w14:ligatures w14:val="none"/>
              </w:rPr>
              <w:fldChar w:fldCharType="begin"/>
            </w:r>
            <w:r w:rsidR="00FA7AD2">
              <w:rPr>
                <w:rFonts w:ascii="Calibri" w:eastAsia="Times New Roman" w:hAnsi="Calibri" w:cs="Calibri"/>
                <w:kern w:val="0"/>
                <w:sz w:val="16"/>
                <w:szCs w:val="16"/>
                <w:lang w:eastAsia="en-GB"/>
                <w14:ligatures w14:val="none"/>
              </w:rPr>
              <w:instrText xml:space="preserve"> ADDIN EN.CITE &lt;EndNote&gt;&lt;Cite&gt;&lt;Author&gt;Lamba&lt;/Author&gt;&lt;Year&gt;2014&lt;/Year&gt;&lt;RecNum&gt;52&lt;/RecNum&gt;&lt;DisplayText&gt;(31)&lt;/DisplayText&gt;&lt;record&gt;&lt;rec-number&gt;52&lt;/rec-number&gt;&lt;foreign-keys&gt;&lt;key app="EN" db-id="sz2swpvdaexae9edapyx9sfmv2x5pt5zzav2" timestamp="1753371377"&gt;52&lt;/key&gt;&lt;/foreign-keys&gt;&lt;ref-type name="Journal Article"&gt;17&lt;/ref-type&gt;&lt;contributors&gt;&lt;authors&gt;&lt;author&gt;Lamba, Jatinder Kaur&lt;/author&gt;&lt;author&gt;Fridley, Brooke L.&lt;/author&gt;&lt;author&gt;Ghosh, Taraswi M.&lt;/author&gt;&lt;author&gt;Yu, Qing&lt;/author&gt;&lt;author&gt;Mehta, Gaurav&lt;/author&gt;&lt;author&gt;Gupta, Pankaj&lt;/author&gt;&lt;/authors&gt;&lt;/contributors&gt;&lt;auth-address&gt;Department of Experimental &amp;amp;amp; Clinical Pharmacology, PUMA-Institute of Personalized Medicine, University of Minnesota, Minneapolis, MN, USA.&lt;/auth-address&gt;&lt;titles&gt;&lt;title&gt;Genetic variation in platinating agent and taxane pathway genes as predictors of outcome and toxicity in advanced non-small-cell lung cancer&lt;/title&gt;&lt;secondary-title&gt;Pharmacogenomics&lt;/secondary-title&gt;&lt;alt-title&gt;Pharmacogenomics&lt;/alt-title&gt;&lt;/titles&gt;&lt;periodical&gt;&lt;full-title&gt;Pharmacogenomics&lt;/full-title&gt;&lt;/periodical&gt;&lt;alt-periodical&gt;&lt;full-title&gt;Pharmacogenomics&lt;/full-title&gt;&lt;/alt-periodical&gt;&lt;pages&gt;1565-1574&lt;/pages&gt;&lt;volume&gt;15&lt;/volume&gt;&lt;number&gt;12&lt;/number&gt;&lt;dates&gt;&lt;year&gt;2014&lt;/year&gt;&lt;pub-dates&gt;&lt;date&gt;2014&lt;/date&gt;&lt;/pub-dates&gt;&lt;/dates&gt;&lt;isbn&gt;1462-2416&lt;/isbn&gt;&lt;accession-num&gt;25340731&lt;/accession-num&gt;&lt;urls&gt;&lt;related-urls&gt;&lt;url&gt;http://europepmc.org/abstract/MED/25340731&lt;/url&gt;&lt;url&gt;https://doi.org/10.2217/pgs.14.107&lt;/url&gt;&lt;url&gt;https://europepmc.org/articles/PMC4450105&lt;/url&gt;&lt;url&gt;https://europepmc.org/articles/PMC4450105?pdf=render&lt;/url&gt;&lt;/related-urls&gt;&lt;/urls&gt;&lt;electronic-resource-num&gt;10.2217/pgs.14.107&lt;/electronic-resource-num&gt;&lt;remote-database-name&gt;PubMed&lt;/remote-database-name&gt;&lt;language&gt;eng&lt;/language&gt;&lt;/record&gt;&lt;/Cite&gt;&lt;/EndNote&gt;</w:instrText>
            </w:r>
            <w:r w:rsidRPr="00A867C9">
              <w:rPr>
                <w:rFonts w:ascii="Calibri" w:eastAsia="Times New Roman" w:hAnsi="Calibri" w:cs="Calibri"/>
                <w:kern w:val="0"/>
                <w:sz w:val="16"/>
                <w:szCs w:val="16"/>
                <w:lang w:eastAsia="en-GB"/>
                <w14:ligatures w14:val="none"/>
              </w:rPr>
              <w:fldChar w:fldCharType="separate"/>
            </w:r>
            <w:r w:rsidR="00FA7AD2">
              <w:rPr>
                <w:rFonts w:ascii="Calibri" w:eastAsia="Times New Roman" w:hAnsi="Calibri" w:cs="Calibri"/>
                <w:noProof/>
                <w:kern w:val="0"/>
                <w:sz w:val="16"/>
                <w:szCs w:val="16"/>
                <w:lang w:eastAsia="en-GB"/>
                <w14:ligatures w14:val="none"/>
              </w:rPr>
              <w:t>(31)</w:t>
            </w:r>
            <w:r w:rsidRPr="00A867C9">
              <w:rPr>
                <w:rFonts w:ascii="Calibri" w:eastAsia="Times New Roman" w:hAnsi="Calibri" w:cs="Calibri"/>
                <w:kern w:val="0"/>
                <w:sz w:val="16"/>
                <w:szCs w:val="16"/>
                <w:lang w:eastAsia="en-GB"/>
                <w14:ligatures w14:val="none"/>
              </w:rPr>
              <w:fldChar w:fldCharType="end"/>
            </w:r>
          </w:p>
        </w:tc>
        <w:tc>
          <w:tcPr>
            <w:tcW w:w="2409" w:type="dxa"/>
            <w:vMerge w:val="restart"/>
            <w:vAlign w:val="center"/>
          </w:tcPr>
          <w:p w14:paraId="22290531" w14:textId="7AE9CEA5"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listed under taxanes (docetaxel)</w:t>
            </w:r>
          </w:p>
        </w:tc>
        <w:tc>
          <w:tcPr>
            <w:tcW w:w="992" w:type="dxa"/>
            <w:vMerge w:val="restart"/>
            <w:vAlign w:val="center"/>
          </w:tcPr>
          <w:p w14:paraId="1AB8FAED" w14:textId="72EB510D"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90</w:t>
            </w:r>
          </w:p>
        </w:tc>
        <w:tc>
          <w:tcPr>
            <w:tcW w:w="2127" w:type="dxa"/>
          </w:tcPr>
          <w:p w14:paraId="7CD289BE" w14:textId="77777777" w:rsidR="001907C2" w:rsidRPr="00A867C9" w:rsidRDefault="001907C2" w:rsidP="00C01C27">
            <w:pPr>
              <w:jc w:val="center"/>
              <w:rPr>
                <w:rFonts w:ascii="Calibri" w:eastAsia="Times New Roman" w:hAnsi="Calibri" w:cs="Calibri"/>
                <w:kern w:val="0"/>
                <w:sz w:val="16"/>
                <w:szCs w:val="16"/>
                <w:lang w:eastAsia="en-GB"/>
                <w14:ligatures w14:val="none"/>
              </w:rPr>
            </w:pPr>
          </w:p>
        </w:tc>
        <w:tc>
          <w:tcPr>
            <w:tcW w:w="2835" w:type="dxa"/>
            <w:vAlign w:val="center"/>
          </w:tcPr>
          <w:p w14:paraId="457F0C92" w14:textId="082B3666"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OR = 0.444 (-1.531 to - 0.093; P = 0.027)</w:t>
            </w:r>
          </w:p>
        </w:tc>
        <w:tc>
          <w:tcPr>
            <w:tcW w:w="2551" w:type="dxa"/>
            <w:vAlign w:val="center"/>
          </w:tcPr>
          <w:p w14:paraId="35FDA570" w14:textId="77777777" w:rsidR="001907C2" w:rsidRPr="00A867C9" w:rsidRDefault="001907C2" w:rsidP="00C01C27">
            <w:pPr>
              <w:jc w:val="center"/>
              <w:rPr>
                <w:rFonts w:ascii="Calibri" w:eastAsia="Times New Roman" w:hAnsi="Calibri" w:cs="Calibri"/>
                <w:sz w:val="16"/>
                <w:szCs w:val="16"/>
                <w:lang w:eastAsia="en-GB"/>
              </w:rPr>
            </w:pPr>
          </w:p>
        </w:tc>
        <w:tc>
          <w:tcPr>
            <w:tcW w:w="1843" w:type="dxa"/>
            <w:vAlign w:val="center"/>
          </w:tcPr>
          <w:p w14:paraId="5C948967" w14:textId="4D502A2C" w:rsidR="001907C2" w:rsidRPr="00A867C9" w:rsidRDefault="001907C2" w:rsidP="00C01C27">
            <w:pPr>
              <w:jc w:val="center"/>
              <w:rPr>
                <w:rFonts w:ascii="Calibri" w:eastAsia="Times New Roman" w:hAnsi="Calibri" w:cs="Calibri"/>
                <w:sz w:val="16"/>
                <w:szCs w:val="16"/>
                <w:lang w:eastAsia="en-GB"/>
              </w:rPr>
            </w:pPr>
          </w:p>
        </w:tc>
        <w:tc>
          <w:tcPr>
            <w:tcW w:w="3402" w:type="dxa"/>
            <w:vMerge w:val="restart"/>
            <w:vAlign w:val="center"/>
          </w:tcPr>
          <w:p w14:paraId="417C726F" w14:textId="2F1BE7B3" w:rsidR="001907C2" w:rsidRPr="00A867C9" w:rsidRDefault="001907C2" w:rsidP="00C01C27">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 xml:space="preserve">Carboplatin or cisplatin + etoposide, gemcitabine or paclitaxel </w:t>
            </w:r>
          </w:p>
          <w:p w14:paraId="361218E7" w14:textId="0661B73F" w:rsidR="001907C2" w:rsidRPr="00A867C9" w:rsidRDefault="001907C2" w:rsidP="00AA470B">
            <w:pPr>
              <w:rPr>
                <w:rFonts w:ascii="Calibri" w:eastAsia="Times New Roman" w:hAnsi="Calibri" w:cs="Calibri"/>
                <w:sz w:val="16"/>
                <w:szCs w:val="16"/>
                <w:lang w:eastAsia="en-GB"/>
              </w:rPr>
            </w:pPr>
          </w:p>
        </w:tc>
      </w:tr>
      <w:tr w:rsidR="001907C2" w:rsidRPr="00BE6FEA" w14:paraId="3BDFED11" w14:textId="77777777" w:rsidTr="008A377C">
        <w:trPr>
          <w:trHeight w:val="307"/>
          <w:jc w:val="center"/>
        </w:trPr>
        <w:tc>
          <w:tcPr>
            <w:tcW w:w="426" w:type="dxa"/>
            <w:vAlign w:val="center"/>
          </w:tcPr>
          <w:p w14:paraId="4CB08C68" w14:textId="77777777" w:rsidR="001907C2" w:rsidRPr="00A867C9" w:rsidRDefault="001907C2" w:rsidP="00C01C27">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2C0747CD" w14:textId="4A52CC32" w:rsidR="001907C2" w:rsidRPr="00A867C9" w:rsidRDefault="001907C2" w:rsidP="008A377C">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ERCC4</w:t>
            </w:r>
          </w:p>
        </w:tc>
        <w:tc>
          <w:tcPr>
            <w:tcW w:w="1482" w:type="dxa"/>
            <w:noWrap/>
            <w:vAlign w:val="center"/>
          </w:tcPr>
          <w:p w14:paraId="2E5A4B08" w14:textId="4074AA8A" w:rsidR="001907C2" w:rsidRPr="00A867C9" w:rsidRDefault="001907C2" w:rsidP="008A377C">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rs744154</w:t>
            </w:r>
          </w:p>
        </w:tc>
        <w:tc>
          <w:tcPr>
            <w:tcW w:w="1714" w:type="dxa"/>
            <w:vAlign w:val="center"/>
          </w:tcPr>
          <w:p w14:paraId="58FD374A" w14:textId="1EF12437" w:rsidR="001907C2" w:rsidRPr="00A867C9" w:rsidRDefault="001907C2" w:rsidP="008A377C">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C=0.26886</w:t>
            </w:r>
          </w:p>
        </w:tc>
        <w:tc>
          <w:tcPr>
            <w:tcW w:w="1340" w:type="dxa"/>
            <w:vMerge/>
            <w:vAlign w:val="center"/>
          </w:tcPr>
          <w:p w14:paraId="053EF35E" w14:textId="77777777" w:rsidR="001907C2" w:rsidRPr="00A867C9" w:rsidRDefault="001907C2" w:rsidP="00C01C27">
            <w:pPr>
              <w:jc w:val="center"/>
              <w:rPr>
                <w:rFonts w:ascii="Calibri" w:eastAsia="Times New Roman" w:hAnsi="Calibri" w:cs="Calibri"/>
                <w:b/>
                <w:bCs/>
                <w:sz w:val="16"/>
                <w:szCs w:val="16"/>
                <w:lang w:eastAsia="en-GB"/>
              </w:rPr>
            </w:pPr>
          </w:p>
        </w:tc>
        <w:tc>
          <w:tcPr>
            <w:tcW w:w="1560" w:type="dxa"/>
            <w:vMerge/>
            <w:vAlign w:val="center"/>
          </w:tcPr>
          <w:p w14:paraId="5B0B1CB0" w14:textId="77777777" w:rsidR="001907C2" w:rsidRPr="00A867C9" w:rsidRDefault="001907C2" w:rsidP="00C01C27">
            <w:pPr>
              <w:jc w:val="center"/>
              <w:rPr>
                <w:rFonts w:ascii="Calibri" w:eastAsia="Times New Roman" w:hAnsi="Calibri" w:cs="Calibri"/>
                <w:sz w:val="16"/>
                <w:szCs w:val="16"/>
                <w:lang w:eastAsia="en-GB"/>
              </w:rPr>
            </w:pPr>
          </w:p>
        </w:tc>
        <w:tc>
          <w:tcPr>
            <w:tcW w:w="2409" w:type="dxa"/>
            <w:vMerge/>
            <w:vAlign w:val="center"/>
          </w:tcPr>
          <w:p w14:paraId="545866F9" w14:textId="77777777" w:rsidR="001907C2" w:rsidRPr="00A867C9" w:rsidRDefault="001907C2" w:rsidP="00C01C27">
            <w:pPr>
              <w:jc w:val="center"/>
              <w:rPr>
                <w:rFonts w:ascii="Calibri" w:eastAsia="Times New Roman" w:hAnsi="Calibri" w:cs="Calibri"/>
                <w:sz w:val="16"/>
                <w:szCs w:val="16"/>
                <w:lang w:eastAsia="en-GB"/>
              </w:rPr>
            </w:pPr>
          </w:p>
        </w:tc>
        <w:tc>
          <w:tcPr>
            <w:tcW w:w="992" w:type="dxa"/>
            <w:vMerge/>
            <w:vAlign w:val="center"/>
          </w:tcPr>
          <w:p w14:paraId="5E7352E5" w14:textId="77777777" w:rsidR="001907C2" w:rsidRPr="00A867C9" w:rsidRDefault="001907C2" w:rsidP="00C01C27">
            <w:pPr>
              <w:jc w:val="center"/>
              <w:rPr>
                <w:rFonts w:ascii="Calibri" w:eastAsia="Times New Roman" w:hAnsi="Calibri" w:cs="Calibri"/>
                <w:sz w:val="16"/>
                <w:szCs w:val="16"/>
                <w:lang w:eastAsia="en-GB"/>
              </w:rPr>
            </w:pPr>
          </w:p>
        </w:tc>
        <w:tc>
          <w:tcPr>
            <w:tcW w:w="2127" w:type="dxa"/>
          </w:tcPr>
          <w:p w14:paraId="294190DB" w14:textId="77777777" w:rsidR="001907C2" w:rsidRPr="00A867C9" w:rsidRDefault="001907C2" w:rsidP="00C01C27">
            <w:pPr>
              <w:jc w:val="center"/>
              <w:rPr>
                <w:rFonts w:ascii="Calibri" w:eastAsia="Times New Roman" w:hAnsi="Calibri" w:cs="Calibri"/>
                <w:kern w:val="0"/>
                <w:sz w:val="16"/>
                <w:szCs w:val="16"/>
                <w:lang w:eastAsia="en-GB"/>
                <w14:ligatures w14:val="none"/>
              </w:rPr>
            </w:pPr>
          </w:p>
        </w:tc>
        <w:tc>
          <w:tcPr>
            <w:tcW w:w="2835" w:type="dxa"/>
            <w:vAlign w:val="center"/>
          </w:tcPr>
          <w:p w14:paraId="093FFF60" w14:textId="2A5C1294"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OR = 2.176 (0.035- 1.52; P = 0.04)</w:t>
            </w:r>
          </w:p>
        </w:tc>
        <w:tc>
          <w:tcPr>
            <w:tcW w:w="2551" w:type="dxa"/>
            <w:vAlign w:val="center"/>
          </w:tcPr>
          <w:p w14:paraId="71F2FC13" w14:textId="77777777" w:rsidR="001907C2" w:rsidRPr="00A867C9" w:rsidRDefault="001907C2" w:rsidP="00C01C27">
            <w:pPr>
              <w:jc w:val="center"/>
              <w:rPr>
                <w:rFonts w:ascii="Calibri" w:eastAsia="Times New Roman" w:hAnsi="Calibri" w:cs="Calibri"/>
                <w:sz w:val="16"/>
                <w:szCs w:val="16"/>
                <w:lang w:eastAsia="en-GB"/>
              </w:rPr>
            </w:pPr>
          </w:p>
        </w:tc>
        <w:tc>
          <w:tcPr>
            <w:tcW w:w="1843" w:type="dxa"/>
            <w:vAlign w:val="center"/>
          </w:tcPr>
          <w:p w14:paraId="3A3C3EB9" w14:textId="76B1B099" w:rsidR="001907C2" w:rsidRPr="00A867C9" w:rsidRDefault="001907C2" w:rsidP="00C01C27">
            <w:pPr>
              <w:jc w:val="center"/>
              <w:rPr>
                <w:rFonts w:ascii="Calibri" w:eastAsia="Times New Roman" w:hAnsi="Calibri" w:cs="Calibri"/>
                <w:sz w:val="16"/>
                <w:szCs w:val="16"/>
                <w:lang w:eastAsia="en-GB"/>
              </w:rPr>
            </w:pPr>
          </w:p>
        </w:tc>
        <w:tc>
          <w:tcPr>
            <w:tcW w:w="3402" w:type="dxa"/>
            <w:vMerge/>
            <w:vAlign w:val="center"/>
          </w:tcPr>
          <w:p w14:paraId="7734B3BA" w14:textId="532B2BCD" w:rsidR="001907C2" w:rsidRPr="00A867C9" w:rsidRDefault="001907C2" w:rsidP="00C01C27">
            <w:pPr>
              <w:jc w:val="center"/>
              <w:rPr>
                <w:rFonts w:ascii="Calibri" w:eastAsia="Times New Roman" w:hAnsi="Calibri" w:cs="Calibri"/>
                <w:sz w:val="16"/>
                <w:szCs w:val="16"/>
                <w:lang w:eastAsia="en-GB"/>
              </w:rPr>
            </w:pPr>
          </w:p>
        </w:tc>
      </w:tr>
      <w:tr w:rsidR="001907C2" w:rsidRPr="00BE6FEA" w14:paraId="14D499F0" w14:textId="77777777" w:rsidTr="008A377C">
        <w:trPr>
          <w:trHeight w:val="307"/>
          <w:jc w:val="center"/>
        </w:trPr>
        <w:tc>
          <w:tcPr>
            <w:tcW w:w="426" w:type="dxa"/>
            <w:vAlign w:val="center"/>
          </w:tcPr>
          <w:p w14:paraId="0DAEB213" w14:textId="77777777" w:rsidR="001907C2" w:rsidRPr="00A867C9" w:rsidRDefault="001907C2" w:rsidP="00C01C27">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1F248BD" w14:textId="3158D0EF" w:rsidR="001907C2" w:rsidRPr="00A867C9" w:rsidRDefault="001907C2" w:rsidP="008A377C">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TMEM63A</w:t>
            </w:r>
          </w:p>
        </w:tc>
        <w:tc>
          <w:tcPr>
            <w:tcW w:w="1482" w:type="dxa"/>
            <w:noWrap/>
            <w:vAlign w:val="center"/>
          </w:tcPr>
          <w:p w14:paraId="46DD393A" w14:textId="7FD93519" w:rsidR="001907C2" w:rsidRPr="00A867C9" w:rsidRDefault="001907C2" w:rsidP="008A377C">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rs10158985</w:t>
            </w:r>
          </w:p>
        </w:tc>
        <w:tc>
          <w:tcPr>
            <w:tcW w:w="1714" w:type="dxa"/>
            <w:vAlign w:val="center"/>
          </w:tcPr>
          <w:p w14:paraId="2FE93340" w14:textId="00888035" w:rsidR="001907C2" w:rsidRPr="00A867C9" w:rsidRDefault="001907C2" w:rsidP="008A377C">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A=0.222785</w:t>
            </w:r>
          </w:p>
        </w:tc>
        <w:tc>
          <w:tcPr>
            <w:tcW w:w="1340" w:type="dxa"/>
            <w:vMerge/>
            <w:vAlign w:val="center"/>
          </w:tcPr>
          <w:p w14:paraId="205FEC2D" w14:textId="77777777" w:rsidR="001907C2" w:rsidRPr="00A867C9" w:rsidRDefault="001907C2" w:rsidP="00C01C27">
            <w:pPr>
              <w:jc w:val="center"/>
              <w:rPr>
                <w:rFonts w:ascii="Calibri" w:eastAsia="Times New Roman" w:hAnsi="Calibri" w:cs="Calibri"/>
                <w:b/>
                <w:bCs/>
                <w:sz w:val="16"/>
                <w:szCs w:val="16"/>
                <w:lang w:eastAsia="en-GB"/>
              </w:rPr>
            </w:pPr>
          </w:p>
        </w:tc>
        <w:tc>
          <w:tcPr>
            <w:tcW w:w="1560" w:type="dxa"/>
            <w:vMerge/>
            <w:vAlign w:val="center"/>
          </w:tcPr>
          <w:p w14:paraId="1AF45098" w14:textId="77777777" w:rsidR="001907C2" w:rsidRPr="00A867C9" w:rsidRDefault="001907C2" w:rsidP="00C01C27">
            <w:pPr>
              <w:jc w:val="center"/>
              <w:rPr>
                <w:rFonts w:ascii="Calibri" w:eastAsia="Times New Roman" w:hAnsi="Calibri" w:cs="Calibri"/>
                <w:sz w:val="16"/>
                <w:szCs w:val="16"/>
                <w:lang w:eastAsia="en-GB"/>
              </w:rPr>
            </w:pPr>
          </w:p>
        </w:tc>
        <w:tc>
          <w:tcPr>
            <w:tcW w:w="2409" w:type="dxa"/>
            <w:vMerge/>
            <w:vAlign w:val="center"/>
          </w:tcPr>
          <w:p w14:paraId="29C48D52" w14:textId="77777777" w:rsidR="001907C2" w:rsidRPr="00A867C9" w:rsidRDefault="001907C2" w:rsidP="00C01C27">
            <w:pPr>
              <w:jc w:val="center"/>
              <w:rPr>
                <w:rFonts w:ascii="Calibri" w:eastAsia="Times New Roman" w:hAnsi="Calibri" w:cs="Calibri"/>
                <w:sz w:val="16"/>
                <w:szCs w:val="16"/>
                <w:lang w:eastAsia="en-GB"/>
              </w:rPr>
            </w:pPr>
          </w:p>
        </w:tc>
        <w:tc>
          <w:tcPr>
            <w:tcW w:w="992" w:type="dxa"/>
            <w:vMerge/>
            <w:vAlign w:val="center"/>
          </w:tcPr>
          <w:p w14:paraId="746E3BCE" w14:textId="77777777" w:rsidR="001907C2" w:rsidRPr="00A867C9" w:rsidRDefault="001907C2" w:rsidP="00C01C27">
            <w:pPr>
              <w:jc w:val="center"/>
              <w:rPr>
                <w:rFonts w:ascii="Calibri" w:eastAsia="Times New Roman" w:hAnsi="Calibri" w:cs="Calibri"/>
                <w:sz w:val="16"/>
                <w:szCs w:val="16"/>
                <w:lang w:eastAsia="en-GB"/>
              </w:rPr>
            </w:pPr>
          </w:p>
        </w:tc>
        <w:tc>
          <w:tcPr>
            <w:tcW w:w="2127" w:type="dxa"/>
          </w:tcPr>
          <w:p w14:paraId="770921B3" w14:textId="77777777" w:rsidR="001907C2" w:rsidRPr="00A867C9" w:rsidRDefault="001907C2" w:rsidP="00C01C27">
            <w:pPr>
              <w:jc w:val="center"/>
              <w:rPr>
                <w:rFonts w:ascii="Calibri" w:eastAsia="Times New Roman" w:hAnsi="Calibri" w:cs="Calibri"/>
                <w:kern w:val="0"/>
                <w:sz w:val="16"/>
                <w:szCs w:val="16"/>
                <w:lang w:eastAsia="en-GB"/>
                <w14:ligatures w14:val="none"/>
              </w:rPr>
            </w:pPr>
          </w:p>
        </w:tc>
        <w:tc>
          <w:tcPr>
            <w:tcW w:w="2835" w:type="dxa"/>
            <w:vAlign w:val="center"/>
          </w:tcPr>
          <w:p w14:paraId="43F956CE" w14:textId="03FC099B" w:rsidR="001907C2" w:rsidRPr="00A867C9" w:rsidRDefault="001907C2"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OR = 2.557 (0.087 to 1.79; P = 0.031)</w:t>
            </w:r>
          </w:p>
        </w:tc>
        <w:tc>
          <w:tcPr>
            <w:tcW w:w="2551" w:type="dxa"/>
            <w:vAlign w:val="center"/>
          </w:tcPr>
          <w:p w14:paraId="6A54D116" w14:textId="77777777" w:rsidR="001907C2" w:rsidRPr="00A867C9" w:rsidRDefault="001907C2" w:rsidP="00C01C27">
            <w:pPr>
              <w:jc w:val="center"/>
              <w:rPr>
                <w:rFonts w:ascii="Calibri" w:eastAsia="Times New Roman" w:hAnsi="Calibri" w:cs="Calibri"/>
                <w:sz w:val="16"/>
                <w:szCs w:val="16"/>
                <w:lang w:eastAsia="en-GB"/>
              </w:rPr>
            </w:pPr>
          </w:p>
        </w:tc>
        <w:tc>
          <w:tcPr>
            <w:tcW w:w="1843" w:type="dxa"/>
            <w:vAlign w:val="center"/>
          </w:tcPr>
          <w:p w14:paraId="57C65822" w14:textId="72C67735" w:rsidR="001907C2" w:rsidRPr="00A867C9" w:rsidRDefault="001907C2" w:rsidP="00C01C27">
            <w:pPr>
              <w:jc w:val="center"/>
              <w:rPr>
                <w:rFonts w:ascii="Calibri" w:eastAsia="Times New Roman" w:hAnsi="Calibri" w:cs="Calibri"/>
                <w:sz w:val="16"/>
                <w:szCs w:val="16"/>
                <w:lang w:eastAsia="en-GB"/>
              </w:rPr>
            </w:pPr>
          </w:p>
        </w:tc>
        <w:tc>
          <w:tcPr>
            <w:tcW w:w="3402" w:type="dxa"/>
            <w:vMerge/>
            <w:vAlign w:val="center"/>
          </w:tcPr>
          <w:p w14:paraId="4F83F82C" w14:textId="332CC675" w:rsidR="001907C2" w:rsidRPr="00A867C9" w:rsidRDefault="001907C2" w:rsidP="00C01C27">
            <w:pPr>
              <w:jc w:val="center"/>
              <w:rPr>
                <w:rFonts w:ascii="Calibri" w:eastAsia="Times New Roman" w:hAnsi="Calibri" w:cs="Calibri"/>
                <w:sz w:val="16"/>
                <w:szCs w:val="16"/>
                <w:lang w:eastAsia="en-GB"/>
              </w:rPr>
            </w:pPr>
          </w:p>
        </w:tc>
      </w:tr>
      <w:tr w:rsidR="00BB20B8" w:rsidRPr="00BE6FEA" w14:paraId="47F70079" w14:textId="77777777" w:rsidTr="00C63195">
        <w:trPr>
          <w:trHeight w:val="307"/>
          <w:jc w:val="center"/>
        </w:trPr>
        <w:tc>
          <w:tcPr>
            <w:tcW w:w="426" w:type="dxa"/>
            <w:vAlign w:val="center"/>
          </w:tcPr>
          <w:p w14:paraId="1569A58E" w14:textId="77777777" w:rsidR="00BB20B8" w:rsidRPr="00A867C9" w:rsidRDefault="00BB20B8" w:rsidP="00C01C27">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100EA31" w14:textId="4D80D684" w:rsidR="00BB20B8" w:rsidRPr="00A867C9" w:rsidRDefault="00BB20B8" w:rsidP="008A377C">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HFM1</w:t>
            </w:r>
          </w:p>
        </w:tc>
        <w:tc>
          <w:tcPr>
            <w:tcW w:w="1482" w:type="dxa"/>
            <w:noWrap/>
            <w:vAlign w:val="center"/>
          </w:tcPr>
          <w:p w14:paraId="6B2516B7" w14:textId="45699433" w:rsidR="00BB20B8" w:rsidRPr="00A867C9" w:rsidRDefault="00BB20B8" w:rsidP="008A377C">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G&gt;C (rs17131429)</w:t>
            </w:r>
          </w:p>
        </w:tc>
        <w:tc>
          <w:tcPr>
            <w:tcW w:w="1714" w:type="dxa"/>
            <w:vAlign w:val="center"/>
          </w:tcPr>
          <w:p w14:paraId="08E55E2C" w14:textId="6EEF6D7A" w:rsidR="00BB20B8" w:rsidRPr="00A867C9" w:rsidRDefault="00BB20B8" w:rsidP="008A377C">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C=0.28656</w:t>
            </w:r>
          </w:p>
        </w:tc>
        <w:tc>
          <w:tcPr>
            <w:tcW w:w="1340" w:type="dxa"/>
            <w:vMerge/>
            <w:vAlign w:val="center"/>
          </w:tcPr>
          <w:p w14:paraId="625A82D7" w14:textId="77777777" w:rsidR="00BB20B8" w:rsidRPr="00A867C9" w:rsidRDefault="00BB20B8" w:rsidP="00C01C27">
            <w:pPr>
              <w:jc w:val="center"/>
              <w:rPr>
                <w:rFonts w:ascii="Calibri" w:eastAsia="Times New Roman" w:hAnsi="Calibri" w:cs="Calibri"/>
                <w:b/>
                <w:bCs/>
                <w:sz w:val="16"/>
                <w:szCs w:val="16"/>
                <w:lang w:eastAsia="en-GB"/>
              </w:rPr>
            </w:pPr>
          </w:p>
        </w:tc>
        <w:tc>
          <w:tcPr>
            <w:tcW w:w="1560" w:type="dxa"/>
            <w:vMerge w:val="restart"/>
            <w:vAlign w:val="center"/>
          </w:tcPr>
          <w:p w14:paraId="455A6F89" w14:textId="3061F4FF" w:rsidR="00BB20B8" w:rsidRPr="00A867C9" w:rsidRDefault="00BB20B8"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Literature search;</w:t>
            </w:r>
            <w:r w:rsidRPr="00A867C9">
              <w:rPr>
                <w:rFonts w:ascii="Calibri" w:eastAsia="Times New Roman" w:hAnsi="Calibri" w:cs="Calibri"/>
                <w:sz w:val="16"/>
                <w:szCs w:val="16"/>
                <w:lang w:eastAsia="en-GB"/>
              </w:rPr>
              <w:t xml:space="preserve"> </w:t>
            </w:r>
            <w:r w:rsidRPr="00A867C9">
              <w:rPr>
                <w:rFonts w:ascii="Calibri" w:eastAsia="Times New Roman" w:hAnsi="Calibri" w:cs="Calibri"/>
                <w:kern w:val="0"/>
                <w:sz w:val="16"/>
                <w:szCs w:val="16"/>
                <w:lang w:eastAsia="en-GB"/>
                <w14:ligatures w14:val="none"/>
              </w:rPr>
              <w:t xml:space="preserve">Svedberg-2020 </w:t>
            </w:r>
            <w:r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&lt;EndNote&gt;&lt;Cite&gt;&lt;Author&gt;Svedberg&lt;/Author&gt;&lt;Year&gt;2020&lt;/Year&gt;&lt;RecNum&gt;53&lt;/RecNum&gt;&lt;DisplayText&gt;(32)&lt;/DisplayText&gt;&lt;record&gt;&lt;rec-number&gt;53&lt;/rec-number&gt;&lt;foreign-keys&gt;&lt;key app="EN" db-id="sz2swpvdaexae9edapyx9sfmv2x5pt5zzav2" timestamp="1753373509"&gt;53&lt;/key&gt;&lt;/foreign-keys&gt;&lt;ref-type name="Journal Article"&gt;17&lt;/ref-type&gt;&lt;contributors&gt;&lt;authors&gt;&lt;author&gt;Svedberg, Anna&lt;/author&gt;&lt;author&gt;Björn, Niclas&lt;/author&gt;&lt;author&gt;Sigurgeirsson, Benjamín&lt;/author&gt;&lt;author&gt;Pradhananga, Sailendra&lt;/author&gt;&lt;author&gt;Brandén, Eva&lt;/author&gt;&lt;author&gt;Koyi, Hirsh&lt;/author&gt;&lt;author&gt;Lewensohn, Rolf&lt;/author&gt;&lt;author&gt;De Petris, Luigi&lt;/author&gt;&lt;author&gt;Apellániz-Ruiz, María&lt;/author&gt;&lt;author&gt;Rodríguez-Antona, Cristina&lt;/author&gt;&lt;author&gt;Lundeberg, Joakim&lt;/author&gt;&lt;author&gt;Gréen, Henrik&lt;/author&gt;&lt;/authors&gt;&lt;/contributors&gt;&lt;titles&gt;&lt;title&gt;Genetic association of gemcitabine/carboplatin-induced leukopenia and neutropenia in non-small cell lung cancer patients using whole-exome sequencing&lt;/title&gt;&lt;secondary-title&gt;Lung Cancer&lt;/secondary-title&gt;&lt;/titles&gt;&lt;periodical&gt;&lt;full-title&gt;Lung Cancer&lt;/full-title&gt;&lt;/periodical&gt;&lt;pages&gt;106-114&lt;/pages&gt;&lt;volume&gt;147&lt;/volume&gt;&lt;keywords&gt;&lt;keyword&gt;Non-small cell lung cancer&lt;/keyword&gt;&lt;keyword&gt;Gemcitabine&lt;/keyword&gt;&lt;keyword&gt;Carboplatin&lt;/keyword&gt;&lt;keyword&gt;Whole-exome sequencing&lt;/keyword&gt;&lt;keyword&gt;Adverse drug reactions&lt;/keyword&gt;&lt;keyword&gt;Hematological toxicity&lt;/keyword&gt;&lt;keyword&gt;Toxicity&lt;/keyword&gt;&lt;keyword&gt;Chemotherapy&lt;/keyword&gt;&lt;/keywords&gt;&lt;dates&gt;&lt;year&gt;2020&lt;/year&gt;&lt;pub-dates&gt;&lt;date&gt;2020/09/01/&lt;/date&gt;&lt;/pub-dates&gt;&lt;/dates&gt;&lt;isbn&gt;0169-5002&lt;/isbn&gt;&lt;urls&gt;&lt;related-urls&gt;&lt;url&gt;https://www.sciencedirect.com/science/article/pii/S016950022030516X&lt;/url&gt;&lt;/related-urls&gt;&lt;/urls&gt;&lt;electronic-resource-num&gt;https://doi.org/10.1016/j.lungcan.2020.07.005&lt;/electronic-resource-num&gt;&lt;/record&gt;&lt;/Cite&gt;&lt;/EndNote&gt;</w:instrText>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(32)</w:t>
            </w:r>
            <w:r w:rsidRPr="00A867C9">
              <w:rPr>
                <w:rFonts w:ascii="Calibri" w:eastAsia="Times New Roman" w:hAnsi="Calibri" w:cs="Calibri"/>
                <w:sz w:val="16"/>
                <w:szCs w:val="16"/>
                <w:lang w:eastAsia="en-GB"/>
              </w:rPr>
              <w:fldChar w:fldCharType="end"/>
            </w:r>
          </w:p>
        </w:tc>
        <w:tc>
          <w:tcPr>
            <w:tcW w:w="2409" w:type="dxa"/>
            <w:vMerge w:val="restart"/>
            <w:vAlign w:val="center"/>
          </w:tcPr>
          <w:p w14:paraId="3975B728" w14:textId="2FDE83B6" w:rsidR="00BB20B8" w:rsidRPr="00A867C9" w:rsidRDefault="00BB20B8"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listed under antimetabolites (gemcitabine)</w:t>
            </w:r>
          </w:p>
        </w:tc>
        <w:tc>
          <w:tcPr>
            <w:tcW w:w="992" w:type="dxa"/>
            <w:vMerge w:val="restart"/>
            <w:vAlign w:val="center"/>
          </w:tcPr>
          <w:p w14:paraId="4CE8786E" w14:textId="77777777" w:rsidR="00BB20B8" w:rsidRPr="00A867C9" w:rsidRDefault="00BB20B8" w:rsidP="00C01C27">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212</w:t>
            </w:r>
          </w:p>
          <w:p w14:paraId="740051F2" w14:textId="1A486CB6" w:rsidR="00BB20B8" w:rsidRPr="00A867C9" w:rsidRDefault="00BB20B8"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(144 validation cohort)</w:t>
            </w:r>
          </w:p>
        </w:tc>
        <w:tc>
          <w:tcPr>
            <w:tcW w:w="2127" w:type="dxa"/>
            <w:vMerge w:val="restart"/>
            <w:vAlign w:val="center"/>
          </w:tcPr>
          <w:p w14:paraId="0D32A773" w14:textId="47FD415A" w:rsidR="00BB20B8" w:rsidRPr="00A867C9" w:rsidRDefault="00BB20B8" w:rsidP="00BB20B8">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Additive (allele-dosage) model</w:t>
            </w:r>
          </w:p>
        </w:tc>
        <w:tc>
          <w:tcPr>
            <w:tcW w:w="2835" w:type="dxa"/>
          </w:tcPr>
          <w:p w14:paraId="4CDA93E0" w14:textId="77777777" w:rsidR="00BB20B8" w:rsidRPr="00A867C9" w:rsidRDefault="00BB20B8" w:rsidP="00C01C2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C9B3E7C" w14:textId="77777777" w:rsidR="00BB20B8" w:rsidRPr="00A867C9" w:rsidRDefault="00BB20B8" w:rsidP="00C01C27">
            <w:pPr>
              <w:jc w:val="center"/>
              <w:rPr>
                <w:rFonts w:ascii="Calibri" w:eastAsia="Times New Roman" w:hAnsi="Calibri" w:cs="Calibri"/>
                <w:sz w:val="16"/>
                <w:szCs w:val="16"/>
                <w:lang w:eastAsia="en-GB"/>
              </w:rPr>
            </w:pPr>
          </w:p>
          <w:p w14:paraId="4B5497A4" w14:textId="24E104BD" w:rsidR="00BB20B8" w:rsidRPr="00A867C9" w:rsidRDefault="00BB20B8" w:rsidP="00C01C27">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-0.629</w:t>
            </w:r>
          </w:p>
        </w:tc>
        <w:tc>
          <w:tcPr>
            <w:tcW w:w="2551" w:type="dxa"/>
            <w:vAlign w:val="center"/>
          </w:tcPr>
          <w:p w14:paraId="2D367F75" w14:textId="77777777" w:rsidR="00BB20B8" w:rsidRPr="00A867C9" w:rsidRDefault="00BB20B8" w:rsidP="00C01C27">
            <w:pPr>
              <w:jc w:val="center"/>
              <w:rPr>
                <w:rFonts w:ascii="Calibri" w:eastAsia="Times New Roman" w:hAnsi="Calibri" w:cs="Calibri"/>
                <w:sz w:val="16"/>
                <w:szCs w:val="16"/>
                <w:lang w:eastAsia="en-GB"/>
              </w:rPr>
            </w:pPr>
          </w:p>
        </w:tc>
        <w:tc>
          <w:tcPr>
            <w:tcW w:w="1843" w:type="dxa"/>
            <w:vMerge w:val="restart"/>
            <w:vAlign w:val="center"/>
          </w:tcPr>
          <w:p w14:paraId="0C275840" w14:textId="77777777" w:rsidR="00BB20B8" w:rsidRPr="00A867C9" w:rsidRDefault="00BB20B8" w:rsidP="00816CB3">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The nadir parameter is the lowest blood count recorded on days 8, 14, and 21.</w:t>
            </w:r>
          </w:p>
          <w:p w14:paraId="3BE9ACCA" w14:textId="7B78D505" w:rsidR="00BB20B8" w:rsidRPr="00A867C9" w:rsidRDefault="00BB20B8" w:rsidP="00C01C27">
            <w:pPr>
              <w:jc w:val="center"/>
              <w:rPr>
                <w:rFonts w:ascii="Calibri" w:eastAsia="Times New Roman" w:hAnsi="Calibri" w:cs="Calibri"/>
                <w:sz w:val="16"/>
                <w:szCs w:val="16"/>
                <w:lang w:eastAsia="en-GB"/>
              </w:rPr>
            </w:pPr>
          </w:p>
        </w:tc>
        <w:tc>
          <w:tcPr>
            <w:tcW w:w="3402" w:type="dxa"/>
            <w:vMerge w:val="restart"/>
            <w:vAlign w:val="center"/>
          </w:tcPr>
          <w:p w14:paraId="074A499F" w14:textId="2B5A227C" w:rsidR="00BB20B8" w:rsidRPr="00A867C9" w:rsidRDefault="00BB20B8" w:rsidP="00C01C2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Gemcitabine and carboplatin</w:t>
            </w:r>
          </w:p>
        </w:tc>
      </w:tr>
      <w:tr w:rsidR="00BB20B8" w:rsidRPr="00BE6FEA" w14:paraId="3C465FB9" w14:textId="77777777" w:rsidTr="00BD51C9">
        <w:trPr>
          <w:trHeight w:val="307"/>
          <w:jc w:val="center"/>
        </w:trPr>
        <w:tc>
          <w:tcPr>
            <w:tcW w:w="426" w:type="dxa"/>
            <w:vAlign w:val="center"/>
          </w:tcPr>
          <w:p w14:paraId="5E962C56"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422FD747" w14:textId="7247DB4D"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LRRC8C</w:t>
            </w:r>
          </w:p>
        </w:tc>
        <w:tc>
          <w:tcPr>
            <w:tcW w:w="1482" w:type="dxa"/>
            <w:noWrap/>
            <w:vAlign w:val="center"/>
          </w:tcPr>
          <w:p w14:paraId="4062982F" w14:textId="224617F4"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(rs12032393)</w:t>
            </w:r>
          </w:p>
        </w:tc>
        <w:tc>
          <w:tcPr>
            <w:tcW w:w="1714" w:type="dxa"/>
            <w:vAlign w:val="center"/>
          </w:tcPr>
          <w:p w14:paraId="2175114D" w14:textId="41EA383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G=0.141325</w:t>
            </w:r>
          </w:p>
        </w:tc>
        <w:tc>
          <w:tcPr>
            <w:tcW w:w="1340" w:type="dxa"/>
            <w:vMerge/>
            <w:vAlign w:val="center"/>
          </w:tcPr>
          <w:p w14:paraId="232582BA"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7114E58C"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9B70CBE"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0E70A99F"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4FFE031C" w14:textId="7E8E7C7D" w:rsidR="00BB20B8" w:rsidRPr="00A867C9" w:rsidRDefault="00BB20B8" w:rsidP="00C63195">
            <w:pPr>
              <w:jc w:val="center"/>
              <w:rPr>
                <w:rFonts w:ascii="Calibri" w:eastAsia="Times New Roman" w:hAnsi="Calibri" w:cs="Calibri"/>
                <w:sz w:val="16"/>
                <w:szCs w:val="16"/>
                <w:lang w:eastAsia="en-GB"/>
              </w:rPr>
            </w:pPr>
          </w:p>
        </w:tc>
        <w:tc>
          <w:tcPr>
            <w:tcW w:w="2835" w:type="dxa"/>
          </w:tcPr>
          <w:p w14:paraId="389F6BB6"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6638D4D3" w14:textId="77777777" w:rsidR="00BB20B8" w:rsidRPr="00A867C9" w:rsidRDefault="00BB20B8" w:rsidP="00C63195">
            <w:pPr>
              <w:jc w:val="center"/>
              <w:rPr>
                <w:rFonts w:ascii="Calibri" w:eastAsia="Times New Roman" w:hAnsi="Calibri" w:cs="Calibri"/>
                <w:sz w:val="16"/>
                <w:szCs w:val="16"/>
                <w:lang w:eastAsia="en-GB"/>
              </w:rPr>
            </w:pPr>
          </w:p>
          <w:p w14:paraId="1327EF03" w14:textId="55776E0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0.5911</w:t>
            </w:r>
          </w:p>
        </w:tc>
        <w:tc>
          <w:tcPr>
            <w:tcW w:w="2551" w:type="dxa"/>
            <w:vAlign w:val="center"/>
          </w:tcPr>
          <w:p w14:paraId="4E3FE36D"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A4929A6" w14:textId="60739A10"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7E090D0B" w14:textId="08FF0400" w:rsidR="00BB20B8" w:rsidRPr="00A867C9" w:rsidRDefault="00BB20B8" w:rsidP="00C63195">
            <w:pPr>
              <w:jc w:val="center"/>
              <w:rPr>
                <w:rFonts w:ascii="Calibri" w:eastAsia="Times New Roman" w:hAnsi="Calibri" w:cs="Calibri"/>
                <w:sz w:val="16"/>
                <w:szCs w:val="16"/>
                <w:lang w:eastAsia="en-GB"/>
              </w:rPr>
            </w:pPr>
          </w:p>
        </w:tc>
      </w:tr>
      <w:tr w:rsidR="00BB20B8" w:rsidRPr="00BE6FEA" w14:paraId="6D6D7ACA" w14:textId="77777777" w:rsidTr="00BD51C9">
        <w:trPr>
          <w:trHeight w:val="307"/>
          <w:jc w:val="center"/>
        </w:trPr>
        <w:tc>
          <w:tcPr>
            <w:tcW w:w="426" w:type="dxa"/>
            <w:vAlign w:val="center"/>
          </w:tcPr>
          <w:p w14:paraId="1DA8B6F5"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6C7F89E7" w14:textId="517C324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ABCB11</w:t>
            </w:r>
          </w:p>
        </w:tc>
        <w:tc>
          <w:tcPr>
            <w:tcW w:w="1482" w:type="dxa"/>
            <w:noWrap/>
            <w:vAlign w:val="center"/>
          </w:tcPr>
          <w:p w14:paraId="73DA45E5" w14:textId="480FBD09"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T&gt;C (rs497692)</w:t>
            </w:r>
          </w:p>
        </w:tc>
        <w:tc>
          <w:tcPr>
            <w:tcW w:w="1714" w:type="dxa"/>
            <w:vAlign w:val="center"/>
          </w:tcPr>
          <w:p w14:paraId="17B86073" w14:textId="4CBEC50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C=0.535827</w:t>
            </w:r>
          </w:p>
        </w:tc>
        <w:tc>
          <w:tcPr>
            <w:tcW w:w="1340" w:type="dxa"/>
            <w:vMerge/>
            <w:vAlign w:val="center"/>
          </w:tcPr>
          <w:p w14:paraId="1758D1CE"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45757DE3"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76B5431"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7B89B6C3"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1D9F5AF5" w14:textId="572300B7" w:rsidR="00BB20B8" w:rsidRPr="00A867C9" w:rsidRDefault="00BB20B8" w:rsidP="00C63195">
            <w:pPr>
              <w:jc w:val="center"/>
              <w:rPr>
                <w:rFonts w:ascii="Calibri" w:eastAsia="Times New Roman" w:hAnsi="Calibri" w:cs="Calibri"/>
                <w:sz w:val="16"/>
                <w:szCs w:val="16"/>
                <w:lang w:eastAsia="en-GB"/>
              </w:rPr>
            </w:pPr>
          </w:p>
        </w:tc>
        <w:tc>
          <w:tcPr>
            <w:tcW w:w="2835" w:type="dxa"/>
          </w:tcPr>
          <w:p w14:paraId="76E3D9DC"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52D90AE" w14:textId="77777777" w:rsidR="00BB20B8" w:rsidRPr="00A867C9" w:rsidRDefault="00BB20B8" w:rsidP="00C63195">
            <w:pPr>
              <w:jc w:val="center"/>
              <w:rPr>
                <w:rFonts w:ascii="Calibri" w:eastAsia="Times New Roman" w:hAnsi="Calibri" w:cs="Calibri"/>
                <w:sz w:val="16"/>
                <w:szCs w:val="16"/>
                <w:lang w:eastAsia="en-GB"/>
              </w:rPr>
            </w:pPr>
          </w:p>
          <w:p w14:paraId="6D35444F" w14:textId="0A24071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-0.42</w:t>
            </w:r>
          </w:p>
        </w:tc>
        <w:tc>
          <w:tcPr>
            <w:tcW w:w="2551" w:type="dxa"/>
            <w:vAlign w:val="center"/>
          </w:tcPr>
          <w:p w14:paraId="708BD283"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01680514" w14:textId="62CC2FF9"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2F8A7313" w14:textId="41A566DD" w:rsidR="00BB20B8" w:rsidRPr="00A867C9" w:rsidRDefault="00BB20B8" w:rsidP="00C63195">
            <w:pPr>
              <w:jc w:val="center"/>
              <w:rPr>
                <w:rFonts w:ascii="Calibri" w:eastAsia="Times New Roman" w:hAnsi="Calibri" w:cs="Calibri"/>
                <w:sz w:val="16"/>
                <w:szCs w:val="16"/>
                <w:lang w:eastAsia="en-GB"/>
              </w:rPr>
            </w:pPr>
          </w:p>
        </w:tc>
      </w:tr>
      <w:tr w:rsidR="00BB20B8" w:rsidRPr="00BE6FEA" w14:paraId="0BB20546" w14:textId="77777777" w:rsidTr="00BD51C9">
        <w:trPr>
          <w:trHeight w:val="307"/>
          <w:jc w:val="center"/>
        </w:trPr>
        <w:tc>
          <w:tcPr>
            <w:tcW w:w="426" w:type="dxa"/>
            <w:vAlign w:val="center"/>
          </w:tcPr>
          <w:p w14:paraId="088F4474"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7B41C066" w14:textId="4D9978E1"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ZNF512</w:t>
            </w:r>
          </w:p>
        </w:tc>
        <w:tc>
          <w:tcPr>
            <w:tcW w:w="1482" w:type="dxa"/>
            <w:noWrap/>
            <w:vAlign w:val="center"/>
          </w:tcPr>
          <w:p w14:paraId="247EF3FB" w14:textId="57B03BFC"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C&gt;A (rs11127071)</w:t>
            </w:r>
          </w:p>
        </w:tc>
        <w:tc>
          <w:tcPr>
            <w:tcW w:w="1714" w:type="dxa"/>
            <w:vAlign w:val="center"/>
          </w:tcPr>
          <w:p w14:paraId="35629F74" w14:textId="2A14E8A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A=0.499159, G=0.000000</w:t>
            </w:r>
          </w:p>
        </w:tc>
        <w:tc>
          <w:tcPr>
            <w:tcW w:w="1340" w:type="dxa"/>
            <w:vMerge/>
            <w:vAlign w:val="center"/>
          </w:tcPr>
          <w:p w14:paraId="238BF29E"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4AE76A32"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2AE1CEFE"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3CE9D0C"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597F4E93" w14:textId="508800EE" w:rsidR="00BB20B8" w:rsidRPr="00A867C9" w:rsidRDefault="00BB20B8" w:rsidP="00C63195">
            <w:pPr>
              <w:jc w:val="center"/>
              <w:rPr>
                <w:rFonts w:ascii="Calibri" w:eastAsia="Times New Roman" w:hAnsi="Calibri" w:cs="Calibri"/>
                <w:sz w:val="16"/>
                <w:szCs w:val="16"/>
                <w:lang w:eastAsia="en-GB"/>
              </w:rPr>
            </w:pPr>
          </w:p>
        </w:tc>
        <w:tc>
          <w:tcPr>
            <w:tcW w:w="2835" w:type="dxa"/>
          </w:tcPr>
          <w:p w14:paraId="6CEDFA43"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1834829D" w14:textId="77777777" w:rsidR="00BB20B8" w:rsidRPr="00A867C9" w:rsidRDefault="00BB20B8" w:rsidP="00C63195">
            <w:pPr>
              <w:jc w:val="center"/>
              <w:rPr>
                <w:rFonts w:ascii="Calibri" w:eastAsia="Times New Roman" w:hAnsi="Calibri" w:cs="Calibri"/>
                <w:sz w:val="16"/>
                <w:szCs w:val="16"/>
                <w:lang w:eastAsia="en-GB"/>
              </w:rPr>
            </w:pPr>
          </w:p>
          <w:p w14:paraId="186BA6BC" w14:textId="031BFAA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-0.4292</w:t>
            </w:r>
          </w:p>
        </w:tc>
        <w:tc>
          <w:tcPr>
            <w:tcW w:w="2551" w:type="dxa"/>
            <w:vAlign w:val="center"/>
          </w:tcPr>
          <w:p w14:paraId="22ED3CB1"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9A5A3C5" w14:textId="7401B28B"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74E837CF" w14:textId="003202E4" w:rsidR="00BB20B8" w:rsidRPr="00A867C9" w:rsidRDefault="00BB20B8" w:rsidP="00C63195">
            <w:pPr>
              <w:jc w:val="center"/>
              <w:rPr>
                <w:rFonts w:ascii="Calibri" w:eastAsia="Times New Roman" w:hAnsi="Calibri" w:cs="Calibri"/>
                <w:sz w:val="16"/>
                <w:szCs w:val="16"/>
                <w:lang w:eastAsia="en-GB"/>
              </w:rPr>
            </w:pPr>
          </w:p>
        </w:tc>
      </w:tr>
      <w:tr w:rsidR="00BB20B8" w:rsidRPr="00BE6FEA" w14:paraId="53E6D22C" w14:textId="77777777" w:rsidTr="00BD51C9">
        <w:trPr>
          <w:trHeight w:val="307"/>
          <w:jc w:val="center"/>
        </w:trPr>
        <w:tc>
          <w:tcPr>
            <w:tcW w:w="426" w:type="dxa"/>
            <w:vAlign w:val="center"/>
          </w:tcPr>
          <w:p w14:paraId="1DE0052E"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36337C38" w14:textId="7F2D6491"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CGGBP1</w:t>
            </w:r>
          </w:p>
        </w:tc>
        <w:tc>
          <w:tcPr>
            <w:tcW w:w="1482" w:type="dxa"/>
            <w:noWrap/>
            <w:vAlign w:val="center"/>
          </w:tcPr>
          <w:p w14:paraId="70314742" w14:textId="53CFC553"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C&gt;T (rs7432838)</w:t>
            </w:r>
          </w:p>
        </w:tc>
        <w:tc>
          <w:tcPr>
            <w:tcW w:w="1714" w:type="dxa"/>
            <w:vAlign w:val="center"/>
          </w:tcPr>
          <w:p w14:paraId="2D87A3CB" w14:textId="16B4ACF0"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T=0.857151</w:t>
            </w:r>
          </w:p>
        </w:tc>
        <w:tc>
          <w:tcPr>
            <w:tcW w:w="1340" w:type="dxa"/>
            <w:vMerge/>
            <w:vAlign w:val="center"/>
          </w:tcPr>
          <w:p w14:paraId="47A35D1D"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61380E7B"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3E906292"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4422455E"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58E5FA22" w14:textId="123A4F16" w:rsidR="00BB20B8" w:rsidRPr="00A867C9" w:rsidRDefault="00BB20B8" w:rsidP="00C63195">
            <w:pPr>
              <w:jc w:val="center"/>
              <w:rPr>
                <w:rFonts w:ascii="Calibri" w:eastAsia="Times New Roman" w:hAnsi="Calibri" w:cs="Calibri"/>
                <w:sz w:val="16"/>
                <w:szCs w:val="16"/>
                <w:lang w:eastAsia="en-GB"/>
              </w:rPr>
            </w:pPr>
          </w:p>
        </w:tc>
        <w:tc>
          <w:tcPr>
            <w:tcW w:w="2835" w:type="dxa"/>
          </w:tcPr>
          <w:p w14:paraId="00353188"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9DE2216" w14:textId="77777777" w:rsidR="00BB20B8" w:rsidRPr="00A867C9" w:rsidRDefault="00BB20B8" w:rsidP="00C63195">
            <w:pPr>
              <w:jc w:val="center"/>
              <w:rPr>
                <w:rFonts w:ascii="Calibri" w:eastAsia="Times New Roman" w:hAnsi="Calibri" w:cs="Calibri"/>
                <w:sz w:val="16"/>
                <w:szCs w:val="16"/>
                <w:lang w:eastAsia="en-GB"/>
              </w:rPr>
            </w:pPr>
          </w:p>
          <w:p w14:paraId="71CC082E" w14:textId="10CC7398"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-0.6313</w:t>
            </w:r>
          </w:p>
        </w:tc>
        <w:tc>
          <w:tcPr>
            <w:tcW w:w="2551" w:type="dxa"/>
            <w:vAlign w:val="center"/>
          </w:tcPr>
          <w:p w14:paraId="3B733473"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40EBA764" w14:textId="0B649DA2"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3B62AF2B" w14:textId="60734359" w:rsidR="00BB20B8" w:rsidRPr="00A867C9" w:rsidRDefault="00BB20B8" w:rsidP="00C63195">
            <w:pPr>
              <w:jc w:val="center"/>
              <w:rPr>
                <w:rFonts w:ascii="Calibri" w:eastAsia="Times New Roman" w:hAnsi="Calibri" w:cs="Calibri"/>
                <w:sz w:val="16"/>
                <w:szCs w:val="16"/>
                <w:lang w:eastAsia="en-GB"/>
              </w:rPr>
            </w:pPr>
          </w:p>
        </w:tc>
      </w:tr>
      <w:tr w:rsidR="00BB20B8" w:rsidRPr="00BE6FEA" w14:paraId="21B1DB9D" w14:textId="77777777" w:rsidTr="00BD51C9">
        <w:trPr>
          <w:trHeight w:val="307"/>
          <w:jc w:val="center"/>
        </w:trPr>
        <w:tc>
          <w:tcPr>
            <w:tcW w:w="426" w:type="dxa"/>
            <w:vAlign w:val="center"/>
          </w:tcPr>
          <w:p w14:paraId="03E25A3D"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DAC8D29" w14:textId="2C5B33C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FRAS1</w:t>
            </w:r>
          </w:p>
        </w:tc>
        <w:tc>
          <w:tcPr>
            <w:tcW w:w="1482" w:type="dxa"/>
            <w:noWrap/>
            <w:vAlign w:val="center"/>
          </w:tcPr>
          <w:p w14:paraId="7FB01DCE" w14:textId="43F33A63"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(rs34840208)</w:t>
            </w:r>
          </w:p>
        </w:tc>
        <w:tc>
          <w:tcPr>
            <w:tcW w:w="1714" w:type="dxa"/>
            <w:vAlign w:val="center"/>
          </w:tcPr>
          <w:p w14:paraId="227465B8" w14:textId="01E9CD38"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G=0.25542</w:t>
            </w:r>
          </w:p>
        </w:tc>
        <w:tc>
          <w:tcPr>
            <w:tcW w:w="1340" w:type="dxa"/>
            <w:vMerge/>
            <w:vAlign w:val="center"/>
          </w:tcPr>
          <w:p w14:paraId="666EFD50"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4AF8CC1D"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5BB5D82"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FFF306C"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F77EDA4" w14:textId="5E298A72" w:rsidR="00BB20B8" w:rsidRPr="00A867C9" w:rsidRDefault="00BB20B8" w:rsidP="00C63195">
            <w:pPr>
              <w:jc w:val="center"/>
              <w:rPr>
                <w:rFonts w:ascii="Calibri" w:eastAsia="Times New Roman" w:hAnsi="Calibri" w:cs="Calibri"/>
                <w:sz w:val="16"/>
                <w:szCs w:val="16"/>
                <w:lang w:eastAsia="en-GB"/>
              </w:rPr>
            </w:pPr>
          </w:p>
        </w:tc>
        <w:tc>
          <w:tcPr>
            <w:tcW w:w="2835" w:type="dxa"/>
          </w:tcPr>
          <w:p w14:paraId="033208D2"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742F67B5" w14:textId="77777777" w:rsidR="00BB20B8" w:rsidRPr="00A867C9" w:rsidRDefault="00BB20B8" w:rsidP="00C63195">
            <w:pPr>
              <w:jc w:val="center"/>
              <w:rPr>
                <w:rFonts w:ascii="Calibri" w:eastAsia="Times New Roman" w:hAnsi="Calibri" w:cs="Calibri"/>
                <w:sz w:val="16"/>
                <w:szCs w:val="16"/>
                <w:lang w:eastAsia="en-GB"/>
              </w:rPr>
            </w:pPr>
          </w:p>
          <w:p w14:paraId="3BF1842A" w14:textId="7EBD029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-0.536</w:t>
            </w:r>
          </w:p>
        </w:tc>
        <w:tc>
          <w:tcPr>
            <w:tcW w:w="2551" w:type="dxa"/>
            <w:vAlign w:val="center"/>
          </w:tcPr>
          <w:p w14:paraId="7C46343D"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21AA1E4A" w14:textId="49D0B12A"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3B680C6F" w14:textId="1FD3F6A7" w:rsidR="00BB20B8" w:rsidRPr="00A867C9" w:rsidRDefault="00BB20B8" w:rsidP="00C63195">
            <w:pPr>
              <w:jc w:val="center"/>
              <w:rPr>
                <w:rFonts w:ascii="Calibri" w:eastAsia="Times New Roman" w:hAnsi="Calibri" w:cs="Calibri"/>
                <w:sz w:val="16"/>
                <w:szCs w:val="16"/>
                <w:lang w:eastAsia="en-GB"/>
              </w:rPr>
            </w:pPr>
          </w:p>
        </w:tc>
      </w:tr>
      <w:tr w:rsidR="00BB20B8" w:rsidRPr="00BE6FEA" w14:paraId="1D5C4622" w14:textId="77777777" w:rsidTr="00BD51C9">
        <w:trPr>
          <w:trHeight w:val="307"/>
          <w:jc w:val="center"/>
        </w:trPr>
        <w:tc>
          <w:tcPr>
            <w:tcW w:w="426" w:type="dxa"/>
            <w:vAlign w:val="center"/>
          </w:tcPr>
          <w:p w14:paraId="13EFAC88"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6CBA8D48" w14:textId="0172A069"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PCDHB17</w:t>
            </w:r>
          </w:p>
        </w:tc>
        <w:tc>
          <w:tcPr>
            <w:tcW w:w="1482" w:type="dxa"/>
            <w:noWrap/>
            <w:vAlign w:val="center"/>
          </w:tcPr>
          <w:p w14:paraId="4BCB05FB" w14:textId="01445C3F"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C&gt;T (rs246697)</w:t>
            </w:r>
          </w:p>
        </w:tc>
        <w:tc>
          <w:tcPr>
            <w:tcW w:w="1714" w:type="dxa"/>
            <w:vAlign w:val="center"/>
          </w:tcPr>
          <w:p w14:paraId="46B14DB8" w14:textId="4D976C0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T=0.18669</w:t>
            </w:r>
          </w:p>
        </w:tc>
        <w:tc>
          <w:tcPr>
            <w:tcW w:w="1340" w:type="dxa"/>
            <w:vMerge/>
            <w:vAlign w:val="center"/>
          </w:tcPr>
          <w:p w14:paraId="1AFF5606"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5093F746"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7822320"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68A75A4"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57DD0E78" w14:textId="1CD08479" w:rsidR="00BB20B8" w:rsidRPr="00A867C9" w:rsidRDefault="00BB20B8" w:rsidP="00C63195">
            <w:pPr>
              <w:jc w:val="center"/>
              <w:rPr>
                <w:rFonts w:ascii="Calibri" w:eastAsia="Times New Roman" w:hAnsi="Calibri" w:cs="Calibri"/>
                <w:sz w:val="16"/>
                <w:szCs w:val="16"/>
                <w:lang w:eastAsia="en-GB"/>
              </w:rPr>
            </w:pPr>
          </w:p>
        </w:tc>
        <w:tc>
          <w:tcPr>
            <w:tcW w:w="2835" w:type="dxa"/>
          </w:tcPr>
          <w:p w14:paraId="6DAE5324"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6669A040" w14:textId="77777777" w:rsidR="00BB20B8" w:rsidRPr="00A867C9" w:rsidRDefault="00BB20B8" w:rsidP="00C63195">
            <w:pPr>
              <w:jc w:val="center"/>
              <w:rPr>
                <w:rFonts w:ascii="Calibri" w:eastAsia="Times New Roman" w:hAnsi="Calibri" w:cs="Calibri"/>
                <w:sz w:val="16"/>
                <w:szCs w:val="16"/>
                <w:lang w:eastAsia="en-GB"/>
              </w:rPr>
            </w:pPr>
          </w:p>
          <w:p w14:paraId="78CFE772" w14:textId="0D513CDD"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0.555</w:t>
            </w:r>
          </w:p>
        </w:tc>
        <w:tc>
          <w:tcPr>
            <w:tcW w:w="2551" w:type="dxa"/>
            <w:vAlign w:val="center"/>
          </w:tcPr>
          <w:p w14:paraId="27EDE5CF"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A8DE42A" w14:textId="45F2AC3A"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5AEEFC92" w14:textId="124D4CF4" w:rsidR="00BB20B8" w:rsidRPr="00A867C9" w:rsidRDefault="00BB20B8" w:rsidP="00C63195">
            <w:pPr>
              <w:jc w:val="center"/>
              <w:rPr>
                <w:rFonts w:ascii="Calibri" w:eastAsia="Times New Roman" w:hAnsi="Calibri" w:cs="Calibri"/>
                <w:sz w:val="16"/>
                <w:szCs w:val="16"/>
                <w:lang w:eastAsia="en-GB"/>
              </w:rPr>
            </w:pPr>
          </w:p>
        </w:tc>
      </w:tr>
      <w:tr w:rsidR="00BB20B8" w:rsidRPr="00BE6FEA" w14:paraId="43043718" w14:textId="77777777" w:rsidTr="00BD51C9">
        <w:trPr>
          <w:trHeight w:val="307"/>
          <w:jc w:val="center"/>
        </w:trPr>
        <w:tc>
          <w:tcPr>
            <w:tcW w:w="426" w:type="dxa"/>
            <w:vAlign w:val="center"/>
          </w:tcPr>
          <w:p w14:paraId="7FDB6F45"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2048AB65" w14:textId="451788AB"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GABRR2</w:t>
            </w:r>
          </w:p>
        </w:tc>
        <w:tc>
          <w:tcPr>
            <w:tcW w:w="1482" w:type="dxa"/>
            <w:noWrap/>
            <w:vAlign w:val="center"/>
          </w:tcPr>
          <w:p w14:paraId="1EE408F3" w14:textId="07BCFE34"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T&gt;C (rs282117)</w:t>
            </w:r>
          </w:p>
        </w:tc>
        <w:tc>
          <w:tcPr>
            <w:tcW w:w="1714" w:type="dxa"/>
            <w:vAlign w:val="center"/>
          </w:tcPr>
          <w:p w14:paraId="2D382227" w14:textId="4300E330"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C=0.592977</w:t>
            </w:r>
          </w:p>
        </w:tc>
        <w:tc>
          <w:tcPr>
            <w:tcW w:w="1340" w:type="dxa"/>
            <w:vMerge/>
            <w:vAlign w:val="center"/>
          </w:tcPr>
          <w:p w14:paraId="5D82FDC5"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054E52F9"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28D1DD38"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1620811E"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470C3952" w14:textId="7AE7C2DB" w:rsidR="00BB20B8" w:rsidRPr="00A867C9" w:rsidRDefault="00BB20B8" w:rsidP="00C63195">
            <w:pPr>
              <w:jc w:val="center"/>
              <w:rPr>
                <w:rFonts w:ascii="Calibri" w:eastAsia="Times New Roman" w:hAnsi="Calibri" w:cs="Calibri"/>
                <w:sz w:val="16"/>
                <w:szCs w:val="16"/>
                <w:lang w:eastAsia="en-GB"/>
              </w:rPr>
            </w:pPr>
          </w:p>
        </w:tc>
        <w:tc>
          <w:tcPr>
            <w:tcW w:w="2835" w:type="dxa"/>
          </w:tcPr>
          <w:p w14:paraId="147F8836"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115DCB3" w14:textId="77777777" w:rsidR="00BB20B8" w:rsidRPr="00A867C9" w:rsidRDefault="00BB20B8" w:rsidP="00C63195">
            <w:pPr>
              <w:jc w:val="center"/>
              <w:rPr>
                <w:rFonts w:ascii="Calibri" w:eastAsia="Times New Roman" w:hAnsi="Calibri" w:cs="Calibri"/>
                <w:sz w:val="16"/>
                <w:szCs w:val="16"/>
                <w:lang w:eastAsia="en-GB"/>
              </w:rPr>
            </w:pPr>
          </w:p>
          <w:p w14:paraId="78061238" w14:textId="2941FEF1"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-0.389</w:t>
            </w:r>
          </w:p>
        </w:tc>
        <w:tc>
          <w:tcPr>
            <w:tcW w:w="2551" w:type="dxa"/>
            <w:vAlign w:val="center"/>
          </w:tcPr>
          <w:p w14:paraId="5EEE5CCA"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4C04A6FC" w14:textId="1BD2724D"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BF5E2A3" w14:textId="24DCF736" w:rsidR="00BB20B8" w:rsidRPr="00A867C9" w:rsidRDefault="00BB20B8" w:rsidP="00C63195">
            <w:pPr>
              <w:jc w:val="center"/>
              <w:rPr>
                <w:rFonts w:ascii="Calibri" w:eastAsia="Times New Roman" w:hAnsi="Calibri" w:cs="Calibri"/>
                <w:sz w:val="16"/>
                <w:szCs w:val="16"/>
                <w:lang w:eastAsia="en-GB"/>
              </w:rPr>
            </w:pPr>
          </w:p>
        </w:tc>
      </w:tr>
      <w:tr w:rsidR="00BB20B8" w:rsidRPr="00BE6FEA" w14:paraId="2CE2314C" w14:textId="77777777" w:rsidTr="00BD51C9">
        <w:trPr>
          <w:trHeight w:val="307"/>
          <w:jc w:val="center"/>
        </w:trPr>
        <w:tc>
          <w:tcPr>
            <w:tcW w:w="426" w:type="dxa"/>
            <w:vAlign w:val="center"/>
          </w:tcPr>
          <w:p w14:paraId="5002D7C5"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81C7B3B" w14:textId="14188A99"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DNAH11</w:t>
            </w:r>
          </w:p>
        </w:tc>
        <w:tc>
          <w:tcPr>
            <w:tcW w:w="1482" w:type="dxa"/>
            <w:noWrap/>
            <w:vAlign w:val="center"/>
          </w:tcPr>
          <w:p w14:paraId="17B05809" w14:textId="235AFDE1"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C&gt;T (rs12536928)</w:t>
            </w:r>
          </w:p>
        </w:tc>
        <w:tc>
          <w:tcPr>
            <w:tcW w:w="1714" w:type="dxa"/>
            <w:vAlign w:val="center"/>
          </w:tcPr>
          <w:p w14:paraId="632DFD53" w14:textId="1BC22B7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G=0.000002, T=0.506236</w:t>
            </w:r>
          </w:p>
        </w:tc>
        <w:tc>
          <w:tcPr>
            <w:tcW w:w="1340" w:type="dxa"/>
            <w:vMerge/>
            <w:vAlign w:val="center"/>
          </w:tcPr>
          <w:p w14:paraId="765C51DC"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4EBD56AA"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0B28768"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6C017DD7"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40EC9306" w14:textId="55A84659" w:rsidR="00BB20B8" w:rsidRPr="00A867C9" w:rsidRDefault="00BB20B8" w:rsidP="00C63195">
            <w:pPr>
              <w:jc w:val="center"/>
              <w:rPr>
                <w:rFonts w:ascii="Calibri" w:eastAsia="Times New Roman" w:hAnsi="Calibri" w:cs="Calibri"/>
                <w:sz w:val="16"/>
                <w:szCs w:val="16"/>
                <w:lang w:eastAsia="en-GB"/>
              </w:rPr>
            </w:pPr>
          </w:p>
        </w:tc>
        <w:tc>
          <w:tcPr>
            <w:tcW w:w="2835" w:type="dxa"/>
          </w:tcPr>
          <w:p w14:paraId="16B5A2A2"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19DB7E2" w14:textId="77777777" w:rsidR="00BB20B8" w:rsidRPr="00A867C9" w:rsidRDefault="00BB20B8" w:rsidP="00C63195">
            <w:pPr>
              <w:jc w:val="center"/>
              <w:rPr>
                <w:rFonts w:ascii="Calibri" w:eastAsia="Times New Roman" w:hAnsi="Calibri" w:cs="Calibri"/>
                <w:sz w:val="16"/>
                <w:szCs w:val="16"/>
                <w:lang w:eastAsia="en-GB"/>
              </w:rPr>
            </w:pPr>
          </w:p>
          <w:p w14:paraId="104591E0" w14:textId="688D9C6E"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0.448</w:t>
            </w:r>
          </w:p>
        </w:tc>
        <w:tc>
          <w:tcPr>
            <w:tcW w:w="2551" w:type="dxa"/>
            <w:vAlign w:val="center"/>
          </w:tcPr>
          <w:p w14:paraId="69CCD3C9"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6ECAC35A" w14:textId="76A9AFD9"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57FA0016" w14:textId="28AC2316" w:rsidR="00BB20B8" w:rsidRPr="00A867C9" w:rsidRDefault="00BB20B8" w:rsidP="00C63195">
            <w:pPr>
              <w:jc w:val="center"/>
              <w:rPr>
                <w:rFonts w:ascii="Calibri" w:eastAsia="Times New Roman" w:hAnsi="Calibri" w:cs="Calibri"/>
                <w:sz w:val="16"/>
                <w:szCs w:val="16"/>
                <w:lang w:eastAsia="en-GB"/>
              </w:rPr>
            </w:pPr>
          </w:p>
        </w:tc>
      </w:tr>
      <w:tr w:rsidR="00BB20B8" w:rsidRPr="00BE6FEA" w14:paraId="02A9328E" w14:textId="77777777" w:rsidTr="00BD51C9">
        <w:trPr>
          <w:trHeight w:val="307"/>
          <w:jc w:val="center"/>
        </w:trPr>
        <w:tc>
          <w:tcPr>
            <w:tcW w:w="426" w:type="dxa"/>
            <w:vAlign w:val="center"/>
          </w:tcPr>
          <w:p w14:paraId="57CD9180"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453BD49" w14:textId="030B057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IMPDH1</w:t>
            </w:r>
          </w:p>
        </w:tc>
        <w:tc>
          <w:tcPr>
            <w:tcW w:w="1482" w:type="dxa"/>
            <w:noWrap/>
            <w:vAlign w:val="center"/>
          </w:tcPr>
          <w:p w14:paraId="1B914E92" w14:textId="101E4D6A"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 xml:space="preserve"> C&gt;T (rs2288551)</w:t>
            </w:r>
          </w:p>
        </w:tc>
        <w:tc>
          <w:tcPr>
            <w:tcW w:w="1714" w:type="dxa"/>
            <w:vAlign w:val="center"/>
          </w:tcPr>
          <w:p w14:paraId="30800198" w14:textId="6F51B75A"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T=0.02941</w:t>
            </w:r>
          </w:p>
        </w:tc>
        <w:tc>
          <w:tcPr>
            <w:tcW w:w="1340" w:type="dxa"/>
            <w:vMerge/>
            <w:vAlign w:val="center"/>
          </w:tcPr>
          <w:p w14:paraId="39C9F3CB"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139A88D7"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2A806EA2"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1C20FE1E"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10662DED" w14:textId="021E0383" w:rsidR="00BB20B8" w:rsidRPr="00A867C9" w:rsidRDefault="00BB20B8" w:rsidP="00C63195">
            <w:pPr>
              <w:jc w:val="center"/>
              <w:rPr>
                <w:rFonts w:ascii="Calibri" w:eastAsia="Times New Roman" w:hAnsi="Calibri" w:cs="Calibri"/>
                <w:sz w:val="16"/>
                <w:szCs w:val="16"/>
                <w:lang w:eastAsia="en-GB"/>
              </w:rPr>
            </w:pPr>
          </w:p>
        </w:tc>
        <w:tc>
          <w:tcPr>
            <w:tcW w:w="2835" w:type="dxa"/>
          </w:tcPr>
          <w:p w14:paraId="5C091C43"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398B20D3" w14:textId="77777777" w:rsidR="00BB20B8" w:rsidRPr="00A867C9" w:rsidRDefault="00BB20B8" w:rsidP="00C63195">
            <w:pPr>
              <w:jc w:val="center"/>
              <w:rPr>
                <w:rFonts w:ascii="Calibri" w:eastAsia="Times New Roman" w:hAnsi="Calibri" w:cs="Calibri"/>
                <w:sz w:val="16"/>
                <w:szCs w:val="16"/>
                <w:lang w:eastAsia="en-GB"/>
              </w:rPr>
            </w:pPr>
          </w:p>
          <w:p w14:paraId="38C18064" w14:textId="5B5B542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1.632</w:t>
            </w:r>
          </w:p>
        </w:tc>
        <w:tc>
          <w:tcPr>
            <w:tcW w:w="2551" w:type="dxa"/>
            <w:vAlign w:val="center"/>
          </w:tcPr>
          <w:p w14:paraId="1661EDD0"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EDDF5C9" w14:textId="316B71CC"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72675EB5" w14:textId="1AE42EA3" w:rsidR="00BB20B8" w:rsidRPr="00A867C9" w:rsidRDefault="00BB20B8" w:rsidP="00C63195">
            <w:pPr>
              <w:jc w:val="center"/>
              <w:rPr>
                <w:rFonts w:ascii="Calibri" w:eastAsia="Times New Roman" w:hAnsi="Calibri" w:cs="Calibri"/>
                <w:sz w:val="16"/>
                <w:szCs w:val="16"/>
                <w:lang w:eastAsia="en-GB"/>
              </w:rPr>
            </w:pPr>
          </w:p>
        </w:tc>
      </w:tr>
      <w:tr w:rsidR="00BB20B8" w:rsidRPr="00BE6FEA" w14:paraId="06D87B9A" w14:textId="77777777" w:rsidTr="00BD51C9">
        <w:trPr>
          <w:trHeight w:val="307"/>
          <w:jc w:val="center"/>
        </w:trPr>
        <w:tc>
          <w:tcPr>
            <w:tcW w:w="426" w:type="dxa"/>
            <w:vAlign w:val="center"/>
          </w:tcPr>
          <w:p w14:paraId="05577C03"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83D411B" w14:textId="2CF3D95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WEE2</w:t>
            </w:r>
          </w:p>
        </w:tc>
        <w:tc>
          <w:tcPr>
            <w:tcW w:w="1482" w:type="dxa"/>
            <w:noWrap/>
            <w:vAlign w:val="center"/>
          </w:tcPr>
          <w:p w14:paraId="30F75D42" w14:textId="571D56E0"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(rs6967301)</w:t>
            </w:r>
          </w:p>
        </w:tc>
        <w:tc>
          <w:tcPr>
            <w:tcW w:w="1714" w:type="dxa"/>
            <w:vAlign w:val="center"/>
          </w:tcPr>
          <w:p w14:paraId="1CC18C83" w14:textId="71CB1AF0"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G=0.51282</w:t>
            </w:r>
          </w:p>
        </w:tc>
        <w:tc>
          <w:tcPr>
            <w:tcW w:w="1340" w:type="dxa"/>
            <w:vMerge/>
            <w:vAlign w:val="center"/>
          </w:tcPr>
          <w:p w14:paraId="483847C5"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322623AA"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7C32F517"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49F1665F"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127DC95A" w14:textId="00ED760F" w:rsidR="00BB20B8" w:rsidRPr="00A867C9" w:rsidRDefault="00BB20B8" w:rsidP="00C63195">
            <w:pPr>
              <w:jc w:val="center"/>
              <w:rPr>
                <w:rFonts w:ascii="Calibri" w:eastAsia="Times New Roman" w:hAnsi="Calibri" w:cs="Calibri"/>
                <w:sz w:val="16"/>
                <w:szCs w:val="16"/>
                <w:lang w:eastAsia="en-GB"/>
              </w:rPr>
            </w:pPr>
          </w:p>
        </w:tc>
        <w:tc>
          <w:tcPr>
            <w:tcW w:w="2835" w:type="dxa"/>
          </w:tcPr>
          <w:p w14:paraId="6A96331E"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273A4362" w14:textId="77777777" w:rsidR="00BB20B8" w:rsidRPr="00A867C9" w:rsidRDefault="00BB20B8" w:rsidP="00C63195">
            <w:pPr>
              <w:jc w:val="center"/>
              <w:rPr>
                <w:rFonts w:ascii="Calibri" w:eastAsia="Times New Roman" w:hAnsi="Calibri" w:cs="Calibri"/>
                <w:sz w:val="16"/>
                <w:szCs w:val="16"/>
                <w:lang w:eastAsia="en-GB"/>
              </w:rPr>
            </w:pPr>
          </w:p>
          <w:p w14:paraId="4CF11D75" w14:textId="7CB7DAC5"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0.384</w:t>
            </w:r>
          </w:p>
        </w:tc>
        <w:tc>
          <w:tcPr>
            <w:tcW w:w="2551" w:type="dxa"/>
            <w:vAlign w:val="center"/>
          </w:tcPr>
          <w:p w14:paraId="76856F26"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A2EEE56" w14:textId="78AD91D6"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5903EE44" w14:textId="78D5B934" w:rsidR="00BB20B8" w:rsidRPr="00A867C9" w:rsidRDefault="00BB20B8" w:rsidP="00C63195">
            <w:pPr>
              <w:jc w:val="center"/>
              <w:rPr>
                <w:rFonts w:ascii="Calibri" w:eastAsia="Times New Roman" w:hAnsi="Calibri" w:cs="Calibri"/>
                <w:sz w:val="16"/>
                <w:szCs w:val="16"/>
                <w:lang w:eastAsia="en-GB"/>
              </w:rPr>
            </w:pPr>
          </w:p>
        </w:tc>
      </w:tr>
      <w:tr w:rsidR="00BB20B8" w:rsidRPr="00BE6FEA" w14:paraId="4BABC121" w14:textId="77777777" w:rsidTr="00BD51C9">
        <w:trPr>
          <w:trHeight w:val="307"/>
          <w:jc w:val="center"/>
        </w:trPr>
        <w:tc>
          <w:tcPr>
            <w:tcW w:w="426" w:type="dxa"/>
            <w:vAlign w:val="center"/>
          </w:tcPr>
          <w:p w14:paraId="446CEBB8"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219BCB16" w14:textId="17D55A4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PWWP2B</w:t>
            </w:r>
          </w:p>
        </w:tc>
        <w:tc>
          <w:tcPr>
            <w:tcW w:w="1482" w:type="dxa"/>
            <w:noWrap/>
            <w:vAlign w:val="center"/>
          </w:tcPr>
          <w:p w14:paraId="70CACB47" w14:textId="29C54C47"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G&gt;A (rs11817589)</w:t>
            </w:r>
          </w:p>
        </w:tc>
        <w:tc>
          <w:tcPr>
            <w:tcW w:w="1714" w:type="dxa"/>
            <w:vAlign w:val="center"/>
          </w:tcPr>
          <w:p w14:paraId="2EE55D27" w14:textId="2D427259"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A=0.07263</w:t>
            </w:r>
          </w:p>
        </w:tc>
        <w:tc>
          <w:tcPr>
            <w:tcW w:w="1340" w:type="dxa"/>
            <w:vMerge/>
            <w:vAlign w:val="center"/>
          </w:tcPr>
          <w:p w14:paraId="30336C79"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3FD5267D"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6F325CA7"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7A196B4D"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645354FA" w14:textId="407CF7C0" w:rsidR="00BB20B8" w:rsidRPr="00A867C9" w:rsidRDefault="00BB20B8" w:rsidP="00C63195">
            <w:pPr>
              <w:jc w:val="center"/>
              <w:rPr>
                <w:rFonts w:ascii="Calibri" w:eastAsia="Times New Roman" w:hAnsi="Calibri" w:cs="Calibri"/>
                <w:sz w:val="16"/>
                <w:szCs w:val="16"/>
                <w:lang w:eastAsia="en-GB"/>
              </w:rPr>
            </w:pPr>
          </w:p>
        </w:tc>
        <w:tc>
          <w:tcPr>
            <w:tcW w:w="2835" w:type="dxa"/>
          </w:tcPr>
          <w:p w14:paraId="397CE395"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611EE8DA" w14:textId="77777777" w:rsidR="00BB20B8" w:rsidRPr="00A867C9" w:rsidRDefault="00BB20B8" w:rsidP="00C63195">
            <w:pPr>
              <w:jc w:val="center"/>
              <w:rPr>
                <w:rFonts w:ascii="Calibri" w:eastAsia="Times New Roman" w:hAnsi="Calibri" w:cs="Calibri"/>
                <w:sz w:val="16"/>
                <w:szCs w:val="16"/>
                <w:lang w:eastAsia="en-GB"/>
              </w:rPr>
            </w:pPr>
          </w:p>
          <w:p w14:paraId="3C3653E5" w14:textId="6ED4894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-0.756</w:t>
            </w:r>
          </w:p>
        </w:tc>
        <w:tc>
          <w:tcPr>
            <w:tcW w:w="2551" w:type="dxa"/>
            <w:vAlign w:val="center"/>
          </w:tcPr>
          <w:p w14:paraId="2FA2B9AF"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C6E483F" w14:textId="070ECFBE"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0B3D59D4" w14:textId="33D98FCC" w:rsidR="00BB20B8" w:rsidRPr="00A867C9" w:rsidRDefault="00BB20B8" w:rsidP="00C63195">
            <w:pPr>
              <w:jc w:val="center"/>
              <w:rPr>
                <w:rFonts w:ascii="Calibri" w:eastAsia="Times New Roman" w:hAnsi="Calibri" w:cs="Calibri"/>
                <w:sz w:val="16"/>
                <w:szCs w:val="16"/>
                <w:lang w:eastAsia="en-GB"/>
              </w:rPr>
            </w:pPr>
          </w:p>
        </w:tc>
      </w:tr>
      <w:tr w:rsidR="00BB20B8" w:rsidRPr="00BE6FEA" w14:paraId="0B0278BB" w14:textId="77777777" w:rsidTr="00BD51C9">
        <w:trPr>
          <w:trHeight w:val="307"/>
          <w:jc w:val="center"/>
        </w:trPr>
        <w:tc>
          <w:tcPr>
            <w:tcW w:w="426" w:type="dxa"/>
            <w:vAlign w:val="center"/>
          </w:tcPr>
          <w:p w14:paraId="39AB9852"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6FF56B0" w14:textId="69298B7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ITGB1</w:t>
            </w:r>
          </w:p>
        </w:tc>
        <w:tc>
          <w:tcPr>
            <w:tcW w:w="1482" w:type="dxa"/>
            <w:noWrap/>
            <w:vAlign w:val="center"/>
          </w:tcPr>
          <w:p w14:paraId="0CAD49B3" w14:textId="51B439E1"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G&gt;T (rs2230396)</w:t>
            </w:r>
          </w:p>
        </w:tc>
        <w:tc>
          <w:tcPr>
            <w:tcW w:w="1714" w:type="dxa"/>
            <w:vAlign w:val="center"/>
          </w:tcPr>
          <w:p w14:paraId="6EF10E7F" w14:textId="133C02DB"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C=0.000000, T=0.895080</w:t>
            </w:r>
          </w:p>
        </w:tc>
        <w:tc>
          <w:tcPr>
            <w:tcW w:w="1340" w:type="dxa"/>
            <w:vMerge/>
            <w:vAlign w:val="center"/>
          </w:tcPr>
          <w:p w14:paraId="30C6205D"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3BD45DF0"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D2484F8"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5D0E148E"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098D9A0F" w14:textId="40D6A463" w:rsidR="00BB20B8" w:rsidRPr="00A867C9" w:rsidRDefault="00BB20B8" w:rsidP="00C63195">
            <w:pPr>
              <w:jc w:val="center"/>
              <w:rPr>
                <w:rFonts w:ascii="Calibri" w:eastAsia="Times New Roman" w:hAnsi="Calibri" w:cs="Calibri"/>
                <w:sz w:val="16"/>
                <w:szCs w:val="16"/>
                <w:lang w:eastAsia="en-GB"/>
              </w:rPr>
            </w:pPr>
          </w:p>
        </w:tc>
        <w:tc>
          <w:tcPr>
            <w:tcW w:w="2835" w:type="dxa"/>
          </w:tcPr>
          <w:p w14:paraId="4FCD8AB9"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A9C8DA5" w14:textId="77777777" w:rsidR="00BB20B8" w:rsidRPr="00A867C9" w:rsidRDefault="00BB20B8" w:rsidP="00C63195">
            <w:pPr>
              <w:jc w:val="center"/>
              <w:rPr>
                <w:rFonts w:ascii="Calibri" w:eastAsia="Times New Roman" w:hAnsi="Calibri" w:cs="Calibri"/>
                <w:sz w:val="16"/>
                <w:szCs w:val="16"/>
                <w:lang w:eastAsia="en-GB"/>
              </w:rPr>
            </w:pPr>
          </w:p>
          <w:p w14:paraId="00376C19" w14:textId="19EEC806"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0.708</w:t>
            </w:r>
          </w:p>
        </w:tc>
        <w:tc>
          <w:tcPr>
            <w:tcW w:w="2551" w:type="dxa"/>
            <w:vAlign w:val="center"/>
          </w:tcPr>
          <w:p w14:paraId="6889979F"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262A6F06" w14:textId="364877DE"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693AACC2" w14:textId="7D79010E" w:rsidR="00BB20B8" w:rsidRPr="00A867C9" w:rsidRDefault="00BB20B8" w:rsidP="00C63195">
            <w:pPr>
              <w:jc w:val="center"/>
              <w:rPr>
                <w:rFonts w:ascii="Calibri" w:eastAsia="Times New Roman" w:hAnsi="Calibri" w:cs="Calibri"/>
                <w:sz w:val="16"/>
                <w:szCs w:val="16"/>
                <w:lang w:eastAsia="en-GB"/>
              </w:rPr>
            </w:pPr>
          </w:p>
        </w:tc>
      </w:tr>
      <w:tr w:rsidR="00BB20B8" w:rsidRPr="00BE6FEA" w14:paraId="19B20309" w14:textId="77777777" w:rsidTr="00BD51C9">
        <w:trPr>
          <w:trHeight w:val="307"/>
          <w:jc w:val="center"/>
        </w:trPr>
        <w:tc>
          <w:tcPr>
            <w:tcW w:w="426" w:type="dxa"/>
            <w:vAlign w:val="center"/>
          </w:tcPr>
          <w:p w14:paraId="77A60645"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374B88B7" w14:textId="004636C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MRE11A</w:t>
            </w:r>
          </w:p>
        </w:tc>
        <w:tc>
          <w:tcPr>
            <w:tcW w:w="1482" w:type="dxa"/>
            <w:noWrap/>
            <w:vAlign w:val="center"/>
          </w:tcPr>
          <w:p w14:paraId="67C8B3DD" w14:textId="0E8D5C7E"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C&gt;T (rs535801)</w:t>
            </w:r>
          </w:p>
        </w:tc>
        <w:tc>
          <w:tcPr>
            <w:tcW w:w="1714" w:type="dxa"/>
            <w:vAlign w:val="center"/>
          </w:tcPr>
          <w:p w14:paraId="19A907E5" w14:textId="3BFB2FF8"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T=0.307306</w:t>
            </w:r>
          </w:p>
        </w:tc>
        <w:tc>
          <w:tcPr>
            <w:tcW w:w="1340" w:type="dxa"/>
            <w:vMerge/>
            <w:vAlign w:val="center"/>
          </w:tcPr>
          <w:p w14:paraId="04A0912B"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1EEDE235"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270BDEF3"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0D74E600"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D3F0DA5" w14:textId="7A60C7E3" w:rsidR="00BB20B8" w:rsidRPr="00A867C9" w:rsidRDefault="00BB20B8" w:rsidP="00C63195">
            <w:pPr>
              <w:jc w:val="center"/>
              <w:rPr>
                <w:rFonts w:ascii="Calibri" w:eastAsia="Times New Roman" w:hAnsi="Calibri" w:cs="Calibri"/>
                <w:sz w:val="16"/>
                <w:szCs w:val="16"/>
                <w:lang w:eastAsia="en-GB"/>
              </w:rPr>
            </w:pPr>
          </w:p>
        </w:tc>
        <w:tc>
          <w:tcPr>
            <w:tcW w:w="2835" w:type="dxa"/>
          </w:tcPr>
          <w:p w14:paraId="1DFA8FBC"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195BA27" w14:textId="77777777" w:rsidR="00BB20B8" w:rsidRPr="00A867C9" w:rsidRDefault="00BB20B8" w:rsidP="00C63195">
            <w:pPr>
              <w:jc w:val="center"/>
              <w:rPr>
                <w:rFonts w:ascii="Calibri" w:eastAsia="Times New Roman" w:hAnsi="Calibri" w:cs="Calibri"/>
                <w:sz w:val="16"/>
                <w:szCs w:val="16"/>
                <w:lang w:eastAsia="en-GB"/>
              </w:rPr>
            </w:pPr>
          </w:p>
          <w:p w14:paraId="58A839AF" w14:textId="65ACBAA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0.466</w:t>
            </w:r>
          </w:p>
        </w:tc>
        <w:tc>
          <w:tcPr>
            <w:tcW w:w="2551" w:type="dxa"/>
            <w:vAlign w:val="center"/>
          </w:tcPr>
          <w:p w14:paraId="2BD42D19"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407DACBA" w14:textId="061C68A6"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48B9C471" w14:textId="550BCB28" w:rsidR="00BB20B8" w:rsidRPr="00A867C9" w:rsidRDefault="00BB20B8" w:rsidP="00C63195">
            <w:pPr>
              <w:jc w:val="center"/>
              <w:rPr>
                <w:rFonts w:ascii="Calibri" w:eastAsia="Times New Roman" w:hAnsi="Calibri" w:cs="Calibri"/>
                <w:sz w:val="16"/>
                <w:szCs w:val="16"/>
                <w:lang w:eastAsia="en-GB"/>
              </w:rPr>
            </w:pPr>
          </w:p>
        </w:tc>
      </w:tr>
      <w:tr w:rsidR="00BB20B8" w:rsidRPr="00BE6FEA" w14:paraId="7C3D1434" w14:textId="77777777" w:rsidTr="00BD51C9">
        <w:trPr>
          <w:trHeight w:val="307"/>
          <w:jc w:val="center"/>
        </w:trPr>
        <w:tc>
          <w:tcPr>
            <w:tcW w:w="426" w:type="dxa"/>
            <w:vAlign w:val="center"/>
          </w:tcPr>
          <w:p w14:paraId="284A85B7"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4DF8741B" w14:textId="2E6C16D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MUCL1</w:t>
            </w:r>
          </w:p>
        </w:tc>
        <w:tc>
          <w:tcPr>
            <w:tcW w:w="1482" w:type="dxa"/>
            <w:noWrap/>
            <w:vAlign w:val="center"/>
          </w:tcPr>
          <w:p w14:paraId="4F8B0A3F" w14:textId="3D3317E3"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G&gt;T (rs1048371)</w:t>
            </w:r>
          </w:p>
        </w:tc>
        <w:tc>
          <w:tcPr>
            <w:tcW w:w="1714" w:type="dxa"/>
            <w:vAlign w:val="center"/>
          </w:tcPr>
          <w:p w14:paraId="2414F5F2" w14:textId="6EAB97A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T=0.462188</w:t>
            </w:r>
          </w:p>
        </w:tc>
        <w:tc>
          <w:tcPr>
            <w:tcW w:w="1340" w:type="dxa"/>
            <w:vMerge/>
            <w:vAlign w:val="center"/>
          </w:tcPr>
          <w:p w14:paraId="532BFD56"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59A29D77"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E7FB42C"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142FE2F0"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0A9C85F7" w14:textId="4527B6F6" w:rsidR="00BB20B8" w:rsidRPr="00A867C9" w:rsidRDefault="00BB20B8" w:rsidP="00C63195">
            <w:pPr>
              <w:jc w:val="center"/>
              <w:rPr>
                <w:rFonts w:ascii="Calibri" w:eastAsia="Times New Roman" w:hAnsi="Calibri" w:cs="Calibri"/>
                <w:sz w:val="16"/>
                <w:szCs w:val="16"/>
                <w:lang w:eastAsia="en-GB"/>
              </w:rPr>
            </w:pPr>
          </w:p>
        </w:tc>
        <w:tc>
          <w:tcPr>
            <w:tcW w:w="2835" w:type="dxa"/>
          </w:tcPr>
          <w:p w14:paraId="58BFE0CC"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64CE64B4" w14:textId="77777777" w:rsidR="00BB20B8" w:rsidRPr="00A867C9" w:rsidRDefault="00BB20B8" w:rsidP="00C63195">
            <w:pPr>
              <w:jc w:val="center"/>
              <w:rPr>
                <w:rFonts w:ascii="Calibri" w:eastAsia="Times New Roman" w:hAnsi="Calibri" w:cs="Calibri"/>
                <w:sz w:val="16"/>
                <w:szCs w:val="16"/>
                <w:lang w:eastAsia="en-GB"/>
              </w:rPr>
            </w:pPr>
          </w:p>
          <w:p w14:paraId="0C21DAB2" w14:textId="0F2DC74A"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-0.391</w:t>
            </w:r>
          </w:p>
        </w:tc>
        <w:tc>
          <w:tcPr>
            <w:tcW w:w="2551" w:type="dxa"/>
            <w:vAlign w:val="center"/>
          </w:tcPr>
          <w:p w14:paraId="243D8D0C"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333E06C" w14:textId="48F98DCE"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09CF9969" w14:textId="1A25B23F" w:rsidR="00BB20B8" w:rsidRPr="00A867C9" w:rsidRDefault="00BB20B8" w:rsidP="00C63195">
            <w:pPr>
              <w:jc w:val="center"/>
              <w:rPr>
                <w:rFonts w:ascii="Calibri" w:eastAsia="Times New Roman" w:hAnsi="Calibri" w:cs="Calibri"/>
                <w:sz w:val="16"/>
                <w:szCs w:val="16"/>
                <w:lang w:eastAsia="en-GB"/>
              </w:rPr>
            </w:pPr>
          </w:p>
        </w:tc>
      </w:tr>
      <w:tr w:rsidR="00BB20B8" w:rsidRPr="00BE6FEA" w14:paraId="65CEBB60" w14:textId="77777777" w:rsidTr="00BD51C9">
        <w:trPr>
          <w:trHeight w:val="307"/>
          <w:jc w:val="center"/>
        </w:trPr>
        <w:tc>
          <w:tcPr>
            <w:tcW w:w="426" w:type="dxa"/>
            <w:vAlign w:val="center"/>
          </w:tcPr>
          <w:p w14:paraId="70658163"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121B199" w14:textId="47E51611"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SSH1</w:t>
            </w:r>
          </w:p>
        </w:tc>
        <w:tc>
          <w:tcPr>
            <w:tcW w:w="1482" w:type="dxa"/>
            <w:noWrap/>
            <w:vAlign w:val="center"/>
          </w:tcPr>
          <w:p w14:paraId="04A6ED2A" w14:textId="50208007"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G&gt;GT (rs34849596)</w:t>
            </w:r>
          </w:p>
        </w:tc>
        <w:tc>
          <w:tcPr>
            <w:tcW w:w="1714" w:type="dxa"/>
            <w:vAlign w:val="center"/>
          </w:tcPr>
          <w:p w14:paraId="12E508AD" w14:textId="3553513B"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TT=0.29286</w:t>
            </w:r>
          </w:p>
        </w:tc>
        <w:tc>
          <w:tcPr>
            <w:tcW w:w="1340" w:type="dxa"/>
            <w:vMerge/>
            <w:vAlign w:val="center"/>
          </w:tcPr>
          <w:p w14:paraId="778A9E75"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1BEDE5A0"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108EDF34"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54158A95"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BDA6D1D" w14:textId="11835B3A" w:rsidR="00BB20B8" w:rsidRPr="00A867C9" w:rsidRDefault="00BB20B8" w:rsidP="00C63195">
            <w:pPr>
              <w:jc w:val="center"/>
              <w:rPr>
                <w:rFonts w:ascii="Calibri" w:eastAsia="Times New Roman" w:hAnsi="Calibri" w:cs="Calibri"/>
                <w:sz w:val="16"/>
                <w:szCs w:val="16"/>
                <w:lang w:eastAsia="en-GB"/>
              </w:rPr>
            </w:pPr>
          </w:p>
        </w:tc>
        <w:tc>
          <w:tcPr>
            <w:tcW w:w="2835" w:type="dxa"/>
          </w:tcPr>
          <w:p w14:paraId="4D49488D"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03D37D8C" w14:textId="77777777" w:rsidR="00BB20B8" w:rsidRPr="00A867C9" w:rsidRDefault="00BB20B8" w:rsidP="00C63195">
            <w:pPr>
              <w:jc w:val="center"/>
              <w:rPr>
                <w:rFonts w:ascii="Calibri" w:eastAsia="Times New Roman" w:hAnsi="Calibri" w:cs="Calibri"/>
                <w:sz w:val="16"/>
                <w:szCs w:val="16"/>
                <w:lang w:eastAsia="en-GB"/>
              </w:rPr>
            </w:pPr>
          </w:p>
          <w:p w14:paraId="597254E9" w14:textId="4D089E3C" w:rsidR="00BB20B8" w:rsidRPr="00A867C9" w:rsidRDefault="00BB20B8" w:rsidP="00C63195">
            <w:pPr>
              <w:jc w:val="center"/>
              <w:rPr>
                <w:rFonts w:ascii="Calibri" w:eastAsia="Times New Roman" w:hAnsi="Calibri" w:cs="Calibri"/>
                <w:b/>
                <w:bCs/>
                <w:kern w:val="0"/>
                <w:sz w:val="16"/>
                <w:szCs w:val="16"/>
                <w:lang w:eastAsia="en-GB"/>
                <w14:ligatures w14:val="none"/>
              </w:rPr>
            </w:pPr>
            <w:r w:rsidRPr="00A867C9">
              <w:rPr>
                <w:rFonts w:ascii="Calibri" w:eastAsia="Times New Roman" w:hAnsi="Calibri" w:cs="Calibri"/>
                <w:sz w:val="16"/>
                <w:szCs w:val="16"/>
                <w:lang w:eastAsia="en-GB"/>
              </w:rPr>
              <w:t>Beta = 0.476</w:t>
            </w:r>
          </w:p>
        </w:tc>
        <w:tc>
          <w:tcPr>
            <w:tcW w:w="2551" w:type="dxa"/>
            <w:vAlign w:val="center"/>
          </w:tcPr>
          <w:p w14:paraId="7A3C0E44"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3531F38D" w14:textId="1E71BE0C"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230663C" w14:textId="5CE76C48" w:rsidR="00BB20B8" w:rsidRPr="00A867C9" w:rsidRDefault="00BB20B8" w:rsidP="00C63195">
            <w:pPr>
              <w:jc w:val="center"/>
              <w:rPr>
                <w:rFonts w:ascii="Calibri" w:eastAsia="Times New Roman" w:hAnsi="Calibri" w:cs="Calibri"/>
                <w:sz w:val="16"/>
                <w:szCs w:val="16"/>
                <w:lang w:eastAsia="en-GB"/>
              </w:rPr>
            </w:pPr>
          </w:p>
        </w:tc>
      </w:tr>
      <w:tr w:rsidR="00BB20B8" w:rsidRPr="00BE6FEA" w14:paraId="1BDECF1C" w14:textId="77777777" w:rsidTr="00BD51C9">
        <w:trPr>
          <w:trHeight w:val="307"/>
          <w:jc w:val="center"/>
        </w:trPr>
        <w:tc>
          <w:tcPr>
            <w:tcW w:w="426" w:type="dxa"/>
            <w:vAlign w:val="center"/>
          </w:tcPr>
          <w:p w14:paraId="34C5637E"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386A414" w14:textId="58601F5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PSME1</w:t>
            </w:r>
          </w:p>
        </w:tc>
        <w:tc>
          <w:tcPr>
            <w:tcW w:w="1482" w:type="dxa"/>
            <w:noWrap/>
            <w:vAlign w:val="center"/>
          </w:tcPr>
          <w:p w14:paraId="2F515BCC" w14:textId="2C22F270"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G&gt;A (rs11548692)</w:t>
            </w:r>
          </w:p>
        </w:tc>
        <w:tc>
          <w:tcPr>
            <w:tcW w:w="1714" w:type="dxa"/>
            <w:vAlign w:val="center"/>
          </w:tcPr>
          <w:p w14:paraId="5F3B745A" w14:textId="2BB9CA4E"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A=0.029562</w:t>
            </w:r>
          </w:p>
        </w:tc>
        <w:tc>
          <w:tcPr>
            <w:tcW w:w="1340" w:type="dxa"/>
            <w:vMerge/>
            <w:vAlign w:val="center"/>
          </w:tcPr>
          <w:p w14:paraId="06EB9955"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1766164B"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271E881"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26F16B9D"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70239BF" w14:textId="08D3A318" w:rsidR="00BB20B8" w:rsidRPr="00A867C9" w:rsidRDefault="00BB20B8" w:rsidP="00C63195">
            <w:pPr>
              <w:jc w:val="center"/>
              <w:rPr>
                <w:rFonts w:ascii="Calibri" w:eastAsia="Times New Roman" w:hAnsi="Calibri" w:cs="Calibri"/>
                <w:sz w:val="16"/>
                <w:szCs w:val="16"/>
                <w:lang w:eastAsia="en-GB"/>
              </w:rPr>
            </w:pPr>
          </w:p>
        </w:tc>
        <w:tc>
          <w:tcPr>
            <w:tcW w:w="2835" w:type="dxa"/>
          </w:tcPr>
          <w:p w14:paraId="1C5795C5"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4BF7139" w14:textId="77777777" w:rsidR="00BB20B8" w:rsidRPr="00A867C9" w:rsidRDefault="00BB20B8" w:rsidP="00C63195">
            <w:pPr>
              <w:jc w:val="center"/>
              <w:rPr>
                <w:rFonts w:ascii="Calibri" w:eastAsia="Times New Roman" w:hAnsi="Calibri" w:cs="Calibri"/>
                <w:sz w:val="16"/>
                <w:szCs w:val="16"/>
                <w:lang w:eastAsia="en-GB"/>
              </w:rPr>
            </w:pPr>
          </w:p>
          <w:p w14:paraId="16BA3C35" w14:textId="5BC70F5E"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0.888</w:t>
            </w:r>
          </w:p>
        </w:tc>
        <w:tc>
          <w:tcPr>
            <w:tcW w:w="2551" w:type="dxa"/>
            <w:vAlign w:val="center"/>
          </w:tcPr>
          <w:p w14:paraId="4B804843"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48875A44" w14:textId="5936DEAD"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01A46C63" w14:textId="47209881" w:rsidR="00BB20B8" w:rsidRPr="00A867C9" w:rsidRDefault="00BB20B8" w:rsidP="00C63195">
            <w:pPr>
              <w:jc w:val="center"/>
              <w:rPr>
                <w:rFonts w:ascii="Calibri" w:eastAsia="Times New Roman" w:hAnsi="Calibri" w:cs="Calibri"/>
                <w:sz w:val="16"/>
                <w:szCs w:val="16"/>
                <w:lang w:eastAsia="en-GB"/>
              </w:rPr>
            </w:pPr>
          </w:p>
        </w:tc>
      </w:tr>
      <w:tr w:rsidR="00BB20B8" w:rsidRPr="00BE6FEA" w14:paraId="0353A6F5" w14:textId="77777777" w:rsidTr="00BD51C9">
        <w:trPr>
          <w:trHeight w:val="307"/>
          <w:jc w:val="center"/>
        </w:trPr>
        <w:tc>
          <w:tcPr>
            <w:tcW w:w="426" w:type="dxa"/>
            <w:vAlign w:val="center"/>
          </w:tcPr>
          <w:p w14:paraId="2612F591"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40638807" w14:textId="1192E5E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BBS2</w:t>
            </w:r>
          </w:p>
        </w:tc>
        <w:tc>
          <w:tcPr>
            <w:tcW w:w="1482" w:type="dxa"/>
            <w:noWrap/>
            <w:vAlign w:val="center"/>
          </w:tcPr>
          <w:p w14:paraId="456651E7" w14:textId="4B37F54D"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(rs191207351)</w:t>
            </w:r>
          </w:p>
        </w:tc>
        <w:tc>
          <w:tcPr>
            <w:tcW w:w="1714" w:type="dxa"/>
            <w:vAlign w:val="center"/>
          </w:tcPr>
          <w:p w14:paraId="0160F133" w14:textId="02057665"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G=0.01258</w:t>
            </w:r>
          </w:p>
        </w:tc>
        <w:tc>
          <w:tcPr>
            <w:tcW w:w="1340" w:type="dxa"/>
            <w:vMerge/>
            <w:vAlign w:val="center"/>
          </w:tcPr>
          <w:p w14:paraId="7F11E2AD"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6C320D0B"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72B50A9"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3C2525D"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312C2AC1" w14:textId="5C13DCC2" w:rsidR="00BB20B8" w:rsidRPr="00A867C9" w:rsidRDefault="00BB20B8" w:rsidP="00C63195">
            <w:pPr>
              <w:jc w:val="center"/>
              <w:rPr>
                <w:rFonts w:ascii="Calibri" w:eastAsia="Times New Roman" w:hAnsi="Calibri" w:cs="Calibri"/>
                <w:sz w:val="16"/>
                <w:szCs w:val="16"/>
                <w:lang w:eastAsia="en-GB"/>
              </w:rPr>
            </w:pPr>
          </w:p>
        </w:tc>
        <w:tc>
          <w:tcPr>
            <w:tcW w:w="2835" w:type="dxa"/>
          </w:tcPr>
          <w:p w14:paraId="0F1B941A"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0D4AC90C" w14:textId="77777777" w:rsidR="00BB20B8" w:rsidRPr="00A867C9" w:rsidRDefault="00BB20B8" w:rsidP="00C63195">
            <w:pPr>
              <w:jc w:val="center"/>
              <w:rPr>
                <w:rFonts w:ascii="Calibri" w:eastAsia="Times New Roman" w:hAnsi="Calibri" w:cs="Calibri"/>
                <w:sz w:val="16"/>
                <w:szCs w:val="16"/>
                <w:lang w:eastAsia="en-GB"/>
              </w:rPr>
            </w:pPr>
          </w:p>
          <w:p w14:paraId="40DE9400" w14:textId="6CA1E3D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-1.833</w:t>
            </w:r>
          </w:p>
        </w:tc>
        <w:tc>
          <w:tcPr>
            <w:tcW w:w="2551" w:type="dxa"/>
            <w:vAlign w:val="center"/>
          </w:tcPr>
          <w:p w14:paraId="4671397E"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565EC67" w14:textId="130925BC"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35E09227" w14:textId="7BEEDB74" w:rsidR="00BB20B8" w:rsidRPr="00A867C9" w:rsidRDefault="00BB20B8" w:rsidP="00C63195">
            <w:pPr>
              <w:jc w:val="center"/>
              <w:rPr>
                <w:rFonts w:ascii="Calibri" w:eastAsia="Times New Roman" w:hAnsi="Calibri" w:cs="Calibri"/>
                <w:sz w:val="16"/>
                <w:szCs w:val="16"/>
                <w:lang w:eastAsia="en-GB"/>
              </w:rPr>
            </w:pPr>
          </w:p>
        </w:tc>
      </w:tr>
      <w:tr w:rsidR="00BB20B8" w:rsidRPr="00BE6FEA" w14:paraId="47D3F315" w14:textId="77777777" w:rsidTr="00BD51C9">
        <w:trPr>
          <w:trHeight w:val="307"/>
          <w:jc w:val="center"/>
        </w:trPr>
        <w:tc>
          <w:tcPr>
            <w:tcW w:w="426" w:type="dxa"/>
            <w:vAlign w:val="center"/>
          </w:tcPr>
          <w:p w14:paraId="2CDF09CE"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387E3FB" w14:textId="269BAF7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IL34</w:t>
            </w:r>
          </w:p>
        </w:tc>
        <w:tc>
          <w:tcPr>
            <w:tcW w:w="1482" w:type="dxa"/>
            <w:noWrap/>
            <w:vAlign w:val="center"/>
          </w:tcPr>
          <w:p w14:paraId="0F41B3E2" w14:textId="780E193F"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C&gt;G (rs3813905)</w:t>
            </w:r>
          </w:p>
        </w:tc>
        <w:tc>
          <w:tcPr>
            <w:tcW w:w="1714" w:type="dxa"/>
            <w:vAlign w:val="center"/>
          </w:tcPr>
          <w:p w14:paraId="669E9235" w14:textId="39D9C98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G=0.33373</w:t>
            </w:r>
          </w:p>
        </w:tc>
        <w:tc>
          <w:tcPr>
            <w:tcW w:w="1340" w:type="dxa"/>
            <w:vMerge/>
            <w:vAlign w:val="center"/>
          </w:tcPr>
          <w:p w14:paraId="6C5BE26E"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1C0A7460"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81F3541"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404AE929"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3BA763B7" w14:textId="4452AA7B" w:rsidR="00BB20B8" w:rsidRPr="00A867C9" w:rsidRDefault="00BB20B8" w:rsidP="00C63195">
            <w:pPr>
              <w:jc w:val="center"/>
              <w:rPr>
                <w:rFonts w:ascii="Calibri" w:eastAsia="Times New Roman" w:hAnsi="Calibri" w:cs="Calibri"/>
                <w:sz w:val="16"/>
                <w:szCs w:val="16"/>
                <w:lang w:eastAsia="en-GB"/>
              </w:rPr>
            </w:pPr>
          </w:p>
        </w:tc>
        <w:tc>
          <w:tcPr>
            <w:tcW w:w="2835" w:type="dxa"/>
          </w:tcPr>
          <w:p w14:paraId="32E03F6B"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07EA083" w14:textId="77777777" w:rsidR="00BB20B8" w:rsidRPr="00A867C9" w:rsidRDefault="00BB20B8" w:rsidP="00C63195">
            <w:pPr>
              <w:jc w:val="center"/>
              <w:rPr>
                <w:rFonts w:ascii="Calibri" w:eastAsia="Times New Roman" w:hAnsi="Calibri" w:cs="Calibri"/>
                <w:sz w:val="16"/>
                <w:szCs w:val="16"/>
                <w:lang w:eastAsia="en-GB"/>
              </w:rPr>
            </w:pPr>
          </w:p>
          <w:p w14:paraId="14DFAEFA" w14:textId="06184739"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0.504</w:t>
            </w:r>
          </w:p>
        </w:tc>
        <w:tc>
          <w:tcPr>
            <w:tcW w:w="2551" w:type="dxa"/>
            <w:vAlign w:val="center"/>
          </w:tcPr>
          <w:p w14:paraId="26206E5F"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017DA066" w14:textId="1569D2EB"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64486191" w14:textId="05D96ED5" w:rsidR="00BB20B8" w:rsidRPr="00A867C9" w:rsidRDefault="00BB20B8" w:rsidP="00C63195">
            <w:pPr>
              <w:jc w:val="center"/>
              <w:rPr>
                <w:rFonts w:ascii="Calibri" w:eastAsia="Times New Roman" w:hAnsi="Calibri" w:cs="Calibri"/>
                <w:sz w:val="16"/>
                <w:szCs w:val="16"/>
                <w:lang w:eastAsia="en-GB"/>
              </w:rPr>
            </w:pPr>
          </w:p>
        </w:tc>
      </w:tr>
      <w:tr w:rsidR="00BB20B8" w:rsidRPr="00BE6FEA" w14:paraId="41522321" w14:textId="77777777" w:rsidTr="00BD51C9">
        <w:trPr>
          <w:trHeight w:val="307"/>
          <w:jc w:val="center"/>
        </w:trPr>
        <w:tc>
          <w:tcPr>
            <w:tcW w:w="426" w:type="dxa"/>
            <w:vAlign w:val="center"/>
          </w:tcPr>
          <w:p w14:paraId="5BFFBB81"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7CC92890" w14:textId="731513F6"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MBP</w:t>
            </w:r>
          </w:p>
        </w:tc>
        <w:tc>
          <w:tcPr>
            <w:tcW w:w="1482" w:type="dxa"/>
            <w:noWrap/>
            <w:vAlign w:val="center"/>
          </w:tcPr>
          <w:p w14:paraId="4C26214F" w14:textId="2530F6B2"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C&gt;G (rs138484926)</w:t>
            </w:r>
          </w:p>
        </w:tc>
        <w:tc>
          <w:tcPr>
            <w:tcW w:w="1714" w:type="dxa"/>
            <w:vAlign w:val="center"/>
          </w:tcPr>
          <w:p w14:paraId="6DD8BD6C" w14:textId="77650C07"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A=0.00000, G=0.01399</w:t>
            </w:r>
          </w:p>
        </w:tc>
        <w:tc>
          <w:tcPr>
            <w:tcW w:w="1340" w:type="dxa"/>
            <w:vMerge/>
            <w:vAlign w:val="center"/>
          </w:tcPr>
          <w:p w14:paraId="2EE7BD64"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0B596133"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7EF29A05"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C0BB05F"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6946637D" w14:textId="4777C2AB" w:rsidR="00BB20B8" w:rsidRPr="00A867C9" w:rsidRDefault="00BB20B8" w:rsidP="00C63195">
            <w:pPr>
              <w:jc w:val="center"/>
              <w:rPr>
                <w:rFonts w:ascii="Calibri" w:eastAsia="Times New Roman" w:hAnsi="Calibri" w:cs="Calibri"/>
                <w:sz w:val="16"/>
                <w:szCs w:val="16"/>
                <w:lang w:eastAsia="en-GB"/>
              </w:rPr>
            </w:pPr>
          </w:p>
        </w:tc>
        <w:tc>
          <w:tcPr>
            <w:tcW w:w="2835" w:type="dxa"/>
          </w:tcPr>
          <w:p w14:paraId="652776DC"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60BAB454" w14:textId="77777777" w:rsidR="00BB20B8" w:rsidRPr="00A867C9" w:rsidRDefault="00BB20B8" w:rsidP="00C63195">
            <w:pPr>
              <w:jc w:val="center"/>
              <w:rPr>
                <w:rFonts w:ascii="Calibri" w:eastAsia="Times New Roman" w:hAnsi="Calibri" w:cs="Calibri"/>
                <w:sz w:val="16"/>
                <w:szCs w:val="16"/>
                <w:lang w:eastAsia="en-GB"/>
              </w:rPr>
            </w:pPr>
          </w:p>
          <w:p w14:paraId="2779FE69" w14:textId="5B37EEE7" w:rsidR="00BB20B8" w:rsidRPr="00A867C9" w:rsidRDefault="00BB20B8" w:rsidP="00C63195">
            <w:pPr>
              <w:tabs>
                <w:tab w:val="center" w:pos="1309"/>
                <w:tab w:val="right" w:pos="2619"/>
              </w:tabs>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ab/>
              <w:t>Beta = 1.833</w:t>
            </w:r>
            <w:r w:rsidRPr="00A867C9">
              <w:rPr>
                <w:rFonts w:ascii="Calibri" w:eastAsia="Times New Roman" w:hAnsi="Calibri" w:cs="Calibri"/>
                <w:sz w:val="16"/>
                <w:szCs w:val="16"/>
                <w:lang w:eastAsia="en-GB"/>
              </w:rPr>
              <w:tab/>
            </w:r>
          </w:p>
        </w:tc>
        <w:tc>
          <w:tcPr>
            <w:tcW w:w="2551" w:type="dxa"/>
            <w:vAlign w:val="center"/>
          </w:tcPr>
          <w:p w14:paraId="1B6119B7"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6E184D87" w14:textId="56A7B38B"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0E21CA14" w14:textId="6A558691" w:rsidR="00BB20B8" w:rsidRPr="00A867C9" w:rsidRDefault="00BB20B8" w:rsidP="00C63195">
            <w:pPr>
              <w:jc w:val="center"/>
              <w:rPr>
                <w:rFonts w:ascii="Calibri" w:eastAsia="Times New Roman" w:hAnsi="Calibri" w:cs="Calibri"/>
                <w:sz w:val="16"/>
                <w:szCs w:val="16"/>
                <w:lang w:eastAsia="en-GB"/>
              </w:rPr>
            </w:pPr>
          </w:p>
        </w:tc>
      </w:tr>
      <w:tr w:rsidR="00BB20B8" w:rsidRPr="00BE6FEA" w14:paraId="218769DF" w14:textId="77777777" w:rsidTr="00BD51C9">
        <w:trPr>
          <w:trHeight w:val="307"/>
          <w:jc w:val="center"/>
        </w:trPr>
        <w:tc>
          <w:tcPr>
            <w:tcW w:w="426" w:type="dxa"/>
            <w:vAlign w:val="center"/>
          </w:tcPr>
          <w:p w14:paraId="3395E309"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83392A9" w14:textId="7A8B6CDD"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MAST1</w:t>
            </w:r>
          </w:p>
        </w:tc>
        <w:tc>
          <w:tcPr>
            <w:tcW w:w="1482" w:type="dxa"/>
            <w:noWrap/>
            <w:vAlign w:val="center"/>
          </w:tcPr>
          <w:p w14:paraId="0D8E0E53" w14:textId="44872290"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(rs11085822)</w:t>
            </w:r>
          </w:p>
        </w:tc>
        <w:tc>
          <w:tcPr>
            <w:tcW w:w="1714" w:type="dxa"/>
            <w:vAlign w:val="center"/>
          </w:tcPr>
          <w:p w14:paraId="1DC85115" w14:textId="0C464DA5"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G=0.145659, T=0.000000</w:t>
            </w:r>
          </w:p>
        </w:tc>
        <w:tc>
          <w:tcPr>
            <w:tcW w:w="1340" w:type="dxa"/>
            <w:vMerge/>
            <w:vAlign w:val="center"/>
          </w:tcPr>
          <w:p w14:paraId="28DB5EAF"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02CC2111"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6C1D3335"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74274A3"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412C700F" w14:textId="66429294" w:rsidR="00BB20B8" w:rsidRPr="00A867C9" w:rsidRDefault="00BB20B8" w:rsidP="00C63195">
            <w:pPr>
              <w:jc w:val="center"/>
              <w:rPr>
                <w:rFonts w:ascii="Calibri" w:eastAsia="Times New Roman" w:hAnsi="Calibri" w:cs="Calibri"/>
                <w:sz w:val="16"/>
                <w:szCs w:val="16"/>
                <w:lang w:eastAsia="en-GB"/>
              </w:rPr>
            </w:pPr>
          </w:p>
        </w:tc>
        <w:tc>
          <w:tcPr>
            <w:tcW w:w="2835" w:type="dxa"/>
          </w:tcPr>
          <w:p w14:paraId="65F4C9E6"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3F6D40E8" w14:textId="77777777" w:rsidR="00BB20B8" w:rsidRPr="00A867C9" w:rsidRDefault="00BB20B8" w:rsidP="00C63195">
            <w:pPr>
              <w:jc w:val="center"/>
              <w:rPr>
                <w:rFonts w:ascii="Calibri" w:eastAsia="Times New Roman" w:hAnsi="Calibri" w:cs="Calibri"/>
                <w:sz w:val="16"/>
                <w:szCs w:val="16"/>
                <w:lang w:eastAsia="en-GB"/>
              </w:rPr>
            </w:pPr>
          </w:p>
          <w:p w14:paraId="0B816FDA" w14:textId="4F26904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0.396</w:t>
            </w:r>
          </w:p>
        </w:tc>
        <w:tc>
          <w:tcPr>
            <w:tcW w:w="2551" w:type="dxa"/>
            <w:vAlign w:val="center"/>
          </w:tcPr>
          <w:p w14:paraId="73983251"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7407CD98" w14:textId="72E82548"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7FACC17A" w14:textId="583E95DB" w:rsidR="00BB20B8" w:rsidRPr="00A867C9" w:rsidRDefault="00BB20B8" w:rsidP="00C63195">
            <w:pPr>
              <w:jc w:val="center"/>
              <w:rPr>
                <w:rFonts w:ascii="Calibri" w:eastAsia="Times New Roman" w:hAnsi="Calibri" w:cs="Calibri"/>
                <w:sz w:val="16"/>
                <w:szCs w:val="16"/>
                <w:lang w:eastAsia="en-GB"/>
              </w:rPr>
            </w:pPr>
          </w:p>
        </w:tc>
      </w:tr>
      <w:tr w:rsidR="00BB20B8" w:rsidRPr="00BE6FEA" w14:paraId="2D896C20" w14:textId="77777777" w:rsidTr="00BD51C9">
        <w:trPr>
          <w:trHeight w:val="307"/>
          <w:jc w:val="center"/>
        </w:trPr>
        <w:tc>
          <w:tcPr>
            <w:tcW w:w="426" w:type="dxa"/>
            <w:vAlign w:val="center"/>
          </w:tcPr>
          <w:p w14:paraId="5F7B75EB"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E67B37B" w14:textId="001D6E2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ATP8B3</w:t>
            </w:r>
          </w:p>
        </w:tc>
        <w:tc>
          <w:tcPr>
            <w:tcW w:w="1482" w:type="dxa"/>
            <w:noWrap/>
            <w:vAlign w:val="center"/>
          </w:tcPr>
          <w:p w14:paraId="0B5D39DF" w14:textId="31E630B3"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C&gt;T (rs2385387)</w:t>
            </w:r>
          </w:p>
        </w:tc>
        <w:tc>
          <w:tcPr>
            <w:tcW w:w="1714" w:type="dxa"/>
            <w:vAlign w:val="center"/>
          </w:tcPr>
          <w:p w14:paraId="1281DEBB" w14:textId="00B090A1"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A=0.000000, T=0.433866</w:t>
            </w:r>
          </w:p>
        </w:tc>
        <w:tc>
          <w:tcPr>
            <w:tcW w:w="1340" w:type="dxa"/>
            <w:vMerge/>
            <w:vAlign w:val="center"/>
          </w:tcPr>
          <w:p w14:paraId="1B4A60B0"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0F6BEE9F"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3AAE0375"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40C77419"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7D990B7" w14:textId="501283B6" w:rsidR="00BB20B8" w:rsidRPr="00A867C9" w:rsidRDefault="00BB20B8" w:rsidP="00C63195">
            <w:pPr>
              <w:jc w:val="center"/>
              <w:rPr>
                <w:rFonts w:ascii="Calibri" w:eastAsia="Times New Roman" w:hAnsi="Calibri" w:cs="Calibri"/>
                <w:sz w:val="16"/>
                <w:szCs w:val="16"/>
                <w:lang w:eastAsia="en-GB"/>
              </w:rPr>
            </w:pPr>
          </w:p>
        </w:tc>
        <w:tc>
          <w:tcPr>
            <w:tcW w:w="2835" w:type="dxa"/>
          </w:tcPr>
          <w:p w14:paraId="4CCDFD2C"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76B85725" w14:textId="77777777" w:rsidR="00BB20B8" w:rsidRPr="00A867C9" w:rsidRDefault="00BB20B8" w:rsidP="00C63195">
            <w:pPr>
              <w:jc w:val="center"/>
              <w:rPr>
                <w:rFonts w:ascii="Calibri" w:eastAsia="Times New Roman" w:hAnsi="Calibri" w:cs="Calibri"/>
                <w:sz w:val="16"/>
                <w:szCs w:val="16"/>
                <w:lang w:eastAsia="en-GB"/>
              </w:rPr>
            </w:pPr>
          </w:p>
          <w:p w14:paraId="3EBDBFB2" w14:textId="59EE79F6"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0.473</w:t>
            </w:r>
          </w:p>
        </w:tc>
        <w:tc>
          <w:tcPr>
            <w:tcW w:w="2551" w:type="dxa"/>
            <w:vAlign w:val="center"/>
          </w:tcPr>
          <w:p w14:paraId="5C6CB411"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44981A9" w14:textId="43CDFDA9"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06FD6A0" w14:textId="26E0AC94" w:rsidR="00BB20B8" w:rsidRPr="00A867C9" w:rsidRDefault="00BB20B8" w:rsidP="00C63195">
            <w:pPr>
              <w:jc w:val="center"/>
              <w:rPr>
                <w:rFonts w:ascii="Calibri" w:eastAsia="Times New Roman" w:hAnsi="Calibri" w:cs="Calibri"/>
                <w:sz w:val="16"/>
                <w:szCs w:val="16"/>
                <w:lang w:eastAsia="en-GB"/>
              </w:rPr>
            </w:pPr>
          </w:p>
        </w:tc>
      </w:tr>
      <w:tr w:rsidR="00BB20B8" w:rsidRPr="00BE6FEA" w14:paraId="70F404CA" w14:textId="77777777" w:rsidTr="00BD51C9">
        <w:trPr>
          <w:trHeight w:val="307"/>
          <w:jc w:val="center"/>
        </w:trPr>
        <w:tc>
          <w:tcPr>
            <w:tcW w:w="426" w:type="dxa"/>
            <w:vAlign w:val="center"/>
          </w:tcPr>
          <w:p w14:paraId="17848C79"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530DB4BB" w14:textId="10A926F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PABPC1L</w:t>
            </w:r>
          </w:p>
        </w:tc>
        <w:tc>
          <w:tcPr>
            <w:tcW w:w="1482" w:type="dxa"/>
            <w:noWrap/>
            <w:vAlign w:val="center"/>
          </w:tcPr>
          <w:p w14:paraId="4FDB3B4E" w14:textId="5C9CE22F"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(rs11780)</w:t>
            </w:r>
          </w:p>
        </w:tc>
        <w:tc>
          <w:tcPr>
            <w:tcW w:w="1714" w:type="dxa"/>
            <w:vAlign w:val="center"/>
          </w:tcPr>
          <w:p w14:paraId="287F0338" w14:textId="18CB881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G=0.371990</w:t>
            </w:r>
          </w:p>
        </w:tc>
        <w:tc>
          <w:tcPr>
            <w:tcW w:w="1340" w:type="dxa"/>
            <w:vMerge/>
            <w:vAlign w:val="center"/>
          </w:tcPr>
          <w:p w14:paraId="2BAB33B1"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61EAD78E"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095C3CA7"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328F92E2"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16E5BDC7" w14:textId="69AB4B0E" w:rsidR="00BB20B8" w:rsidRPr="00A867C9" w:rsidRDefault="00BB20B8" w:rsidP="00C63195">
            <w:pPr>
              <w:jc w:val="center"/>
              <w:rPr>
                <w:rFonts w:ascii="Calibri" w:eastAsia="Times New Roman" w:hAnsi="Calibri" w:cs="Calibri"/>
                <w:sz w:val="16"/>
                <w:szCs w:val="16"/>
                <w:lang w:eastAsia="en-GB"/>
              </w:rPr>
            </w:pPr>
          </w:p>
        </w:tc>
        <w:tc>
          <w:tcPr>
            <w:tcW w:w="2835" w:type="dxa"/>
          </w:tcPr>
          <w:p w14:paraId="61EB5D29"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E0408C4" w14:textId="77777777" w:rsidR="00BB20B8" w:rsidRPr="00A867C9" w:rsidRDefault="00BB20B8" w:rsidP="00C63195">
            <w:pPr>
              <w:jc w:val="center"/>
              <w:rPr>
                <w:rFonts w:ascii="Calibri" w:eastAsia="Times New Roman" w:hAnsi="Calibri" w:cs="Calibri"/>
                <w:sz w:val="16"/>
                <w:szCs w:val="16"/>
                <w:lang w:eastAsia="en-GB"/>
              </w:rPr>
            </w:pPr>
          </w:p>
          <w:p w14:paraId="4902B521" w14:textId="6A29D8E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-0.380</w:t>
            </w:r>
          </w:p>
        </w:tc>
        <w:tc>
          <w:tcPr>
            <w:tcW w:w="2551" w:type="dxa"/>
            <w:vAlign w:val="center"/>
          </w:tcPr>
          <w:p w14:paraId="7083660B"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60D63DA5" w14:textId="449CCC6A"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07EB8257" w14:textId="116EC05C" w:rsidR="00BB20B8" w:rsidRPr="00A867C9" w:rsidRDefault="00BB20B8" w:rsidP="00C63195">
            <w:pPr>
              <w:jc w:val="center"/>
              <w:rPr>
                <w:rFonts w:ascii="Calibri" w:eastAsia="Times New Roman" w:hAnsi="Calibri" w:cs="Calibri"/>
                <w:sz w:val="16"/>
                <w:szCs w:val="16"/>
                <w:lang w:eastAsia="en-GB"/>
              </w:rPr>
            </w:pPr>
          </w:p>
        </w:tc>
      </w:tr>
      <w:tr w:rsidR="00BB20B8" w:rsidRPr="00BE6FEA" w14:paraId="53E3ACFB" w14:textId="77777777" w:rsidTr="00BD51C9">
        <w:trPr>
          <w:trHeight w:val="307"/>
          <w:jc w:val="center"/>
        </w:trPr>
        <w:tc>
          <w:tcPr>
            <w:tcW w:w="426" w:type="dxa"/>
            <w:vAlign w:val="center"/>
          </w:tcPr>
          <w:p w14:paraId="061769FA"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4B4960FB" w14:textId="53302EAC"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SPATA2</w:t>
            </w:r>
          </w:p>
        </w:tc>
        <w:tc>
          <w:tcPr>
            <w:tcW w:w="1482" w:type="dxa"/>
            <w:noWrap/>
            <w:vAlign w:val="center"/>
          </w:tcPr>
          <w:p w14:paraId="591A49C2" w14:textId="28B475B7"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G&gt;A (rs495337)</w:t>
            </w:r>
          </w:p>
        </w:tc>
        <w:tc>
          <w:tcPr>
            <w:tcW w:w="1714" w:type="dxa"/>
            <w:vAlign w:val="center"/>
          </w:tcPr>
          <w:p w14:paraId="608C89BE" w14:textId="6943D8F8"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A=0.415799, C=0.000000</w:t>
            </w:r>
          </w:p>
        </w:tc>
        <w:tc>
          <w:tcPr>
            <w:tcW w:w="1340" w:type="dxa"/>
            <w:vMerge/>
            <w:vAlign w:val="center"/>
          </w:tcPr>
          <w:p w14:paraId="0A8D17F1"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61DC2AD3"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5663DC48"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5006AB1E"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E91AF82" w14:textId="38CCDB78" w:rsidR="00BB20B8" w:rsidRPr="00A867C9" w:rsidRDefault="00BB20B8" w:rsidP="00C63195">
            <w:pPr>
              <w:jc w:val="center"/>
              <w:rPr>
                <w:rFonts w:ascii="Calibri" w:eastAsia="Times New Roman" w:hAnsi="Calibri" w:cs="Calibri"/>
                <w:sz w:val="16"/>
                <w:szCs w:val="16"/>
                <w:lang w:eastAsia="en-GB"/>
              </w:rPr>
            </w:pPr>
          </w:p>
        </w:tc>
        <w:tc>
          <w:tcPr>
            <w:tcW w:w="2835" w:type="dxa"/>
          </w:tcPr>
          <w:p w14:paraId="2537E78E"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9BF7DFB" w14:textId="77777777" w:rsidR="00BB20B8" w:rsidRPr="00A867C9" w:rsidRDefault="00BB20B8" w:rsidP="00C63195">
            <w:pPr>
              <w:jc w:val="center"/>
              <w:rPr>
                <w:rFonts w:ascii="Calibri" w:eastAsia="Times New Roman" w:hAnsi="Calibri" w:cs="Calibri"/>
                <w:sz w:val="16"/>
                <w:szCs w:val="16"/>
                <w:lang w:eastAsia="en-GB"/>
              </w:rPr>
            </w:pPr>
          </w:p>
          <w:p w14:paraId="2ADF8C7F" w14:textId="6501CC4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-0.4074</w:t>
            </w:r>
          </w:p>
        </w:tc>
        <w:tc>
          <w:tcPr>
            <w:tcW w:w="2551" w:type="dxa"/>
            <w:vAlign w:val="center"/>
          </w:tcPr>
          <w:p w14:paraId="5CD3AE86"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43C4FA29" w14:textId="7F5F48A2"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5D1D9B82" w14:textId="347D3E1F" w:rsidR="00BB20B8" w:rsidRPr="00A867C9" w:rsidRDefault="00BB20B8" w:rsidP="00C63195">
            <w:pPr>
              <w:jc w:val="center"/>
              <w:rPr>
                <w:rFonts w:ascii="Calibri" w:eastAsia="Times New Roman" w:hAnsi="Calibri" w:cs="Calibri"/>
                <w:sz w:val="16"/>
                <w:szCs w:val="16"/>
                <w:lang w:eastAsia="en-GB"/>
              </w:rPr>
            </w:pPr>
          </w:p>
        </w:tc>
      </w:tr>
      <w:tr w:rsidR="00BB20B8" w:rsidRPr="00BE6FEA" w14:paraId="00106EE4" w14:textId="77777777" w:rsidTr="00BD51C9">
        <w:trPr>
          <w:trHeight w:val="307"/>
          <w:jc w:val="center"/>
        </w:trPr>
        <w:tc>
          <w:tcPr>
            <w:tcW w:w="426" w:type="dxa"/>
            <w:vAlign w:val="center"/>
          </w:tcPr>
          <w:p w14:paraId="7A86D103"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210D6311" w14:textId="6AE78752"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MCM5</w:t>
            </w:r>
          </w:p>
        </w:tc>
        <w:tc>
          <w:tcPr>
            <w:tcW w:w="1482" w:type="dxa"/>
            <w:noWrap/>
            <w:vAlign w:val="center"/>
          </w:tcPr>
          <w:p w14:paraId="199E4A23" w14:textId="4D6128ED"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C&gt;G (rs2307340)</w:t>
            </w:r>
          </w:p>
        </w:tc>
        <w:tc>
          <w:tcPr>
            <w:tcW w:w="1714" w:type="dxa"/>
            <w:vAlign w:val="center"/>
          </w:tcPr>
          <w:p w14:paraId="688ED4B7" w14:textId="48342E0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G=0.07471, T=0.00000</w:t>
            </w:r>
          </w:p>
        </w:tc>
        <w:tc>
          <w:tcPr>
            <w:tcW w:w="1340" w:type="dxa"/>
            <w:vMerge/>
            <w:vAlign w:val="center"/>
          </w:tcPr>
          <w:p w14:paraId="4A834C91"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2A1D3995"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3E36D9FA"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59552549"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46B8B38A" w14:textId="65C3C083" w:rsidR="00BB20B8" w:rsidRPr="00A867C9" w:rsidRDefault="00BB20B8" w:rsidP="00C63195">
            <w:pPr>
              <w:jc w:val="center"/>
              <w:rPr>
                <w:rFonts w:ascii="Calibri" w:eastAsia="Times New Roman" w:hAnsi="Calibri" w:cs="Calibri"/>
                <w:sz w:val="16"/>
                <w:szCs w:val="16"/>
                <w:lang w:eastAsia="en-GB"/>
              </w:rPr>
            </w:pPr>
          </w:p>
        </w:tc>
        <w:tc>
          <w:tcPr>
            <w:tcW w:w="2835" w:type="dxa"/>
          </w:tcPr>
          <w:p w14:paraId="5C767E10"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8833011" w14:textId="77777777" w:rsidR="00BB20B8" w:rsidRPr="00A867C9" w:rsidRDefault="00BB20B8" w:rsidP="00C63195">
            <w:pPr>
              <w:jc w:val="center"/>
              <w:rPr>
                <w:rFonts w:ascii="Calibri" w:eastAsia="Times New Roman" w:hAnsi="Calibri" w:cs="Calibri"/>
                <w:sz w:val="16"/>
                <w:szCs w:val="16"/>
                <w:lang w:eastAsia="en-GB"/>
              </w:rPr>
            </w:pPr>
          </w:p>
          <w:p w14:paraId="328436B7" w14:textId="4314B352" w:rsidR="00BB20B8" w:rsidRPr="00A867C9" w:rsidRDefault="00BB20B8" w:rsidP="00C63195">
            <w:pPr>
              <w:jc w:val="center"/>
              <w:rPr>
                <w:rFonts w:ascii="Calibri" w:eastAsia="Times New Roman" w:hAnsi="Calibri" w:cs="Calibri"/>
                <w:b/>
                <w:bCs/>
                <w:kern w:val="0"/>
                <w:sz w:val="16"/>
                <w:szCs w:val="16"/>
                <w:lang w:eastAsia="en-GB"/>
                <w14:ligatures w14:val="none"/>
              </w:rPr>
            </w:pPr>
            <w:r w:rsidRPr="00A867C9">
              <w:rPr>
                <w:rFonts w:ascii="Calibri" w:eastAsia="Times New Roman" w:hAnsi="Calibri" w:cs="Calibri"/>
                <w:sz w:val="16"/>
                <w:szCs w:val="16"/>
                <w:lang w:eastAsia="en-GB"/>
              </w:rPr>
              <w:t>Beta = 0.688</w:t>
            </w:r>
          </w:p>
        </w:tc>
        <w:tc>
          <w:tcPr>
            <w:tcW w:w="2551" w:type="dxa"/>
            <w:vAlign w:val="center"/>
          </w:tcPr>
          <w:p w14:paraId="4DC83D09"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1C2FB00" w14:textId="081EF469"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533D21D" w14:textId="1FEAE795" w:rsidR="00BB20B8" w:rsidRPr="00A867C9" w:rsidRDefault="00BB20B8" w:rsidP="00C63195">
            <w:pPr>
              <w:jc w:val="center"/>
              <w:rPr>
                <w:rFonts w:ascii="Calibri" w:eastAsia="Times New Roman" w:hAnsi="Calibri" w:cs="Calibri"/>
                <w:sz w:val="16"/>
                <w:szCs w:val="16"/>
                <w:lang w:eastAsia="en-GB"/>
              </w:rPr>
            </w:pPr>
          </w:p>
        </w:tc>
      </w:tr>
      <w:tr w:rsidR="00BB20B8" w:rsidRPr="00BE6FEA" w14:paraId="18D1B7C6" w14:textId="77777777" w:rsidTr="00BD51C9">
        <w:trPr>
          <w:trHeight w:val="307"/>
          <w:jc w:val="center"/>
        </w:trPr>
        <w:tc>
          <w:tcPr>
            <w:tcW w:w="426" w:type="dxa"/>
            <w:vAlign w:val="center"/>
          </w:tcPr>
          <w:p w14:paraId="416694B0"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762FB15" w14:textId="14D7BDD5"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MCM5</w:t>
            </w:r>
          </w:p>
        </w:tc>
        <w:tc>
          <w:tcPr>
            <w:tcW w:w="1482" w:type="dxa"/>
            <w:noWrap/>
            <w:vAlign w:val="center"/>
          </w:tcPr>
          <w:p w14:paraId="4B47119F" w14:textId="5618C3D6"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G&gt;A (rs133427)</w:t>
            </w:r>
          </w:p>
        </w:tc>
        <w:tc>
          <w:tcPr>
            <w:tcW w:w="1714" w:type="dxa"/>
            <w:vAlign w:val="center"/>
          </w:tcPr>
          <w:p w14:paraId="007BD50F" w14:textId="436F8F73"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A=0.07322</w:t>
            </w:r>
          </w:p>
        </w:tc>
        <w:tc>
          <w:tcPr>
            <w:tcW w:w="1340" w:type="dxa"/>
            <w:vMerge/>
            <w:vAlign w:val="center"/>
          </w:tcPr>
          <w:p w14:paraId="29A96130"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620245E1"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0C3FAD1C"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01E0B73C"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70AA0247" w14:textId="7AB0C46C" w:rsidR="00BB20B8" w:rsidRPr="00A867C9" w:rsidRDefault="00BB20B8" w:rsidP="00C63195">
            <w:pPr>
              <w:jc w:val="center"/>
              <w:rPr>
                <w:rFonts w:ascii="Calibri" w:eastAsia="Times New Roman" w:hAnsi="Calibri" w:cs="Calibri"/>
                <w:sz w:val="16"/>
                <w:szCs w:val="16"/>
                <w:lang w:eastAsia="en-GB"/>
              </w:rPr>
            </w:pPr>
          </w:p>
        </w:tc>
        <w:tc>
          <w:tcPr>
            <w:tcW w:w="2835" w:type="dxa"/>
          </w:tcPr>
          <w:p w14:paraId="0856C4E1"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349B0EBF" w14:textId="77777777" w:rsidR="00BB20B8" w:rsidRPr="00A867C9" w:rsidRDefault="00BB20B8" w:rsidP="00C63195">
            <w:pPr>
              <w:jc w:val="center"/>
              <w:rPr>
                <w:rFonts w:ascii="Calibri" w:eastAsia="Times New Roman" w:hAnsi="Calibri" w:cs="Calibri"/>
                <w:sz w:val="16"/>
                <w:szCs w:val="16"/>
                <w:lang w:eastAsia="en-GB"/>
              </w:rPr>
            </w:pPr>
          </w:p>
          <w:p w14:paraId="24E224C8" w14:textId="3F3E2140"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0.700</w:t>
            </w:r>
          </w:p>
        </w:tc>
        <w:tc>
          <w:tcPr>
            <w:tcW w:w="2551" w:type="dxa"/>
            <w:vAlign w:val="center"/>
          </w:tcPr>
          <w:p w14:paraId="618AAC50"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F5703F5" w14:textId="17D53561"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2A9D80A" w14:textId="27A92757" w:rsidR="00BB20B8" w:rsidRPr="00A867C9" w:rsidRDefault="00BB20B8" w:rsidP="00C63195">
            <w:pPr>
              <w:jc w:val="center"/>
              <w:rPr>
                <w:rFonts w:ascii="Calibri" w:eastAsia="Times New Roman" w:hAnsi="Calibri" w:cs="Calibri"/>
                <w:sz w:val="16"/>
                <w:szCs w:val="16"/>
                <w:lang w:eastAsia="en-GB"/>
              </w:rPr>
            </w:pPr>
          </w:p>
        </w:tc>
      </w:tr>
      <w:tr w:rsidR="00BB20B8" w:rsidRPr="00BE6FEA" w14:paraId="4FCEB930" w14:textId="77777777" w:rsidTr="00BD51C9">
        <w:trPr>
          <w:trHeight w:val="307"/>
          <w:jc w:val="center"/>
        </w:trPr>
        <w:tc>
          <w:tcPr>
            <w:tcW w:w="426" w:type="dxa"/>
            <w:vAlign w:val="center"/>
          </w:tcPr>
          <w:p w14:paraId="1CE3EDB1"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6F2251BA" w14:textId="29DF18CD"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MYO18B</w:t>
            </w:r>
          </w:p>
        </w:tc>
        <w:tc>
          <w:tcPr>
            <w:tcW w:w="1482" w:type="dxa"/>
            <w:noWrap/>
            <w:vAlign w:val="center"/>
          </w:tcPr>
          <w:p w14:paraId="12A62FC7" w14:textId="2F4EC758"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G&gt;A (rs133885)</w:t>
            </w:r>
          </w:p>
        </w:tc>
        <w:tc>
          <w:tcPr>
            <w:tcW w:w="1714" w:type="dxa"/>
            <w:vAlign w:val="center"/>
          </w:tcPr>
          <w:p w14:paraId="0C83ABA7" w14:textId="6E9A4F4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A=0.447273, C=0.000000</w:t>
            </w:r>
          </w:p>
        </w:tc>
        <w:tc>
          <w:tcPr>
            <w:tcW w:w="1340" w:type="dxa"/>
            <w:vMerge/>
            <w:vAlign w:val="center"/>
          </w:tcPr>
          <w:p w14:paraId="325CEEA6"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323C2CFF"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4997128B"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43AF4B84"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14D3DA86" w14:textId="50F0977A" w:rsidR="00BB20B8" w:rsidRPr="00A867C9" w:rsidRDefault="00BB20B8" w:rsidP="00C63195">
            <w:pPr>
              <w:jc w:val="center"/>
              <w:rPr>
                <w:rFonts w:ascii="Calibri" w:eastAsia="Times New Roman" w:hAnsi="Calibri" w:cs="Calibri"/>
                <w:sz w:val="16"/>
                <w:szCs w:val="16"/>
                <w:lang w:eastAsia="en-GB"/>
              </w:rPr>
            </w:pPr>
          </w:p>
        </w:tc>
        <w:tc>
          <w:tcPr>
            <w:tcW w:w="2835" w:type="dxa"/>
          </w:tcPr>
          <w:p w14:paraId="34525DDA"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002E3D87" w14:textId="77777777" w:rsidR="00BB20B8" w:rsidRPr="00A867C9" w:rsidRDefault="00BB20B8" w:rsidP="00C63195">
            <w:pPr>
              <w:jc w:val="center"/>
              <w:rPr>
                <w:rFonts w:ascii="Calibri" w:eastAsia="Times New Roman" w:hAnsi="Calibri" w:cs="Calibri"/>
                <w:sz w:val="16"/>
                <w:szCs w:val="16"/>
                <w:lang w:eastAsia="en-GB"/>
              </w:rPr>
            </w:pPr>
          </w:p>
          <w:p w14:paraId="36F0EBCF" w14:textId="3AD70510"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-0.420</w:t>
            </w:r>
          </w:p>
        </w:tc>
        <w:tc>
          <w:tcPr>
            <w:tcW w:w="2551" w:type="dxa"/>
            <w:vAlign w:val="center"/>
          </w:tcPr>
          <w:p w14:paraId="48CD7362"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5481301C" w14:textId="1E1057F9"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53932A68" w14:textId="6863B770" w:rsidR="00BB20B8" w:rsidRPr="00A867C9" w:rsidRDefault="00BB20B8" w:rsidP="00C63195">
            <w:pPr>
              <w:jc w:val="center"/>
              <w:rPr>
                <w:rFonts w:ascii="Calibri" w:eastAsia="Times New Roman" w:hAnsi="Calibri" w:cs="Calibri"/>
                <w:sz w:val="16"/>
                <w:szCs w:val="16"/>
                <w:lang w:eastAsia="en-GB"/>
              </w:rPr>
            </w:pPr>
          </w:p>
        </w:tc>
      </w:tr>
      <w:tr w:rsidR="00BB20B8" w:rsidRPr="00BE6FEA" w14:paraId="4DCD6960" w14:textId="77777777" w:rsidTr="00BD51C9">
        <w:trPr>
          <w:trHeight w:val="307"/>
          <w:jc w:val="center"/>
        </w:trPr>
        <w:tc>
          <w:tcPr>
            <w:tcW w:w="426" w:type="dxa"/>
            <w:vAlign w:val="center"/>
          </w:tcPr>
          <w:p w14:paraId="750D8242" w14:textId="77777777" w:rsidR="00BB20B8" w:rsidRPr="00A867C9" w:rsidRDefault="00BB20B8" w:rsidP="00C63195">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224B054E" w14:textId="30E1828F"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PIK3IP1</w:t>
            </w:r>
          </w:p>
        </w:tc>
        <w:tc>
          <w:tcPr>
            <w:tcW w:w="1482" w:type="dxa"/>
            <w:noWrap/>
            <w:vAlign w:val="center"/>
          </w:tcPr>
          <w:p w14:paraId="33174765" w14:textId="529711A8" w:rsidR="00BB20B8" w:rsidRPr="00A867C9" w:rsidRDefault="00BB20B8" w:rsidP="00C63195">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A&gt;G (rs4820044)</w:t>
            </w:r>
          </w:p>
        </w:tc>
        <w:tc>
          <w:tcPr>
            <w:tcW w:w="1714" w:type="dxa"/>
            <w:vAlign w:val="center"/>
          </w:tcPr>
          <w:p w14:paraId="1F1AC12A" w14:textId="6920B4D4"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G=0.93649</w:t>
            </w:r>
          </w:p>
        </w:tc>
        <w:tc>
          <w:tcPr>
            <w:tcW w:w="1340" w:type="dxa"/>
            <w:vMerge/>
            <w:vAlign w:val="center"/>
          </w:tcPr>
          <w:p w14:paraId="60712912" w14:textId="77777777" w:rsidR="00BB20B8" w:rsidRPr="00A867C9" w:rsidRDefault="00BB20B8" w:rsidP="00C63195">
            <w:pPr>
              <w:jc w:val="center"/>
              <w:rPr>
                <w:rFonts w:ascii="Calibri" w:eastAsia="Times New Roman" w:hAnsi="Calibri" w:cs="Calibri"/>
                <w:b/>
                <w:bCs/>
                <w:sz w:val="16"/>
                <w:szCs w:val="16"/>
                <w:lang w:eastAsia="en-GB"/>
              </w:rPr>
            </w:pPr>
          </w:p>
        </w:tc>
        <w:tc>
          <w:tcPr>
            <w:tcW w:w="1560" w:type="dxa"/>
            <w:vMerge/>
            <w:vAlign w:val="center"/>
          </w:tcPr>
          <w:p w14:paraId="704175F2" w14:textId="77777777" w:rsidR="00BB20B8" w:rsidRPr="00A867C9" w:rsidRDefault="00BB20B8" w:rsidP="00C63195">
            <w:pPr>
              <w:jc w:val="center"/>
              <w:rPr>
                <w:rFonts w:ascii="Calibri" w:eastAsia="Times New Roman" w:hAnsi="Calibri" w:cs="Calibri"/>
                <w:sz w:val="16"/>
                <w:szCs w:val="16"/>
                <w:lang w:eastAsia="en-GB"/>
              </w:rPr>
            </w:pPr>
          </w:p>
        </w:tc>
        <w:tc>
          <w:tcPr>
            <w:tcW w:w="2409" w:type="dxa"/>
            <w:vMerge/>
            <w:vAlign w:val="center"/>
          </w:tcPr>
          <w:p w14:paraId="1A56C006" w14:textId="77777777" w:rsidR="00BB20B8" w:rsidRPr="00A867C9" w:rsidRDefault="00BB20B8" w:rsidP="00C63195">
            <w:pPr>
              <w:jc w:val="center"/>
              <w:rPr>
                <w:rFonts w:ascii="Calibri" w:eastAsia="Times New Roman" w:hAnsi="Calibri" w:cs="Calibri"/>
                <w:sz w:val="16"/>
                <w:szCs w:val="16"/>
                <w:lang w:eastAsia="en-GB"/>
              </w:rPr>
            </w:pPr>
          </w:p>
        </w:tc>
        <w:tc>
          <w:tcPr>
            <w:tcW w:w="992" w:type="dxa"/>
            <w:vMerge/>
            <w:vAlign w:val="center"/>
          </w:tcPr>
          <w:p w14:paraId="0D116A71" w14:textId="77777777" w:rsidR="00BB20B8" w:rsidRPr="00A867C9" w:rsidRDefault="00BB20B8" w:rsidP="00C63195">
            <w:pPr>
              <w:jc w:val="center"/>
              <w:rPr>
                <w:rFonts w:ascii="Calibri" w:eastAsia="Times New Roman" w:hAnsi="Calibri" w:cs="Calibri"/>
                <w:sz w:val="16"/>
                <w:szCs w:val="16"/>
                <w:lang w:eastAsia="en-GB"/>
              </w:rPr>
            </w:pPr>
          </w:p>
        </w:tc>
        <w:tc>
          <w:tcPr>
            <w:tcW w:w="2127" w:type="dxa"/>
            <w:vMerge/>
          </w:tcPr>
          <w:p w14:paraId="038C813E" w14:textId="77FD2C7F" w:rsidR="00BB20B8" w:rsidRPr="00A867C9" w:rsidRDefault="00BB20B8" w:rsidP="00C63195">
            <w:pPr>
              <w:jc w:val="center"/>
              <w:rPr>
                <w:rFonts w:ascii="Calibri" w:eastAsia="Times New Roman" w:hAnsi="Calibri" w:cs="Calibri"/>
                <w:sz w:val="16"/>
                <w:szCs w:val="16"/>
                <w:lang w:eastAsia="en-GB"/>
              </w:rPr>
            </w:pPr>
          </w:p>
        </w:tc>
        <w:tc>
          <w:tcPr>
            <w:tcW w:w="2835" w:type="dxa"/>
          </w:tcPr>
          <w:p w14:paraId="6541C2A2" w14:textId="77777777" w:rsidR="00BB20B8" w:rsidRPr="00A867C9" w:rsidRDefault="00BB20B8" w:rsidP="00C63195">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AB44B1F" w14:textId="77777777" w:rsidR="00BB20B8" w:rsidRPr="00A867C9" w:rsidRDefault="00BB20B8" w:rsidP="00C63195">
            <w:pPr>
              <w:jc w:val="center"/>
              <w:rPr>
                <w:rFonts w:ascii="Calibri" w:eastAsia="Times New Roman" w:hAnsi="Calibri" w:cs="Calibri"/>
                <w:sz w:val="16"/>
                <w:szCs w:val="16"/>
                <w:lang w:eastAsia="en-GB"/>
              </w:rPr>
            </w:pPr>
          </w:p>
          <w:p w14:paraId="702D36BB" w14:textId="7833B68A" w:rsidR="00BB20B8" w:rsidRPr="00A867C9" w:rsidRDefault="00BB20B8" w:rsidP="00C63195">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sz w:val="16"/>
                <w:szCs w:val="16"/>
                <w:lang w:eastAsia="en-GB"/>
              </w:rPr>
              <w:t>Beta = 0.830</w:t>
            </w:r>
          </w:p>
        </w:tc>
        <w:tc>
          <w:tcPr>
            <w:tcW w:w="2551" w:type="dxa"/>
            <w:vAlign w:val="center"/>
          </w:tcPr>
          <w:p w14:paraId="184EB7E0" w14:textId="77777777" w:rsidR="00BB20B8" w:rsidRPr="00A867C9" w:rsidRDefault="00BB20B8" w:rsidP="00C63195">
            <w:pPr>
              <w:jc w:val="center"/>
              <w:rPr>
                <w:rFonts w:ascii="Calibri" w:eastAsia="Times New Roman" w:hAnsi="Calibri" w:cs="Calibri"/>
                <w:sz w:val="16"/>
                <w:szCs w:val="16"/>
                <w:lang w:eastAsia="en-GB"/>
              </w:rPr>
            </w:pPr>
          </w:p>
        </w:tc>
        <w:tc>
          <w:tcPr>
            <w:tcW w:w="1843" w:type="dxa"/>
            <w:vMerge/>
            <w:vAlign w:val="center"/>
          </w:tcPr>
          <w:p w14:paraId="18D23E4C" w14:textId="292A295E" w:rsidR="00BB20B8" w:rsidRPr="00A867C9" w:rsidRDefault="00BB20B8" w:rsidP="00C63195">
            <w:pPr>
              <w:jc w:val="center"/>
              <w:rPr>
                <w:rFonts w:ascii="Calibri" w:eastAsia="Times New Roman" w:hAnsi="Calibri" w:cs="Calibri"/>
                <w:sz w:val="16"/>
                <w:szCs w:val="16"/>
                <w:lang w:eastAsia="en-GB"/>
              </w:rPr>
            </w:pPr>
          </w:p>
        </w:tc>
        <w:tc>
          <w:tcPr>
            <w:tcW w:w="3402" w:type="dxa"/>
            <w:vMerge/>
            <w:vAlign w:val="center"/>
          </w:tcPr>
          <w:p w14:paraId="1199A14B" w14:textId="37F6F999" w:rsidR="00BB20B8" w:rsidRPr="00A867C9" w:rsidRDefault="00BB20B8" w:rsidP="00C63195">
            <w:pPr>
              <w:jc w:val="center"/>
              <w:rPr>
                <w:rFonts w:ascii="Calibri" w:eastAsia="Times New Roman" w:hAnsi="Calibri" w:cs="Calibri"/>
                <w:sz w:val="16"/>
                <w:szCs w:val="16"/>
                <w:lang w:eastAsia="en-GB"/>
              </w:rPr>
            </w:pPr>
          </w:p>
        </w:tc>
      </w:tr>
      <w:tr w:rsidR="001907C2" w:rsidRPr="00BE6FEA" w14:paraId="4E75C8A5" w14:textId="77777777" w:rsidTr="00247CE2">
        <w:trPr>
          <w:trHeight w:val="307"/>
          <w:jc w:val="center"/>
        </w:trPr>
        <w:tc>
          <w:tcPr>
            <w:tcW w:w="426" w:type="dxa"/>
            <w:vAlign w:val="center"/>
          </w:tcPr>
          <w:p w14:paraId="111937FD" w14:textId="77777777" w:rsidR="001907C2" w:rsidRPr="00A867C9" w:rsidRDefault="001907C2" w:rsidP="00251E46">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F858F79" w14:textId="5E3FAAC1" w:rsidR="001907C2" w:rsidRPr="00A867C9" w:rsidRDefault="001907C2" w:rsidP="00251E46">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kern w:val="0"/>
                <w:sz w:val="16"/>
                <w:szCs w:val="16"/>
                <w:lang w:eastAsia="en-GB"/>
                <w14:ligatures w14:val="none"/>
              </w:rPr>
              <w:t>CYP39A1</w:t>
            </w:r>
          </w:p>
        </w:tc>
        <w:tc>
          <w:tcPr>
            <w:tcW w:w="1482" w:type="dxa"/>
            <w:noWrap/>
            <w:vAlign w:val="center"/>
          </w:tcPr>
          <w:p w14:paraId="11DDCF08" w14:textId="4B86852E" w:rsidR="001907C2" w:rsidRPr="00A867C9" w:rsidRDefault="001907C2" w:rsidP="00251E46">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rs7761731</w:t>
            </w:r>
          </w:p>
        </w:tc>
        <w:tc>
          <w:tcPr>
            <w:tcW w:w="1714" w:type="dxa"/>
            <w:vAlign w:val="center"/>
          </w:tcPr>
          <w:p w14:paraId="055C109F" w14:textId="33E1F078" w:rsidR="001907C2" w:rsidRPr="00A867C9" w:rsidRDefault="001907C2" w:rsidP="00251E46">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G=0.00000, T=0.25828</w:t>
            </w:r>
          </w:p>
        </w:tc>
        <w:tc>
          <w:tcPr>
            <w:tcW w:w="1340" w:type="dxa"/>
            <w:vMerge/>
            <w:vAlign w:val="center"/>
          </w:tcPr>
          <w:p w14:paraId="37F64568" w14:textId="77777777" w:rsidR="001907C2" w:rsidRPr="00A867C9" w:rsidRDefault="001907C2" w:rsidP="00251E46">
            <w:pPr>
              <w:jc w:val="center"/>
              <w:rPr>
                <w:rFonts w:ascii="Calibri" w:eastAsia="Times New Roman" w:hAnsi="Calibri" w:cs="Calibri"/>
                <w:b/>
                <w:bCs/>
                <w:sz w:val="16"/>
                <w:szCs w:val="16"/>
                <w:lang w:eastAsia="en-GB"/>
              </w:rPr>
            </w:pPr>
          </w:p>
        </w:tc>
        <w:tc>
          <w:tcPr>
            <w:tcW w:w="1560" w:type="dxa"/>
            <w:vAlign w:val="center"/>
          </w:tcPr>
          <w:p w14:paraId="7DD16F9C" w14:textId="05C2CFEE"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Literature search;</w:t>
            </w:r>
            <w:r w:rsidRPr="00A867C9">
              <w:rPr>
                <w:rFonts w:ascii="Calibri" w:eastAsia="Times New Roman" w:hAnsi="Calibri" w:cs="Calibri"/>
                <w:sz w:val="16"/>
                <w:szCs w:val="16"/>
                <w:lang w:eastAsia="en-GB"/>
              </w:rPr>
              <w:t xml:space="preserve"> </w:t>
            </w:r>
            <w:r w:rsidRPr="00A867C9">
              <w:rPr>
                <w:rFonts w:ascii="Calibri" w:eastAsia="Times New Roman" w:hAnsi="Calibri" w:cs="Calibri"/>
                <w:kern w:val="0"/>
                <w:sz w:val="16"/>
                <w:szCs w:val="16"/>
                <w:lang w:eastAsia="en-GB"/>
                <w14:ligatures w14:val="none"/>
              </w:rPr>
              <w:t xml:space="preserve">Melchardt-2015 </w:t>
            </w:r>
            <w:r w:rsidRPr="00A867C9">
              <w:rPr>
                <w:rFonts w:ascii="Calibri" w:eastAsia="Times New Roman" w:hAnsi="Calibri" w:cs="Calibri"/>
                <w:kern w:val="0"/>
                <w:sz w:val="16"/>
                <w:szCs w:val="16"/>
                <w:lang w:eastAsia="en-GB"/>
                <w14:ligatures w14:val="none"/>
              </w:rPr>
              <w:fldChar w:fldCharType="begin"/>
            </w:r>
            <w:r w:rsidR="00FA7AD2">
              <w:rPr>
                <w:rFonts w:ascii="Calibri" w:eastAsia="Times New Roman" w:hAnsi="Calibri" w:cs="Calibri"/>
                <w:kern w:val="0"/>
                <w:sz w:val="16"/>
                <w:szCs w:val="16"/>
                <w:lang w:eastAsia="en-GB"/>
                <w14:ligatures w14:val="none"/>
              </w:rPr>
              <w:instrText xml:space="preserve"> ADDIN EN.CITE &lt;EndNote&gt;&lt;Cite&gt;&lt;Author&gt;Melchardt&lt;/Author&gt;&lt;Year&gt;2015&lt;/Year&gt;&lt;RecNum&gt;57&lt;/RecNum&gt;&lt;DisplayText&gt;(33)&lt;/DisplayText&gt;&lt;record&gt;&lt;rec-number&gt;57&lt;/rec-number&gt;&lt;foreign-keys&gt;&lt;key app="EN" db-id="sz2swpvdaexae9edapyx9sfmv2x5pt5zzav2" timestamp="1753440563"&gt;57&lt;/key&gt;&lt;/foreign-keys&gt;&lt;ref-type name="Journal Article"&gt;17&lt;/ref-type&gt;&lt;contributors&gt;&lt;authors&gt;&lt;author&gt;Melchardt, Thomas&lt;/author&gt;&lt;author&gt;Hufnagl, Clemens&lt;/author&gt;&lt;author&gt;Magnes, Teresa&lt;/author&gt;&lt;author&gt;Weiss, Lukas&lt;/author&gt;&lt;author&gt;Hutarew, Georg&lt;/author&gt;&lt;author&gt;Neureiter, Daniel&lt;/author&gt;&lt;author&gt;Schlattau, Alexander&lt;/author&gt;&lt;author&gt;Moser, Gerhard&lt;/author&gt;&lt;author&gt;Gaggl, Alexander&lt;/author&gt;&lt;author&gt;Tränkenschuh, Wolfgang&lt;/author&gt;&lt;author&gt;Greil, Richard&lt;/author&gt;&lt;author&gt;Egle, Alexander&lt;/author&gt;&lt;/authors&gt;&lt;/contributors&gt;&lt;titles&gt;&lt;title&gt;CYP39A1 polymorphism is associated with toxicity during intensive induction chemotherapy in patients with advanced head and neck cancer&lt;/title&gt;&lt;secondary-title&gt;BMC Cancer&lt;/secondary-title&gt;&lt;/titles&gt;&lt;periodical&gt;&lt;full-title&gt;BMC Cancer&lt;/full-title&gt;&lt;/periodical&gt;&lt;pages&gt;725&lt;/pages&gt;&lt;volume&gt;15&lt;/volume&gt;&lt;number&gt;1&lt;/number&gt;&lt;dates&gt;&lt;year&gt;2015&lt;/year&gt;&lt;pub-dates&gt;&lt;date&gt;2015/10/16&lt;/date&gt;&lt;/pub-dates&gt;&lt;/dates&gt;&lt;isbn&gt;1471-2407&lt;/isbn&gt;&lt;urls&gt;&lt;related-urls&gt;&lt;url&gt;https://doi.org/10.1186/s12885-015-1776-x&lt;/url&gt;&lt;/related-urls&gt;&lt;/urls&gt;&lt;electronic-resource-num&gt;10.1186/s12885-015-1776-x&lt;/electronic-resource-num&gt;&lt;/record&gt;&lt;/Cite&gt;&lt;/EndNote&gt;</w:instrText>
            </w:r>
            <w:r w:rsidRPr="00A867C9">
              <w:rPr>
                <w:rFonts w:ascii="Calibri" w:eastAsia="Times New Roman" w:hAnsi="Calibri" w:cs="Calibri"/>
                <w:kern w:val="0"/>
                <w:sz w:val="16"/>
                <w:szCs w:val="16"/>
                <w:lang w:eastAsia="en-GB"/>
                <w14:ligatures w14:val="none"/>
              </w:rPr>
              <w:fldChar w:fldCharType="separate"/>
            </w:r>
            <w:r w:rsidR="00FA7AD2">
              <w:rPr>
                <w:rFonts w:ascii="Calibri" w:eastAsia="Times New Roman" w:hAnsi="Calibri" w:cs="Calibri"/>
                <w:noProof/>
                <w:kern w:val="0"/>
                <w:sz w:val="16"/>
                <w:szCs w:val="16"/>
                <w:lang w:eastAsia="en-GB"/>
                <w14:ligatures w14:val="none"/>
              </w:rPr>
              <w:t>(33)</w:t>
            </w:r>
            <w:r w:rsidRPr="00A867C9">
              <w:rPr>
                <w:rFonts w:ascii="Calibri" w:eastAsia="Times New Roman" w:hAnsi="Calibri" w:cs="Calibri"/>
                <w:kern w:val="0"/>
                <w:sz w:val="16"/>
                <w:szCs w:val="16"/>
                <w:lang w:eastAsia="en-GB"/>
                <w14:ligatures w14:val="none"/>
              </w:rPr>
              <w:fldChar w:fldCharType="end"/>
            </w:r>
          </w:p>
        </w:tc>
        <w:tc>
          <w:tcPr>
            <w:tcW w:w="2409" w:type="dxa"/>
            <w:vAlign w:val="center"/>
          </w:tcPr>
          <w:p w14:paraId="66B3A2CA" w14:textId="12E27CF9"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Listed also under taxanes and antimetabolites </w:t>
            </w:r>
          </w:p>
        </w:tc>
        <w:tc>
          <w:tcPr>
            <w:tcW w:w="992" w:type="dxa"/>
            <w:vAlign w:val="center"/>
          </w:tcPr>
          <w:p w14:paraId="1479079C" w14:textId="762FF55D"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78</w:t>
            </w:r>
          </w:p>
        </w:tc>
        <w:tc>
          <w:tcPr>
            <w:tcW w:w="2127" w:type="dxa"/>
            <w:vAlign w:val="center"/>
          </w:tcPr>
          <w:p w14:paraId="1542DCB0" w14:textId="6A1004C7"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Recessive: AA vs. AT + TT</w:t>
            </w:r>
          </w:p>
        </w:tc>
        <w:tc>
          <w:tcPr>
            <w:tcW w:w="2835" w:type="dxa"/>
          </w:tcPr>
          <w:p w14:paraId="3C1E1C66" w14:textId="77777777"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715694CC" w14:textId="77777777" w:rsidR="001907C2" w:rsidRPr="00A867C9" w:rsidRDefault="001907C2" w:rsidP="00251E46">
            <w:pPr>
              <w:jc w:val="center"/>
              <w:rPr>
                <w:rFonts w:ascii="Calibri" w:eastAsia="Times New Roman" w:hAnsi="Calibri" w:cs="Calibri"/>
                <w:sz w:val="16"/>
                <w:szCs w:val="16"/>
                <w:lang w:eastAsia="en-GB"/>
              </w:rPr>
            </w:pPr>
          </w:p>
          <w:p w14:paraId="0225B88D" w14:textId="37699C5E"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62.5 % vs 32.5 %; p = 0.01</w:t>
            </w:r>
          </w:p>
        </w:tc>
        <w:tc>
          <w:tcPr>
            <w:tcW w:w="2551" w:type="dxa"/>
            <w:vAlign w:val="center"/>
          </w:tcPr>
          <w:p w14:paraId="43A320C2" w14:textId="5CD8F125"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wild</w:t>
            </w:r>
            <w:r w:rsidRPr="00A867C9">
              <w:rPr>
                <w:rFonts w:ascii="Calibri" w:eastAsia="Times New Roman" w:hAnsi="Calibri" w:cs="Calibri"/>
                <w:sz w:val="16"/>
                <w:szCs w:val="16"/>
                <w:lang w:eastAsia="en-GB"/>
              </w:rPr>
              <w:t xml:space="preserve"> AA genotype has more risk than AT + TT genotypes</w:t>
            </w:r>
          </w:p>
        </w:tc>
        <w:tc>
          <w:tcPr>
            <w:tcW w:w="1843" w:type="dxa"/>
            <w:vAlign w:val="center"/>
          </w:tcPr>
          <w:p w14:paraId="7C180E1E" w14:textId="4572441B"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leukopenia</w:t>
            </w:r>
          </w:p>
        </w:tc>
        <w:tc>
          <w:tcPr>
            <w:tcW w:w="3402" w:type="dxa"/>
            <w:vAlign w:val="center"/>
          </w:tcPr>
          <w:p w14:paraId="7C25BAA2" w14:textId="2909E80D"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Docetaxel, cisplatin and 5-fluorouracil</w:t>
            </w:r>
          </w:p>
        </w:tc>
      </w:tr>
      <w:tr w:rsidR="001907C2" w:rsidRPr="00BE6FEA" w14:paraId="30D8495E" w14:textId="77777777" w:rsidTr="00286F73">
        <w:trPr>
          <w:trHeight w:val="307"/>
          <w:jc w:val="center"/>
        </w:trPr>
        <w:tc>
          <w:tcPr>
            <w:tcW w:w="426" w:type="dxa"/>
            <w:vAlign w:val="center"/>
          </w:tcPr>
          <w:p w14:paraId="0835D1EF" w14:textId="77777777" w:rsidR="001907C2" w:rsidRPr="00A867C9" w:rsidRDefault="001907C2" w:rsidP="00251E46">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13C377F9" w14:textId="6050C1E8" w:rsidR="001907C2" w:rsidRPr="00A867C9" w:rsidRDefault="001907C2" w:rsidP="00251E46">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AQP1</w:t>
            </w:r>
          </w:p>
        </w:tc>
        <w:tc>
          <w:tcPr>
            <w:tcW w:w="1482" w:type="dxa"/>
            <w:noWrap/>
            <w:vAlign w:val="center"/>
          </w:tcPr>
          <w:p w14:paraId="4CDE3D22" w14:textId="7F1803F1" w:rsidR="001907C2" w:rsidRPr="00A867C9" w:rsidRDefault="001907C2" w:rsidP="00251E46">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 C (rs1049305)</w:t>
            </w:r>
          </w:p>
        </w:tc>
        <w:tc>
          <w:tcPr>
            <w:tcW w:w="1714" w:type="dxa"/>
            <w:vAlign w:val="center"/>
          </w:tcPr>
          <w:p w14:paraId="04DC2B9B" w14:textId="33AFB2CA" w:rsidR="001907C2" w:rsidRPr="00A867C9" w:rsidRDefault="001907C2" w:rsidP="00251E46">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C=0.36931</w:t>
            </w:r>
          </w:p>
        </w:tc>
        <w:tc>
          <w:tcPr>
            <w:tcW w:w="1340" w:type="dxa"/>
            <w:vMerge/>
            <w:vAlign w:val="center"/>
          </w:tcPr>
          <w:p w14:paraId="0D817C27" w14:textId="77777777" w:rsidR="001907C2" w:rsidRPr="00A867C9" w:rsidRDefault="001907C2" w:rsidP="00251E46">
            <w:pPr>
              <w:jc w:val="center"/>
              <w:rPr>
                <w:rFonts w:ascii="Calibri" w:eastAsia="Times New Roman" w:hAnsi="Calibri" w:cs="Calibri"/>
                <w:b/>
                <w:bCs/>
                <w:sz w:val="16"/>
                <w:szCs w:val="16"/>
                <w:lang w:eastAsia="en-GB"/>
              </w:rPr>
            </w:pPr>
          </w:p>
        </w:tc>
        <w:tc>
          <w:tcPr>
            <w:tcW w:w="1560" w:type="dxa"/>
            <w:vAlign w:val="center"/>
          </w:tcPr>
          <w:p w14:paraId="3B84A967" w14:textId="0772B4BB"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Literature search;</w:t>
            </w:r>
            <w:r w:rsidRPr="00A867C9">
              <w:rPr>
                <w:rFonts w:ascii="Calibri" w:eastAsia="Times New Roman" w:hAnsi="Calibri" w:cs="Calibri"/>
                <w:sz w:val="16"/>
                <w:szCs w:val="16"/>
                <w:lang w:eastAsia="en-GB"/>
              </w:rPr>
              <w:t xml:space="preserve"> </w:t>
            </w:r>
            <w:r w:rsidRPr="00A867C9">
              <w:rPr>
                <w:rFonts w:ascii="Calibri" w:eastAsia="Times New Roman" w:hAnsi="Calibri" w:cs="Calibri"/>
                <w:kern w:val="0"/>
                <w:sz w:val="16"/>
                <w:szCs w:val="16"/>
                <w:lang w:eastAsia="en-GB"/>
                <w14:ligatures w14:val="none"/>
              </w:rPr>
              <w:t xml:space="preserve">Senk-2019 </w:t>
            </w:r>
            <w:r w:rsidRPr="00A867C9">
              <w:rPr>
                <w:rFonts w:ascii="Calibri" w:eastAsia="Times New Roman" w:hAnsi="Calibri" w:cs="Calibri"/>
                <w:kern w:val="0"/>
                <w:sz w:val="16"/>
                <w:szCs w:val="16"/>
                <w:lang w:eastAsia="en-GB"/>
                <w14:ligatures w14:val="none"/>
              </w:rPr>
              <w:fldChar w:fldCharType="begin">
                <w:fldData xml:space="preserve">PEVuZE5vdGU+PENpdGU+PEF1dGhvcj5TZW5rPC9BdXRob3I+PFllYXI+MjAxOTwvWWVhcj48UmVj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==
</w:fldData>
              </w:fldChar>
            </w:r>
            <w:r w:rsidR="00FA7AD2">
              <w:rPr>
                <w:rFonts w:ascii="Calibri" w:eastAsia="Times New Roman" w:hAnsi="Calibri" w:cs="Calibri"/>
                <w:kern w:val="0"/>
                <w:sz w:val="16"/>
                <w:szCs w:val="16"/>
                <w:lang w:eastAsia="en-GB"/>
                <w14:ligatures w14:val="none"/>
              </w:rPr>
              <w:instrText xml:space="preserve"> ADDIN EN.CITE </w:instrText>
            </w:r>
            <w:r w:rsidR="00FA7AD2">
              <w:rPr>
                <w:rFonts w:ascii="Calibri" w:eastAsia="Times New Roman" w:hAnsi="Calibri" w:cs="Calibri"/>
                <w:kern w:val="0"/>
                <w:sz w:val="16"/>
                <w:szCs w:val="16"/>
                <w:lang w:eastAsia="en-GB"/>
                <w14:ligatures w14:val="none"/>
              </w:rPr>
              <w:fldChar w:fldCharType="begin">
                <w:fldData xml:space="preserve">PEVuZE5vdGU+PENpdGU+PEF1dGhvcj5TZW5rPC9BdXRob3I+PFllYXI+MjAxOTwvWWVhcj48UmVj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==
</w:fldData>
              </w:fldChar>
            </w:r>
            <w:r w:rsidR="00FA7AD2">
              <w:rPr>
                <w:rFonts w:ascii="Calibri" w:eastAsia="Times New Roman" w:hAnsi="Calibri" w:cs="Calibri"/>
                <w:kern w:val="0"/>
                <w:sz w:val="16"/>
                <w:szCs w:val="16"/>
                <w:lang w:eastAsia="en-GB"/>
                <w14:ligatures w14:val="none"/>
              </w:rPr>
              <w:instrText xml:space="preserve"> ADDIN EN.CITE.DATA </w:instrText>
            </w:r>
            <w:r w:rsidR="00FA7AD2">
              <w:rPr>
                <w:rFonts w:ascii="Calibri" w:eastAsia="Times New Roman" w:hAnsi="Calibri" w:cs="Calibri"/>
                <w:kern w:val="0"/>
                <w:sz w:val="16"/>
                <w:szCs w:val="16"/>
                <w:lang w:eastAsia="en-GB"/>
                <w14:ligatures w14:val="none"/>
              </w:rPr>
            </w:r>
            <w:r w:rsidR="00FA7AD2">
              <w:rPr>
                <w:rFonts w:ascii="Calibri" w:eastAsia="Times New Roman" w:hAnsi="Calibri" w:cs="Calibri"/>
                <w:kern w:val="0"/>
                <w:sz w:val="16"/>
                <w:szCs w:val="16"/>
                <w:lang w:eastAsia="en-GB"/>
                <w14:ligatures w14:val="none"/>
              </w:rPr>
              <w:fldChar w:fldCharType="end"/>
            </w:r>
            <w:r w:rsidRPr="00A867C9">
              <w:rPr>
                <w:rFonts w:ascii="Calibri" w:eastAsia="Times New Roman" w:hAnsi="Calibri" w:cs="Calibri"/>
                <w:kern w:val="0"/>
                <w:sz w:val="16"/>
                <w:szCs w:val="16"/>
                <w:lang w:eastAsia="en-GB"/>
                <w14:ligatures w14:val="none"/>
              </w:rPr>
            </w:r>
            <w:r w:rsidRPr="00A867C9">
              <w:rPr>
                <w:rFonts w:ascii="Calibri" w:eastAsia="Times New Roman" w:hAnsi="Calibri" w:cs="Calibri"/>
                <w:kern w:val="0"/>
                <w:sz w:val="16"/>
                <w:szCs w:val="16"/>
                <w:lang w:eastAsia="en-GB"/>
                <w14:ligatures w14:val="none"/>
              </w:rPr>
              <w:fldChar w:fldCharType="separate"/>
            </w:r>
            <w:r w:rsidR="00FA7AD2">
              <w:rPr>
                <w:rFonts w:ascii="Calibri" w:eastAsia="Times New Roman" w:hAnsi="Calibri" w:cs="Calibri"/>
                <w:noProof/>
                <w:kern w:val="0"/>
                <w:sz w:val="16"/>
                <w:szCs w:val="16"/>
                <w:lang w:eastAsia="en-GB"/>
                <w14:ligatures w14:val="none"/>
              </w:rPr>
              <w:t>(34)</w:t>
            </w:r>
            <w:r w:rsidRPr="00A867C9">
              <w:rPr>
                <w:rFonts w:ascii="Calibri" w:eastAsia="Times New Roman" w:hAnsi="Calibri" w:cs="Calibri"/>
                <w:kern w:val="0"/>
                <w:sz w:val="16"/>
                <w:szCs w:val="16"/>
                <w:lang w:eastAsia="en-GB"/>
                <w14:ligatures w14:val="none"/>
              </w:rPr>
              <w:fldChar w:fldCharType="end"/>
            </w:r>
          </w:p>
        </w:tc>
        <w:tc>
          <w:tcPr>
            <w:tcW w:w="2409" w:type="dxa"/>
            <w:vAlign w:val="center"/>
          </w:tcPr>
          <w:p w14:paraId="6B63A7F6" w14:textId="5729DA9A" w:rsidR="001907C2" w:rsidRPr="00A867C9" w:rsidRDefault="001907C2" w:rsidP="00251E46">
            <w:pPr>
              <w:jc w:val="center"/>
              <w:rPr>
                <w:rFonts w:ascii="Calibri" w:eastAsia="Times New Roman" w:hAnsi="Calibri" w:cs="Calibri"/>
                <w:sz w:val="16"/>
                <w:szCs w:val="16"/>
                <w:highlight w:val="red"/>
                <w:lang w:eastAsia="en-GB"/>
              </w:rPr>
            </w:pPr>
          </w:p>
        </w:tc>
        <w:tc>
          <w:tcPr>
            <w:tcW w:w="992" w:type="dxa"/>
            <w:vAlign w:val="center"/>
          </w:tcPr>
          <w:p w14:paraId="692F7682" w14:textId="358F4829" w:rsidR="001907C2" w:rsidRPr="00A867C9" w:rsidRDefault="001907C2" w:rsidP="00251E46">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231 </w:t>
            </w:r>
          </w:p>
        </w:tc>
        <w:tc>
          <w:tcPr>
            <w:tcW w:w="2127" w:type="dxa"/>
            <w:vAlign w:val="center"/>
          </w:tcPr>
          <w:p w14:paraId="6896EC60" w14:textId="098F388B" w:rsidR="001907C2" w:rsidRPr="00A867C9" w:rsidRDefault="00442649" w:rsidP="00286F73">
            <w:pPr>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w:t>
            </w:r>
            <w:r w:rsidR="009C493B" w:rsidRPr="00A867C9">
              <w:rPr>
                <w:rFonts w:ascii="Calibri" w:eastAsia="Times New Roman" w:hAnsi="Calibri" w:cs="Calibri"/>
                <w:b/>
                <w:bCs/>
                <w:sz w:val="16"/>
                <w:szCs w:val="16"/>
                <w:lang w:eastAsia="en-GB"/>
              </w:rPr>
              <w:t>dditive</w:t>
            </w:r>
            <w:r>
              <w:rPr>
                <w:rFonts w:ascii="Calibri" w:eastAsia="Times New Roman" w:hAnsi="Calibri" w:cs="Calibri"/>
                <w:b/>
                <w:bCs/>
                <w:sz w:val="16"/>
                <w:szCs w:val="16"/>
                <w:lang w:eastAsia="en-GB"/>
              </w:rPr>
              <w:t xml:space="preserve"> &amp; </w:t>
            </w:r>
            <w:r w:rsidR="000F5C22">
              <w:rPr>
                <w:rFonts w:ascii="Calibri" w:eastAsia="Times New Roman" w:hAnsi="Calibri" w:cs="Calibri"/>
                <w:b/>
                <w:bCs/>
                <w:sz w:val="16"/>
                <w:szCs w:val="16"/>
                <w:lang w:eastAsia="en-GB"/>
              </w:rPr>
              <w:t>dominant</w:t>
            </w:r>
            <w:r>
              <w:rPr>
                <w:rFonts w:ascii="Calibri" w:eastAsia="Times New Roman" w:hAnsi="Calibri" w:cs="Calibri"/>
                <w:b/>
                <w:bCs/>
                <w:sz w:val="16"/>
                <w:szCs w:val="16"/>
                <w:lang w:eastAsia="en-GB"/>
              </w:rPr>
              <w:t xml:space="preserve"> genetic </w:t>
            </w:r>
            <w:r w:rsidR="009C493B" w:rsidRPr="00A867C9">
              <w:rPr>
                <w:rFonts w:ascii="Calibri" w:eastAsia="Times New Roman" w:hAnsi="Calibri" w:cs="Calibri"/>
                <w:b/>
                <w:bCs/>
                <w:sz w:val="16"/>
                <w:szCs w:val="16"/>
                <w:lang w:eastAsia="en-GB"/>
              </w:rPr>
              <w:t>model</w:t>
            </w:r>
            <w:r>
              <w:rPr>
                <w:rFonts w:ascii="Calibri" w:eastAsia="Times New Roman" w:hAnsi="Calibri" w:cs="Calibri"/>
                <w:b/>
                <w:bCs/>
                <w:sz w:val="16"/>
                <w:szCs w:val="16"/>
                <w:lang w:eastAsia="en-GB"/>
              </w:rPr>
              <w:t>s</w:t>
            </w:r>
          </w:p>
        </w:tc>
        <w:tc>
          <w:tcPr>
            <w:tcW w:w="2835" w:type="dxa"/>
            <w:vAlign w:val="center"/>
          </w:tcPr>
          <w:p w14:paraId="1F99CAC3" w14:textId="3B901EF2" w:rsidR="000F5C22" w:rsidRDefault="00B526B3" w:rsidP="00DE5E2D">
            <w:pPr>
              <w:jc w:val="center"/>
              <w:rPr>
                <w:rFonts w:ascii="Calibri" w:eastAsia="Times New Roman" w:hAnsi="Calibri" w:cs="Calibri"/>
                <w:sz w:val="16"/>
                <w:szCs w:val="16"/>
                <w:lang w:eastAsia="en-GB"/>
              </w:rPr>
            </w:pPr>
            <w:r>
              <w:rPr>
                <w:rFonts w:ascii="Calibri" w:eastAsia="Times New Roman" w:hAnsi="Calibri" w:cs="Calibri"/>
                <w:sz w:val="16"/>
                <w:szCs w:val="16"/>
                <w:lang w:eastAsia="en-GB"/>
              </w:rPr>
              <w:t>Additive model (</w:t>
            </w:r>
            <w:r w:rsidR="000F5C22" w:rsidRPr="00A867C9">
              <w:rPr>
                <w:rFonts w:ascii="Calibri" w:eastAsia="Times New Roman" w:hAnsi="Calibri" w:cs="Calibri"/>
                <w:sz w:val="16"/>
                <w:szCs w:val="16"/>
                <w:lang w:eastAsia="en-GB"/>
              </w:rPr>
              <w:t>CC</w:t>
            </w:r>
            <w:r>
              <w:rPr>
                <w:rFonts w:ascii="Calibri" w:eastAsia="Times New Roman" w:hAnsi="Calibri" w:cs="Calibri"/>
                <w:sz w:val="16"/>
                <w:szCs w:val="16"/>
                <w:lang w:eastAsia="en-GB"/>
              </w:rPr>
              <w:t>)</w:t>
            </w:r>
            <w:r w:rsidR="000F5C22" w:rsidRPr="00A867C9">
              <w:rPr>
                <w:rFonts w:ascii="Calibri" w:eastAsia="Times New Roman" w:hAnsi="Calibri" w:cs="Calibri"/>
                <w:sz w:val="16"/>
                <w:szCs w:val="16"/>
                <w:lang w:eastAsia="en-GB"/>
              </w:rPr>
              <w:t>: OR = 3.03</w:t>
            </w:r>
            <w:r>
              <w:rPr>
                <w:rFonts w:ascii="Calibri" w:eastAsia="Times New Roman" w:hAnsi="Calibri" w:cs="Calibri"/>
                <w:sz w:val="16"/>
                <w:szCs w:val="16"/>
                <w:lang w:eastAsia="en-GB"/>
              </w:rPr>
              <w:t xml:space="preserve"> (</w:t>
            </w:r>
            <w:r w:rsidR="000F5C22" w:rsidRPr="00A867C9">
              <w:rPr>
                <w:rFonts w:ascii="Calibri" w:eastAsia="Times New Roman" w:hAnsi="Calibri" w:cs="Calibri"/>
                <w:sz w:val="16"/>
                <w:szCs w:val="16"/>
                <w:lang w:eastAsia="en-GB"/>
              </w:rPr>
              <w:t>1.10–8.38</w:t>
            </w:r>
            <w:r>
              <w:rPr>
                <w:rFonts w:ascii="Calibri" w:eastAsia="Times New Roman" w:hAnsi="Calibri" w:cs="Calibri"/>
                <w:sz w:val="16"/>
                <w:szCs w:val="16"/>
                <w:lang w:eastAsia="en-GB"/>
              </w:rPr>
              <w:t>;</w:t>
            </w:r>
            <w:r w:rsidR="000F5C22" w:rsidRPr="00A867C9">
              <w:rPr>
                <w:rFonts w:ascii="Calibri" w:eastAsia="Times New Roman" w:hAnsi="Calibri" w:cs="Calibri"/>
                <w:sz w:val="16"/>
                <w:szCs w:val="16"/>
                <w:lang w:eastAsia="en-GB"/>
              </w:rPr>
              <w:t xml:space="preserve"> P = 0.033</w:t>
            </w:r>
            <w:r>
              <w:rPr>
                <w:rFonts w:ascii="Calibri" w:eastAsia="Times New Roman" w:hAnsi="Calibri" w:cs="Calibri"/>
                <w:sz w:val="16"/>
                <w:szCs w:val="16"/>
                <w:lang w:eastAsia="en-GB"/>
              </w:rPr>
              <w:t>)</w:t>
            </w:r>
          </w:p>
          <w:p w14:paraId="4B5AF3A2" w14:textId="77777777" w:rsidR="001907C2" w:rsidRDefault="00B526B3" w:rsidP="00B526B3">
            <w:pPr>
              <w:jc w:val="center"/>
              <w:rPr>
                <w:rFonts w:ascii="Calibri" w:eastAsia="Times New Roman" w:hAnsi="Calibri" w:cs="Calibri"/>
                <w:sz w:val="16"/>
                <w:szCs w:val="16"/>
                <w:lang w:eastAsia="en-GB"/>
              </w:rPr>
            </w:pPr>
            <w:r>
              <w:rPr>
                <w:rFonts w:ascii="Calibri" w:eastAsia="Times New Roman" w:hAnsi="Calibri" w:cs="Calibri"/>
                <w:sz w:val="16"/>
                <w:szCs w:val="16"/>
                <w:lang w:eastAsia="en-GB"/>
              </w:rPr>
              <w:t>D</w:t>
            </w:r>
            <w:r w:rsidR="000F5C22" w:rsidRPr="00A867C9">
              <w:rPr>
                <w:rFonts w:ascii="Calibri" w:eastAsia="Times New Roman" w:hAnsi="Calibri" w:cs="Calibri"/>
                <w:sz w:val="16"/>
                <w:szCs w:val="16"/>
                <w:lang w:eastAsia="en-GB"/>
              </w:rPr>
              <w:t xml:space="preserve">ominant model </w:t>
            </w:r>
            <w:r>
              <w:rPr>
                <w:rFonts w:ascii="Calibri" w:eastAsia="Times New Roman" w:hAnsi="Calibri" w:cs="Calibri"/>
                <w:sz w:val="16"/>
                <w:szCs w:val="16"/>
                <w:lang w:eastAsia="en-GB"/>
              </w:rPr>
              <w:t xml:space="preserve">(CC): </w:t>
            </w:r>
            <w:r w:rsidR="000F5C22" w:rsidRPr="00A867C9">
              <w:rPr>
                <w:rFonts w:ascii="Calibri" w:eastAsia="Times New Roman" w:hAnsi="Calibri" w:cs="Calibri"/>
                <w:sz w:val="16"/>
                <w:szCs w:val="16"/>
                <w:lang w:eastAsia="en-GB"/>
              </w:rPr>
              <w:t>OR = 2.09</w:t>
            </w:r>
            <w:r w:rsidR="009609BE">
              <w:rPr>
                <w:rFonts w:ascii="Calibri" w:eastAsia="Times New Roman" w:hAnsi="Calibri" w:cs="Calibri"/>
                <w:sz w:val="16"/>
                <w:szCs w:val="16"/>
                <w:lang w:eastAsia="en-GB"/>
              </w:rPr>
              <w:t xml:space="preserve"> (1</w:t>
            </w:r>
            <w:r w:rsidR="000F5C22" w:rsidRPr="00A867C9">
              <w:rPr>
                <w:rFonts w:ascii="Calibri" w:eastAsia="Times New Roman" w:hAnsi="Calibri" w:cs="Calibri"/>
                <w:sz w:val="16"/>
                <w:szCs w:val="16"/>
                <w:lang w:eastAsia="en-GB"/>
              </w:rPr>
              <w:t>.00–4.35</w:t>
            </w:r>
            <w:r>
              <w:rPr>
                <w:rFonts w:ascii="Calibri" w:eastAsia="Times New Roman" w:hAnsi="Calibri" w:cs="Calibri"/>
                <w:sz w:val="16"/>
                <w:szCs w:val="16"/>
                <w:lang w:eastAsia="en-GB"/>
              </w:rPr>
              <w:t xml:space="preserve">; </w:t>
            </w:r>
            <w:r w:rsidR="000F5C22" w:rsidRPr="00A867C9">
              <w:rPr>
                <w:rFonts w:ascii="Calibri" w:eastAsia="Times New Roman" w:hAnsi="Calibri" w:cs="Calibri"/>
                <w:sz w:val="16"/>
                <w:szCs w:val="16"/>
                <w:lang w:eastAsia="en-GB"/>
              </w:rPr>
              <w:t>P = 0.049)</w:t>
            </w:r>
          </w:p>
          <w:p w14:paraId="5CE25A07" w14:textId="2AC10FC0" w:rsidR="00B526B3" w:rsidRPr="00A867C9" w:rsidRDefault="00B526B3" w:rsidP="00B526B3">
            <w:pPr>
              <w:jc w:val="center"/>
              <w:rPr>
                <w:rFonts w:ascii="Calibri" w:eastAsia="Times New Roman" w:hAnsi="Calibri" w:cs="Calibri"/>
                <w:sz w:val="16"/>
                <w:szCs w:val="16"/>
                <w:lang w:eastAsia="en-GB"/>
              </w:rPr>
            </w:pPr>
            <w:r>
              <w:rPr>
                <w:rFonts w:ascii="Calibri" w:eastAsia="Times New Roman" w:hAnsi="Calibri" w:cs="Calibri"/>
                <w:sz w:val="16"/>
                <w:szCs w:val="16"/>
                <w:lang w:eastAsia="en-GB"/>
              </w:rPr>
              <w:t>(</w:t>
            </w:r>
            <w:r w:rsidR="008D3B63">
              <w:rPr>
                <w:rFonts w:ascii="Calibri" w:eastAsia="Times New Roman" w:hAnsi="Calibri" w:cs="Calibri"/>
                <w:sz w:val="16"/>
                <w:szCs w:val="16"/>
                <w:lang w:eastAsia="en-GB"/>
              </w:rPr>
              <w:t>Neutropenia results was not significant)</w:t>
            </w:r>
          </w:p>
        </w:tc>
        <w:tc>
          <w:tcPr>
            <w:tcW w:w="2551" w:type="dxa"/>
            <w:vAlign w:val="center"/>
          </w:tcPr>
          <w:p w14:paraId="308123FC" w14:textId="6C6015BB" w:rsidR="001907C2" w:rsidRPr="00A867C9" w:rsidRDefault="001907C2" w:rsidP="00EC6982">
            <w:pPr>
              <w:rPr>
                <w:rFonts w:ascii="Calibri" w:eastAsia="Times New Roman" w:hAnsi="Calibri" w:cs="Calibri"/>
                <w:sz w:val="16"/>
                <w:szCs w:val="16"/>
                <w:lang w:eastAsia="en-GB"/>
              </w:rPr>
            </w:pPr>
          </w:p>
        </w:tc>
        <w:tc>
          <w:tcPr>
            <w:tcW w:w="1843" w:type="dxa"/>
            <w:vAlign w:val="center"/>
          </w:tcPr>
          <w:p w14:paraId="319FFA99" w14:textId="20DA0692" w:rsidR="001907C2" w:rsidRPr="009C493B" w:rsidRDefault="009C493B" w:rsidP="00251E46">
            <w:pPr>
              <w:jc w:val="center"/>
              <w:rPr>
                <w:rFonts w:ascii="Calibri" w:eastAsia="Times New Roman" w:hAnsi="Calibri" w:cs="Calibri"/>
                <w:sz w:val="16"/>
                <w:szCs w:val="16"/>
                <w:lang w:eastAsia="en-GB"/>
              </w:rPr>
            </w:pPr>
            <w:r w:rsidRPr="009C493B">
              <w:rPr>
                <w:rFonts w:ascii="Calibri" w:eastAsia="Times New Roman" w:hAnsi="Calibri" w:cs="Calibri"/>
                <w:sz w:val="16"/>
                <w:szCs w:val="16"/>
                <w:lang w:eastAsia="en-GB"/>
              </w:rPr>
              <w:t>L</w:t>
            </w:r>
            <w:r w:rsidRPr="009C493B">
              <w:rPr>
                <w:rFonts w:ascii="Calibri" w:eastAsia="Times New Roman" w:hAnsi="Calibri" w:cs="Calibri"/>
                <w:sz w:val="16"/>
                <w:szCs w:val="16"/>
                <w:lang w:eastAsia="en-GB"/>
              </w:rPr>
              <w:t xml:space="preserve">eukopenia </w:t>
            </w:r>
            <w:r w:rsidR="001907C2" w:rsidRPr="009C493B">
              <w:rPr>
                <w:rFonts w:ascii="Calibri" w:eastAsia="Times New Roman" w:hAnsi="Calibri" w:cs="Calibri"/>
                <w:sz w:val="16"/>
                <w:szCs w:val="16"/>
                <w:lang w:eastAsia="en-GB"/>
              </w:rPr>
              <w:t>grade ≥ 2</w:t>
            </w:r>
          </w:p>
        </w:tc>
        <w:tc>
          <w:tcPr>
            <w:tcW w:w="3402" w:type="dxa"/>
            <w:vAlign w:val="center"/>
          </w:tcPr>
          <w:p w14:paraId="6046536E" w14:textId="77777777" w:rsidR="001907C2" w:rsidRPr="00A867C9" w:rsidRDefault="001907C2" w:rsidP="00251E46">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Cisplatin and gemcitabine or pemetrexed</w:t>
            </w:r>
          </w:p>
          <w:p w14:paraId="72A4A198" w14:textId="7BB43297" w:rsidR="001907C2" w:rsidRPr="00A867C9" w:rsidRDefault="001907C2" w:rsidP="00251E46">
            <w:pPr>
              <w:jc w:val="center"/>
              <w:rPr>
                <w:rFonts w:ascii="Calibri" w:eastAsia="Times New Roman" w:hAnsi="Calibri" w:cs="Calibri"/>
                <w:sz w:val="16"/>
                <w:szCs w:val="16"/>
                <w:lang w:eastAsia="en-GB"/>
              </w:rPr>
            </w:pPr>
          </w:p>
        </w:tc>
      </w:tr>
      <w:tr w:rsidR="00237410" w:rsidRPr="00BE6FEA" w14:paraId="38437E46" w14:textId="27D7AF7A" w:rsidTr="00AA470B">
        <w:trPr>
          <w:trHeight w:val="307"/>
          <w:jc w:val="center"/>
        </w:trPr>
        <w:tc>
          <w:tcPr>
            <w:tcW w:w="426" w:type="dxa"/>
            <w:vAlign w:val="center"/>
          </w:tcPr>
          <w:p w14:paraId="5EE2959B"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59240FD"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PERP</w:t>
            </w:r>
          </w:p>
        </w:tc>
        <w:tc>
          <w:tcPr>
            <w:tcW w:w="1482" w:type="dxa"/>
            <w:noWrap/>
            <w:vAlign w:val="center"/>
          </w:tcPr>
          <w:p w14:paraId="46D3F00B" w14:textId="53ADE506"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(rs78428806)</w:t>
            </w:r>
          </w:p>
        </w:tc>
        <w:tc>
          <w:tcPr>
            <w:tcW w:w="1714" w:type="dxa"/>
            <w:vAlign w:val="center"/>
          </w:tcPr>
          <w:p w14:paraId="4BACB06F"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A=0.04808</w:t>
            </w:r>
          </w:p>
        </w:tc>
        <w:tc>
          <w:tcPr>
            <w:tcW w:w="1340" w:type="dxa"/>
            <w:vMerge w:val="restart"/>
            <w:vAlign w:val="center"/>
          </w:tcPr>
          <w:p w14:paraId="455D3883" w14:textId="01F4B843" w:rsidR="00237410" w:rsidRPr="00A867C9" w:rsidRDefault="00237410" w:rsidP="00251E46">
            <w:pPr>
              <w:spacing w:after="160"/>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Anthracyclines</w:t>
            </w:r>
          </w:p>
        </w:tc>
        <w:tc>
          <w:tcPr>
            <w:tcW w:w="1560" w:type="dxa"/>
            <w:vMerge w:val="restart"/>
            <w:vAlign w:val="center"/>
          </w:tcPr>
          <w:p w14:paraId="5745052F" w14:textId="18272F1C"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PharmGKB</w:t>
            </w:r>
          </w:p>
        </w:tc>
        <w:tc>
          <w:tcPr>
            <w:tcW w:w="2409" w:type="dxa"/>
            <w:vMerge w:val="restart"/>
            <w:vAlign w:val="center"/>
          </w:tcPr>
          <w:p w14:paraId="1E6232CC" w14:textId="4EDF951D" w:rsidR="00237410" w:rsidRPr="00A867C9" w:rsidRDefault="00237410" w:rsidP="00251E46">
            <w:pPr>
              <w:spacing w:after="160"/>
              <w:jc w:val="center"/>
              <w:rPr>
                <w:rFonts w:ascii="Calibri" w:eastAsia="Times New Roman" w:hAnsi="Calibri" w:cs="Calibri"/>
                <w:sz w:val="16"/>
                <w:szCs w:val="16"/>
                <w:highlight w:val="yellow"/>
                <w:lang w:eastAsia="en-GB"/>
              </w:rPr>
            </w:pPr>
            <w:r w:rsidRPr="00A867C9">
              <w:rPr>
                <w:rFonts w:ascii="Calibri" w:eastAsia="Times New Roman" w:hAnsi="Calibri" w:cs="Calibri"/>
                <w:sz w:val="16"/>
                <w:szCs w:val="16"/>
                <w:lang w:eastAsia="en-GB"/>
              </w:rPr>
              <w:t>Listed also for alkylating agents (cyclophosphamide) and antimetabolites (fluorouracil)</w:t>
            </w:r>
          </w:p>
        </w:tc>
        <w:tc>
          <w:tcPr>
            <w:tcW w:w="992" w:type="dxa"/>
            <w:vMerge w:val="restart"/>
            <w:vAlign w:val="center"/>
          </w:tcPr>
          <w:p w14:paraId="39E34562" w14:textId="4D277AA6"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3252 </w:t>
            </w:r>
          </w:p>
        </w:tc>
        <w:tc>
          <w:tcPr>
            <w:tcW w:w="2127" w:type="dxa"/>
            <w:vMerge w:val="restart"/>
            <w:vAlign w:val="center"/>
          </w:tcPr>
          <w:p w14:paraId="34524E8E" w14:textId="34B9B953" w:rsidR="00237410" w:rsidRPr="00A867C9" w:rsidRDefault="00237410" w:rsidP="00AA470B">
            <w:pPr>
              <w:jc w:val="center"/>
              <w:rPr>
                <w:rFonts w:ascii="Calibri" w:eastAsia="Times New Roman" w:hAnsi="Calibri" w:cs="Calibri"/>
                <w:sz w:val="16"/>
                <w:szCs w:val="16"/>
                <w:lang w:eastAsia="en-GB"/>
              </w:rPr>
            </w:pPr>
          </w:p>
          <w:p w14:paraId="77069C2C" w14:textId="31695E25" w:rsidR="00237410" w:rsidRPr="00A867C9" w:rsidRDefault="00237410" w:rsidP="00AA470B">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Additive genetic model of the minor allele</w:t>
            </w:r>
          </w:p>
        </w:tc>
        <w:tc>
          <w:tcPr>
            <w:tcW w:w="2835" w:type="dxa"/>
            <w:vAlign w:val="center"/>
          </w:tcPr>
          <w:p w14:paraId="693D46AE" w14:textId="67710CD8"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0.63 (P =0.0000979)</w:t>
            </w:r>
          </w:p>
        </w:tc>
        <w:tc>
          <w:tcPr>
            <w:tcW w:w="2551" w:type="dxa"/>
            <w:vAlign w:val="center"/>
          </w:tcPr>
          <w:p w14:paraId="1BD90AA0"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restart"/>
            <w:vAlign w:val="center"/>
          </w:tcPr>
          <w:p w14:paraId="5A84E766" w14:textId="17969161"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 leukopenia or febrile neutropenia</w:t>
            </w:r>
          </w:p>
        </w:tc>
        <w:tc>
          <w:tcPr>
            <w:tcW w:w="3402" w:type="dxa"/>
            <w:vMerge w:val="restart"/>
            <w:vAlign w:val="center"/>
          </w:tcPr>
          <w:p w14:paraId="187390F9" w14:textId="77E9A373"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FEC</w:t>
            </w:r>
            <w:r w:rsidR="00371C1E">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&lt;EndNote&gt;&lt;Cite&gt;&lt;Author&gt;Bidadi&lt;/Author&gt;&lt;Year&gt;2018&lt;/Year&gt;&lt;RecNum&gt;43&lt;/RecNum&gt;&lt;DisplayText&gt;(14)&lt;/DisplayText&gt;&lt;record&gt;&lt;rec-number&gt;43&lt;/rec-number&gt;&lt;foreign-keys&gt;&lt;key app="EN" db-id="sz2swpvdaexae9edapyx9sfmv2x5pt5zzav2" timestamp="1751895938"&gt;43&lt;/key&gt;&lt;/foreign-keys&gt;&lt;ref-type name="Journal Article"&gt;17&lt;/ref-type&gt;&lt;contributors&gt;&lt;authors&gt;&lt;author&gt;Bidadi,Behzad&lt;/author&gt;&lt;author&gt;Liu,Duan&lt;/author&gt;&lt;author&gt;Kalari,Krishna R.&lt;/author&gt;&lt;author&gt;Rubner,Matthias&lt;/author&gt;&lt;author&gt;Hein,Alexander&lt;/author&gt;&lt;author&gt;Beckmann,Matthias W.&lt;/author&gt;&lt;author&gt;Rack,Brigitte&lt;/author&gt;&lt;author&gt;Janni,Wolfgang&lt;/author&gt;&lt;author&gt;Fasching,Peter A.&lt;/author&gt;&lt;author&gt;Weinshilboum,Richard M.&lt;/author&gt;&lt;author&gt;Wang,Liewei&lt;/author&gt;&lt;/authors&gt;&lt;/contributors&gt;&lt;auth-address&gt;Dr Liewei Wang,Division of Clinical Pharmacology, Department of Molecular Pharmacology and Experimental Therapeutics, Mayo Clinic,United States,wang.liewei@mayo.edu&lt;/auth-address&gt;&lt;titles&gt;&lt;title&gt;Pathway-Based Analysis of Genome-Wide Association Data Identified SNPs in HMMR as Biomarker for Chemotherapy- Induced Neutropenia in Breast Cancer Patients&lt;/title&gt;&lt;secondary-title&gt;Frontiers in Pharmacology&lt;/secondary-title&gt;&lt;short-title&gt;HMMR SNP and Chemotherapy-Induced Neutropenia&lt;/short-title&gt;&lt;/titles&gt;&lt;periodical&gt;&lt;full-title&gt;Frontiers in Pharmacology&lt;/full-title&gt;&lt;/periodical&gt;&lt;volume&gt;Volume 9 - 2018&lt;/volume&gt;&lt;keywords&gt;&lt;keyword&gt;breast cancer,Neutropenia,HMMR,TNFSF13B,GWAS&lt;/keyword&gt;&lt;/keywords&gt;&lt;dates&gt;&lt;year&gt;2018&lt;/year&gt;&lt;pub-dates&gt;&lt;date&gt;2018-March-13&lt;/date&gt;&lt;/pub-dates&gt;&lt;/dates&gt;&lt;isbn&gt;1663-9812&lt;/isbn&gt;&lt;work-type&gt;Original Research&lt;/work-type&gt;&lt;urls&gt;&lt;related-urls&gt;&lt;url&gt;https://www.frontiersin.org/journals/pharmacology/articles/10.3389/fphar.2018.00158&lt;/url&gt;&lt;/related-urls&gt;&lt;/urls&gt;&lt;electronic-resource-num&gt;10.3389/fphar.2018.00158&lt;/electronic-resource-num&gt;&lt;language&gt;English&lt;/language&gt;&lt;/record&gt;&lt;/Cite&gt;&lt;/EndNote&gt;</w:instrText>
            </w:r>
            <w:r w:rsidR="00371C1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(14)</w:t>
            </w:r>
            <w:r w:rsidR="00371C1E" w:rsidRPr="00A867C9">
              <w:rPr>
                <w:rFonts w:ascii="Calibri" w:eastAsia="Times New Roman" w:hAnsi="Calibri" w:cs="Calibri"/>
                <w:sz w:val="16"/>
                <w:szCs w:val="16"/>
                <w:lang w:eastAsia="en-GB"/>
              </w:rPr>
              <w:fldChar w:fldCharType="end"/>
            </w:r>
          </w:p>
        </w:tc>
      </w:tr>
      <w:tr w:rsidR="00237410" w:rsidRPr="00BE6FEA" w14:paraId="52E07222" w14:textId="39C77B77" w:rsidTr="00DE5E2D">
        <w:trPr>
          <w:trHeight w:val="307"/>
          <w:jc w:val="center"/>
        </w:trPr>
        <w:tc>
          <w:tcPr>
            <w:tcW w:w="426" w:type="dxa"/>
            <w:vAlign w:val="center"/>
          </w:tcPr>
          <w:p w14:paraId="105005D2"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8FBFA37"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CBR3</w:t>
            </w:r>
          </w:p>
        </w:tc>
        <w:tc>
          <w:tcPr>
            <w:tcW w:w="1482" w:type="dxa"/>
            <w:noWrap/>
            <w:vAlign w:val="center"/>
          </w:tcPr>
          <w:p w14:paraId="25BB0146" w14:textId="6B18AAEA"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G&gt;T (rs74743371)</w:t>
            </w:r>
          </w:p>
        </w:tc>
        <w:tc>
          <w:tcPr>
            <w:tcW w:w="1714" w:type="dxa"/>
            <w:vAlign w:val="center"/>
          </w:tcPr>
          <w:p w14:paraId="122CA67C"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T=0.01301</w:t>
            </w:r>
          </w:p>
        </w:tc>
        <w:tc>
          <w:tcPr>
            <w:tcW w:w="1340" w:type="dxa"/>
            <w:vMerge/>
            <w:vAlign w:val="center"/>
          </w:tcPr>
          <w:p w14:paraId="55FBA488"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31E3EC2B"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0FE803A4"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C750FEB"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31FDEBD5"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4195AC09" w14:textId="18989E4F"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0.49 (P = 0.0000868)</w:t>
            </w:r>
          </w:p>
        </w:tc>
        <w:tc>
          <w:tcPr>
            <w:tcW w:w="2551" w:type="dxa"/>
            <w:vAlign w:val="center"/>
          </w:tcPr>
          <w:p w14:paraId="0A35876C"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2D032AAE" w14:textId="0D7D52C5"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34D85CF2" w14:textId="4F132870" w:rsidR="00237410" w:rsidRPr="00A867C9" w:rsidRDefault="00237410" w:rsidP="00251E46">
            <w:pPr>
              <w:jc w:val="center"/>
              <w:rPr>
                <w:rFonts w:ascii="Calibri" w:eastAsia="Times New Roman" w:hAnsi="Calibri" w:cs="Calibri"/>
                <w:sz w:val="16"/>
                <w:szCs w:val="16"/>
                <w:lang w:eastAsia="en-GB"/>
              </w:rPr>
            </w:pPr>
          </w:p>
        </w:tc>
      </w:tr>
      <w:tr w:rsidR="00237410" w:rsidRPr="00BE6FEA" w14:paraId="42A04D0C" w14:textId="17426F10" w:rsidTr="00DE5E2D">
        <w:trPr>
          <w:trHeight w:val="307"/>
          <w:jc w:val="center"/>
        </w:trPr>
        <w:tc>
          <w:tcPr>
            <w:tcW w:w="426" w:type="dxa"/>
            <w:vAlign w:val="center"/>
          </w:tcPr>
          <w:p w14:paraId="07876E1A"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1979690"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CYP2C8</w:t>
            </w:r>
          </w:p>
        </w:tc>
        <w:tc>
          <w:tcPr>
            <w:tcW w:w="1482" w:type="dxa"/>
            <w:noWrap/>
            <w:vAlign w:val="center"/>
          </w:tcPr>
          <w:p w14:paraId="5F77F837" w14:textId="2F2EDE06"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(rs117458836)</w:t>
            </w:r>
          </w:p>
        </w:tc>
        <w:tc>
          <w:tcPr>
            <w:tcW w:w="1714" w:type="dxa"/>
            <w:vAlign w:val="center"/>
          </w:tcPr>
          <w:p w14:paraId="187A3105"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A=0.01393</w:t>
            </w:r>
          </w:p>
        </w:tc>
        <w:tc>
          <w:tcPr>
            <w:tcW w:w="1340" w:type="dxa"/>
            <w:vMerge/>
            <w:vAlign w:val="center"/>
          </w:tcPr>
          <w:p w14:paraId="22B75AE5"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6F26C10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3CC73DF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5B5BC99"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765E857"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4755C98B" w14:textId="7694D96C"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2.53 (P= 0.0000885)</w:t>
            </w:r>
          </w:p>
        </w:tc>
        <w:tc>
          <w:tcPr>
            <w:tcW w:w="2551" w:type="dxa"/>
            <w:vAlign w:val="center"/>
          </w:tcPr>
          <w:p w14:paraId="5DBD44D2"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6FAAE685" w14:textId="23E9EB79"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6AAB7A99" w14:textId="185428B8" w:rsidR="00237410" w:rsidRPr="00A867C9" w:rsidRDefault="00237410" w:rsidP="00251E46">
            <w:pPr>
              <w:jc w:val="center"/>
              <w:rPr>
                <w:rFonts w:ascii="Calibri" w:eastAsia="Times New Roman" w:hAnsi="Calibri" w:cs="Calibri"/>
                <w:sz w:val="16"/>
                <w:szCs w:val="16"/>
                <w:lang w:eastAsia="en-GB"/>
              </w:rPr>
            </w:pPr>
          </w:p>
        </w:tc>
      </w:tr>
      <w:tr w:rsidR="00237410" w:rsidRPr="00BE6FEA" w14:paraId="63AB569A" w14:textId="070DFFC7" w:rsidTr="00DE5E2D">
        <w:trPr>
          <w:trHeight w:val="399"/>
          <w:jc w:val="center"/>
        </w:trPr>
        <w:tc>
          <w:tcPr>
            <w:tcW w:w="426" w:type="dxa"/>
            <w:vAlign w:val="center"/>
          </w:tcPr>
          <w:p w14:paraId="1AB8A0ED"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802563A"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TP53AIP1</w:t>
            </w:r>
          </w:p>
        </w:tc>
        <w:tc>
          <w:tcPr>
            <w:tcW w:w="1482" w:type="dxa"/>
            <w:noWrap/>
            <w:vAlign w:val="center"/>
          </w:tcPr>
          <w:p w14:paraId="4CB2B667" w14:textId="7E27659B"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(rs118088833)</w:t>
            </w:r>
          </w:p>
        </w:tc>
        <w:tc>
          <w:tcPr>
            <w:tcW w:w="1714" w:type="dxa"/>
            <w:vAlign w:val="center"/>
          </w:tcPr>
          <w:p w14:paraId="7F0C644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T=0.01316</w:t>
            </w:r>
          </w:p>
        </w:tc>
        <w:tc>
          <w:tcPr>
            <w:tcW w:w="1340" w:type="dxa"/>
            <w:vMerge/>
            <w:vAlign w:val="center"/>
          </w:tcPr>
          <w:p w14:paraId="196F25D3"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580ACE37"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31960785"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5F3E2D7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06CB82C4"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03308FEF" w14:textId="022955C1"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0.26 (P= 0.0000899)</w:t>
            </w:r>
          </w:p>
        </w:tc>
        <w:tc>
          <w:tcPr>
            <w:tcW w:w="2551" w:type="dxa"/>
            <w:vAlign w:val="center"/>
          </w:tcPr>
          <w:p w14:paraId="3A7B8780"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723FE3B7" w14:textId="4E93DFE3"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3F1A2C97" w14:textId="04956492" w:rsidR="00237410" w:rsidRPr="00A867C9" w:rsidRDefault="00237410" w:rsidP="00251E46">
            <w:pPr>
              <w:jc w:val="center"/>
              <w:rPr>
                <w:rFonts w:ascii="Calibri" w:eastAsia="Times New Roman" w:hAnsi="Calibri" w:cs="Calibri"/>
                <w:sz w:val="16"/>
                <w:szCs w:val="16"/>
                <w:lang w:eastAsia="en-GB"/>
              </w:rPr>
            </w:pPr>
          </w:p>
        </w:tc>
      </w:tr>
      <w:tr w:rsidR="00237410" w:rsidRPr="00BE6FEA" w14:paraId="4C8D1B48" w14:textId="001CE9CB" w:rsidTr="00DE5E2D">
        <w:trPr>
          <w:trHeight w:val="307"/>
          <w:jc w:val="center"/>
        </w:trPr>
        <w:tc>
          <w:tcPr>
            <w:tcW w:w="426" w:type="dxa"/>
            <w:vAlign w:val="center"/>
          </w:tcPr>
          <w:p w14:paraId="3F263141"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73C6640"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GNL3</w:t>
            </w:r>
          </w:p>
        </w:tc>
        <w:tc>
          <w:tcPr>
            <w:tcW w:w="1482" w:type="dxa"/>
            <w:noWrap/>
            <w:vAlign w:val="center"/>
          </w:tcPr>
          <w:p w14:paraId="232B84B6" w14:textId="28517A4F"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(rs112242273)</w:t>
            </w:r>
          </w:p>
        </w:tc>
        <w:tc>
          <w:tcPr>
            <w:tcW w:w="1714" w:type="dxa"/>
            <w:vAlign w:val="center"/>
          </w:tcPr>
          <w:p w14:paraId="578EFD54"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T=0.03345</w:t>
            </w:r>
          </w:p>
        </w:tc>
        <w:tc>
          <w:tcPr>
            <w:tcW w:w="1340" w:type="dxa"/>
            <w:vMerge/>
            <w:vAlign w:val="center"/>
          </w:tcPr>
          <w:p w14:paraId="239956BC"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4CA12E4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5E786A2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0FAAEE0E"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04748BED"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539AEE3E" w14:textId="6828E8B6"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0.52 (P= 0.0000958)</w:t>
            </w:r>
          </w:p>
        </w:tc>
        <w:tc>
          <w:tcPr>
            <w:tcW w:w="2551" w:type="dxa"/>
            <w:vAlign w:val="center"/>
          </w:tcPr>
          <w:p w14:paraId="5A941030"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3E53AA2" w14:textId="5CBCB90E"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7041C26C" w14:textId="00D198F2" w:rsidR="00237410" w:rsidRPr="00A867C9" w:rsidRDefault="00237410" w:rsidP="00251E46">
            <w:pPr>
              <w:jc w:val="center"/>
              <w:rPr>
                <w:rFonts w:ascii="Calibri" w:eastAsia="Times New Roman" w:hAnsi="Calibri" w:cs="Calibri"/>
                <w:sz w:val="16"/>
                <w:szCs w:val="16"/>
                <w:lang w:eastAsia="en-GB"/>
              </w:rPr>
            </w:pPr>
          </w:p>
        </w:tc>
      </w:tr>
      <w:tr w:rsidR="00237410" w:rsidRPr="00BE6FEA" w14:paraId="21AED046" w14:textId="02BDFB05" w:rsidTr="00DE5E2D">
        <w:trPr>
          <w:trHeight w:val="307"/>
          <w:jc w:val="center"/>
        </w:trPr>
        <w:tc>
          <w:tcPr>
            <w:tcW w:w="426" w:type="dxa"/>
            <w:vAlign w:val="center"/>
          </w:tcPr>
          <w:p w14:paraId="5C5C6D13"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0D15C86"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PERP</w:t>
            </w:r>
          </w:p>
        </w:tc>
        <w:tc>
          <w:tcPr>
            <w:tcW w:w="1482" w:type="dxa"/>
            <w:noWrap/>
            <w:vAlign w:val="center"/>
          </w:tcPr>
          <w:p w14:paraId="5AD76CBA" w14:textId="15BAB76D"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G&gt;T (rs117101815)</w:t>
            </w:r>
          </w:p>
        </w:tc>
        <w:tc>
          <w:tcPr>
            <w:tcW w:w="1714" w:type="dxa"/>
            <w:vAlign w:val="center"/>
          </w:tcPr>
          <w:p w14:paraId="1572F291"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T=0.02783</w:t>
            </w:r>
          </w:p>
        </w:tc>
        <w:tc>
          <w:tcPr>
            <w:tcW w:w="1340" w:type="dxa"/>
            <w:vMerge/>
            <w:vAlign w:val="center"/>
          </w:tcPr>
          <w:p w14:paraId="75D053BA"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54290978"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455D2705"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36C04ACF"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77E491D5"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6DC77AC" w14:textId="37B00CB7"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0.63 (P= 0.0000717)</w:t>
            </w:r>
          </w:p>
        </w:tc>
        <w:tc>
          <w:tcPr>
            <w:tcW w:w="2551" w:type="dxa"/>
            <w:vAlign w:val="center"/>
          </w:tcPr>
          <w:p w14:paraId="2681E32D"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7D93B246" w14:textId="4F0F7395"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4D53AA62" w14:textId="26895522" w:rsidR="00237410" w:rsidRPr="00A867C9" w:rsidRDefault="00237410" w:rsidP="00251E46">
            <w:pPr>
              <w:jc w:val="center"/>
              <w:rPr>
                <w:rFonts w:ascii="Calibri" w:eastAsia="Times New Roman" w:hAnsi="Calibri" w:cs="Calibri"/>
                <w:sz w:val="16"/>
                <w:szCs w:val="16"/>
                <w:lang w:eastAsia="en-GB"/>
              </w:rPr>
            </w:pPr>
          </w:p>
        </w:tc>
      </w:tr>
      <w:tr w:rsidR="00237410" w:rsidRPr="00BE6FEA" w14:paraId="1021F527" w14:textId="5F0F4D42" w:rsidTr="00DE5E2D">
        <w:trPr>
          <w:trHeight w:val="307"/>
          <w:jc w:val="center"/>
        </w:trPr>
        <w:tc>
          <w:tcPr>
            <w:tcW w:w="426" w:type="dxa"/>
            <w:vAlign w:val="center"/>
          </w:tcPr>
          <w:p w14:paraId="4A78BEA8"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153719D6"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PERP</w:t>
            </w:r>
          </w:p>
        </w:tc>
        <w:tc>
          <w:tcPr>
            <w:tcW w:w="1482" w:type="dxa"/>
            <w:noWrap/>
            <w:vAlign w:val="center"/>
          </w:tcPr>
          <w:p w14:paraId="7DE6E24F" w14:textId="55DF0B65"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xml:space="preserve"> G&gt;T (rs9402944)</w:t>
            </w:r>
          </w:p>
        </w:tc>
        <w:tc>
          <w:tcPr>
            <w:tcW w:w="1714" w:type="dxa"/>
            <w:vAlign w:val="center"/>
          </w:tcPr>
          <w:p w14:paraId="1D84DA0D"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T=0.05261</w:t>
            </w:r>
          </w:p>
        </w:tc>
        <w:tc>
          <w:tcPr>
            <w:tcW w:w="1340" w:type="dxa"/>
            <w:vMerge/>
            <w:vAlign w:val="center"/>
          </w:tcPr>
          <w:p w14:paraId="0CADE730"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068AD45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1700AE0D"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7DA67471"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CDF903F"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4F4C4DBC" w14:textId="187B4A56"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0.63 (P= 0.000072)</w:t>
            </w:r>
          </w:p>
        </w:tc>
        <w:tc>
          <w:tcPr>
            <w:tcW w:w="2551" w:type="dxa"/>
            <w:vAlign w:val="center"/>
          </w:tcPr>
          <w:p w14:paraId="399F044B"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37F5FBEC" w14:textId="77977C76"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6913D336" w14:textId="7752A0F6" w:rsidR="00237410" w:rsidRPr="00A867C9" w:rsidRDefault="00237410" w:rsidP="00251E46">
            <w:pPr>
              <w:jc w:val="center"/>
              <w:rPr>
                <w:rFonts w:ascii="Calibri" w:eastAsia="Times New Roman" w:hAnsi="Calibri" w:cs="Calibri"/>
                <w:sz w:val="16"/>
                <w:szCs w:val="16"/>
                <w:lang w:eastAsia="en-GB"/>
              </w:rPr>
            </w:pPr>
          </w:p>
        </w:tc>
      </w:tr>
      <w:tr w:rsidR="00237410" w:rsidRPr="00BE6FEA" w14:paraId="60252D1C" w14:textId="26A0D288" w:rsidTr="00DE5E2D">
        <w:trPr>
          <w:trHeight w:val="307"/>
          <w:jc w:val="center"/>
        </w:trPr>
        <w:tc>
          <w:tcPr>
            <w:tcW w:w="426" w:type="dxa"/>
            <w:vAlign w:val="center"/>
          </w:tcPr>
          <w:p w14:paraId="01C69723"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AA0D582"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CBR3</w:t>
            </w:r>
          </w:p>
        </w:tc>
        <w:tc>
          <w:tcPr>
            <w:tcW w:w="1482" w:type="dxa"/>
            <w:noWrap/>
            <w:vAlign w:val="center"/>
          </w:tcPr>
          <w:p w14:paraId="472BB41F" w14:textId="079D76DA"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(rs112783657)</w:t>
            </w:r>
          </w:p>
        </w:tc>
        <w:tc>
          <w:tcPr>
            <w:tcW w:w="1714" w:type="dxa"/>
            <w:vAlign w:val="center"/>
          </w:tcPr>
          <w:p w14:paraId="72A9D636"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T=0.02814</w:t>
            </w:r>
          </w:p>
        </w:tc>
        <w:tc>
          <w:tcPr>
            <w:tcW w:w="1340" w:type="dxa"/>
            <w:vMerge/>
            <w:vAlign w:val="center"/>
          </w:tcPr>
          <w:p w14:paraId="788BC45C"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24F8E93F"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7C18D80C"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5A1F8BAD"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20A00EC9"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6C1534D" w14:textId="181CB6DE"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0.49 P= 0.0000865</w:t>
            </w:r>
          </w:p>
        </w:tc>
        <w:tc>
          <w:tcPr>
            <w:tcW w:w="2551" w:type="dxa"/>
            <w:vAlign w:val="center"/>
          </w:tcPr>
          <w:p w14:paraId="6FBF6D92"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65E7DF0D" w14:textId="6546EE6B"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02B97F2E" w14:textId="1922C4E2" w:rsidR="00237410" w:rsidRPr="00A867C9" w:rsidRDefault="00237410" w:rsidP="00251E46">
            <w:pPr>
              <w:jc w:val="center"/>
              <w:rPr>
                <w:rFonts w:ascii="Calibri" w:eastAsia="Times New Roman" w:hAnsi="Calibri" w:cs="Calibri"/>
                <w:sz w:val="16"/>
                <w:szCs w:val="16"/>
                <w:lang w:eastAsia="en-GB"/>
              </w:rPr>
            </w:pPr>
          </w:p>
        </w:tc>
      </w:tr>
      <w:tr w:rsidR="00237410" w:rsidRPr="00BE6FEA" w14:paraId="73DBEDAE" w14:textId="0FADC46A" w:rsidTr="00DE5E2D">
        <w:trPr>
          <w:trHeight w:val="307"/>
          <w:jc w:val="center"/>
        </w:trPr>
        <w:tc>
          <w:tcPr>
            <w:tcW w:w="426" w:type="dxa"/>
            <w:vAlign w:val="center"/>
          </w:tcPr>
          <w:p w14:paraId="0D40629E"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A13F9E6"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6B66D6BA" w14:textId="4F7D1AAC"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(rs56022120)</w:t>
            </w:r>
          </w:p>
        </w:tc>
        <w:tc>
          <w:tcPr>
            <w:tcW w:w="1714" w:type="dxa"/>
            <w:vAlign w:val="center"/>
          </w:tcPr>
          <w:p w14:paraId="6348863E"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T=0.011439</w:t>
            </w:r>
          </w:p>
        </w:tc>
        <w:tc>
          <w:tcPr>
            <w:tcW w:w="1340" w:type="dxa"/>
            <w:vMerge/>
            <w:vAlign w:val="center"/>
          </w:tcPr>
          <w:p w14:paraId="7052EF48"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38B2998A"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36B90AB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00C7EA17"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765ACCA9"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7833B0E3" w14:textId="03BFF65C" w:rsidR="00237410" w:rsidRPr="00A867C9" w:rsidRDefault="00237410" w:rsidP="00DE5E2D">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3.12 (P= 0.0000229)</w:t>
            </w:r>
          </w:p>
        </w:tc>
        <w:tc>
          <w:tcPr>
            <w:tcW w:w="2551" w:type="dxa"/>
            <w:vAlign w:val="center"/>
          </w:tcPr>
          <w:p w14:paraId="0CE0EA1B"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3D2931FC" w14:textId="0D53328D"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1854C38B" w14:textId="10663C6F" w:rsidR="00237410" w:rsidRPr="00A867C9" w:rsidRDefault="00237410" w:rsidP="00251E46">
            <w:pPr>
              <w:jc w:val="center"/>
              <w:rPr>
                <w:rFonts w:ascii="Calibri" w:eastAsia="Times New Roman" w:hAnsi="Calibri" w:cs="Calibri"/>
                <w:sz w:val="16"/>
                <w:szCs w:val="16"/>
                <w:lang w:eastAsia="en-GB"/>
              </w:rPr>
            </w:pPr>
          </w:p>
        </w:tc>
      </w:tr>
      <w:tr w:rsidR="00237410" w:rsidRPr="00BE6FEA" w14:paraId="07BE2E6A" w14:textId="3CB31C16" w:rsidTr="0071098F">
        <w:trPr>
          <w:trHeight w:val="307"/>
          <w:jc w:val="center"/>
        </w:trPr>
        <w:tc>
          <w:tcPr>
            <w:tcW w:w="426" w:type="dxa"/>
            <w:vAlign w:val="center"/>
          </w:tcPr>
          <w:p w14:paraId="573A340E"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EEBE310"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6A72BED1" w14:textId="38FAE8A6"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(rs58695150)</w:t>
            </w:r>
          </w:p>
        </w:tc>
        <w:tc>
          <w:tcPr>
            <w:tcW w:w="1714" w:type="dxa"/>
            <w:vAlign w:val="center"/>
          </w:tcPr>
          <w:p w14:paraId="4F0F483E"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T=0.01364</w:t>
            </w:r>
          </w:p>
        </w:tc>
        <w:tc>
          <w:tcPr>
            <w:tcW w:w="1340" w:type="dxa"/>
            <w:vMerge/>
            <w:vAlign w:val="center"/>
          </w:tcPr>
          <w:p w14:paraId="18535714"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50406AF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5254514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0EBAF7F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2F3B65D"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06AAB0CC" w14:textId="61E5AB91"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3.07 (P= 0.0000315)</w:t>
            </w:r>
          </w:p>
        </w:tc>
        <w:tc>
          <w:tcPr>
            <w:tcW w:w="2551" w:type="dxa"/>
            <w:vAlign w:val="center"/>
          </w:tcPr>
          <w:p w14:paraId="7356742E"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B5AF9B7" w14:textId="05CB2BE2"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3E493FB3" w14:textId="6ABDB879" w:rsidR="00237410" w:rsidRPr="00A867C9" w:rsidRDefault="00237410" w:rsidP="00251E46">
            <w:pPr>
              <w:jc w:val="center"/>
              <w:rPr>
                <w:rFonts w:ascii="Calibri" w:eastAsia="Times New Roman" w:hAnsi="Calibri" w:cs="Calibri"/>
                <w:sz w:val="16"/>
                <w:szCs w:val="16"/>
                <w:lang w:eastAsia="en-GB"/>
              </w:rPr>
            </w:pPr>
          </w:p>
        </w:tc>
      </w:tr>
      <w:tr w:rsidR="00237410" w:rsidRPr="00BE6FEA" w14:paraId="03DB0009" w14:textId="25F56BB1" w:rsidTr="0071098F">
        <w:trPr>
          <w:trHeight w:val="307"/>
          <w:jc w:val="center"/>
        </w:trPr>
        <w:tc>
          <w:tcPr>
            <w:tcW w:w="426" w:type="dxa"/>
            <w:vAlign w:val="center"/>
          </w:tcPr>
          <w:p w14:paraId="26075F64"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3E352BA"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HMMR</w:t>
            </w:r>
          </w:p>
        </w:tc>
        <w:tc>
          <w:tcPr>
            <w:tcW w:w="1482" w:type="dxa"/>
            <w:noWrap/>
            <w:vAlign w:val="center"/>
          </w:tcPr>
          <w:p w14:paraId="42E9636A" w14:textId="0CEF67A1"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(rs299293)</w:t>
            </w:r>
          </w:p>
        </w:tc>
        <w:tc>
          <w:tcPr>
            <w:tcW w:w="1714" w:type="dxa"/>
            <w:vAlign w:val="center"/>
          </w:tcPr>
          <w:p w14:paraId="0E97BC0B"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T=0.12878</w:t>
            </w:r>
          </w:p>
        </w:tc>
        <w:tc>
          <w:tcPr>
            <w:tcW w:w="1340" w:type="dxa"/>
            <w:vMerge/>
            <w:vAlign w:val="center"/>
          </w:tcPr>
          <w:p w14:paraId="6E15A000"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4EA80E1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20309BF0"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250E98A0"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64E3F17C"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88C1B41" w14:textId="2C4EC4E3"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1.36 (P= 0.0000319)</w:t>
            </w:r>
          </w:p>
        </w:tc>
        <w:tc>
          <w:tcPr>
            <w:tcW w:w="2551" w:type="dxa"/>
            <w:vAlign w:val="center"/>
          </w:tcPr>
          <w:p w14:paraId="10336C92"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A1BFCF6" w14:textId="3BFE418D"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5331394B" w14:textId="2A654530" w:rsidR="00237410" w:rsidRPr="00A867C9" w:rsidRDefault="00237410" w:rsidP="00251E46">
            <w:pPr>
              <w:jc w:val="center"/>
              <w:rPr>
                <w:rFonts w:ascii="Calibri" w:eastAsia="Times New Roman" w:hAnsi="Calibri" w:cs="Calibri"/>
                <w:sz w:val="16"/>
                <w:szCs w:val="16"/>
                <w:lang w:eastAsia="en-GB"/>
              </w:rPr>
            </w:pPr>
          </w:p>
        </w:tc>
      </w:tr>
      <w:tr w:rsidR="00237410" w:rsidRPr="00BE6FEA" w14:paraId="165B8529" w14:textId="28E3277D" w:rsidTr="0071098F">
        <w:trPr>
          <w:trHeight w:val="307"/>
          <w:jc w:val="center"/>
        </w:trPr>
        <w:tc>
          <w:tcPr>
            <w:tcW w:w="426" w:type="dxa"/>
            <w:vAlign w:val="center"/>
          </w:tcPr>
          <w:p w14:paraId="039D1571"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C4C3E0F"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PERP</w:t>
            </w:r>
          </w:p>
        </w:tc>
        <w:tc>
          <w:tcPr>
            <w:tcW w:w="1482" w:type="dxa"/>
            <w:noWrap/>
            <w:vAlign w:val="center"/>
          </w:tcPr>
          <w:p w14:paraId="53F58D28" w14:textId="08AAA0AD"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T&gt;C (rs9389568)</w:t>
            </w:r>
          </w:p>
        </w:tc>
        <w:tc>
          <w:tcPr>
            <w:tcW w:w="1714" w:type="dxa"/>
            <w:vAlign w:val="center"/>
          </w:tcPr>
          <w:p w14:paraId="0E350ADB"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C=0.04934</w:t>
            </w:r>
          </w:p>
        </w:tc>
        <w:tc>
          <w:tcPr>
            <w:tcW w:w="1340" w:type="dxa"/>
            <w:vMerge/>
            <w:vAlign w:val="center"/>
          </w:tcPr>
          <w:p w14:paraId="23EE2670"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024556FB"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392688D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BC60C83"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2B7426E9"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7389DCB1" w14:textId="16A74E51"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0.59 (P= 0.0000071)</w:t>
            </w:r>
          </w:p>
        </w:tc>
        <w:tc>
          <w:tcPr>
            <w:tcW w:w="2551" w:type="dxa"/>
            <w:vAlign w:val="center"/>
          </w:tcPr>
          <w:p w14:paraId="5B0C44E8"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326B2D5F" w14:textId="057E5452"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2D6EB84F" w14:textId="3EBB4C4E" w:rsidR="00237410" w:rsidRPr="00A867C9" w:rsidRDefault="00237410" w:rsidP="00251E46">
            <w:pPr>
              <w:jc w:val="center"/>
              <w:rPr>
                <w:rFonts w:ascii="Calibri" w:eastAsia="Times New Roman" w:hAnsi="Calibri" w:cs="Calibri"/>
                <w:sz w:val="16"/>
                <w:szCs w:val="16"/>
                <w:lang w:eastAsia="en-GB"/>
              </w:rPr>
            </w:pPr>
          </w:p>
        </w:tc>
      </w:tr>
      <w:tr w:rsidR="00237410" w:rsidRPr="00BE6FEA" w14:paraId="527D6781" w14:textId="56AFC75B" w:rsidTr="0071098F">
        <w:trPr>
          <w:trHeight w:val="307"/>
          <w:jc w:val="center"/>
        </w:trPr>
        <w:tc>
          <w:tcPr>
            <w:tcW w:w="426" w:type="dxa"/>
            <w:vAlign w:val="center"/>
          </w:tcPr>
          <w:p w14:paraId="50102819"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16DF1563"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07442354" w14:textId="6C8556A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(rs8110364)</w:t>
            </w:r>
          </w:p>
        </w:tc>
        <w:tc>
          <w:tcPr>
            <w:tcW w:w="1714" w:type="dxa"/>
            <w:vAlign w:val="center"/>
          </w:tcPr>
          <w:p w14:paraId="5C0BEF0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A=0.01533</w:t>
            </w:r>
          </w:p>
        </w:tc>
        <w:tc>
          <w:tcPr>
            <w:tcW w:w="1340" w:type="dxa"/>
            <w:vMerge/>
            <w:vAlign w:val="center"/>
          </w:tcPr>
          <w:p w14:paraId="50DD00FC"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497B948B"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24FE7FE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3017791F"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7E5A9AC4"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60E4578" w14:textId="411283E4"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3.09 (P= 0.0000223)</w:t>
            </w:r>
          </w:p>
        </w:tc>
        <w:tc>
          <w:tcPr>
            <w:tcW w:w="2551" w:type="dxa"/>
            <w:vAlign w:val="center"/>
          </w:tcPr>
          <w:p w14:paraId="45C41403"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769B57DB" w14:textId="1911F0A4"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307FD5D6" w14:textId="57CD35F2" w:rsidR="00237410" w:rsidRPr="00A867C9" w:rsidRDefault="00237410" w:rsidP="00251E46">
            <w:pPr>
              <w:jc w:val="center"/>
              <w:rPr>
                <w:rFonts w:ascii="Calibri" w:eastAsia="Times New Roman" w:hAnsi="Calibri" w:cs="Calibri"/>
                <w:sz w:val="16"/>
                <w:szCs w:val="16"/>
                <w:lang w:eastAsia="en-GB"/>
              </w:rPr>
            </w:pPr>
          </w:p>
        </w:tc>
      </w:tr>
      <w:tr w:rsidR="00237410" w:rsidRPr="00BE6FEA" w14:paraId="7CDBAAA9" w14:textId="0CDC18CF" w:rsidTr="0071098F">
        <w:trPr>
          <w:trHeight w:val="307"/>
          <w:jc w:val="center"/>
        </w:trPr>
        <w:tc>
          <w:tcPr>
            <w:tcW w:w="426" w:type="dxa"/>
            <w:vAlign w:val="center"/>
          </w:tcPr>
          <w:p w14:paraId="2FF8AE9C"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24F5BFA"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698886B2" w14:textId="5D35566D"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(rs148013902)</w:t>
            </w:r>
          </w:p>
        </w:tc>
        <w:tc>
          <w:tcPr>
            <w:tcW w:w="1714" w:type="dxa"/>
            <w:vAlign w:val="center"/>
          </w:tcPr>
          <w:p w14:paraId="35A444B0"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T=0.01519</w:t>
            </w:r>
          </w:p>
        </w:tc>
        <w:tc>
          <w:tcPr>
            <w:tcW w:w="1340" w:type="dxa"/>
            <w:vMerge/>
            <w:vAlign w:val="center"/>
          </w:tcPr>
          <w:p w14:paraId="79EBEE99"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6B2D5B8A"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461DB5FE"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3EABF7B9"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1CD4CD88"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76CD46ED" w14:textId="41F2DB53"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3.01(P= 0.0000546)</w:t>
            </w:r>
          </w:p>
        </w:tc>
        <w:tc>
          <w:tcPr>
            <w:tcW w:w="2551" w:type="dxa"/>
            <w:vAlign w:val="center"/>
          </w:tcPr>
          <w:p w14:paraId="777AA57B"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43ABBF19" w14:textId="087A47E0"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72B0861B" w14:textId="7EE8CA74" w:rsidR="00237410" w:rsidRPr="00A867C9" w:rsidRDefault="00237410" w:rsidP="00251E46">
            <w:pPr>
              <w:jc w:val="center"/>
              <w:rPr>
                <w:rFonts w:ascii="Calibri" w:eastAsia="Times New Roman" w:hAnsi="Calibri" w:cs="Calibri"/>
                <w:sz w:val="16"/>
                <w:szCs w:val="16"/>
                <w:lang w:eastAsia="en-GB"/>
              </w:rPr>
            </w:pPr>
          </w:p>
        </w:tc>
      </w:tr>
      <w:tr w:rsidR="00237410" w:rsidRPr="00BE6FEA" w14:paraId="3A797707" w14:textId="46292C29" w:rsidTr="0071098F">
        <w:trPr>
          <w:trHeight w:val="307"/>
          <w:jc w:val="center"/>
        </w:trPr>
        <w:tc>
          <w:tcPr>
            <w:tcW w:w="426" w:type="dxa"/>
            <w:vAlign w:val="center"/>
          </w:tcPr>
          <w:p w14:paraId="122F09FC"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19ED44D"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354359F3" w14:textId="2D864B73"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(rs55633228)</w:t>
            </w:r>
          </w:p>
        </w:tc>
        <w:tc>
          <w:tcPr>
            <w:tcW w:w="1714" w:type="dxa"/>
            <w:vAlign w:val="center"/>
          </w:tcPr>
          <w:p w14:paraId="73DEA028"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T=0.01220</w:t>
            </w:r>
          </w:p>
        </w:tc>
        <w:tc>
          <w:tcPr>
            <w:tcW w:w="1340" w:type="dxa"/>
            <w:vMerge/>
            <w:vAlign w:val="center"/>
          </w:tcPr>
          <w:p w14:paraId="3EB3196A"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77E2CD2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52E51C3F"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209793FE"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606F09C"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54E13322" w14:textId="7899F989"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 (P= 0.0000559)</w:t>
            </w:r>
          </w:p>
        </w:tc>
        <w:tc>
          <w:tcPr>
            <w:tcW w:w="2551" w:type="dxa"/>
            <w:vAlign w:val="center"/>
          </w:tcPr>
          <w:p w14:paraId="4126C2F8"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21C8AE25" w14:textId="375B5EE5"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349008BF" w14:textId="2C39002E" w:rsidR="00237410" w:rsidRPr="00A867C9" w:rsidRDefault="00237410" w:rsidP="00251E46">
            <w:pPr>
              <w:jc w:val="center"/>
              <w:rPr>
                <w:rFonts w:ascii="Calibri" w:eastAsia="Times New Roman" w:hAnsi="Calibri" w:cs="Calibri"/>
                <w:sz w:val="16"/>
                <w:szCs w:val="16"/>
                <w:lang w:eastAsia="en-GB"/>
              </w:rPr>
            </w:pPr>
          </w:p>
        </w:tc>
      </w:tr>
      <w:tr w:rsidR="00237410" w:rsidRPr="00BE6FEA" w14:paraId="504BB0AF" w14:textId="72BBA3E9" w:rsidTr="0071098F">
        <w:trPr>
          <w:trHeight w:val="307"/>
          <w:jc w:val="center"/>
        </w:trPr>
        <w:tc>
          <w:tcPr>
            <w:tcW w:w="426" w:type="dxa"/>
            <w:vAlign w:val="center"/>
          </w:tcPr>
          <w:p w14:paraId="60D80EB9"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5BB9BE79"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INSR</w:t>
            </w:r>
          </w:p>
        </w:tc>
        <w:tc>
          <w:tcPr>
            <w:tcW w:w="1482" w:type="dxa"/>
            <w:noWrap/>
            <w:vAlign w:val="center"/>
          </w:tcPr>
          <w:p w14:paraId="7FCD1E0A" w14:textId="179FE405"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C&gt;A (rs41412545)</w:t>
            </w:r>
          </w:p>
        </w:tc>
        <w:tc>
          <w:tcPr>
            <w:tcW w:w="1714" w:type="dxa"/>
            <w:vAlign w:val="center"/>
          </w:tcPr>
          <w:p w14:paraId="7B067006"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A=0.03334</w:t>
            </w:r>
          </w:p>
        </w:tc>
        <w:tc>
          <w:tcPr>
            <w:tcW w:w="1340" w:type="dxa"/>
            <w:vMerge/>
            <w:vAlign w:val="center"/>
          </w:tcPr>
          <w:p w14:paraId="410482E7"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651EA0F9"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63124E1E"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7F8922B6"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505ED581"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D8C5708" w14:textId="138AD6CB"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1.7 (P= 0.0000636)</w:t>
            </w:r>
          </w:p>
        </w:tc>
        <w:tc>
          <w:tcPr>
            <w:tcW w:w="2551" w:type="dxa"/>
            <w:vAlign w:val="center"/>
          </w:tcPr>
          <w:p w14:paraId="41455E88"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1E6A5D01" w14:textId="162CE5D4"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238C05C0" w14:textId="2BE57FF3" w:rsidR="00237410" w:rsidRPr="00A867C9" w:rsidRDefault="00237410" w:rsidP="00251E46">
            <w:pPr>
              <w:jc w:val="center"/>
              <w:rPr>
                <w:rFonts w:ascii="Calibri" w:eastAsia="Times New Roman" w:hAnsi="Calibri" w:cs="Calibri"/>
                <w:sz w:val="16"/>
                <w:szCs w:val="16"/>
                <w:lang w:eastAsia="en-GB"/>
              </w:rPr>
            </w:pPr>
          </w:p>
        </w:tc>
      </w:tr>
      <w:tr w:rsidR="00237410" w:rsidRPr="00BE6FEA" w14:paraId="06090552" w14:textId="3F6CF0CD" w:rsidTr="0071098F">
        <w:trPr>
          <w:trHeight w:val="307"/>
          <w:jc w:val="center"/>
        </w:trPr>
        <w:tc>
          <w:tcPr>
            <w:tcW w:w="426" w:type="dxa"/>
            <w:vAlign w:val="center"/>
          </w:tcPr>
          <w:p w14:paraId="02C616F9"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46C096E"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PPP2R5D</w:t>
            </w:r>
          </w:p>
        </w:tc>
        <w:tc>
          <w:tcPr>
            <w:tcW w:w="1482" w:type="dxa"/>
            <w:noWrap/>
            <w:vAlign w:val="center"/>
          </w:tcPr>
          <w:p w14:paraId="3FB27291" w14:textId="1C8D2223"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T&gt;C (rs3805945)</w:t>
            </w:r>
          </w:p>
        </w:tc>
        <w:tc>
          <w:tcPr>
            <w:tcW w:w="1714" w:type="dxa"/>
            <w:vAlign w:val="center"/>
          </w:tcPr>
          <w:p w14:paraId="3BE1F896"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C=0.04254</w:t>
            </w:r>
          </w:p>
        </w:tc>
        <w:tc>
          <w:tcPr>
            <w:tcW w:w="1340" w:type="dxa"/>
            <w:vMerge/>
            <w:vAlign w:val="center"/>
          </w:tcPr>
          <w:p w14:paraId="670A6DD4"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162447F8"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08E9A26E"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951CA1D"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B177E4C"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74834E21" w14:textId="525CBEFB"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1.68 (P= 0.0000681)</w:t>
            </w:r>
          </w:p>
        </w:tc>
        <w:tc>
          <w:tcPr>
            <w:tcW w:w="2551" w:type="dxa"/>
            <w:vAlign w:val="center"/>
          </w:tcPr>
          <w:p w14:paraId="71A34F7D"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8A3BD1F" w14:textId="5CB07E6A"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515EC47C" w14:textId="374C63F7" w:rsidR="00237410" w:rsidRPr="00A867C9" w:rsidRDefault="00237410" w:rsidP="00251E46">
            <w:pPr>
              <w:jc w:val="center"/>
              <w:rPr>
                <w:rFonts w:ascii="Calibri" w:eastAsia="Times New Roman" w:hAnsi="Calibri" w:cs="Calibri"/>
                <w:sz w:val="16"/>
                <w:szCs w:val="16"/>
                <w:lang w:eastAsia="en-GB"/>
              </w:rPr>
            </w:pPr>
          </w:p>
        </w:tc>
      </w:tr>
      <w:tr w:rsidR="00237410" w:rsidRPr="00BE6FEA" w14:paraId="75AAD4FA" w14:textId="3C6A9D0B" w:rsidTr="0071098F">
        <w:trPr>
          <w:trHeight w:val="307"/>
          <w:jc w:val="center"/>
        </w:trPr>
        <w:tc>
          <w:tcPr>
            <w:tcW w:w="426" w:type="dxa"/>
            <w:vAlign w:val="center"/>
          </w:tcPr>
          <w:p w14:paraId="231DC679"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853E5D3"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55A4AFA2" w14:textId="050E2982"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(rs79430272)</w:t>
            </w:r>
          </w:p>
        </w:tc>
        <w:tc>
          <w:tcPr>
            <w:tcW w:w="1714" w:type="dxa"/>
            <w:vAlign w:val="center"/>
          </w:tcPr>
          <w:p w14:paraId="29F2CDD8"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T=0.011613</w:t>
            </w:r>
          </w:p>
        </w:tc>
        <w:tc>
          <w:tcPr>
            <w:tcW w:w="1340" w:type="dxa"/>
            <w:vMerge/>
            <w:vAlign w:val="center"/>
          </w:tcPr>
          <w:p w14:paraId="62CF91D6"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501AABB0"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2A395CD3"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0092735"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063D17DF"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0C339E2F" w14:textId="3352B02A"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2.94 (P= 0.000048)</w:t>
            </w:r>
          </w:p>
        </w:tc>
        <w:tc>
          <w:tcPr>
            <w:tcW w:w="2551" w:type="dxa"/>
            <w:vAlign w:val="center"/>
          </w:tcPr>
          <w:p w14:paraId="758511DD"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9344567" w14:textId="3684369A"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611787B6" w14:textId="037A62FD" w:rsidR="00237410" w:rsidRPr="00A867C9" w:rsidRDefault="00237410" w:rsidP="00251E46">
            <w:pPr>
              <w:jc w:val="center"/>
              <w:rPr>
                <w:rFonts w:ascii="Calibri" w:eastAsia="Times New Roman" w:hAnsi="Calibri" w:cs="Calibri"/>
                <w:sz w:val="16"/>
                <w:szCs w:val="16"/>
                <w:lang w:eastAsia="en-GB"/>
              </w:rPr>
            </w:pPr>
          </w:p>
        </w:tc>
      </w:tr>
      <w:tr w:rsidR="00237410" w:rsidRPr="00BE6FEA" w14:paraId="1913B7AC" w14:textId="3D7364BD" w:rsidTr="0071098F">
        <w:trPr>
          <w:trHeight w:val="307"/>
          <w:jc w:val="center"/>
        </w:trPr>
        <w:tc>
          <w:tcPr>
            <w:tcW w:w="426" w:type="dxa"/>
            <w:vAlign w:val="center"/>
          </w:tcPr>
          <w:p w14:paraId="35B98237"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28C55A83"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362E27F6" w14:textId="325F56A2"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(rs118129530)</w:t>
            </w:r>
          </w:p>
        </w:tc>
        <w:tc>
          <w:tcPr>
            <w:tcW w:w="1714" w:type="dxa"/>
            <w:vAlign w:val="center"/>
          </w:tcPr>
          <w:p w14:paraId="23BFD013"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A=0.01617</w:t>
            </w:r>
          </w:p>
        </w:tc>
        <w:tc>
          <w:tcPr>
            <w:tcW w:w="1340" w:type="dxa"/>
            <w:vMerge/>
            <w:vAlign w:val="center"/>
          </w:tcPr>
          <w:p w14:paraId="109E3C3A"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21792FF3"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41313D9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7CFEF9E6"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8947794"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00A41C05" w14:textId="377CC4BE"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 (P= 0.0000482)</w:t>
            </w:r>
          </w:p>
        </w:tc>
        <w:tc>
          <w:tcPr>
            <w:tcW w:w="2551" w:type="dxa"/>
            <w:vAlign w:val="center"/>
          </w:tcPr>
          <w:p w14:paraId="0EE3EE0F"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639BAD99" w14:textId="0A04BA8D"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0EEC80E1" w14:textId="02CF3E75" w:rsidR="00237410" w:rsidRPr="00A867C9" w:rsidRDefault="00237410" w:rsidP="00251E46">
            <w:pPr>
              <w:jc w:val="center"/>
              <w:rPr>
                <w:rFonts w:ascii="Calibri" w:eastAsia="Times New Roman" w:hAnsi="Calibri" w:cs="Calibri"/>
                <w:sz w:val="16"/>
                <w:szCs w:val="16"/>
                <w:lang w:eastAsia="en-GB"/>
              </w:rPr>
            </w:pPr>
          </w:p>
        </w:tc>
      </w:tr>
      <w:tr w:rsidR="00237410" w:rsidRPr="00BE6FEA" w14:paraId="5B33FEF2" w14:textId="5F2D4F1D" w:rsidTr="0071098F">
        <w:trPr>
          <w:trHeight w:val="307"/>
          <w:jc w:val="center"/>
        </w:trPr>
        <w:tc>
          <w:tcPr>
            <w:tcW w:w="426" w:type="dxa"/>
            <w:vAlign w:val="center"/>
          </w:tcPr>
          <w:p w14:paraId="247A0CB7"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9468A0A"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CCNK</w:t>
            </w:r>
          </w:p>
        </w:tc>
        <w:tc>
          <w:tcPr>
            <w:tcW w:w="1482" w:type="dxa"/>
            <w:noWrap/>
            <w:vAlign w:val="center"/>
          </w:tcPr>
          <w:p w14:paraId="222A9F5D" w14:textId="0C9FFE78"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A&gt;G (rs77769901)</w:t>
            </w:r>
          </w:p>
        </w:tc>
        <w:tc>
          <w:tcPr>
            <w:tcW w:w="1714" w:type="dxa"/>
            <w:vAlign w:val="center"/>
          </w:tcPr>
          <w:p w14:paraId="583084D5"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G=0.01218</w:t>
            </w:r>
          </w:p>
        </w:tc>
        <w:tc>
          <w:tcPr>
            <w:tcW w:w="1340" w:type="dxa"/>
            <w:vMerge/>
            <w:vAlign w:val="center"/>
          </w:tcPr>
          <w:p w14:paraId="5864B53F"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2A8A11DF"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0DDC65A4"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7797D24C"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5DCDCBD7"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3ACD7110" w14:textId="2DC79C8E"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0.31(P= 0.0000499)</w:t>
            </w:r>
          </w:p>
        </w:tc>
        <w:tc>
          <w:tcPr>
            <w:tcW w:w="2551" w:type="dxa"/>
            <w:vAlign w:val="center"/>
          </w:tcPr>
          <w:p w14:paraId="22F75247"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15F5D1C3" w14:textId="05E3E0AD"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6840EC0A" w14:textId="20025EA6" w:rsidR="00237410" w:rsidRPr="00A867C9" w:rsidRDefault="00237410" w:rsidP="00251E46">
            <w:pPr>
              <w:jc w:val="center"/>
              <w:rPr>
                <w:rFonts w:ascii="Calibri" w:eastAsia="Times New Roman" w:hAnsi="Calibri" w:cs="Calibri"/>
                <w:sz w:val="16"/>
                <w:szCs w:val="16"/>
                <w:lang w:eastAsia="en-GB"/>
              </w:rPr>
            </w:pPr>
          </w:p>
        </w:tc>
      </w:tr>
      <w:tr w:rsidR="00237410" w:rsidRPr="00BE6FEA" w14:paraId="5A1D69F8" w14:textId="464C9885" w:rsidTr="0071098F">
        <w:trPr>
          <w:trHeight w:val="307"/>
          <w:jc w:val="center"/>
        </w:trPr>
        <w:tc>
          <w:tcPr>
            <w:tcW w:w="426" w:type="dxa"/>
            <w:vAlign w:val="center"/>
          </w:tcPr>
          <w:p w14:paraId="74C876DB"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984B3CF"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02F2D69B" w14:textId="6F850C4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(rs145623321)</w:t>
            </w:r>
          </w:p>
        </w:tc>
        <w:tc>
          <w:tcPr>
            <w:tcW w:w="1714" w:type="dxa"/>
            <w:vAlign w:val="center"/>
          </w:tcPr>
          <w:p w14:paraId="391FB9F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T=0.01156</w:t>
            </w:r>
          </w:p>
        </w:tc>
        <w:tc>
          <w:tcPr>
            <w:tcW w:w="1340" w:type="dxa"/>
            <w:vMerge/>
            <w:vAlign w:val="center"/>
          </w:tcPr>
          <w:p w14:paraId="112D5741"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13791708"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27754D2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1F27CBA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C606F18"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748DECA1" w14:textId="58A1A5BF"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3.01 (P= 0.0000535)</w:t>
            </w:r>
          </w:p>
        </w:tc>
        <w:tc>
          <w:tcPr>
            <w:tcW w:w="2551" w:type="dxa"/>
            <w:vAlign w:val="center"/>
          </w:tcPr>
          <w:p w14:paraId="1F3D0A01"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11BDA910" w14:textId="493330C3"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038411FE" w14:textId="5C5A5D64" w:rsidR="00237410" w:rsidRPr="00A867C9" w:rsidRDefault="00237410" w:rsidP="00251E46">
            <w:pPr>
              <w:jc w:val="center"/>
              <w:rPr>
                <w:rFonts w:ascii="Calibri" w:eastAsia="Times New Roman" w:hAnsi="Calibri" w:cs="Calibri"/>
                <w:sz w:val="16"/>
                <w:szCs w:val="16"/>
                <w:lang w:eastAsia="en-GB"/>
              </w:rPr>
            </w:pPr>
          </w:p>
        </w:tc>
      </w:tr>
      <w:tr w:rsidR="00237410" w:rsidRPr="00BE6FEA" w14:paraId="39B3D82B" w14:textId="19CB0CB8" w:rsidTr="0071098F">
        <w:trPr>
          <w:trHeight w:val="307"/>
          <w:jc w:val="center"/>
        </w:trPr>
        <w:tc>
          <w:tcPr>
            <w:tcW w:w="426" w:type="dxa"/>
            <w:vAlign w:val="center"/>
          </w:tcPr>
          <w:p w14:paraId="35772DA7"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81F4259"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HMMR</w:t>
            </w:r>
          </w:p>
        </w:tc>
        <w:tc>
          <w:tcPr>
            <w:tcW w:w="1482" w:type="dxa"/>
            <w:noWrap/>
            <w:vAlign w:val="center"/>
          </w:tcPr>
          <w:p w14:paraId="224132A4" w14:textId="26D382E1"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(rs299313)</w:t>
            </w:r>
          </w:p>
        </w:tc>
        <w:tc>
          <w:tcPr>
            <w:tcW w:w="1714" w:type="dxa"/>
            <w:vAlign w:val="center"/>
          </w:tcPr>
          <w:p w14:paraId="3A407D0B"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A=0.08407</w:t>
            </w:r>
          </w:p>
        </w:tc>
        <w:tc>
          <w:tcPr>
            <w:tcW w:w="1340" w:type="dxa"/>
            <w:vMerge/>
            <w:vAlign w:val="center"/>
          </w:tcPr>
          <w:p w14:paraId="5709E311"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3158D560"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37FE815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25D9C67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8DF0D09"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35E10C49" w14:textId="433AFBEA"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1.35 (P= 0.0000372)</w:t>
            </w:r>
          </w:p>
        </w:tc>
        <w:tc>
          <w:tcPr>
            <w:tcW w:w="2551" w:type="dxa"/>
            <w:vAlign w:val="center"/>
          </w:tcPr>
          <w:p w14:paraId="208649D8"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54FC9A82" w14:textId="5A0BF4E8"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1DB3A120" w14:textId="3B054A35" w:rsidR="00237410" w:rsidRPr="00A867C9" w:rsidRDefault="00237410" w:rsidP="00251E46">
            <w:pPr>
              <w:jc w:val="center"/>
              <w:rPr>
                <w:rFonts w:ascii="Calibri" w:eastAsia="Times New Roman" w:hAnsi="Calibri" w:cs="Calibri"/>
                <w:sz w:val="16"/>
                <w:szCs w:val="16"/>
                <w:lang w:eastAsia="en-GB"/>
              </w:rPr>
            </w:pPr>
          </w:p>
        </w:tc>
      </w:tr>
      <w:tr w:rsidR="00237410" w:rsidRPr="00BE6FEA" w14:paraId="6BCB46D9" w14:textId="2E5073F5" w:rsidTr="0071098F">
        <w:trPr>
          <w:trHeight w:val="307"/>
          <w:jc w:val="center"/>
        </w:trPr>
        <w:tc>
          <w:tcPr>
            <w:tcW w:w="426" w:type="dxa"/>
            <w:vAlign w:val="center"/>
          </w:tcPr>
          <w:p w14:paraId="4378B7FF"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9378B54"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IRS1</w:t>
            </w:r>
          </w:p>
        </w:tc>
        <w:tc>
          <w:tcPr>
            <w:tcW w:w="1482" w:type="dxa"/>
            <w:noWrap/>
            <w:vAlign w:val="center"/>
          </w:tcPr>
          <w:p w14:paraId="32E8D940" w14:textId="70FE6810"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(rs115457081)</w:t>
            </w:r>
          </w:p>
        </w:tc>
        <w:tc>
          <w:tcPr>
            <w:tcW w:w="1714" w:type="dxa"/>
            <w:vAlign w:val="center"/>
          </w:tcPr>
          <w:p w14:paraId="29E34DE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A=0.013147</w:t>
            </w:r>
          </w:p>
        </w:tc>
        <w:tc>
          <w:tcPr>
            <w:tcW w:w="1340" w:type="dxa"/>
            <w:vMerge/>
            <w:vAlign w:val="center"/>
          </w:tcPr>
          <w:p w14:paraId="102FA495"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0EC9949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66552723"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4E08E88"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740EDBC2"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F568988" w14:textId="549BB22A"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5.04 (P = 0.0000389)</w:t>
            </w:r>
          </w:p>
        </w:tc>
        <w:tc>
          <w:tcPr>
            <w:tcW w:w="2551" w:type="dxa"/>
            <w:vAlign w:val="center"/>
          </w:tcPr>
          <w:p w14:paraId="2A08F985"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2F7483A7" w14:textId="7DF25B5D"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5F7D5BBD" w14:textId="7F31AADB" w:rsidR="00237410" w:rsidRPr="00A867C9" w:rsidRDefault="00237410" w:rsidP="00251E46">
            <w:pPr>
              <w:jc w:val="center"/>
              <w:rPr>
                <w:rFonts w:ascii="Calibri" w:eastAsia="Times New Roman" w:hAnsi="Calibri" w:cs="Calibri"/>
                <w:sz w:val="16"/>
                <w:szCs w:val="16"/>
                <w:lang w:eastAsia="en-GB"/>
              </w:rPr>
            </w:pPr>
          </w:p>
        </w:tc>
      </w:tr>
      <w:tr w:rsidR="00237410" w:rsidRPr="00BE6FEA" w14:paraId="450BBCF1" w14:textId="52C8FD5D" w:rsidTr="0071098F">
        <w:trPr>
          <w:trHeight w:val="307"/>
          <w:jc w:val="center"/>
        </w:trPr>
        <w:tc>
          <w:tcPr>
            <w:tcW w:w="426" w:type="dxa"/>
            <w:vAlign w:val="center"/>
          </w:tcPr>
          <w:p w14:paraId="7069EA91"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2A58A0B5"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251A061D" w14:textId="44F8F8F3"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(rs117341846)</w:t>
            </w:r>
          </w:p>
        </w:tc>
        <w:tc>
          <w:tcPr>
            <w:tcW w:w="1714" w:type="dxa"/>
            <w:vAlign w:val="center"/>
          </w:tcPr>
          <w:p w14:paraId="72694F83"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T=0.01568</w:t>
            </w:r>
          </w:p>
        </w:tc>
        <w:tc>
          <w:tcPr>
            <w:tcW w:w="1340" w:type="dxa"/>
            <w:vMerge/>
            <w:vAlign w:val="center"/>
          </w:tcPr>
          <w:p w14:paraId="4D1C51A5"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527506EC"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6E977FB9"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2F680CC"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6BD5E83A"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4DC4E8F2" w14:textId="3741A14D"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3.03 (P= 0.0000393)</w:t>
            </w:r>
          </w:p>
        </w:tc>
        <w:tc>
          <w:tcPr>
            <w:tcW w:w="2551" w:type="dxa"/>
            <w:vAlign w:val="center"/>
          </w:tcPr>
          <w:p w14:paraId="4F431DE1"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56BF8590" w14:textId="2BF31FEB"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03ACAD3C" w14:textId="7F861ACF" w:rsidR="00237410" w:rsidRPr="00A867C9" w:rsidRDefault="00237410" w:rsidP="00251E46">
            <w:pPr>
              <w:jc w:val="center"/>
              <w:rPr>
                <w:rFonts w:ascii="Calibri" w:eastAsia="Times New Roman" w:hAnsi="Calibri" w:cs="Calibri"/>
                <w:sz w:val="16"/>
                <w:szCs w:val="16"/>
                <w:lang w:eastAsia="en-GB"/>
              </w:rPr>
            </w:pPr>
          </w:p>
        </w:tc>
      </w:tr>
      <w:tr w:rsidR="00237410" w:rsidRPr="00BE6FEA" w14:paraId="1ADFA268" w14:textId="08987367" w:rsidTr="0071098F">
        <w:trPr>
          <w:trHeight w:val="307"/>
          <w:jc w:val="center"/>
        </w:trPr>
        <w:tc>
          <w:tcPr>
            <w:tcW w:w="426" w:type="dxa"/>
            <w:vAlign w:val="center"/>
          </w:tcPr>
          <w:p w14:paraId="6E5C3035"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1B2461B"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INSR</w:t>
            </w:r>
          </w:p>
        </w:tc>
        <w:tc>
          <w:tcPr>
            <w:tcW w:w="1482" w:type="dxa"/>
            <w:noWrap/>
            <w:vAlign w:val="center"/>
          </w:tcPr>
          <w:p w14:paraId="0F386688" w14:textId="0F49E636"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C&gt;T (rs142244113)</w:t>
            </w:r>
          </w:p>
        </w:tc>
        <w:tc>
          <w:tcPr>
            <w:tcW w:w="1714" w:type="dxa"/>
            <w:vAlign w:val="center"/>
          </w:tcPr>
          <w:p w14:paraId="01C23864"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T=0.03388</w:t>
            </w:r>
          </w:p>
        </w:tc>
        <w:tc>
          <w:tcPr>
            <w:tcW w:w="1340" w:type="dxa"/>
            <w:vMerge/>
            <w:vAlign w:val="center"/>
          </w:tcPr>
          <w:p w14:paraId="12FA04A9"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1C9180F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150C7B37"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4E1F8BCF"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37DE3BEF"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4FE85567" w14:textId="5AF3039B"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1.72 (P= 0.0000459)</w:t>
            </w:r>
          </w:p>
        </w:tc>
        <w:tc>
          <w:tcPr>
            <w:tcW w:w="2551" w:type="dxa"/>
            <w:vAlign w:val="center"/>
          </w:tcPr>
          <w:p w14:paraId="264A62E8"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28CE3B88" w14:textId="666A8C8B"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5B8FDFC7" w14:textId="4A6F3EEF" w:rsidR="00237410" w:rsidRPr="00A867C9" w:rsidRDefault="00237410" w:rsidP="00251E46">
            <w:pPr>
              <w:jc w:val="center"/>
              <w:rPr>
                <w:rFonts w:ascii="Calibri" w:eastAsia="Times New Roman" w:hAnsi="Calibri" w:cs="Calibri"/>
                <w:sz w:val="16"/>
                <w:szCs w:val="16"/>
                <w:lang w:eastAsia="en-GB"/>
              </w:rPr>
            </w:pPr>
          </w:p>
        </w:tc>
      </w:tr>
      <w:tr w:rsidR="00237410" w:rsidRPr="00BE6FEA" w14:paraId="712DBCBF" w14:textId="553869B3" w:rsidTr="0071098F">
        <w:trPr>
          <w:trHeight w:val="307"/>
          <w:jc w:val="center"/>
        </w:trPr>
        <w:tc>
          <w:tcPr>
            <w:tcW w:w="426" w:type="dxa"/>
            <w:vAlign w:val="center"/>
          </w:tcPr>
          <w:p w14:paraId="106636D1"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3C51AAE5"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2415EB29" w14:textId="7B199823"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(rs138602176)</w:t>
            </w:r>
          </w:p>
        </w:tc>
        <w:tc>
          <w:tcPr>
            <w:tcW w:w="1714" w:type="dxa"/>
            <w:vAlign w:val="center"/>
          </w:tcPr>
          <w:p w14:paraId="77EB40CF"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A=0.01596</w:t>
            </w:r>
          </w:p>
        </w:tc>
        <w:tc>
          <w:tcPr>
            <w:tcW w:w="1340" w:type="dxa"/>
            <w:vMerge/>
            <w:vAlign w:val="center"/>
          </w:tcPr>
          <w:p w14:paraId="172238E4"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16ED47B1"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27E4020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0B89EDF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748E4560"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3C173E77" w14:textId="3A51F0C3"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2.97 (P= 0.0000342)</w:t>
            </w:r>
          </w:p>
        </w:tc>
        <w:tc>
          <w:tcPr>
            <w:tcW w:w="2551" w:type="dxa"/>
            <w:vAlign w:val="center"/>
          </w:tcPr>
          <w:p w14:paraId="5B41C5B2"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01986BFF" w14:textId="5D832699"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703BD2D6" w14:textId="2A906C53" w:rsidR="00237410" w:rsidRPr="00A867C9" w:rsidRDefault="00237410" w:rsidP="00251E46">
            <w:pPr>
              <w:jc w:val="center"/>
              <w:rPr>
                <w:rFonts w:ascii="Calibri" w:eastAsia="Times New Roman" w:hAnsi="Calibri" w:cs="Calibri"/>
                <w:sz w:val="16"/>
                <w:szCs w:val="16"/>
                <w:lang w:eastAsia="en-GB"/>
              </w:rPr>
            </w:pPr>
          </w:p>
        </w:tc>
      </w:tr>
      <w:tr w:rsidR="00237410" w:rsidRPr="00BE6FEA" w14:paraId="57CAF9A3" w14:textId="502AB771" w:rsidTr="0071098F">
        <w:trPr>
          <w:trHeight w:val="307"/>
          <w:jc w:val="center"/>
        </w:trPr>
        <w:tc>
          <w:tcPr>
            <w:tcW w:w="426" w:type="dxa"/>
            <w:vAlign w:val="center"/>
          </w:tcPr>
          <w:p w14:paraId="02AEEA2B"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B5A33FD"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PIK3R2</w:t>
            </w:r>
          </w:p>
        </w:tc>
        <w:tc>
          <w:tcPr>
            <w:tcW w:w="1482" w:type="dxa"/>
            <w:noWrap/>
            <w:vAlign w:val="center"/>
          </w:tcPr>
          <w:p w14:paraId="1E892584" w14:textId="756C9C31"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G&gt;A (rs148235907)</w:t>
            </w:r>
          </w:p>
        </w:tc>
        <w:tc>
          <w:tcPr>
            <w:tcW w:w="1714" w:type="dxa"/>
            <w:vAlign w:val="center"/>
          </w:tcPr>
          <w:p w14:paraId="0E70F0B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A=0.01589</w:t>
            </w:r>
          </w:p>
        </w:tc>
        <w:tc>
          <w:tcPr>
            <w:tcW w:w="1340" w:type="dxa"/>
            <w:vMerge/>
            <w:vAlign w:val="center"/>
          </w:tcPr>
          <w:p w14:paraId="1DCE864A"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170287C2"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571EE884"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3D5224D6"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4D37DDD1"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16BD4C0D" w14:textId="5537800A"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3.06 (P= 0.0000335)</w:t>
            </w:r>
          </w:p>
        </w:tc>
        <w:tc>
          <w:tcPr>
            <w:tcW w:w="2551" w:type="dxa"/>
            <w:vAlign w:val="center"/>
          </w:tcPr>
          <w:p w14:paraId="2ACF5E7C"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6036C43C" w14:textId="1FF90ED3"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11CC50A1" w14:textId="66BF9EAA" w:rsidR="00237410" w:rsidRPr="00A867C9" w:rsidRDefault="00237410" w:rsidP="00251E46">
            <w:pPr>
              <w:jc w:val="center"/>
              <w:rPr>
                <w:rFonts w:ascii="Calibri" w:eastAsia="Times New Roman" w:hAnsi="Calibri" w:cs="Calibri"/>
                <w:sz w:val="16"/>
                <w:szCs w:val="16"/>
                <w:lang w:eastAsia="en-GB"/>
              </w:rPr>
            </w:pPr>
          </w:p>
        </w:tc>
      </w:tr>
      <w:tr w:rsidR="00237410" w:rsidRPr="00BE6FEA" w14:paraId="401215FF" w14:textId="19CDF187" w:rsidTr="0071098F">
        <w:trPr>
          <w:trHeight w:val="307"/>
          <w:jc w:val="center"/>
        </w:trPr>
        <w:tc>
          <w:tcPr>
            <w:tcW w:w="426" w:type="dxa"/>
            <w:vAlign w:val="center"/>
          </w:tcPr>
          <w:p w14:paraId="20D7D71B"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1363E813"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HMMR</w:t>
            </w:r>
          </w:p>
        </w:tc>
        <w:tc>
          <w:tcPr>
            <w:tcW w:w="1482" w:type="dxa"/>
            <w:noWrap/>
            <w:vAlign w:val="center"/>
          </w:tcPr>
          <w:p w14:paraId="7ACADC64" w14:textId="45E6E22F"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T&gt;C (rs299314)</w:t>
            </w:r>
          </w:p>
        </w:tc>
        <w:tc>
          <w:tcPr>
            <w:tcW w:w="1714" w:type="dxa"/>
            <w:vAlign w:val="center"/>
          </w:tcPr>
          <w:p w14:paraId="5375F112"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C=0.13400</w:t>
            </w:r>
          </w:p>
        </w:tc>
        <w:tc>
          <w:tcPr>
            <w:tcW w:w="1340" w:type="dxa"/>
            <w:vMerge/>
            <w:vAlign w:val="center"/>
          </w:tcPr>
          <w:p w14:paraId="6EAE2C68"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2AEA8F10"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037F2744"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12156E82"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678034C1"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2E909A23" w14:textId="24302ECD"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1.35 (P= 0.0000372)</w:t>
            </w:r>
          </w:p>
        </w:tc>
        <w:tc>
          <w:tcPr>
            <w:tcW w:w="2551" w:type="dxa"/>
            <w:vAlign w:val="center"/>
          </w:tcPr>
          <w:p w14:paraId="008F2A90"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3685DA02" w14:textId="0867C845"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0CB77CB9" w14:textId="71ADE061" w:rsidR="00237410" w:rsidRPr="00A867C9" w:rsidRDefault="00237410" w:rsidP="00251E46">
            <w:pPr>
              <w:jc w:val="center"/>
              <w:rPr>
                <w:rFonts w:ascii="Calibri" w:eastAsia="Times New Roman" w:hAnsi="Calibri" w:cs="Calibri"/>
                <w:sz w:val="16"/>
                <w:szCs w:val="16"/>
                <w:lang w:eastAsia="en-GB"/>
              </w:rPr>
            </w:pPr>
          </w:p>
        </w:tc>
      </w:tr>
      <w:tr w:rsidR="00237410" w:rsidRPr="00BE6FEA" w14:paraId="7838CFF4" w14:textId="2DA69085" w:rsidTr="00B5324B">
        <w:trPr>
          <w:trHeight w:val="307"/>
          <w:jc w:val="center"/>
        </w:trPr>
        <w:tc>
          <w:tcPr>
            <w:tcW w:w="426" w:type="dxa"/>
            <w:vAlign w:val="center"/>
          </w:tcPr>
          <w:p w14:paraId="10E2BD9E"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591120A"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NLRC5</w:t>
            </w:r>
          </w:p>
        </w:tc>
        <w:tc>
          <w:tcPr>
            <w:tcW w:w="1482" w:type="dxa"/>
            <w:noWrap/>
            <w:vAlign w:val="center"/>
          </w:tcPr>
          <w:p w14:paraId="096DF9F4" w14:textId="1971CBF2"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G&gt;T (rs4784750)</w:t>
            </w:r>
          </w:p>
        </w:tc>
        <w:tc>
          <w:tcPr>
            <w:tcW w:w="1714" w:type="dxa"/>
            <w:vAlign w:val="center"/>
          </w:tcPr>
          <w:p w14:paraId="5B1AC3D4"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T=0.15302</w:t>
            </w:r>
          </w:p>
        </w:tc>
        <w:tc>
          <w:tcPr>
            <w:tcW w:w="1340" w:type="dxa"/>
            <w:vMerge/>
            <w:vAlign w:val="center"/>
          </w:tcPr>
          <w:p w14:paraId="2CD79314"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restart"/>
            <w:vAlign w:val="center"/>
          </w:tcPr>
          <w:p w14:paraId="653231CB" w14:textId="4CCA1296"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Fasching-2022 </w:t>
            </w:r>
            <w:r w:rsidRPr="00A867C9">
              <w:rPr>
                <w:rFonts w:ascii="Calibri" w:eastAsia="Times New Roman" w:hAnsi="Calibri" w:cs="Calibri"/>
                <w:sz w:val="16"/>
                <w:szCs w:val="16"/>
                <w:lang w:eastAsia="en-GB"/>
              </w:rPr>
              <w:fldChar w:fldCharType="begin">
                <w:fldData xml:space="preserve">PEVuZE5vdGU+PENpdGU+PEF1dGhvcj5GYXNjaGluZzwvQXV0aG9yPjxZZWFyPjIwMjI8L1llYXI+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PEVuZE5vdGU+PENpdGU+PEF1dGhvcj5GYXNjaGluZzwvQXV0aG9yPjxZZWFyPjIwMjI8L1llYXI+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(35)</w:t>
            </w:r>
            <w:r w:rsidRPr="00A867C9">
              <w:rPr>
                <w:rFonts w:ascii="Calibri" w:eastAsia="Times New Roman" w:hAnsi="Calibri" w:cs="Calibri"/>
                <w:sz w:val="16"/>
                <w:szCs w:val="16"/>
                <w:lang w:eastAsia="en-GB"/>
              </w:rPr>
              <w:fldChar w:fldCharType="end"/>
            </w:r>
          </w:p>
        </w:tc>
        <w:tc>
          <w:tcPr>
            <w:tcW w:w="2409" w:type="dxa"/>
            <w:vMerge w:val="restart"/>
            <w:vAlign w:val="center"/>
          </w:tcPr>
          <w:p w14:paraId="12CF9F34"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GWAS</w:t>
            </w:r>
          </w:p>
          <w:p w14:paraId="51AD162E" w14:textId="505AE028"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reported under alkylating agents (cyclophosphamide) and antimetabolites (fluorouracil)</w:t>
            </w:r>
          </w:p>
        </w:tc>
        <w:tc>
          <w:tcPr>
            <w:tcW w:w="992" w:type="dxa"/>
            <w:vMerge w:val="restart"/>
            <w:vAlign w:val="center"/>
          </w:tcPr>
          <w:p w14:paraId="699CB7A1" w14:textId="3E03C84B"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3276 </w:t>
            </w:r>
          </w:p>
        </w:tc>
        <w:tc>
          <w:tcPr>
            <w:tcW w:w="2127" w:type="dxa"/>
            <w:vMerge w:val="restart"/>
            <w:vAlign w:val="center"/>
          </w:tcPr>
          <w:p w14:paraId="2D2BF4B4" w14:textId="7D2B9144" w:rsidR="00237410" w:rsidRPr="00A867C9" w:rsidRDefault="00237410" w:rsidP="00B5324B">
            <w:pPr>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Additive genetic model of the minor allele</w:t>
            </w:r>
          </w:p>
        </w:tc>
        <w:tc>
          <w:tcPr>
            <w:tcW w:w="2835" w:type="dxa"/>
            <w:vAlign w:val="center"/>
          </w:tcPr>
          <w:p w14:paraId="2997FD89" w14:textId="72E86201"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1.38 (1.23–1.54, P =1.56E-8</w:t>
            </w:r>
            <w:r w:rsidR="00B526B3">
              <w:rPr>
                <w:rFonts w:ascii="Calibri" w:eastAsia="Times New Roman" w:hAnsi="Calibri" w:cs="Calibri"/>
                <w:sz w:val="16"/>
                <w:szCs w:val="16"/>
                <w:lang w:eastAsia="en-GB"/>
              </w:rPr>
              <w:t>)</w:t>
            </w:r>
          </w:p>
        </w:tc>
        <w:tc>
          <w:tcPr>
            <w:tcW w:w="2551" w:type="dxa"/>
            <w:vAlign w:val="center"/>
          </w:tcPr>
          <w:p w14:paraId="68490CFD"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restart"/>
            <w:vAlign w:val="center"/>
          </w:tcPr>
          <w:p w14:paraId="31135D25" w14:textId="0543DCA1"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 or leukopenia</w:t>
            </w:r>
          </w:p>
        </w:tc>
        <w:tc>
          <w:tcPr>
            <w:tcW w:w="3402" w:type="dxa"/>
            <w:vMerge w:val="restart"/>
            <w:vAlign w:val="center"/>
          </w:tcPr>
          <w:p w14:paraId="6A02FF21" w14:textId="002BF2EF"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FEC</w:t>
            </w:r>
          </w:p>
        </w:tc>
      </w:tr>
      <w:tr w:rsidR="00237410" w:rsidRPr="00BE6FEA" w14:paraId="29E68EE5" w14:textId="4E8350A8" w:rsidTr="0071098F">
        <w:trPr>
          <w:trHeight w:val="307"/>
          <w:jc w:val="center"/>
        </w:trPr>
        <w:tc>
          <w:tcPr>
            <w:tcW w:w="426" w:type="dxa"/>
            <w:vAlign w:val="center"/>
          </w:tcPr>
          <w:p w14:paraId="368EBD66" w14:textId="77777777" w:rsidR="00237410" w:rsidRPr="00A867C9" w:rsidRDefault="00237410" w:rsidP="00251E46">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1D04D257" w14:textId="77777777"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TNFSF13B</w:t>
            </w:r>
          </w:p>
        </w:tc>
        <w:tc>
          <w:tcPr>
            <w:tcW w:w="1482" w:type="dxa"/>
            <w:noWrap/>
            <w:vAlign w:val="center"/>
          </w:tcPr>
          <w:p w14:paraId="5D0616BD" w14:textId="5B173F1E" w:rsidR="00237410" w:rsidRPr="00A867C9" w:rsidRDefault="00237410" w:rsidP="00251E46">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C&gt;G (rs16972207)</w:t>
            </w:r>
          </w:p>
        </w:tc>
        <w:tc>
          <w:tcPr>
            <w:tcW w:w="1714" w:type="dxa"/>
            <w:vAlign w:val="center"/>
          </w:tcPr>
          <w:p w14:paraId="4DA34745" w14:textId="77777777" w:rsidR="00237410" w:rsidRPr="00A867C9" w:rsidRDefault="00237410" w:rsidP="00251E46">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G=0.11770</w:t>
            </w:r>
          </w:p>
        </w:tc>
        <w:tc>
          <w:tcPr>
            <w:tcW w:w="1340" w:type="dxa"/>
            <w:vMerge/>
            <w:vAlign w:val="center"/>
          </w:tcPr>
          <w:p w14:paraId="0BF21084" w14:textId="77777777" w:rsidR="00237410" w:rsidRPr="00A867C9" w:rsidRDefault="00237410" w:rsidP="00251E46">
            <w:pPr>
              <w:spacing w:after="160"/>
              <w:jc w:val="center"/>
              <w:rPr>
                <w:rFonts w:ascii="Calibri" w:eastAsia="Times New Roman" w:hAnsi="Calibri" w:cs="Calibri"/>
                <w:b/>
                <w:bCs/>
                <w:sz w:val="16"/>
                <w:szCs w:val="16"/>
                <w:lang w:eastAsia="en-GB"/>
              </w:rPr>
            </w:pPr>
          </w:p>
        </w:tc>
        <w:tc>
          <w:tcPr>
            <w:tcW w:w="1560" w:type="dxa"/>
            <w:vMerge/>
            <w:vAlign w:val="center"/>
          </w:tcPr>
          <w:p w14:paraId="60704163"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2409" w:type="dxa"/>
            <w:vMerge/>
            <w:vAlign w:val="center"/>
          </w:tcPr>
          <w:p w14:paraId="4D895DF6" w14:textId="77777777" w:rsidR="00237410" w:rsidRPr="00A867C9" w:rsidRDefault="00237410" w:rsidP="00251E46">
            <w:pPr>
              <w:spacing w:after="160"/>
              <w:jc w:val="center"/>
              <w:rPr>
                <w:rFonts w:ascii="Calibri" w:eastAsia="Times New Roman" w:hAnsi="Calibri" w:cs="Calibri"/>
                <w:sz w:val="16"/>
                <w:szCs w:val="16"/>
                <w:lang w:eastAsia="en-GB"/>
              </w:rPr>
            </w:pPr>
          </w:p>
        </w:tc>
        <w:tc>
          <w:tcPr>
            <w:tcW w:w="992" w:type="dxa"/>
            <w:vMerge/>
            <w:vAlign w:val="center"/>
          </w:tcPr>
          <w:p w14:paraId="5323AF41" w14:textId="77777777" w:rsidR="00237410" w:rsidRPr="00A867C9" w:rsidRDefault="00237410" w:rsidP="00251E46">
            <w:pPr>
              <w:jc w:val="center"/>
              <w:rPr>
                <w:rFonts w:ascii="Calibri" w:eastAsia="Times New Roman" w:hAnsi="Calibri" w:cs="Calibri"/>
                <w:sz w:val="16"/>
                <w:szCs w:val="16"/>
                <w:lang w:eastAsia="en-GB"/>
              </w:rPr>
            </w:pPr>
          </w:p>
        </w:tc>
        <w:tc>
          <w:tcPr>
            <w:tcW w:w="2127" w:type="dxa"/>
            <w:vMerge/>
          </w:tcPr>
          <w:p w14:paraId="3FD57581" w14:textId="77777777" w:rsidR="00237410" w:rsidRPr="00A867C9" w:rsidRDefault="00237410" w:rsidP="00251E46">
            <w:pPr>
              <w:jc w:val="center"/>
              <w:rPr>
                <w:rFonts w:ascii="Calibri" w:eastAsia="Times New Roman" w:hAnsi="Calibri" w:cs="Calibri"/>
                <w:sz w:val="16"/>
                <w:szCs w:val="16"/>
                <w:lang w:eastAsia="en-GB"/>
              </w:rPr>
            </w:pPr>
          </w:p>
        </w:tc>
        <w:tc>
          <w:tcPr>
            <w:tcW w:w="2835" w:type="dxa"/>
            <w:vAlign w:val="center"/>
          </w:tcPr>
          <w:p w14:paraId="67056821" w14:textId="6627E698" w:rsidR="00237410" w:rsidRPr="00A867C9" w:rsidRDefault="00237410" w:rsidP="00251E46">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1.54 (1.32–1.79; P = 3.42E-8</w:t>
            </w:r>
            <w:r w:rsidR="00B526B3">
              <w:rPr>
                <w:rFonts w:ascii="Calibri" w:eastAsia="Times New Roman" w:hAnsi="Calibri" w:cs="Calibri"/>
                <w:sz w:val="16"/>
                <w:szCs w:val="16"/>
                <w:lang w:eastAsia="en-GB"/>
              </w:rPr>
              <w:t>)</w:t>
            </w:r>
          </w:p>
        </w:tc>
        <w:tc>
          <w:tcPr>
            <w:tcW w:w="2551" w:type="dxa"/>
            <w:vAlign w:val="center"/>
          </w:tcPr>
          <w:p w14:paraId="5484A367" w14:textId="77777777" w:rsidR="00237410" w:rsidRPr="00A867C9" w:rsidRDefault="00237410" w:rsidP="00251E46">
            <w:pPr>
              <w:jc w:val="center"/>
              <w:rPr>
                <w:rFonts w:ascii="Calibri" w:eastAsia="Times New Roman" w:hAnsi="Calibri" w:cs="Calibri"/>
                <w:sz w:val="16"/>
                <w:szCs w:val="16"/>
                <w:lang w:eastAsia="en-GB"/>
              </w:rPr>
            </w:pPr>
          </w:p>
        </w:tc>
        <w:tc>
          <w:tcPr>
            <w:tcW w:w="1843" w:type="dxa"/>
            <w:vMerge/>
            <w:vAlign w:val="center"/>
          </w:tcPr>
          <w:p w14:paraId="18BA0132" w14:textId="68B37B7E" w:rsidR="00237410" w:rsidRPr="00A867C9" w:rsidRDefault="00237410" w:rsidP="00251E46">
            <w:pPr>
              <w:jc w:val="center"/>
              <w:rPr>
                <w:rFonts w:ascii="Calibri" w:eastAsia="Times New Roman" w:hAnsi="Calibri" w:cs="Calibri"/>
                <w:sz w:val="16"/>
                <w:szCs w:val="16"/>
                <w:lang w:eastAsia="en-GB"/>
              </w:rPr>
            </w:pPr>
          </w:p>
        </w:tc>
        <w:tc>
          <w:tcPr>
            <w:tcW w:w="3402" w:type="dxa"/>
            <w:vMerge/>
            <w:vAlign w:val="center"/>
          </w:tcPr>
          <w:p w14:paraId="1EBA221D" w14:textId="44E177B4" w:rsidR="00237410" w:rsidRPr="00A867C9" w:rsidRDefault="00237410" w:rsidP="00251E46">
            <w:pPr>
              <w:jc w:val="center"/>
              <w:rPr>
                <w:rFonts w:ascii="Calibri" w:eastAsia="Times New Roman" w:hAnsi="Calibri" w:cs="Calibri"/>
                <w:sz w:val="16"/>
                <w:szCs w:val="16"/>
                <w:lang w:eastAsia="en-GB"/>
              </w:rPr>
            </w:pPr>
          </w:p>
        </w:tc>
      </w:tr>
      <w:tr w:rsidR="00237410" w:rsidRPr="00BE6FEA" w14:paraId="353E5CE5" w14:textId="6DF23129" w:rsidTr="009863A8">
        <w:trPr>
          <w:trHeight w:val="307"/>
          <w:jc w:val="center"/>
        </w:trPr>
        <w:tc>
          <w:tcPr>
            <w:tcW w:w="426" w:type="dxa"/>
            <w:vAlign w:val="center"/>
          </w:tcPr>
          <w:p w14:paraId="59605DA0" w14:textId="77777777" w:rsidR="00237410" w:rsidRPr="00A867C9" w:rsidRDefault="00237410" w:rsidP="00D32B3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60F4A4FB" w14:textId="77777777" w:rsidR="00237410" w:rsidRPr="00A867C9" w:rsidRDefault="00237410" w:rsidP="00D32B3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SOD2</w:t>
            </w:r>
          </w:p>
        </w:tc>
        <w:tc>
          <w:tcPr>
            <w:tcW w:w="1482" w:type="dxa"/>
            <w:noWrap/>
            <w:vAlign w:val="center"/>
          </w:tcPr>
          <w:p w14:paraId="35AE4CBD" w14:textId="013A4847" w:rsidR="00237410" w:rsidRPr="00A867C9" w:rsidRDefault="00237410" w:rsidP="004B2B2F">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T&gt;C (in the paper)</w:t>
            </w:r>
          </w:p>
          <w:p w14:paraId="246A1391" w14:textId="180C949F" w:rsidR="00237410" w:rsidRPr="00A867C9" w:rsidRDefault="00237410" w:rsidP="004B2B2F">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Val16Ala (rs4880)</w:t>
            </w:r>
          </w:p>
        </w:tc>
        <w:tc>
          <w:tcPr>
            <w:tcW w:w="1714" w:type="dxa"/>
            <w:vAlign w:val="center"/>
          </w:tcPr>
          <w:p w14:paraId="48FBB3F3" w14:textId="77777777"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A=0.499972</w:t>
            </w:r>
          </w:p>
          <w:p w14:paraId="147D681D" w14:textId="4A68AC63"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G&gt;A</w:t>
            </w:r>
          </w:p>
        </w:tc>
        <w:tc>
          <w:tcPr>
            <w:tcW w:w="1340" w:type="dxa"/>
            <w:vMerge/>
            <w:vAlign w:val="center"/>
          </w:tcPr>
          <w:p w14:paraId="2A0FCA1F" w14:textId="77777777" w:rsidR="00237410" w:rsidRPr="00A867C9" w:rsidRDefault="00237410" w:rsidP="00D32B37">
            <w:pPr>
              <w:spacing w:after="160"/>
              <w:jc w:val="center"/>
              <w:rPr>
                <w:rFonts w:ascii="Calibri" w:eastAsia="Times New Roman" w:hAnsi="Calibri" w:cs="Calibri"/>
                <w:b/>
                <w:bCs/>
                <w:sz w:val="16"/>
                <w:szCs w:val="16"/>
                <w:lang w:eastAsia="en-GB"/>
              </w:rPr>
            </w:pPr>
          </w:p>
        </w:tc>
        <w:tc>
          <w:tcPr>
            <w:tcW w:w="1560" w:type="dxa"/>
            <w:vAlign w:val="center"/>
          </w:tcPr>
          <w:p w14:paraId="3AC9D9D5" w14:textId="7820345A"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Yao-2010 </w:t>
            </w:r>
            <w:r w:rsidRPr="00A867C9">
              <w:rPr>
                <w:rFonts w:ascii="Calibri" w:eastAsia="Times New Roman" w:hAnsi="Calibri" w:cs="Calibri"/>
                <w:sz w:val="16"/>
                <w:szCs w:val="16"/>
                <w:lang w:eastAsia="en-GB"/>
              </w:rPr>
              <w:fldChar w:fldCharType="begin">
                <w:fldData xml:space="preserve">PEVuZE5vdGU+PENpdGU+PEF1dGhvcj5ZYW88L0F1dGhvcj48WWVhcj4yMDEwPC9ZZWFyPjxSZWNO
dW0+MTE8L1JlY051bT48RGlzcGxheVRleHQ+KDM2KTwvRGlzcGxheVRleHQ+PHJlY29yZD48cmVj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PEVuZE5vdGU+PENpdGU+PEF1dGhvcj5ZYW88L0F1dGhvcj48WWVhcj4yMDEwPC9ZZWFyPjxSZWNO
dW0+MTE8L1JlY051bT48RGlzcGxheVRleHQ+KDM2KTwvRGlzcGxheVRleHQ+PHJlY29yZD48cmVj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(36)</w:t>
            </w:r>
            <w:r w:rsidRPr="00A867C9">
              <w:rPr>
                <w:rFonts w:ascii="Calibri" w:eastAsia="Times New Roman" w:hAnsi="Calibri" w:cs="Calibri"/>
                <w:sz w:val="16"/>
                <w:szCs w:val="16"/>
                <w:lang w:eastAsia="en-GB"/>
              </w:rPr>
              <w:fldChar w:fldCharType="end"/>
            </w:r>
          </w:p>
        </w:tc>
        <w:tc>
          <w:tcPr>
            <w:tcW w:w="2409" w:type="dxa"/>
            <w:vAlign w:val="center"/>
          </w:tcPr>
          <w:p w14:paraId="46D23135" w14:textId="77777777"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Also, reported under alkylating agents (cyclophosphamide) and antimetabolites (fluorouracil). </w:t>
            </w:r>
          </w:p>
          <w:p w14:paraId="6CB6A0A9" w14:textId="323803AF"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In the same study another regimen was reported for alkylating agents and anti-metabolites (CMF)</w:t>
            </w:r>
          </w:p>
        </w:tc>
        <w:tc>
          <w:tcPr>
            <w:tcW w:w="992" w:type="dxa"/>
            <w:vAlign w:val="center"/>
          </w:tcPr>
          <w:p w14:paraId="3C6546FA" w14:textId="51D04086"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458</w:t>
            </w:r>
          </w:p>
        </w:tc>
        <w:tc>
          <w:tcPr>
            <w:tcW w:w="2127" w:type="dxa"/>
            <w:vAlign w:val="center"/>
          </w:tcPr>
          <w:p w14:paraId="18A73A16" w14:textId="77777777" w:rsidR="00237410" w:rsidRPr="00A867C9" w:rsidRDefault="00237410" w:rsidP="009863A8">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Codominant: </w:t>
            </w:r>
          </w:p>
          <w:p w14:paraId="4E3E49BB" w14:textId="28993587" w:rsidR="00237410" w:rsidRPr="00A867C9" w:rsidRDefault="00237410" w:rsidP="009863A8">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(reference) vs. TC vs. CC</w:t>
            </w:r>
          </w:p>
        </w:tc>
        <w:tc>
          <w:tcPr>
            <w:tcW w:w="2835" w:type="dxa"/>
            <w:vAlign w:val="center"/>
          </w:tcPr>
          <w:p w14:paraId="3C075FFE" w14:textId="5FBE09C0"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TC: OR = 0.81 (0.48–1.36; P = 0.42)</w:t>
            </w:r>
          </w:p>
          <w:p w14:paraId="7B928D3C" w14:textId="77777777" w:rsidR="00237410" w:rsidRPr="00A867C9" w:rsidRDefault="00237410" w:rsidP="00D32B37">
            <w:pPr>
              <w:jc w:val="center"/>
              <w:rPr>
                <w:rFonts w:ascii="Calibri" w:eastAsia="Times New Roman" w:hAnsi="Calibri" w:cs="Calibri"/>
                <w:sz w:val="16"/>
                <w:szCs w:val="16"/>
                <w:lang w:eastAsia="en-GB"/>
              </w:rPr>
            </w:pPr>
          </w:p>
          <w:p w14:paraId="3DC19893" w14:textId="7EDF8353"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OR = 0.52 (0.29–0.92; P= 0.03)</w:t>
            </w:r>
          </w:p>
        </w:tc>
        <w:tc>
          <w:tcPr>
            <w:tcW w:w="2551" w:type="dxa"/>
            <w:vAlign w:val="center"/>
          </w:tcPr>
          <w:p w14:paraId="03C11486" w14:textId="7C944839"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minor</w:t>
            </w:r>
            <w:r w:rsidRPr="00A867C9">
              <w:rPr>
                <w:rFonts w:ascii="Calibri" w:eastAsia="Times New Roman" w:hAnsi="Calibri" w:cs="Calibri"/>
                <w:sz w:val="16"/>
                <w:szCs w:val="16"/>
                <w:lang w:eastAsia="en-GB"/>
              </w:rPr>
              <w:t xml:space="preserve"> CC genotype has more risk than TT genotypes</w:t>
            </w:r>
          </w:p>
        </w:tc>
        <w:tc>
          <w:tcPr>
            <w:tcW w:w="1843" w:type="dxa"/>
            <w:vAlign w:val="center"/>
          </w:tcPr>
          <w:p w14:paraId="0FFC4DA7" w14:textId="3A438BCA"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7F54F457" w14:textId="4C4F0EEC"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CAF ± tamoxifen</w:t>
            </w:r>
          </w:p>
        </w:tc>
      </w:tr>
      <w:tr w:rsidR="00237410" w:rsidRPr="00BE6FEA" w14:paraId="03B86A47" w14:textId="37CF2E02" w:rsidTr="005D1767">
        <w:trPr>
          <w:trHeight w:val="307"/>
          <w:jc w:val="center"/>
        </w:trPr>
        <w:tc>
          <w:tcPr>
            <w:tcW w:w="426" w:type="dxa"/>
            <w:vAlign w:val="center"/>
          </w:tcPr>
          <w:p w14:paraId="347E8D71" w14:textId="77777777" w:rsidR="00237410" w:rsidRPr="00A867C9" w:rsidRDefault="00237410" w:rsidP="00D32B37">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7604F021" w14:textId="77777777" w:rsidR="00237410" w:rsidRPr="00A867C9" w:rsidRDefault="00237410" w:rsidP="00D32B37">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UGT2B7</w:t>
            </w:r>
          </w:p>
        </w:tc>
        <w:tc>
          <w:tcPr>
            <w:tcW w:w="1482" w:type="dxa"/>
            <w:noWrap/>
            <w:vAlign w:val="center"/>
          </w:tcPr>
          <w:p w14:paraId="367D1827" w14:textId="302AD8EF" w:rsidR="00237410" w:rsidRPr="00A867C9" w:rsidRDefault="00237410" w:rsidP="00D32B37">
            <w:pPr>
              <w:spacing w:after="160"/>
              <w:jc w:val="center"/>
              <w:rPr>
                <w:rFonts w:ascii="Calibri" w:eastAsia="Aptos" w:hAnsi="Calibri" w:cs="Calibri"/>
                <w:i/>
                <w:iCs/>
              </w:rPr>
            </w:pPr>
            <w:r w:rsidRPr="00A867C9">
              <w:rPr>
                <w:rFonts w:ascii="Calibri" w:eastAsia="Times New Roman" w:hAnsi="Calibri" w:cs="Calibri"/>
                <w:i/>
                <w:iCs/>
                <w:sz w:val="16"/>
                <w:szCs w:val="16"/>
                <w:lang w:eastAsia="en-GB"/>
              </w:rPr>
              <w:t>C161T (rs7668258)</w:t>
            </w:r>
          </w:p>
        </w:tc>
        <w:tc>
          <w:tcPr>
            <w:tcW w:w="1714" w:type="dxa"/>
            <w:vAlign w:val="center"/>
          </w:tcPr>
          <w:p w14:paraId="781454E0" w14:textId="77777777"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C=0.478377</w:t>
            </w:r>
          </w:p>
        </w:tc>
        <w:tc>
          <w:tcPr>
            <w:tcW w:w="1340" w:type="dxa"/>
            <w:vMerge/>
            <w:vAlign w:val="center"/>
          </w:tcPr>
          <w:p w14:paraId="3F0904DE" w14:textId="77777777" w:rsidR="00237410" w:rsidRPr="00A867C9" w:rsidRDefault="00237410" w:rsidP="00D32B37">
            <w:pPr>
              <w:spacing w:after="160"/>
              <w:jc w:val="center"/>
              <w:rPr>
                <w:rFonts w:ascii="Calibri" w:eastAsia="Times New Roman" w:hAnsi="Calibri" w:cs="Calibri"/>
                <w:b/>
                <w:bCs/>
                <w:sz w:val="16"/>
                <w:szCs w:val="16"/>
                <w:lang w:eastAsia="en-GB"/>
              </w:rPr>
            </w:pPr>
          </w:p>
        </w:tc>
        <w:tc>
          <w:tcPr>
            <w:tcW w:w="1560" w:type="dxa"/>
            <w:vAlign w:val="center"/>
          </w:tcPr>
          <w:p w14:paraId="580C9D47" w14:textId="1684A0B4"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Sawyer-2016 </w:t>
            </w:r>
            <w:r w:rsidRPr="00A867C9">
              <w:rPr>
                <w:rFonts w:ascii="Calibri" w:eastAsia="Times New Roman" w:hAnsi="Calibri" w:cs="Calibri"/>
                <w:sz w:val="16"/>
                <w:szCs w:val="16"/>
                <w:lang w:eastAsia="en-GB"/>
              </w:rPr>
              <w:fldChar w:fldCharType="begin">
                <w:fldData xml:space="preserve">PEVuZE5vdGU+PENpdGU+PEF1dGhvcj5TYXd5ZXI8L0F1dGhvcj48WWVhcj4yMDE2PC9ZZWFyPjxS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==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PEVuZE5vdGU+PENpdGU+PEF1dGhvcj5TYXd5ZXI8L0F1dGhvcj48WWVhcj4yMDE2PC9ZZWFyPjxS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==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(37)</w:t>
            </w:r>
            <w:r w:rsidRPr="00A867C9">
              <w:rPr>
                <w:rFonts w:ascii="Calibri" w:eastAsia="Times New Roman" w:hAnsi="Calibri" w:cs="Calibri"/>
                <w:sz w:val="16"/>
                <w:szCs w:val="16"/>
                <w:lang w:eastAsia="en-GB"/>
              </w:rPr>
              <w:fldChar w:fldCharType="end"/>
            </w:r>
          </w:p>
        </w:tc>
        <w:tc>
          <w:tcPr>
            <w:tcW w:w="2409" w:type="dxa"/>
            <w:vAlign w:val="center"/>
          </w:tcPr>
          <w:p w14:paraId="76FA8475" w14:textId="7C40E4EF" w:rsidR="00237410" w:rsidRPr="00A867C9" w:rsidRDefault="00237410" w:rsidP="00D32B37">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reported under alkylating agents (cyclophosphamide) and antimetabolites (fluorouracil)</w:t>
            </w:r>
          </w:p>
        </w:tc>
        <w:tc>
          <w:tcPr>
            <w:tcW w:w="992" w:type="dxa"/>
            <w:vAlign w:val="center"/>
          </w:tcPr>
          <w:p w14:paraId="0CBB104C" w14:textId="381C6D9F"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132</w:t>
            </w:r>
          </w:p>
        </w:tc>
        <w:tc>
          <w:tcPr>
            <w:tcW w:w="2127" w:type="dxa"/>
            <w:vAlign w:val="center"/>
          </w:tcPr>
          <w:p w14:paraId="47C414F1" w14:textId="77777777"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Codominant: </w:t>
            </w:r>
          </w:p>
          <w:p w14:paraId="477B0714" w14:textId="722D1D25"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(reference) vs. CT vs. TT</w:t>
            </w:r>
          </w:p>
        </w:tc>
        <w:tc>
          <w:tcPr>
            <w:tcW w:w="2835" w:type="dxa"/>
            <w:vAlign w:val="center"/>
          </w:tcPr>
          <w:p w14:paraId="090AADF1" w14:textId="77777777"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4BCA7F1B" w14:textId="77777777" w:rsidR="00237410" w:rsidRPr="00A867C9" w:rsidRDefault="00237410" w:rsidP="005D1767">
            <w:pPr>
              <w:jc w:val="center"/>
              <w:rPr>
                <w:rFonts w:ascii="Calibri" w:eastAsia="Times New Roman" w:hAnsi="Calibri" w:cs="Calibri"/>
                <w:sz w:val="16"/>
                <w:szCs w:val="16"/>
                <w:lang w:eastAsia="en-GB"/>
              </w:rPr>
            </w:pPr>
          </w:p>
          <w:p w14:paraId="3664FE58" w14:textId="4E57212A"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CT: 76% vs. 50.0%; P = .032</w:t>
            </w:r>
          </w:p>
          <w:p w14:paraId="7FE96594" w14:textId="6A7CA9FE"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76% vs. 48.7%; P = .038</w:t>
            </w:r>
          </w:p>
          <w:p w14:paraId="3C0436CA" w14:textId="0B0CF377" w:rsidR="00237410" w:rsidRPr="00A867C9" w:rsidRDefault="00237410" w:rsidP="005D1767">
            <w:pPr>
              <w:jc w:val="center"/>
              <w:rPr>
                <w:rFonts w:ascii="Calibri" w:eastAsia="Times New Roman" w:hAnsi="Calibri" w:cs="Calibri"/>
                <w:sz w:val="16"/>
                <w:szCs w:val="16"/>
                <w:lang w:eastAsia="en-GB"/>
              </w:rPr>
            </w:pPr>
          </w:p>
        </w:tc>
        <w:tc>
          <w:tcPr>
            <w:tcW w:w="2551" w:type="dxa"/>
            <w:vAlign w:val="center"/>
          </w:tcPr>
          <w:p w14:paraId="6F034565" w14:textId="1071DEF8"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Homozygous </w:t>
            </w:r>
            <w:r w:rsidRPr="00A867C9">
              <w:rPr>
                <w:rFonts w:ascii="Calibri" w:eastAsia="Times New Roman" w:hAnsi="Calibri" w:cs="Calibri"/>
                <w:b/>
                <w:bCs/>
                <w:sz w:val="16"/>
                <w:szCs w:val="16"/>
                <w:lang w:eastAsia="en-GB"/>
              </w:rPr>
              <w:t>wild</w:t>
            </w:r>
            <w:r w:rsidRPr="00A867C9">
              <w:rPr>
                <w:rFonts w:ascii="Calibri" w:eastAsia="Times New Roman" w:hAnsi="Calibri" w:cs="Calibri"/>
                <w:sz w:val="16"/>
                <w:szCs w:val="16"/>
                <w:lang w:eastAsia="en-GB"/>
              </w:rPr>
              <w:t xml:space="preserve"> CC genotype has more risk than CT or TT genotypes</w:t>
            </w:r>
          </w:p>
        </w:tc>
        <w:tc>
          <w:tcPr>
            <w:tcW w:w="1843" w:type="dxa"/>
            <w:vAlign w:val="center"/>
          </w:tcPr>
          <w:p w14:paraId="7B06A013" w14:textId="6E362120"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leukopenia</w:t>
            </w:r>
          </w:p>
        </w:tc>
        <w:tc>
          <w:tcPr>
            <w:tcW w:w="3402" w:type="dxa"/>
            <w:vAlign w:val="center"/>
          </w:tcPr>
          <w:p w14:paraId="2224DB25" w14:textId="1A2AE7AD"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FEC</w:t>
            </w:r>
          </w:p>
        </w:tc>
      </w:tr>
      <w:tr w:rsidR="00237410" w:rsidRPr="00BE6FEA" w14:paraId="545E28E4" w14:textId="77777777" w:rsidTr="003055F2">
        <w:trPr>
          <w:trHeight w:val="624"/>
          <w:jc w:val="center"/>
        </w:trPr>
        <w:tc>
          <w:tcPr>
            <w:tcW w:w="426" w:type="dxa"/>
            <w:vAlign w:val="center"/>
          </w:tcPr>
          <w:p w14:paraId="018BBF9F" w14:textId="77777777" w:rsidR="00237410" w:rsidRPr="00A867C9" w:rsidRDefault="00237410" w:rsidP="00D32B37">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6942E511" w14:textId="5CB94A5E" w:rsidR="00237410" w:rsidRPr="00A867C9" w:rsidRDefault="00237410" w:rsidP="00D32B37">
            <w:pPr>
              <w:jc w:val="center"/>
              <w:rPr>
                <w:rFonts w:ascii="Calibri" w:eastAsia="Times New Roman" w:hAnsi="Calibri" w:cs="Calibri"/>
                <w:i/>
                <w:iCs/>
                <w:sz w:val="16"/>
                <w:szCs w:val="16"/>
                <w:lang w:eastAsia="en-GB"/>
              </w:rPr>
            </w:pPr>
            <w:r w:rsidRPr="00A867C9">
              <w:rPr>
                <w:rFonts w:ascii="Calibri" w:eastAsia="Times New Roman" w:hAnsi="Calibri" w:cs="Calibri"/>
                <w:i/>
                <w:iCs/>
                <w:kern w:val="0"/>
                <w:sz w:val="16"/>
                <w:szCs w:val="16"/>
                <w:lang w:eastAsia="en-GB"/>
                <w14:ligatures w14:val="none"/>
              </w:rPr>
              <w:t>ABCC1/MRP1</w:t>
            </w:r>
            <w:r w:rsidRPr="00A867C9">
              <w:rPr>
                <w:rFonts w:ascii="Calibri" w:eastAsia="Times New Roman" w:hAnsi="Calibri" w:cs="Calibri"/>
                <w:kern w:val="0"/>
                <w:sz w:val="16"/>
                <w:szCs w:val="16"/>
                <w:lang w:eastAsia="en-GB"/>
                <w14:ligatures w14:val="none"/>
              </w:rPr>
              <w:t> </w:t>
            </w:r>
          </w:p>
        </w:tc>
        <w:tc>
          <w:tcPr>
            <w:tcW w:w="1482" w:type="dxa"/>
            <w:noWrap/>
            <w:vAlign w:val="center"/>
          </w:tcPr>
          <w:p w14:paraId="465AA0C2" w14:textId="4643247F" w:rsidR="00237410" w:rsidRPr="00A867C9" w:rsidRDefault="00237410" w:rsidP="00D32B37">
            <w:pPr>
              <w:jc w:val="center"/>
              <w:rPr>
                <w:rFonts w:ascii="Calibri" w:eastAsia="Times New Roman" w:hAnsi="Calibri" w:cs="Calibri"/>
                <w:i/>
                <w:iCs/>
                <w:kern w:val="0"/>
                <w:sz w:val="16"/>
                <w:szCs w:val="16"/>
                <w:lang w:eastAsia="en-GB"/>
                <w14:ligatures w14:val="none"/>
              </w:rPr>
            </w:pPr>
            <w:r w:rsidRPr="00A867C9">
              <w:rPr>
                <w:rFonts w:ascii="Calibri" w:eastAsia="Times New Roman" w:hAnsi="Calibri" w:cs="Calibri"/>
                <w:i/>
                <w:iCs/>
                <w:kern w:val="0"/>
                <w:sz w:val="16"/>
                <w:szCs w:val="16"/>
                <w:lang w:eastAsia="en-GB"/>
                <w14:ligatures w14:val="none"/>
              </w:rPr>
              <w:t>G&gt;T (rs4148350)</w:t>
            </w:r>
          </w:p>
        </w:tc>
        <w:tc>
          <w:tcPr>
            <w:tcW w:w="1714" w:type="dxa"/>
            <w:vAlign w:val="center"/>
          </w:tcPr>
          <w:p w14:paraId="1DD600C7" w14:textId="69F6E239"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T=0.058163</w:t>
            </w:r>
          </w:p>
        </w:tc>
        <w:tc>
          <w:tcPr>
            <w:tcW w:w="1340" w:type="dxa"/>
            <w:vMerge/>
            <w:vAlign w:val="center"/>
          </w:tcPr>
          <w:p w14:paraId="35E8A504" w14:textId="77777777" w:rsidR="00237410" w:rsidRPr="00A867C9" w:rsidRDefault="00237410" w:rsidP="00D32B37">
            <w:pPr>
              <w:jc w:val="center"/>
              <w:rPr>
                <w:rFonts w:ascii="Calibri" w:eastAsia="Times New Roman" w:hAnsi="Calibri" w:cs="Calibri"/>
                <w:b/>
                <w:bCs/>
                <w:sz w:val="16"/>
                <w:szCs w:val="16"/>
                <w:lang w:eastAsia="en-GB"/>
              </w:rPr>
            </w:pPr>
          </w:p>
        </w:tc>
        <w:tc>
          <w:tcPr>
            <w:tcW w:w="1560" w:type="dxa"/>
            <w:vAlign w:val="center"/>
          </w:tcPr>
          <w:p w14:paraId="390F524F" w14:textId="3C360ED1"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w:t>
            </w:r>
            <w:r w:rsidRPr="00A867C9">
              <w:rPr>
                <w:rFonts w:ascii="Calibri" w:eastAsia="Times New Roman" w:hAnsi="Calibri" w:cs="Calibri"/>
                <w:kern w:val="0"/>
                <w:sz w:val="16"/>
                <w:szCs w:val="16"/>
                <w:lang w:eastAsia="en-GB"/>
                <w14:ligatures w14:val="none"/>
              </w:rPr>
              <w:t xml:space="preserve">Vulsteke-2013 </w:t>
            </w:r>
            <w:r w:rsidRPr="00A867C9">
              <w:rPr>
                <w:rFonts w:ascii="Calibri" w:eastAsia="Times New Roman" w:hAnsi="Calibri" w:cs="Calibri"/>
                <w:kern w:val="0"/>
                <w:sz w:val="16"/>
                <w:szCs w:val="16"/>
                <w:lang w:eastAsia="en-GB"/>
                <w14:ligatures w14:val="none"/>
              </w:rPr>
              <w:fldChar w:fldCharType="begin"/>
            </w:r>
            <w:r w:rsidR="00FA7AD2">
              <w:rPr>
                <w:rFonts w:ascii="Calibri" w:eastAsia="Times New Roman" w:hAnsi="Calibri" w:cs="Calibri"/>
                <w:kern w:val="0"/>
                <w:sz w:val="16"/>
                <w:szCs w:val="16"/>
                <w:lang w:eastAsia="en-GB"/>
                <w14:ligatures w14:val="none"/>
              </w:rPr>
              <w:instrText xml:space="preserve"> ADDIN EN.CITE &lt;EndNote&gt;&lt;Cite&gt;&lt;Author&gt;Vulsteke&lt;/Author&gt;&lt;Year&gt;2013&lt;/Year&gt;&lt;RecNum&gt;54&lt;/RecNum&gt;&lt;DisplayText&gt;(38)&lt;/DisplayText&gt;&lt;record&gt;&lt;rec-number&gt;54&lt;/rec-number&gt;&lt;foreign-keys&gt;&lt;key app="EN" db-id="sz2swpvdaexae9edapyx9sfmv2x5pt5zzav2" timestamp="1753375708"&gt;54&lt;/key&gt;&lt;/foreign-keys&gt;&lt;ref-type name="Journal Article"&gt;17&lt;/ref-type&gt;&lt;contributors&gt;&lt;authors&gt;&lt;author&gt;Vulsteke, C.&lt;/author&gt;&lt;author&gt;Lambrechts, D.&lt;/author&gt;&lt;author&gt;Dieudonné, A.&lt;/author&gt;&lt;author&gt;Hatse, S.&lt;/author&gt;&lt;author&gt;Brouwers, B.&lt;/author&gt;&lt;author&gt;van Brussel, T.&lt;/author&gt;&lt;author&gt;Neven, P.&lt;/author&gt;&lt;author&gt;Belmans, A.&lt;/author&gt;&lt;author&gt;Schöffski, P.&lt;/author&gt;&lt;author&gt;Paridaens, R.&lt;/author&gt;&lt;author&gt;Wildiers, H.&lt;/author&gt;&lt;/authors&gt;&lt;/contributors&gt;&lt;titles&gt;&lt;title&gt;Genetic variability in the multidrug resistance associated protein-1 (ABCC1/MRP1) predicts hematological toxicity in breast cancer patients receiving (neo-)adjuvant chemotherapy with 5-fluorouracil, epirubicin and cyclophosphamide (FEC)&lt;/title&gt;&lt;secondary-title&gt;Annals of Oncology&lt;/secondary-title&gt;&lt;/titles&gt;&lt;periodical&gt;&lt;full-title&gt;Annals of Oncology&lt;/full-title&gt;&lt;/periodical&gt;&lt;pages&gt;1513-1525&lt;/pages&gt;&lt;volume&gt;24&lt;/volume&gt;&lt;number&gt;6&lt;/number&gt;&lt;keywords&gt;&lt;keyword&gt;aBCC1&lt;/keyword&gt;&lt;keyword&gt;breast cancer&lt;/keyword&gt;&lt;keyword&gt;fEC chemotherapy&lt;/keyword&gt;&lt;keyword&gt;febrile neutropenia&lt;/keyword&gt;&lt;keyword&gt;mRP1&lt;/keyword&gt;&lt;keyword&gt;single-nucleotide polymorphisms&lt;/keyword&gt;&lt;/keywords&gt;&lt;dates&gt;&lt;year&gt;2013&lt;/year&gt;&lt;pub-dates&gt;&lt;date&gt;2013/06/01/&lt;/date&gt;&lt;/pub-dates&gt;&lt;/dates&gt;&lt;isbn&gt;0923-7534&lt;/isbn&gt;&lt;urls&gt;&lt;related-urls&gt;&lt;url&gt;https://www.sciencedirect.com/science/article/pii/S0923753419372965&lt;/url&gt;&lt;/related-urls&gt;&lt;/urls&gt;&lt;electronic-resource-num&gt;https://doi.org/10.1093/annonc/mdt008&lt;/electronic-resource-num&gt;&lt;/record&gt;&lt;/Cite&gt;&lt;/EndNote&gt;</w:instrText>
            </w:r>
            <w:r w:rsidRPr="00A867C9">
              <w:rPr>
                <w:rFonts w:ascii="Calibri" w:eastAsia="Times New Roman" w:hAnsi="Calibri" w:cs="Calibri"/>
                <w:kern w:val="0"/>
                <w:sz w:val="16"/>
                <w:szCs w:val="16"/>
                <w:lang w:eastAsia="en-GB"/>
                <w14:ligatures w14:val="none"/>
              </w:rPr>
              <w:fldChar w:fldCharType="separate"/>
            </w:r>
            <w:r w:rsidR="00FA7AD2">
              <w:rPr>
                <w:rFonts w:ascii="Calibri" w:eastAsia="Times New Roman" w:hAnsi="Calibri" w:cs="Calibri"/>
                <w:noProof/>
                <w:kern w:val="0"/>
                <w:sz w:val="16"/>
                <w:szCs w:val="16"/>
                <w:lang w:eastAsia="en-GB"/>
                <w14:ligatures w14:val="none"/>
              </w:rPr>
              <w:t>(38)</w:t>
            </w:r>
            <w:r w:rsidRPr="00A867C9">
              <w:rPr>
                <w:rFonts w:ascii="Calibri" w:eastAsia="Times New Roman" w:hAnsi="Calibri" w:cs="Calibri"/>
                <w:kern w:val="0"/>
                <w:sz w:val="16"/>
                <w:szCs w:val="16"/>
                <w:lang w:eastAsia="en-GB"/>
                <w14:ligatures w14:val="none"/>
              </w:rPr>
              <w:fldChar w:fldCharType="end"/>
            </w:r>
          </w:p>
        </w:tc>
        <w:tc>
          <w:tcPr>
            <w:tcW w:w="2409" w:type="dxa"/>
            <w:vAlign w:val="center"/>
          </w:tcPr>
          <w:p w14:paraId="1BD581F5" w14:textId="28401F46"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Also, reported under alkylating agents (cyclophosphamide) and antimetabolites (fluorouracil)</w:t>
            </w:r>
          </w:p>
        </w:tc>
        <w:tc>
          <w:tcPr>
            <w:tcW w:w="992" w:type="dxa"/>
            <w:vAlign w:val="center"/>
          </w:tcPr>
          <w:p w14:paraId="68E76500" w14:textId="016E32FA"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1012 </w:t>
            </w:r>
          </w:p>
        </w:tc>
        <w:tc>
          <w:tcPr>
            <w:tcW w:w="2127" w:type="dxa"/>
            <w:vAlign w:val="center"/>
          </w:tcPr>
          <w:p w14:paraId="4B3E1ADC" w14:textId="77777777"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Codominant: </w:t>
            </w:r>
          </w:p>
          <w:p w14:paraId="6189FA7D" w14:textId="48644F2C"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(reference) vs. GT vs. TT</w:t>
            </w:r>
          </w:p>
        </w:tc>
        <w:tc>
          <w:tcPr>
            <w:tcW w:w="2835" w:type="dxa"/>
            <w:vAlign w:val="center"/>
          </w:tcPr>
          <w:p w14:paraId="6BBE533B" w14:textId="77777777" w:rsidR="00237410" w:rsidRPr="00A867C9" w:rsidRDefault="00237410" w:rsidP="003055F2">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5BA20881" w14:textId="77777777" w:rsidR="00237410" w:rsidRPr="00A867C9" w:rsidRDefault="00237410" w:rsidP="003055F2">
            <w:pPr>
              <w:jc w:val="center"/>
              <w:rPr>
                <w:rFonts w:ascii="Calibri" w:eastAsia="Times New Roman" w:hAnsi="Calibri" w:cs="Calibri"/>
                <w:sz w:val="16"/>
                <w:szCs w:val="16"/>
                <w:lang w:eastAsia="en-GB"/>
              </w:rPr>
            </w:pPr>
          </w:p>
          <w:p w14:paraId="101A9867" w14:textId="572A0767" w:rsidR="00237410" w:rsidRPr="00A867C9" w:rsidRDefault="00237410" w:rsidP="003055F2">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85.5% vs. 12.8% vs. 1.4%; P=</w:t>
            </w:r>
            <w:r w:rsidRPr="00BE6FEA">
              <w:rPr>
                <w:rFonts w:ascii="Calibri" w:hAnsi="Calibri" w:cs="Calibri"/>
              </w:rPr>
              <w:t xml:space="preserve"> </w:t>
            </w:r>
            <w:r w:rsidRPr="00A867C9">
              <w:rPr>
                <w:rFonts w:ascii="Calibri" w:eastAsia="Times New Roman" w:hAnsi="Calibri" w:cs="Calibri"/>
                <w:sz w:val="16"/>
                <w:szCs w:val="16"/>
                <w:lang w:eastAsia="en-GB"/>
              </w:rPr>
              <w:t>0.002 FDR 0.046</w:t>
            </w:r>
          </w:p>
        </w:tc>
        <w:tc>
          <w:tcPr>
            <w:tcW w:w="2551" w:type="dxa"/>
            <w:vAlign w:val="center"/>
          </w:tcPr>
          <w:p w14:paraId="732C63C8" w14:textId="3D109F7E"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Carriers of the minor T allele had more risk.</w:t>
            </w:r>
          </w:p>
        </w:tc>
        <w:tc>
          <w:tcPr>
            <w:tcW w:w="1843" w:type="dxa"/>
            <w:vAlign w:val="center"/>
          </w:tcPr>
          <w:p w14:paraId="28E9E590" w14:textId="636E5A03"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Prolonged G3/4 neutropenia or deep neutropenia (&lt;100/µl)</w:t>
            </w:r>
          </w:p>
        </w:tc>
        <w:tc>
          <w:tcPr>
            <w:tcW w:w="3402" w:type="dxa"/>
            <w:vAlign w:val="center"/>
          </w:tcPr>
          <w:p w14:paraId="6755745E" w14:textId="25257443"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FEC</w:t>
            </w:r>
          </w:p>
        </w:tc>
      </w:tr>
      <w:tr w:rsidR="00237410" w:rsidRPr="00BE6FEA" w14:paraId="7946EE35" w14:textId="77777777" w:rsidTr="005D1767">
        <w:trPr>
          <w:trHeight w:val="307"/>
          <w:jc w:val="center"/>
        </w:trPr>
        <w:tc>
          <w:tcPr>
            <w:tcW w:w="426" w:type="dxa"/>
            <w:vAlign w:val="center"/>
          </w:tcPr>
          <w:p w14:paraId="2333D323" w14:textId="77777777" w:rsidR="00237410" w:rsidRPr="00A867C9" w:rsidRDefault="00237410" w:rsidP="00D32B37">
            <w:pPr>
              <w:numPr>
                <w:ilvl w:val="0"/>
                <w:numId w:val="15"/>
              </w:numPr>
              <w:contextualSpacing/>
              <w:jc w:val="right"/>
              <w:rPr>
                <w:rFonts w:ascii="Calibri" w:eastAsia="Times New Roman" w:hAnsi="Calibri" w:cs="Calibri"/>
                <w:sz w:val="16"/>
                <w:szCs w:val="16"/>
                <w:lang w:eastAsia="en-GB"/>
              </w:rPr>
            </w:pPr>
          </w:p>
        </w:tc>
        <w:tc>
          <w:tcPr>
            <w:tcW w:w="850" w:type="dxa"/>
            <w:noWrap/>
            <w:vAlign w:val="center"/>
          </w:tcPr>
          <w:p w14:paraId="16379C91" w14:textId="4F43B422" w:rsidR="00237410" w:rsidRPr="00A867C9" w:rsidRDefault="00237410" w:rsidP="00D32B37">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CYP2C8-HapC</w:t>
            </w:r>
          </w:p>
        </w:tc>
        <w:tc>
          <w:tcPr>
            <w:tcW w:w="1482" w:type="dxa"/>
            <w:noWrap/>
          </w:tcPr>
          <w:p w14:paraId="6E7E18A7" w14:textId="73626745" w:rsidR="00237410" w:rsidRPr="00A867C9" w:rsidRDefault="00237410" w:rsidP="00D32B37">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rs1113129</w:t>
            </w:r>
          </w:p>
        </w:tc>
        <w:tc>
          <w:tcPr>
            <w:tcW w:w="1714" w:type="dxa"/>
            <w:vAlign w:val="center"/>
          </w:tcPr>
          <w:p w14:paraId="76849E6C" w14:textId="2120C9FD"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A=0.00000, C=0.11746</w:t>
            </w:r>
          </w:p>
        </w:tc>
        <w:tc>
          <w:tcPr>
            <w:tcW w:w="1340" w:type="dxa"/>
            <w:vMerge w:val="restart"/>
            <w:vAlign w:val="center"/>
          </w:tcPr>
          <w:p w14:paraId="58BE9AD5" w14:textId="38AC0F7F" w:rsidR="00237410" w:rsidRPr="00A867C9" w:rsidRDefault="00237410" w:rsidP="00D32B37">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Taxanes</w:t>
            </w:r>
          </w:p>
        </w:tc>
        <w:tc>
          <w:tcPr>
            <w:tcW w:w="1560" w:type="dxa"/>
            <w:vMerge w:val="restart"/>
            <w:vAlign w:val="center"/>
          </w:tcPr>
          <w:p w14:paraId="2346B220" w14:textId="587262F9"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Literature search;</w:t>
            </w:r>
            <w:r w:rsidRPr="00A867C9">
              <w:rPr>
                <w:rFonts w:ascii="Calibri" w:eastAsia="Times New Roman" w:hAnsi="Calibri" w:cs="Calibri"/>
                <w:sz w:val="16"/>
                <w:szCs w:val="16"/>
                <w:lang w:eastAsia="en-GB"/>
              </w:rPr>
              <w:t xml:space="preserve"> </w:t>
            </w:r>
            <w:r w:rsidRPr="00A867C9">
              <w:rPr>
                <w:rFonts w:ascii="Calibri" w:eastAsia="Times New Roman" w:hAnsi="Calibri" w:cs="Calibri"/>
                <w:kern w:val="0"/>
                <w:sz w:val="16"/>
                <w:szCs w:val="16"/>
                <w:lang w:eastAsia="en-GB"/>
                <w14:ligatures w14:val="none"/>
              </w:rPr>
              <w:t xml:space="preserve">Gréen-2011 </w:t>
            </w:r>
            <w:r w:rsidRPr="00A867C9">
              <w:rPr>
                <w:rFonts w:ascii="Calibri" w:eastAsia="Times New Roman" w:hAnsi="Calibri" w:cs="Calibri"/>
                <w:kern w:val="0"/>
                <w:sz w:val="16"/>
                <w:szCs w:val="16"/>
                <w:lang w:eastAsia="en-GB"/>
                <w14:ligatures w14:val="none"/>
              </w:rPr>
              <w:fldChar w:fldCharType="begin"/>
            </w:r>
            <w:r w:rsidR="00FA7AD2">
              <w:rPr>
                <w:rFonts w:ascii="Calibri" w:eastAsia="Times New Roman" w:hAnsi="Calibri" w:cs="Calibri"/>
                <w:kern w:val="0"/>
                <w:sz w:val="16"/>
                <w:szCs w:val="16"/>
                <w:lang w:eastAsia="en-GB"/>
                <w14:ligatures w14:val="none"/>
              </w:rPr>
              <w:instrText xml:space="preserve"> ADDIN EN.CITE &lt;EndNote&gt;&lt;Cite&gt;&lt;Author&gt;Gréen&lt;/Author&gt;&lt;Year&gt;2011&lt;/Year&gt;&lt;RecNum&gt;55&lt;/RecNum&gt;&lt;DisplayText&gt;(39)&lt;/DisplayText&gt;&lt;record&gt;&lt;rec-number&gt;55&lt;/rec-number&gt;&lt;foreign-keys&gt;&lt;key app="EN" db-id="sz2swpvdaexae9edapyx9sfmv2x5pt5zzav2" timestamp="1753438923"&gt;55&lt;/key&gt;&lt;/foreign-keys&gt;&lt;ref-type name="Journal Article"&gt;17&lt;/ref-type&gt;&lt;contributors&gt;&lt;authors&gt;&lt;author&gt;Gréen, Henrik&lt;/author&gt;&lt;author&gt;Khan, Muhammad Suleman&lt;/author&gt;&lt;author&gt;Jakobsen-Falk, Ingrid&lt;/author&gt;&lt;author&gt;Åvall-Lundqvist, Elisabeth&lt;/author&gt;&lt;author&gt;Peterson, Curt&lt;/author&gt;&lt;/authors&gt;&lt;/contributors&gt;&lt;titles&gt;&lt;title&gt;Impact of CYP3A5*3 and CYP2C8-HapC on Paclitaxel/Carboplatin-Induced Myelosuppression in Patients with Ovarian Cancer&lt;/title&gt;&lt;secondary-title&gt;Journal of Pharmaceutical Sciences&lt;/secondary-title&gt;&lt;/titles&gt;&lt;periodical&gt;&lt;full-title&gt;Journal of Pharmaceutical Sciences&lt;/full-title&gt;&lt;/periodical&gt;&lt;pages&gt;4205-4209&lt;/pages&gt;&lt;volume&gt;100&lt;/volume&gt;&lt;number&gt;10&lt;/number&gt;&lt;keywords&gt;&lt;keyword&gt;CYP enzymes&lt;/keyword&gt;&lt;keyword&gt;pharmacogenetics&lt;/keyword&gt;&lt;keyword&gt;toxicity&lt;/keyword&gt;&lt;keyword&gt;polymorphism&lt;/keyword&gt;&lt;keyword&gt;drug metabolizing enzymes&lt;/keyword&gt;&lt;keyword&gt;cancer chemotherapy&lt;/keyword&gt;&lt;/keywords&gt;&lt;dates&gt;&lt;year&gt;2011&lt;/year&gt;&lt;pub-dates&gt;&lt;date&gt;2011/10/01/&lt;/date&gt;&lt;/pub-dates&gt;&lt;/dates&gt;&lt;isbn&gt;0022-3549&lt;/isbn&gt;&lt;urls&gt;&lt;related-urls&gt;&lt;url&gt;https://www.sciencedirect.com/science/article/pii/S0022354915319262&lt;/url&gt;&lt;/related-urls&gt;&lt;/urls&gt;&lt;electronic-resource-num&gt;https://doi.org/10.1002/jps.22680&lt;/electronic-resource-num&gt;&lt;/record&gt;&lt;/Cite&gt;&lt;/EndNote&gt;</w:instrText>
            </w:r>
            <w:r w:rsidRPr="00A867C9">
              <w:rPr>
                <w:rFonts w:ascii="Calibri" w:eastAsia="Times New Roman" w:hAnsi="Calibri" w:cs="Calibri"/>
                <w:kern w:val="0"/>
                <w:sz w:val="16"/>
                <w:szCs w:val="16"/>
                <w:lang w:eastAsia="en-GB"/>
                <w14:ligatures w14:val="none"/>
              </w:rPr>
              <w:fldChar w:fldCharType="separate"/>
            </w:r>
            <w:r w:rsidR="00FA7AD2">
              <w:rPr>
                <w:rFonts w:ascii="Calibri" w:eastAsia="Times New Roman" w:hAnsi="Calibri" w:cs="Calibri"/>
                <w:noProof/>
                <w:kern w:val="0"/>
                <w:sz w:val="16"/>
                <w:szCs w:val="16"/>
                <w:lang w:eastAsia="en-GB"/>
                <w14:ligatures w14:val="none"/>
              </w:rPr>
              <w:t>(39)</w:t>
            </w:r>
            <w:r w:rsidRPr="00A867C9">
              <w:rPr>
                <w:rFonts w:ascii="Calibri" w:eastAsia="Times New Roman" w:hAnsi="Calibri" w:cs="Calibri"/>
                <w:kern w:val="0"/>
                <w:sz w:val="16"/>
                <w:szCs w:val="16"/>
                <w:lang w:eastAsia="en-GB"/>
                <w14:ligatures w14:val="none"/>
              </w:rPr>
              <w:fldChar w:fldCharType="end"/>
            </w:r>
          </w:p>
        </w:tc>
        <w:tc>
          <w:tcPr>
            <w:tcW w:w="2409" w:type="dxa"/>
            <w:vMerge w:val="restart"/>
            <w:vAlign w:val="center"/>
          </w:tcPr>
          <w:p w14:paraId="6A2C39CF" w14:textId="05532278"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Merge w:val="restart"/>
            <w:vAlign w:val="center"/>
          </w:tcPr>
          <w:p w14:paraId="3DB29F47" w14:textId="1EB7079E"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33</w:t>
            </w:r>
          </w:p>
        </w:tc>
        <w:tc>
          <w:tcPr>
            <w:tcW w:w="2127" w:type="dxa"/>
            <w:vAlign w:val="center"/>
          </w:tcPr>
          <w:p w14:paraId="0310CAD0" w14:textId="77777777" w:rsidR="00237410" w:rsidRPr="00A867C9" w:rsidRDefault="00237410" w:rsidP="005D1767">
            <w:pPr>
              <w:jc w:val="center"/>
              <w:rPr>
                <w:rFonts w:ascii="Calibri" w:eastAsia="Times New Roman" w:hAnsi="Calibri" w:cs="Calibri"/>
                <w:sz w:val="16"/>
                <w:szCs w:val="16"/>
                <w:lang w:eastAsia="en-GB"/>
              </w:rPr>
            </w:pPr>
          </w:p>
        </w:tc>
        <w:tc>
          <w:tcPr>
            <w:tcW w:w="2835" w:type="dxa"/>
            <w:vAlign w:val="center"/>
          </w:tcPr>
          <w:p w14:paraId="089541E9" w14:textId="3E133CD0"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tc>
        <w:tc>
          <w:tcPr>
            <w:tcW w:w="2551" w:type="dxa"/>
            <w:vAlign w:val="center"/>
          </w:tcPr>
          <w:p w14:paraId="426B528D" w14:textId="77777777" w:rsidR="00237410" w:rsidRPr="00A867C9" w:rsidRDefault="00237410" w:rsidP="005D1767">
            <w:pPr>
              <w:jc w:val="center"/>
              <w:rPr>
                <w:rFonts w:ascii="Calibri" w:eastAsia="Times New Roman" w:hAnsi="Calibri" w:cs="Calibri"/>
                <w:sz w:val="16"/>
                <w:szCs w:val="16"/>
                <w:lang w:eastAsia="en-GB"/>
              </w:rPr>
            </w:pPr>
          </w:p>
        </w:tc>
        <w:tc>
          <w:tcPr>
            <w:tcW w:w="1843" w:type="dxa"/>
            <w:vAlign w:val="center"/>
          </w:tcPr>
          <w:p w14:paraId="6D17EDA7" w14:textId="4BA85A10" w:rsidR="00237410" w:rsidRPr="00A867C9" w:rsidRDefault="00237410" w:rsidP="005D1767">
            <w:pPr>
              <w:jc w:val="center"/>
              <w:rPr>
                <w:rFonts w:ascii="Calibri" w:eastAsia="Times New Roman" w:hAnsi="Calibri" w:cs="Calibri"/>
                <w:sz w:val="16"/>
                <w:szCs w:val="16"/>
                <w:lang w:eastAsia="en-GB"/>
              </w:rPr>
            </w:pPr>
          </w:p>
        </w:tc>
        <w:tc>
          <w:tcPr>
            <w:tcW w:w="3402" w:type="dxa"/>
            <w:vMerge w:val="restart"/>
            <w:vAlign w:val="center"/>
          </w:tcPr>
          <w:p w14:paraId="610E3653" w14:textId="0CDFF9D1" w:rsidR="00237410" w:rsidRPr="00A867C9" w:rsidRDefault="00237410" w:rsidP="005D176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Paclitaxel and carboplatin</w:t>
            </w:r>
          </w:p>
        </w:tc>
      </w:tr>
      <w:tr w:rsidR="00237410" w:rsidRPr="00BE6FEA" w14:paraId="55759F8E" w14:textId="77777777" w:rsidTr="0071098F">
        <w:trPr>
          <w:trHeight w:val="307"/>
          <w:jc w:val="center"/>
        </w:trPr>
        <w:tc>
          <w:tcPr>
            <w:tcW w:w="426" w:type="dxa"/>
            <w:vAlign w:val="center"/>
          </w:tcPr>
          <w:p w14:paraId="40CD2292" w14:textId="77777777" w:rsidR="00237410" w:rsidRPr="00A867C9" w:rsidRDefault="00237410" w:rsidP="00D32B37">
            <w:pPr>
              <w:numPr>
                <w:ilvl w:val="0"/>
                <w:numId w:val="15"/>
              </w:numPr>
              <w:contextualSpacing/>
              <w:jc w:val="right"/>
              <w:rPr>
                <w:rFonts w:ascii="Calibri" w:eastAsia="Times New Roman" w:hAnsi="Calibri" w:cs="Calibri"/>
                <w:sz w:val="16"/>
                <w:szCs w:val="16"/>
                <w:lang w:eastAsia="en-GB"/>
              </w:rPr>
            </w:pPr>
          </w:p>
        </w:tc>
        <w:tc>
          <w:tcPr>
            <w:tcW w:w="850" w:type="dxa"/>
            <w:noWrap/>
            <w:vAlign w:val="center"/>
          </w:tcPr>
          <w:p w14:paraId="18B40EBD" w14:textId="444DE34A" w:rsidR="00237410" w:rsidRPr="00A867C9" w:rsidRDefault="00237410" w:rsidP="00D32B37">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CYP3A5 / CYP2C8-HapC</w:t>
            </w:r>
          </w:p>
        </w:tc>
        <w:tc>
          <w:tcPr>
            <w:tcW w:w="1482" w:type="dxa"/>
            <w:noWrap/>
          </w:tcPr>
          <w:p w14:paraId="7B156971" w14:textId="77777777" w:rsidR="00237410" w:rsidRPr="00A867C9" w:rsidRDefault="00237410" w:rsidP="00D32B37">
            <w:pPr>
              <w:jc w:val="center"/>
              <w:rPr>
                <w:rFonts w:ascii="Calibri" w:eastAsia="Times New Roman" w:hAnsi="Calibri" w:cs="Calibri"/>
                <w:kern w:val="0"/>
                <w:sz w:val="16"/>
                <w:szCs w:val="16"/>
                <w:lang w:eastAsia="en-GB"/>
                <w14:ligatures w14:val="none"/>
              </w:rPr>
            </w:pPr>
            <w:r w:rsidRPr="00A867C9">
              <w:rPr>
                <w:rFonts w:ascii="Calibri" w:eastAsia="Times New Roman" w:hAnsi="Calibri" w:cs="Calibri"/>
                <w:kern w:val="0"/>
                <w:sz w:val="16"/>
                <w:szCs w:val="16"/>
                <w:lang w:eastAsia="en-GB"/>
                <w14:ligatures w14:val="none"/>
              </w:rPr>
              <w:t>CYP3A5*3</w:t>
            </w:r>
          </w:p>
          <w:p w14:paraId="4EA61804" w14:textId="7F7B12E7" w:rsidR="00237410" w:rsidRPr="00A867C9" w:rsidRDefault="00237410" w:rsidP="00D32B37">
            <w:pPr>
              <w:jc w:val="center"/>
              <w:rPr>
                <w:rFonts w:ascii="Calibri" w:eastAsia="Times New Roman" w:hAnsi="Calibri" w:cs="Calibri"/>
                <w:i/>
                <w:iCs/>
                <w:sz w:val="16"/>
                <w:szCs w:val="16"/>
                <w:lang w:eastAsia="en-GB"/>
              </w:rPr>
            </w:pPr>
            <w:r w:rsidRPr="00A867C9">
              <w:rPr>
                <w:rFonts w:ascii="Calibri" w:eastAsia="Times New Roman" w:hAnsi="Calibri" w:cs="Calibri"/>
                <w:kern w:val="0"/>
                <w:sz w:val="16"/>
                <w:szCs w:val="16"/>
                <w:lang w:eastAsia="en-GB"/>
                <w14:ligatures w14:val="none"/>
              </w:rPr>
              <w:t xml:space="preserve">rs776746 /rs1113129 </w:t>
            </w:r>
          </w:p>
        </w:tc>
        <w:tc>
          <w:tcPr>
            <w:tcW w:w="1714" w:type="dxa"/>
            <w:vAlign w:val="center"/>
          </w:tcPr>
          <w:p w14:paraId="54F42380" w14:textId="2F9115B0"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kern w:val="0"/>
                <w:sz w:val="16"/>
                <w:szCs w:val="16"/>
                <w:lang w:eastAsia="en-GB"/>
                <w14:ligatures w14:val="none"/>
              </w:rPr>
              <w:t>C=0.930430 / A=0.00000, C=0.11746</w:t>
            </w:r>
          </w:p>
        </w:tc>
        <w:tc>
          <w:tcPr>
            <w:tcW w:w="1340" w:type="dxa"/>
            <w:vMerge/>
            <w:vAlign w:val="center"/>
          </w:tcPr>
          <w:p w14:paraId="3502BB5E" w14:textId="77777777" w:rsidR="00237410" w:rsidRPr="00A867C9" w:rsidRDefault="00237410" w:rsidP="00D32B37">
            <w:pPr>
              <w:jc w:val="center"/>
              <w:rPr>
                <w:rFonts w:ascii="Calibri" w:eastAsia="Times New Roman" w:hAnsi="Calibri" w:cs="Calibri"/>
                <w:b/>
                <w:bCs/>
                <w:sz w:val="16"/>
                <w:szCs w:val="16"/>
                <w:lang w:eastAsia="en-GB"/>
              </w:rPr>
            </w:pPr>
          </w:p>
        </w:tc>
        <w:tc>
          <w:tcPr>
            <w:tcW w:w="1560" w:type="dxa"/>
            <w:vMerge/>
            <w:vAlign w:val="center"/>
          </w:tcPr>
          <w:p w14:paraId="44DAE522" w14:textId="77777777" w:rsidR="00237410" w:rsidRPr="00A867C9" w:rsidRDefault="00237410" w:rsidP="00D32B37">
            <w:pPr>
              <w:jc w:val="center"/>
              <w:rPr>
                <w:rFonts w:ascii="Calibri" w:eastAsia="Times New Roman" w:hAnsi="Calibri" w:cs="Calibri"/>
                <w:sz w:val="16"/>
                <w:szCs w:val="16"/>
                <w:lang w:eastAsia="en-GB"/>
              </w:rPr>
            </w:pPr>
          </w:p>
        </w:tc>
        <w:tc>
          <w:tcPr>
            <w:tcW w:w="2409" w:type="dxa"/>
            <w:vMerge/>
            <w:vAlign w:val="center"/>
          </w:tcPr>
          <w:p w14:paraId="1C9516FB" w14:textId="77777777" w:rsidR="00237410" w:rsidRPr="00A867C9" w:rsidRDefault="00237410" w:rsidP="00D32B37">
            <w:pPr>
              <w:jc w:val="center"/>
              <w:rPr>
                <w:rFonts w:ascii="Calibri" w:eastAsia="Times New Roman" w:hAnsi="Calibri" w:cs="Calibri"/>
                <w:sz w:val="16"/>
                <w:szCs w:val="16"/>
                <w:lang w:eastAsia="en-GB"/>
              </w:rPr>
            </w:pPr>
          </w:p>
        </w:tc>
        <w:tc>
          <w:tcPr>
            <w:tcW w:w="992" w:type="dxa"/>
            <w:vMerge/>
            <w:vAlign w:val="center"/>
          </w:tcPr>
          <w:p w14:paraId="1E9F558E" w14:textId="77777777" w:rsidR="00237410" w:rsidRPr="00A867C9" w:rsidRDefault="00237410" w:rsidP="00D32B37">
            <w:pPr>
              <w:jc w:val="center"/>
              <w:rPr>
                <w:rFonts w:ascii="Calibri" w:eastAsia="Times New Roman" w:hAnsi="Calibri" w:cs="Calibri"/>
                <w:sz w:val="16"/>
                <w:szCs w:val="16"/>
                <w:lang w:eastAsia="en-GB"/>
              </w:rPr>
            </w:pPr>
          </w:p>
        </w:tc>
        <w:tc>
          <w:tcPr>
            <w:tcW w:w="2127" w:type="dxa"/>
          </w:tcPr>
          <w:p w14:paraId="29D824B1" w14:textId="77777777" w:rsidR="00237410" w:rsidRPr="00A867C9" w:rsidRDefault="00237410" w:rsidP="00D32B37">
            <w:pPr>
              <w:jc w:val="center"/>
              <w:rPr>
                <w:rFonts w:ascii="Calibri" w:eastAsia="Times New Roman" w:hAnsi="Calibri" w:cs="Calibri"/>
                <w:sz w:val="16"/>
                <w:szCs w:val="16"/>
                <w:lang w:eastAsia="en-GB"/>
              </w:rPr>
            </w:pPr>
          </w:p>
        </w:tc>
        <w:tc>
          <w:tcPr>
            <w:tcW w:w="2835" w:type="dxa"/>
            <w:vAlign w:val="center"/>
          </w:tcPr>
          <w:p w14:paraId="61A1EF2B" w14:textId="52C34FC5" w:rsidR="00237410" w:rsidRPr="00A867C9" w:rsidRDefault="00237410" w:rsidP="00D32B37">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tc>
        <w:tc>
          <w:tcPr>
            <w:tcW w:w="2551" w:type="dxa"/>
            <w:vAlign w:val="center"/>
          </w:tcPr>
          <w:p w14:paraId="37126293" w14:textId="77777777" w:rsidR="00237410" w:rsidRPr="00A867C9" w:rsidRDefault="00237410" w:rsidP="00D32B37">
            <w:pPr>
              <w:jc w:val="center"/>
              <w:rPr>
                <w:rFonts w:ascii="Calibri" w:eastAsia="Times New Roman" w:hAnsi="Calibri" w:cs="Calibri"/>
                <w:sz w:val="16"/>
                <w:szCs w:val="16"/>
                <w:lang w:eastAsia="en-GB"/>
              </w:rPr>
            </w:pPr>
          </w:p>
        </w:tc>
        <w:tc>
          <w:tcPr>
            <w:tcW w:w="1843" w:type="dxa"/>
            <w:vAlign w:val="center"/>
          </w:tcPr>
          <w:p w14:paraId="53885441" w14:textId="4BE7CB75" w:rsidR="00237410" w:rsidRPr="00A867C9" w:rsidRDefault="00237410" w:rsidP="00D32B37">
            <w:pPr>
              <w:jc w:val="center"/>
              <w:rPr>
                <w:rFonts w:ascii="Calibri" w:eastAsia="Times New Roman" w:hAnsi="Calibri" w:cs="Calibri"/>
                <w:sz w:val="16"/>
                <w:szCs w:val="16"/>
                <w:lang w:eastAsia="en-GB"/>
              </w:rPr>
            </w:pPr>
          </w:p>
        </w:tc>
        <w:tc>
          <w:tcPr>
            <w:tcW w:w="3402" w:type="dxa"/>
            <w:vMerge/>
            <w:vAlign w:val="center"/>
          </w:tcPr>
          <w:p w14:paraId="1C612282" w14:textId="284E00FB" w:rsidR="00237410" w:rsidRPr="00A867C9" w:rsidRDefault="00237410" w:rsidP="00D32B37">
            <w:pPr>
              <w:jc w:val="center"/>
              <w:rPr>
                <w:rFonts w:ascii="Calibri" w:eastAsia="Times New Roman" w:hAnsi="Calibri" w:cs="Calibri"/>
                <w:sz w:val="16"/>
                <w:szCs w:val="16"/>
                <w:lang w:eastAsia="en-GB"/>
              </w:rPr>
            </w:pPr>
          </w:p>
        </w:tc>
      </w:tr>
      <w:tr w:rsidR="00A356E9" w:rsidRPr="00BE6FEA" w14:paraId="69F01FF1" w14:textId="46F7677B" w:rsidTr="00B07AB2">
        <w:trPr>
          <w:trHeight w:val="307"/>
          <w:jc w:val="center"/>
        </w:trPr>
        <w:tc>
          <w:tcPr>
            <w:tcW w:w="426" w:type="dxa"/>
            <w:vAlign w:val="center"/>
          </w:tcPr>
          <w:p w14:paraId="0E6A1AE3" w14:textId="77777777" w:rsidR="00A356E9" w:rsidRPr="00A867C9" w:rsidRDefault="00A356E9" w:rsidP="00A356E9">
            <w:pPr>
              <w:numPr>
                <w:ilvl w:val="0"/>
                <w:numId w:val="15"/>
              </w:numPr>
              <w:spacing w:after="160"/>
              <w:contextualSpacing/>
              <w:jc w:val="right"/>
              <w:rPr>
                <w:rFonts w:ascii="Calibri" w:eastAsia="Times New Roman" w:hAnsi="Calibri" w:cs="Calibri"/>
                <w:sz w:val="16"/>
                <w:szCs w:val="16"/>
                <w:lang w:eastAsia="en-GB"/>
              </w:rPr>
            </w:pPr>
          </w:p>
        </w:tc>
        <w:tc>
          <w:tcPr>
            <w:tcW w:w="850" w:type="dxa"/>
            <w:noWrap/>
            <w:vAlign w:val="center"/>
          </w:tcPr>
          <w:p w14:paraId="179621C7"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MTHFR</w:t>
            </w:r>
          </w:p>
        </w:tc>
        <w:tc>
          <w:tcPr>
            <w:tcW w:w="1482" w:type="dxa"/>
            <w:noWrap/>
            <w:vAlign w:val="center"/>
          </w:tcPr>
          <w:p w14:paraId="6D8DC6EF" w14:textId="44E27F45"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677C&gt;T</w:t>
            </w:r>
          </w:p>
          <w:p w14:paraId="759A8251"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rs1801133</w:t>
            </w:r>
          </w:p>
        </w:tc>
        <w:tc>
          <w:tcPr>
            <w:tcW w:w="1714" w:type="dxa"/>
            <w:vAlign w:val="center"/>
          </w:tcPr>
          <w:p w14:paraId="43865204"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A=0.343070</w:t>
            </w:r>
          </w:p>
        </w:tc>
        <w:tc>
          <w:tcPr>
            <w:tcW w:w="1340" w:type="dxa"/>
            <w:vAlign w:val="center"/>
          </w:tcPr>
          <w:p w14:paraId="13052F35" w14:textId="3F34AE93"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vAlign w:val="center"/>
          </w:tcPr>
          <w:p w14:paraId="48F0D03B" w14:textId="5ED2A6E3" w:rsidR="00A356E9" w:rsidRPr="00A867C9" w:rsidRDefault="00A356E9" w:rsidP="00B07AB2">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PharmGKB</w:t>
            </w:r>
          </w:p>
        </w:tc>
        <w:tc>
          <w:tcPr>
            <w:tcW w:w="2409" w:type="dxa"/>
            <w:vAlign w:val="center"/>
          </w:tcPr>
          <w:p w14:paraId="59714851"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992" w:type="dxa"/>
            <w:vAlign w:val="center"/>
          </w:tcPr>
          <w:p w14:paraId="1F757DBB" w14:textId="5D464EDF"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122 </w:t>
            </w:r>
          </w:p>
        </w:tc>
        <w:tc>
          <w:tcPr>
            <w:tcW w:w="2127" w:type="dxa"/>
          </w:tcPr>
          <w:p w14:paraId="5D248D5C" w14:textId="77777777" w:rsidR="00A356E9" w:rsidRPr="00A867C9" w:rsidRDefault="00A356E9" w:rsidP="00A356E9">
            <w:pPr>
              <w:jc w:val="center"/>
              <w:rPr>
                <w:rFonts w:ascii="Calibri" w:eastAsia="Times New Roman" w:hAnsi="Calibri" w:cs="Calibri"/>
                <w:sz w:val="16"/>
                <w:szCs w:val="16"/>
                <w:lang w:eastAsia="en-GB"/>
              </w:rPr>
            </w:pPr>
          </w:p>
          <w:p w14:paraId="3D3134EE" w14:textId="77777777" w:rsidR="00A356E9" w:rsidRPr="00A867C9" w:rsidRDefault="00A356E9" w:rsidP="00A356E9">
            <w:pPr>
              <w:jc w:val="center"/>
              <w:rPr>
                <w:rFonts w:ascii="Calibri" w:eastAsia="Times New Roman" w:hAnsi="Calibri" w:cs="Calibri"/>
                <w:sz w:val="16"/>
                <w:szCs w:val="16"/>
                <w:lang w:eastAsia="en-GB"/>
              </w:rPr>
            </w:pPr>
          </w:p>
          <w:p w14:paraId="52FB9E90" w14:textId="7BF3799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CC vs. CT and TT vs. CC</w:t>
            </w:r>
          </w:p>
        </w:tc>
        <w:tc>
          <w:tcPr>
            <w:tcW w:w="2835" w:type="dxa"/>
            <w:vAlign w:val="center"/>
          </w:tcPr>
          <w:p w14:paraId="5CE44D8E" w14:textId="039A98D0" w:rsidR="00A356E9" w:rsidRPr="00A867C9" w:rsidRDefault="00A356E9" w:rsidP="00A2503E">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OR = 4.86 (1.14-20.63; P =0.025)</w:t>
            </w:r>
          </w:p>
        </w:tc>
        <w:tc>
          <w:tcPr>
            <w:tcW w:w="2551" w:type="dxa"/>
            <w:vAlign w:val="center"/>
          </w:tcPr>
          <w:p w14:paraId="11144949" w14:textId="3E729336"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TT genotypes increase the risk </w:t>
            </w:r>
          </w:p>
        </w:tc>
        <w:tc>
          <w:tcPr>
            <w:tcW w:w="1843" w:type="dxa"/>
            <w:vAlign w:val="center"/>
          </w:tcPr>
          <w:p w14:paraId="3FBBD936" w14:textId="64EB56C7"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G2-4 leukopenia</w:t>
            </w:r>
          </w:p>
        </w:tc>
        <w:tc>
          <w:tcPr>
            <w:tcW w:w="3402" w:type="dxa"/>
            <w:vAlign w:val="center"/>
          </w:tcPr>
          <w:p w14:paraId="1C49C176" w14:textId="3EC6F7D5"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Methotrexate</w:t>
            </w:r>
            <w:r w:rsidR="00371C1E">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&lt;EndNote&gt;&lt;Cite&gt;&lt;Author&gt;Alessia&lt;/Author&gt;&lt;Year&gt;2009&lt;/Year&gt;&lt;RecNum&gt;46&lt;/RecNum&gt;&lt;DisplayText&gt;(40)&lt;/DisplayText&gt;&lt;record&gt;&lt;rec-number&gt;46&lt;/rec-number&gt;&lt;foreign-keys&gt;&lt;key app="EN" db-id="sz2swpvdaexae9edapyx9sfmv2x5pt5zzav2" timestamp="1751896445"&gt;46&lt;/key&gt;&lt;/foreign-keys&gt;&lt;ref-type name="Journal Article"&gt;17&lt;/ref-type&gt;&lt;contributors&gt;&lt;authors&gt;&lt;author&gt;Alessia, Ongaro&lt;/author&gt;&lt;author&gt;Monica De, Mattei&lt;/author&gt;&lt;author&gt;Matteo Giovanni Della, Porta&lt;/author&gt;&lt;author&gt;GianMatteo, Rigolin&lt;/author&gt;&lt;author&gt;Cristina, Ambrosio&lt;/author&gt;&lt;author&gt;Francesco Di, Raimondo&lt;/author&gt;&lt;author&gt;Agnese, Pellati&lt;/author&gt;&lt;author&gt;Federica Francesca, Masieri&lt;/author&gt;&lt;author&gt;Angelo, Caruso&lt;/author&gt;&lt;author&gt;Linda, Catozzi&lt;/author&gt;&lt;author&gt;Donato, Gemmati&lt;/author&gt;&lt;/authors&gt;&lt;/contributors&gt;&lt;titles&gt;&lt;title&gt;Gene polymorphisms in folate metabolizing enzymes in adult acute lymphoblastic leukemia: effects on methotrexate-related toxicity and survival&lt;/title&gt;&lt;secondary-title&gt;Haematologica&lt;/secondary-title&gt;&lt;/titles&gt;&lt;periodical&gt;&lt;full-title&gt;Haematologica&lt;/full-title&gt;&lt;/periodical&gt;&lt;pages&gt;1391-1398&lt;/pages&gt;&lt;volume&gt;94&lt;/volume&gt;&lt;number&gt;10&lt;/number&gt;&lt;section&gt;Articles&lt;/section&gt;&lt;dates&gt;&lt;year&gt;2009&lt;/year&gt;&lt;pub-dates&gt;&lt;date&gt;09/30&lt;/date&gt;&lt;/pub-dates&gt;&lt;/dates&gt;&lt;urls&gt;&lt;related-urls&gt;&lt;url&gt;https://haematologica.org/article/view/5375&lt;/url&gt;&lt;/related-urls&gt;&lt;/urls&gt;&lt;electronic-resource-num&gt;10.3324/haematol.2009.008326&lt;/electronic-resource-num&gt;&lt;access-date&gt;2025/07/07&lt;/access-date&gt;&lt;/record&gt;&lt;/Cite&gt;&lt;/EndNote&gt;</w:instrText>
            </w:r>
            <w:r w:rsidR="00371C1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(40)</w:t>
            </w:r>
            <w:r w:rsidR="00371C1E" w:rsidRPr="00A867C9">
              <w:rPr>
                <w:rFonts w:ascii="Calibri" w:eastAsia="Times New Roman" w:hAnsi="Calibri" w:cs="Calibri"/>
                <w:sz w:val="16"/>
                <w:szCs w:val="16"/>
                <w:lang w:eastAsia="en-GB"/>
              </w:rPr>
              <w:fldChar w:fldCharType="end"/>
            </w:r>
          </w:p>
        </w:tc>
      </w:tr>
      <w:tr w:rsidR="00A356E9" w:rsidRPr="00BE6FEA" w14:paraId="5F1D5B09" w14:textId="7B529B96">
        <w:trPr>
          <w:trHeight w:val="307"/>
          <w:jc w:val="center"/>
        </w:trPr>
        <w:tc>
          <w:tcPr>
            <w:tcW w:w="426" w:type="dxa"/>
            <w:vAlign w:val="center"/>
          </w:tcPr>
          <w:p w14:paraId="5562D366"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B54CF70" w14:textId="04797E09"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ABCC5</w:t>
            </w:r>
          </w:p>
        </w:tc>
        <w:tc>
          <w:tcPr>
            <w:tcW w:w="1482" w:type="dxa"/>
            <w:noWrap/>
            <w:vAlign w:val="center"/>
          </w:tcPr>
          <w:p w14:paraId="0FA6DE4C"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rs2292997</w:t>
            </w:r>
          </w:p>
        </w:tc>
        <w:tc>
          <w:tcPr>
            <w:tcW w:w="1714" w:type="dxa"/>
            <w:vAlign w:val="center"/>
          </w:tcPr>
          <w:p w14:paraId="0FAABE96"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A=0.114556</w:t>
            </w:r>
          </w:p>
        </w:tc>
        <w:tc>
          <w:tcPr>
            <w:tcW w:w="1340" w:type="dxa"/>
            <w:vAlign w:val="center"/>
          </w:tcPr>
          <w:p w14:paraId="245E4414" w14:textId="79178CEB"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tcPr>
          <w:p w14:paraId="4F6686F6" w14:textId="46CE06EA"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PharmGKB</w:t>
            </w:r>
          </w:p>
        </w:tc>
        <w:tc>
          <w:tcPr>
            <w:tcW w:w="2409" w:type="dxa"/>
            <w:vAlign w:val="center"/>
          </w:tcPr>
          <w:p w14:paraId="2B546116"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992" w:type="dxa"/>
            <w:vMerge w:val="restart"/>
            <w:vAlign w:val="center"/>
          </w:tcPr>
          <w:p w14:paraId="1303B8C5" w14:textId="10285EB6"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167 </w:t>
            </w:r>
          </w:p>
        </w:tc>
        <w:tc>
          <w:tcPr>
            <w:tcW w:w="2127" w:type="dxa"/>
            <w:vMerge w:val="restart"/>
            <w:vAlign w:val="center"/>
          </w:tcPr>
          <w:p w14:paraId="4103883C" w14:textId="078D7D0D"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Haplotype</w:t>
            </w:r>
          </w:p>
        </w:tc>
        <w:tc>
          <w:tcPr>
            <w:tcW w:w="2835" w:type="dxa"/>
            <w:vMerge w:val="restart"/>
            <w:vAlign w:val="center"/>
          </w:tcPr>
          <w:p w14:paraId="7BFBEF04" w14:textId="3B5D450C"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OR=5.93 (P=0.0002) </w:t>
            </w:r>
          </w:p>
        </w:tc>
        <w:tc>
          <w:tcPr>
            <w:tcW w:w="2551" w:type="dxa"/>
            <w:vMerge w:val="restart"/>
            <w:vAlign w:val="center"/>
          </w:tcPr>
          <w:p w14:paraId="4E91916B" w14:textId="12D8EC7B"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The co-occurrence of </w:t>
            </w:r>
            <w:r w:rsidRPr="00A867C9">
              <w:rPr>
                <w:rFonts w:ascii="Calibri" w:eastAsia="Times New Roman" w:hAnsi="Calibri" w:cs="Calibri"/>
                <w:i/>
                <w:iCs/>
                <w:sz w:val="16"/>
                <w:szCs w:val="16"/>
                <w:lang w:eastAsia="en-GB"/>
              </w:rPr>
              <w:t>ABCG1</w:t>
            </w:r>
            <w:r w:rsidRPr="00A867C9">
              <w:rPr>
                <w:rFonts w:ascii="Calibri" w:eastAsia="Times New Roman" w:hAnsi="Calibri" w:cs="Calibri"/>
                <w:sz w:val="16"/>
                <w:szCs w:val="16"/>
                <w:lang w:eastAsia="en-GB"/>
              </w:rPr>
              <w:t> rs225440T and </w:t>
            </w:r>
            <w:r w:rsidRPr="00A867C9">
              <w:rPr>
                <w:rFonts w:ascii="Calibri" w:eastAsia="Times New Roman" w:hAnsi="Calibri" w:cs="Calibri"/>
                <w:i/>
                <w:iCs/>
                <w:sz w:val="16"/>
                <w:szCs w:val="16"/>
                <w:lang w:eastAsia="en-GB"/>
              </w:rPr>
              <w:t>ABCC5</w:t>
            </w:r>
            <w:r w:rsidRPr="00A867C9">
              <w:rPr>
                <w:rFonts w:ascii="Calibri" w:eastAsia="Times New Roman" w:hAnsi="Calibri" w:cs="Calibri"/>
                <w:sz w:val="16"/>
                <w:szCs w:val="16"/>
                <w:lang w:eastAsia="en-GB"/>
              </w:rPr>
              <w:t> rs2292997A predicted the risk of severe neutropenia (OR=5.93; </w:t>
            </w:r>
            <w:r w:rsidRPr="00A867C9">
              <w:rPr>
                <w:rFonts w:ascii="Calibri" w:eastAsia="Times New Roman" w:hAnsi="Calibri" w:cs="Calibri"/>
                <w:i/>
                <w:iCs/>
                <w:sz w:val="16"/>
                <w:szCs w:val="16"/>
                <w:lang w:eastAsia="en-GB"/>
              </w:rPr>
              <w:t>P</w:t>
            </w:r>
            <w:r w:rsidRPr="00A867C9">
              <w:rPr>
                <w:rFonts w:ascii="Calibri" w:eastAsia="Times New Roman" w:hAnsi="Calibri" w:cs="Calibri"/>
                <w:sz w:val="16"/>
                <w:szCs w:val="16"/>
                <w:lang w:eastAsia="en-GB"/>
              </w:rPr>
              <w:t>=0.0002),</w:t>
            </w:r>
          </w:p>
        </w:tc>
        <w:tc>
          <w:tcPr>
            <w:tcW w:w="1843" w:type="dxa"/>
            <w:vMerge w:val="restart"/>
            <w:vAlign w:val="center"/>
          </w:tcPr>
          <w:p w14:paraId="379EDD1A" w14:textId="2B34DF4E"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Merge w:val="restart"/>
            <w:vAlign w:val="center"/>
          </w:tcPr>
          <w:p w14:paraId="2B27B10B" w14:textId="2910D7AC"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Fluorouracil, irinotecan, leucovorin (FOLFIRI-based regimen)</w:t>
            </w:r>
            <w:r w:rsidR="00371C1E">
              <w:rPr>
                <w:rFonts w:ascii="Calibri" w:eastAsia="Times New Roman" w:hAnsi="Calibri" w:cs="Calibri"/>
                <w:sz w:val="16"/>
                <w:szCs w:val="16"/>
                <w:lang w:eastAsia="en-GB"/>
              </w:rPr>
              <w:t xml:space="preserve"> </w:t>
            </w:r>
            <w:r w:rsidR="00371C1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&lt;EndNote&gt;&lt;Cite&gt;&lt;Author&gt;Chen&lt;/Author&gt;&lt;Year&gt;2015&lt;/Year&gt;&lt;RecNum&gt;50&lt;/RecNum&gt;&lt;DisplayText&gt;(41)&lt;/DisplayText&gt;&lt;record&gt;&lt;rec-number&gt;50&lt;/rec-number&gt;&lt;foreign-keys&gt;&lt;key app="EN" db-id="sz2swpvdaexae9edapyx9sfmv2x5pt5zzav2" timestamp="1751898050"&gt;50&lt;/key&gt;&lt;/foreign-keys&gt;&lt;ref-type name="Journal Article"&gt;17&lt;/ref-type&gt;&lt;contributors&gt;&lt;authors&gt;&lt;author&gt;Chen, Sylvia&lt;/author&gt;&lt;author&gt;Villeneuve, Lyne&lt;/author&gt;&lt;author&gt;Jonker, Derek&lt;/author&gt;&lt;author&gt;Couture, Félix&lt;/author&gt;&lt;author&gt;Laverdière, Isabelle&lt;/author&gt;&lt;author&gt;Cecchin, Erica&lt;/author&gt;&lt;author&gt;Innocenti, Federico&lt;/author&gt;&lt;author&gt;Toffoli, Giuseppe&lt;/author&gt;&lt;author&gt;Lévesque, Eric&lt;/author&gt;&lt;author&gt;Guillemette, Chantal&lt;/author&gt;&lt;/authors&gt;&lt;/contributors&gt;&lt;titles&gt;&lt;title&gt;ABCC5 and ABCG1 polymorphisms predict irinotecan-induced severe toxicity in metastatic colorectal cancer patients&lt;/title&gt;&lt;secondary-title&gt;Pharmacogenetics and Genomics&lt;/secondary-title&gt;&lt;/titles&gt;&lt;periodical&gt;&lt;full-title&gt;Pharmacogenetics and Genomics&lt;/full-title&gt;&lt;/periodical&gt;&lt;pages&gt;573-583&lt;/pages&gt;&lt;volume&gt;25&lt;/volume&gt;&lt;number&gt;12&lt;/number&gt;&lt;keywords&gt;&lt;keyword&gt;ATP-binding cassette transporters&lt;/keyword&gt;&lt;keyword&gt;colorectal cancer&lt;/keyword&gt;&lt;keyword&gt;gastrointestinal toxicity&lt;/keyword&gt;&lt;keyword&gt;genetic variants&lt;/keyword&gt;&lt;keyword&gt;hematological toxicity&lt;/keyword&gt;&lt;keyword&gt;irinotecan&lt;/keyword&gt;&lt;/keywords&gt;&lt;dates&gt;&lt;year&gt;2015&lt;/year&gt;&lt;/dates&gt;&lt;isbn&gt;1744-6872&lt;/isbn&gt;&lt;accession-num&gt;01213011-201512000-00001&lt;/accession-num&gt;&lt;urls&gt;&lt;related-urls&gt;&lt;url&gt;https://journals.lww.com/jpharmacogenetics/fulltext/2015/12000/abcc5_and_abcg1_polymorphisms_predict.1.aspx&lt;/url&gt;&lt;/related-urls&gt;&lt;/urls&gt;&lt;electronic-resource-num&gt;10.1097/fpc.0000000000000168&lt;/electronic-resource-num&gt;&lt;/record&gt;&lt;/Cite&gt;&lt;/EndNote&gt;</w:instrText>
            </w:r>
            <w:r w:rsidR="00371C1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(41)</w:t>
            </w:r>
            <w:r w:rsidR="00371C1E" w:rsidRPr="00A867C9">
              <w:rPr>
                <w:rFonts w:ascii="Calibri" w:eastAsia="Times New Roman" w:hAnsi="Calibri" w:cs="Calibri"/>
                <w:sz w:val="16"/>
                <w:szCs w:val="16"/>
                <w:lang w:eastAsia="en-GB"/>
              </w:rPr>
              <w:fldChar w:fldCharType="end"/>
            </w:r>
          </w:p>
        </w:tc>
      </w:tr>
      <w:tr w:rsidR="00A356E9" w:rsidRPr="00BE6FEA" w14:paraId="4C394968" w14:textId="78B6FD25">
        <w:trPr>
          <w:trHeight w:val="307"/>
          <w:jc w:val="center"/>
        </w:trPr>
        <w:tc>
          <w:tcPr>
            <w:tcW w:w="426" w:type="dxa"/>
            <w:vAlign w:val="center"/>
          </w:tcPr>
          <w:p w14:paraId="043A6481"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F2E627C"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ABCG1</w:t>
            </w:r>
          </w:p>
        </w:tc>
        <w:tc>
          <w:tcPr>
            <w:tcW w:w="1482" w:type="dxa"/>
            <w:noWrap/>
            <w:vAlign w:val="center"/>
          </w:tcPr>
          <w:p w14:paraId="4184FCAC"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rs225440</w:t>
            </w:r>
          </w:p>
        </w:tc>
        <w:tc>
          <w:tcPr>
            <w:tcW w:w="1714" w:type="dxa"/>
            <w:vAlign w:val="center"/>
          </w:tcPr>
          <w:p w14:paraId="25DE3338"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T=0.413504</w:t>
            </w:r>
          </w:p>
        </w:tc>
        <w:tc>
          <w:tcPr>
            <w:tcW w:w="1340" w:type="dxa"/>
            <w:vAlign w:val="center"/>
          </w:tcPr>
          <w:p w14:paraId="585FB1ED" w14:textId="178614ED"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tcPr>
          <w:p w14:paraId="6A39AEFB" w14:textId="68EC2189"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PharmGKB</w:t>
            </w:r>
          </w:p>
        </w:tc>
        <w:tc>
          <w:tcPr>
            <w:tcW w:w="2409" w:type="dxa"/>
            <w:vAlign w:val="center"/>
          </w:tcPr>
          <w:p w14:paraId="41FAC3E0"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992" w:type="dxa"/>
            <w:vMerge/>
            <w:vAlign w:val="center"/>
          </w:tcPr>
          <w:p w14:paraId="32C2ECE9" w14:textId="77777777" w:rsidR="00A356E9" w:rsidRPr="00A867C9" w:rsidRDefault="00A356E9" w:rsidP="00A356E9">
            <w:pPr>
              <w:jc w:val="center"/>
              <w:rPr>
                <w:rFonts w:ascii="Calibri" w:eastAsia="Times New Roman" w:hAnsi="Calibri" w:cs="Calibri"/>
                <w:sz w:val="16"/>
                <w:szCs w:val="16"/>
                <w:lang w:eastAsia="en-GB"/>
              </w:rPr>
            </w:pPr>
          </w:p>
        </w:tc>
        <w:tc>
          <w:tcPr>
            <w:tcW w:w="2127" w:type="dxa"/>
            <w:vMerge/>
            <w:vAlign w:val="center"/>
          </w:tcPr>
          <w:p w14:paraId="17CACF4C" w14:textId="77777777" w:rsidR="00A356E9" w:rsidRPr="00A867C9" w:rsidRDefault="00A356E9" w:rsidP="00A356E9">
            <w:pPr>
              <w:jc w:val="center"/>
              <w:rPr>
                <w:rFonts w:ascii="Calibri" w:eastAsia="Times New Roman" w:hAnsi="Calibri" w:cs="Calibri"/>
                <w:sz w:val="16"/>
                <w:szCs w:val="16"/>
                <w:lang w:eastAsia="en-GB"/>
              </w:rPr>
            </w:pPr>
          </w:p>
        </w:tc>
        <w:tc>
          <w:tcPr>
            <w:tcW w:w="2835" w:type="dxa"/>
            <w:vMerge/>
            <w:vAlign w:val="center"/>
          </w:tcPr>
          <w:p w14:paraId="16D9B37A" w14:textId="289FDC15" w:rsidR="00A356E9" w:rsidRPr="00A867C9" w:rsidRDefault="00A356E9" w:rsidP="00A356E9">
            <w:pPr>
              <w:jc w:val="center"/>
              <w:rPr>
                <w:rFonts w:ascii="Calibri" w:eastAsia="Times New Roman" w:hAnsi="Calibri" w:cs="Calibri"/>
                <w:sz w:val="16"/>
                <w:szCs w:val="16"/>
                <w:lang w:eastAsia="en-GB"/>
              </w:rPr>
            </w:pPr>
          </w:p>
        </w:tc>
        <w:tc>
          <w:tcPr>
            <w:tcW w:w="2551" w:type="dxa"/>
            <w:vMerge/>
            <w:vAlign w:val="center"/>
          </w:tcPr>
          <w:p w14:paraId="664A8587" w14:textId="77777777" w:rsidR="00A356E9" w:rsidRPr="00A867C9" w:rsidRDefault="00A356E9" w:rsidP="00A356E9">
            <w:pPr>
              <w:jc w:val="center"/>
              <w:rPr>
                <w:rFonts w:ascii="Calibri" w:eastAsia="Times New Roman" w:hAnsi="Calibri" w:cs="Calibri"/>
                <w:sz w:val="16"/>
                <w:szCs w:val="16"/>
                <w:lang w:eastAsia="en-GB"/>
              </w:rPr>
            </w:pPr>
          </w:p>
        </w:tc>
        <w:tc>
          <w:tcPr>
            <w:tcW w:w="1843" w:type="dxa"/>
            <w:vMerge/>
            <w:vAlign w:val="center"/>
          </w:tcPr>
          <w:p w14:paraId="28D198B7" w14:textId="2AE342B5" w:rsidR="00A356E9" w:rsidRPr="00A867C9" w:rsidRDefault="00A356E9" w:rsidP="00A356E9">
            <w:pPr>
              <w:jc w:val="center"/>
              <w:rPr>
                <w:rFonts w:ascii="Calibri" w:eastAsia="Times New Roman" w:hAnsi="Calibri" w:cs="Calibri"/>
                <w:sz w:val="16"/>
                <w:szCs w:val="16"/>
                <w:lang w:eastAsia="en-GB"/>
              </w:rPr>
            </w:pPr>
          </w:p>
        </w:tc>
        <w:tc>
          <w:tcPr>
            <w:tcW w:w="3402" w:type="dxa"/>
            <w:vMerge/>
            <w:vAlign w:val="center"/>
          </w:tcPr>
          <w:p w14:paraId="1F1A6F07" w14:textId="4E763B66" w:rsidR="00A356E9" w:rsidRPr="00A867C9" w:rsidRDefault="00A356E9" w:rsidP="00A356E9">
            <w:pPr>
              <w:jc w:val="center"/>
              <w:rPr>
                <w:rFonts w:ascii="Calibri" w:eastAsia="Times New Roman" w:hAnsi="Calibri" w:cs="Calibri"/>
                <w:sz w:val="16"/>
                <w:szCs w:val="16"/>
                <w:lang w:eastAsia="en-GB"/>
              </w:rPr>
            </w:pPr>
          </w:p>
        </w:tc>
      </w:tr>
      <w:tr w:rsidR="00A356E9" w:rsidRPr="00BE6FEA" w14:paraId="7073B7B2" w14:textId="0575EB9F">
        <w:trPr>
          <w:trHeight w:val="307"/>
          <w:jc w:val="center"/>
        </w:trPr>
        <w:tc>
          <w:tcPr>
            <w:tcW w:w="426" w:type="dxa"/>
            <w:vAlign w:val="center"/>
          </w:tcPr>
          <w:p w14:paraId="4CC1FD3D"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491CDA90"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DPYD</w:t>
            </w:r>
          </w:p>
        </w:tc>
        <w:tc>
          <w:tcPr>
            <w:tcW w:w="1482" w:type="dxa"/>
            <w:noWrap/>
            <w:vAlign w:val="center"/>
          </w:tcPr>
          <w:p w14:paraId="2410963C"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c.2194G&gt;A</w:t>
            </w:r>
          </w:p>
          <w:p w14:paraId="72F99223" w14:textId="14C7A3F3" w:rsidR="00A356E9" w:rsidRPr="00A867C9" w:rsidRDefault="00A356E9" w:rsidP="00A356E9">
            <w:pPr>
              <w:spacing w:after="160"/>
              <w:jc w:val="center"/>
              <w:rPr>
                <w:rFonts w:ascii="Calibri" w:eastAsia="Times New Roman" w:hAnsi="Calibri" w:cs="Calibri"/>
                <w:sz w:val="16"/>
                <w:szCs w:val="16"/>
                <w:lang w:eastAsia="en-GB"/>
              </w:rPr>
            </w:pPr>
            <w:hyperlink r:id="rId24" w:history="1">
              <w:r w:rsidRPr="00A867C9">
                <w:rPr>
                  <w:rFonts w:ascii="Calibri" w:eastAsia="Times New Roman" w:hAnsi="Calibri" w:cs="Calibri"/>
                  <w:i/>
                  <w:iCs/>
                  <w:sz w:val="16"/>
                  <w:szCs w:val="16"/>
                  <w:lang w:eastAsia="en-GB"/>
                </w:rPr>
                <w:t>*6 (rs1801160)</w:t>
              </w:r>
            </w:hyperlink>
          </w:p>
        </w:tc>
        <w:tc>
          <w:tcPr>
            <w:tcW w:w="1714" w:type="dxa"/>
            <w:vAlign w:val="center"/>
          </w:tcPr>
          <w:p w14:paraId="6B684205"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T=0.049261</w:t>
            </w:r>
          </w:p>
        </w:tc>
        <w:tc>
          <w:tcPr>
            <w:tcW w:w="1340" w:type="dxa"/>
            <w:vAlign w:val="center"/>
          </w:tcPr>
          <w:p w14:paraId="19B9BD05" w14:textId="0DDD7DD3"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tcPr>
          <w:p w14:paraId="05951E65" w14:textId="45CF7F81"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PharmGKB</w:t>
            </w:r>
          </w:p>
        </w:tc>
        <w:tc>
          <w:tcPr>
            <w:tcW w:w="2409" w:type="dxa"/>
            <w:vAlign w:val="center"/>
          </w:tcPr>
          <w:p w14:paraId="44BBB74C"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992" w:type="dxa"/>
            <w:vAlign w:val="center"/>
          </w:tcPr>
          <w:p w14:paraId="25FE349F" w14:textId="73DAE485"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132</w:t>
            </w:r>
          </w:p>
        </w:tc>
        <w:tc>
          <w:tcPr>
            <w:tcW w:w="2127" w:type="dxa"/>
            <w:vAlign w:val="center"/>
          </w:tcPr>
          <w:p w14:paraId="540B55BA" w14:textId="77777777" w:rsidR="00A356E9" w:rsidRPr="00A867C9" w:rsidRDefault="00A356E9" w:rsidP="00A356E9">
            <w:pPr>
              <w:jc w:val="center"/>
              <w:rPr>
                <w:rFonts w:ascii="Calibri" w:eastAsia="Times New Roman" w:hAnsi="Calibri" w:cs="Calibri"/>
                <w:sz w:val="16"/>
                <w:szCs w:val="16"/>
                <w:lang w:eastAsia="en-GB"/>
              </w:rPr>
            </w:pPr>
          </w:p>
          <w:p w14:paraId="305BD714" w14:textId="77777777"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Dominant:</w:t>
            </w:r>
          </w:p>
          <w:p w14:paraId="473CE94C" w14:textId="33639084"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GA vs. GG</w:t>
            </w:r>
          </w:p>
          <w:p w14:paraId="607F80EC" w14:textId="0AA50606"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AA genotype)</w:t>
            </w:r>
          </w:p>
        </w:tc>
        <w:tc>
          <w:tcPr>
            <w:tcW w:w="2835" w:type="dxa"/>
            <w:vAlign w:val="center"/>
          </w:tcPr>
          <w:p w14:paraId="67EBF3B5" w14:textId="77777777"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 reported OR</w:t>
            </w:r>
          </w:p>
          <w:p w14:paraId="000B501A" w14:textId="77777777" w:rsidR="00A356E9" w:rsidRPr="00A867C9" w:rsidRDefault="00A356E9" w:rsidP="00A356E9">
            <w:pPr>
              <w:jc w:val="center"/>
              <w:rPr>
                <w:rFonts w:ascii="Calibri" w:eastAsia="Times New Roman" w:hAnsi="Calibri" w:cs="Calibri"/>
                <w:sz w:val="16"/>
                <w:szCs w:val="16"/>
                <w:lang w:eastAsia="en-GB"/>
              </w:rPr>
            </w:pPr>
          </w:p>
          <w:p w14:paraId="24B08EE1" w14:textId="511CFC81"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P = 0.002</w:t>
            </w:r>
          </w:p>
        </w:tc>
        <w:tc>
          <w:tcPr>
            <w:tcW w:w="2551" w:type="dxa"/>
            <w:vAlign w:val="center"/>
          </w:tcPr>
          <w:p w14:paraId="386D51F5" w14:textId="3E8A2ED5"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The A allele increase the risk</w:t>
            </w:r>
          </w:p>
        </w:tc>
        <w:tc>
          <w:tcPr>
            <w:tcW w:w="1843" w:type="dxa"/>
            <w:vAlign w:val="center"/>
          </w:tcPr>
          <w:p w14:paraId="476C1C3C" w14:textId="6AF5328C"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17DCD3BC" w14:textId="71308013"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FOLFIRI, FOLFIRINOX, FOLFOX and other</w:t>
            </w:r>
            <w:r w:rsidR="00654EEE">
              <w:rPr>
                <w:rFonts w:ascii="Calibri" w:eastAsia="Times New Roman" w:hAnsi="Calibri" w:cs="Calibri"/>
                <w:sz w:val="16"/>
                <w:szCs w:val="16"/>
                <w:lang w:eastAsia="en-GB"/>
              </w:rPr>
              <w:t>s</w:t>
            </w:r>
            <w:r w:rsidR="00654EEE" w:rsidRPr="00A867C9">
              <w:rPr>
                <w:rFonts w:ascii="Calibri" w:eastAsia="Times New Roman" w:hAnsi="Calibri" w:cs="Calibri"/>
                <w:sz w:val="16"/>
                <w:szCs w:val="16"/>
                <w:lang w:eastAsia="en-GB"/>
              </w:rPr>
              <w:t xml:space="preserve"> </w:t>
            </w:r>
            <w:r w:rsidR="00654EEE" w:rsidRPr="00A867C9">
              <w:rPr>
                <w:rFonts w:ascii="Calibri" w:eastAsia="Times New Roman" w:hAnsi="Calibri" w:cs="Calibri"/>
                <w:sz w:val="16"/>
                <w:szCs w:val="16"/>
                <w:lang w:eastAsia="en-GB"/>
              </w:rPr>
              <w:fldChar w:fldCharType="begin"/>
            </w:r>
            <w:r w:rsidR="00FA7AD2">
              <w:rPr>
                <w:rFonts w:ascii="Calibri" w:eastAsia="Times New Roman" w:hAnsi="Calibri" w:cs="Calibri"/>
                <w:sz w:val="16"/>
                <w:szCs w:val="16"/>
                <w:lang w:eastAsia="en-GB"/>
              </w:rPr>
              <w:instrText xml:space="preserve"> ADDIN EN.CITE &lt;EndNote&gt;&lt;Cite&gt;&lt;Author&gt;Ardizzone&lt;/Author&gt;&lt;Year&gt;2024&lt;/Year&gt;&lt;RecNum&gt;48&lt;/RecNum&gt;&lt;DisplayText&gt;(42)&lt;/DisplayText&gt;&lt;record&gt;&lt;rec-number&gt;48&lt;/rec-number&gt;&lt;foreign-keys&gt;&lt;key app="EN" db-id="sz2swpvdaexae9edapyx9sfmv2x5pt5zzav2" timestamp="1751897094"&gt;48&lt;/key&gt;&lt;/foreign-keys&gt;&lt;ref-type name="Journal Article"&gt;17&lt;/ref-type&gt;&lt;contributors&gt;&lt;authors&gt;&lt;author&gt;Ardizzone, Alessio&lt;/author&gt;&lt;author&gt;Bulzomì, Maria&lt;/author&gt;&lt;author&gt;De Luca, Fabiola&lt;/author&gt;&lt;author&gt;Silvestris, Nicola&lt;/author&gt;&lt;author&gt;Esposito, Emanuela&lt;/author&gt;&lt;author&gt;Capra, Anna Paola&lt;/author&gt;&lt;/authors&gt;&lt;/contributors&gt;&lt;titles&gt;&lt;title&gt;Dihydropyrimidine Dehydrogenase Polymorphism c.2194G&amp;gt;A Screening Is a Useful Tool for Decreasing Gastrointestinal and Hematological Adverse Drug Reaction Risk in Fluoropyrimidine-Treated Patients&lt;/title&gt;&lt;secondary-title&gt;Current Issues in Molecular Biology&lt;/secondary-title&gt;&lt;/titles&gt;&lt;periodical&gt;&lt;full-title&gt;Current Issues in Molecular Biology&lt;/full-title&gt;&lt;/periodical&gt;&lt;pages&gt;9831-9843&lt;/pages&gt;&lt;volume&gt;46&lt;/volume&gt;&lt;number&gt;9&lt;/number&gt;&lt;dates&gt;&lt;year&gt;2024&lt;/year&gt;&lt;/dates&gt;&lt;isbn&gt;1467-3045&lt;/isbn&gt;&lt;accession-num&gt;doi:10.3390/cimb46090584&lt;/accession-num&gt;&lt;urls&gt;&lt;related-urls&gt;&lt;url&gt;https://www.mdpi.com/1467-3045/46/9/584&lt;/url&gt;&lt;/related-urls&gt;&lt;/urls&gt;&lt;/record&gt;&lt;/Cite&gt;&lt;/EndNote&gt;</w:instrText>
            </w:r>
            <w:r w:rsidR="00654EEE"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(42)</w:t>
            </w:r>
            <w:r w:rsidR="00654EEE" w:rsidRPr="00A867C9">
              <w:rPr>
                <w:rFonts w:ascii="Calibri" w:eastAsia="Times New Roman" w:hAnsi="Calibri" w:cs="Calibri"/>
                <w:sz w:val="16"/>
                <w:szCs w:val="16"/>
                <w:lang w:eastAsia="en-GB"/>
              </w:rPr>
              <w:fldChar w:fldCharType="end"/>
            </w:r>
          </w:p>
        </w:tc>
      </w:tr>
      <w:tr w:rsidR="00A356E9" w:rsidRPr="00BE6FEA" w14:paraId="63CCD2C5" w14:textId="530300B5" w:rsidTr="009B40B5">
        <w:trPr>
          <w:trHeight w:val="307"/>
          <w:jc w:val="center"/>
        </w:trPr>
        <w:tc>
          <w:tcPr>
            <w:tcW w:w="426" w:type="dxa"/>
            <w:vAlign w:val="center"/>
          </w:tcPr>
          <w:p w14:paraId="225B26BF"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1DEA2343"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TGFB1</w:t>
            </w:r>
          </w:p>
        </w:tc>
        <w:tc>
          <w:tcPr>
            <w:tcW w:w="1482" w:type="dxa"/>
            <w:noWrap/>
            <w:vAlign w:val="center"/>
          </w:tcPr>
          <w:p w14:paraId="3A578BD2" w14:textId="77777777" w:rsidR="00A356E9" w:rsidRPr="00A867C9" w:rsidRDefault="00A356E9" w:rsidP="00A356E9">
            <w:pPr>
              <w:spacing w:after="160"/>
              <w:jc w:val="center"/>
              <w:rPr>
                <w:rFonts w:ascii="Calibri" w:eastAsia="Times New Roman" w:hAnsi="Calibri" w:cs="Calibri"/>
                <w:sz w:val="16"/>
                <w:szCs w:val="16"/>
                <w:lang w:eastAsia="en-GB"/>
              </w:rPr>
            </w:pPr>
            <w:hyperlink r:id="rId25" w:history="1">
              <w:r w:rsidRPr="00A867C9">
                <w:rPr>
                  <w:rFonts w:ascii="Calibri" w:eastAsia="Times New Roman" w:hAnsi="Calibri" w:cs="Calibri"/>
                  <w:i/>
                  <w:iCs/>
                  <w:sz w:val="16"/>
                  <w:szCs w:val="16"/>
                  <w:lang w:eastAsia="en-GB"/>
                </w:rPr>
                <w:t xml:space="preserve"> rs1800469</w:t>
              </w:r>
            </w:hyperlink>
          </w:p>
        </w:tc>
        <w:tc>
          <w:tcPr>
            <w:tcW w:w="1714" w:type="dxa"/>
            <w:vAlign w:val="center"/>
          </w:tcPr>
          <w:p w14:paraId="4B9BBFE5"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G=0.677299</w:t>
            </w:r>
          </w:p>
        </w:tc>
        <w:tc>
          <w:tcPr>
            <w:tcW w:w="1340" w:type="dxa"/>
            <w:vAlign w:val="center"/>
          </w:tcPr>
          <w:p w14:paraId="311D8E68" w14:textId="0530C433"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vMerge w:val="restart"/>
            <w:vAlign w:val="center"/>
          </w:tcPr>
          <w:p w14:paraId="55ECF9EE" w14:textId="726EB945"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Korver-2023 </w:t>
            </w:r>
            <w:r w:rsidRPr="00A867C9">
              <w:rPr>
                <w:rFonts w:ascii="Calibri" w:eastAsia="Times New Roman" w:hAnsi="Calibri" w:cs="Calibri"/>
                <w:sz w:val="16"/>
                <w:szCs w:val="16"/>
                <w:lang w:eastAsia="en-GB"/>
              </w:rPr>
              <w:fldChar w:fldCharType="begin">
                <w:fldData xml:space="preserve">PEVuZE5vdGU+PENpdGU+PEF1dGhvcj5Lb3J2ZXI8L0F1dGhvcj48WWVhcj4yMDIzPC9ZZWFyPjxS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PEVuZE5vdGU+PENpdGU+PEF1dGhvcj5Lb3J2ZXI8L0F1dGhvcj48WWVhcj4yMDIzPC9ZZWFyPjxS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(43)</w:t>
            </w:r>
            <w:r w:rsidRPr="00A867C9">
              <w:rPr>
                <w:rFonts w:ascii="Calibri" w:eastAsia="Times New Roman" w:hAnsi="Calibri" w:cs="Calibri"/>
                <w:sz w:val="16"/>
                <w:szCs w:val="16"/>
                <w:lang w:eastAsia="en-GB"/>
              </w:rPr>
              <w:fldChar w:fldCharType="end"/>
            </w:r>
          </w:p>
        </w:tc>
        <w:tc>
          <w:tcPr>
            <w:tcW w:w="2409" w:type="dxa"/>
            <w:vMerge w:val="restart"/>
            <w:vAlign w:val="center"/>
          </w:tcPr>
          <w:p w14:paraId="7F3D0A9B"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Merge w:val="restart"/>
            <w:vAlign w:val="center"/>
          </w:tcPr>
          <w:p w14:paraId="3809756A" w14:textId="388E81CE"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155</w:t>
            </w:r>
          </w:p>
        </w:tc>
        <w:tc>
          <w:tcPr>
            <w:tcW w:w="2127" w:type="dxa"/>
            <w:vMerge w:val="restart"/>
            <w:vAlign w:val="center"/>
          </w:tcPr>
          <w:p w14:paraId="379C96E9" w14:textId="79697CB7"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Nominal categorical predictors of the number of the wild type alleles</w:t>
            </w:r>
          </w:p>
        </w:tc>
        <w:tc>
          <w:tcPr>
            <w:tcW w:w="2835" w:type="dxa"/>
            <w:vAlign w:val="center"/>
          </w:tcPr>
          <w:p w14:paraId="59D9425D" w14:textId="21398B2A"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 WT: -0.48 (-2.1 to 1.1, P = 0.555).</w:t>
            </w:r>
          </w:p>
          <w:p w14:paraId="478E4937" w14:textId="2C8DE00E"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2 WT: 3.21 (1.2 to 5.2, P = 0.001)</w:t>
            </w:r>
          </w:p>
        </w:tc>
        <w:tc>
          <w:tcPr>
            <w:tcW w:w="2551" w:type="dxa"/>
            <w:vMerge w:val="restart"/>
            <w:vAlign w:val="center"/>
          </w:tcPr>
          <w:p w14:paraId="6EB65C7C" w14:textId="35E81050"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Two copies of the wild type allele increase the risk</w:t>
            </w:r>
          </w:p>
        </w:tc>
        <w:tc>
          <w:tcPr>
            <w:tcW w:w="1843" w:type="dxa"/>
            <w:vMerge w:val="restart"/>
            <w:vAlign w:val="center"/>
          </w:tcPr>
          <w:p w14:paraId="09936D20" w14:textId="1CE8CE88"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Neutropenia</w:t>
            </w:r>
          </w:p>
        </w:tc>
        <w:tc>
          <w:tcPr>
            <w:tcW w:w="3402" w:type="dxa"/>
            <w:vMerge w:val="restart"/>
            <w:vAlign w:val="center"/>
          </w:tcPr>
          <w:p w14:paraId="353F055C" w14:textId="2D394832"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Fluoropyrimidine-based chemotherapy (most common 5-FU+ (ECF, EOF, FEC, FOLFOX) regimens)</w:t>
            </w:r>
          </w:p>
        </w:tc>
      </w:tr>
      <w:tr w:rsidR="00A356E9" w:rsidRPr="00BE6FEA" w14:paraId="04F6966D" w14:textId="717C0B67" w:rsidTr="009B40B5">
        <w:trPr>
          <w:trHeight w:val="307"/>
          <w:jc w:val="center"/>
        </w:trPr>
        <w:tc>
          <w:tcPr>
            <w:tcW w:w="426" w:type="dxa"/>
            <w:vAlign w:val="center"/>
          </w:tcPr>
          <w:p w14:paraId="43BEB026"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057880D1"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BDNF</w:t>
            </w:r>
          </w:p>
        </w:tc>
        <w:tc>
          <w:tcPr>
            <w:tcW w:w="1482" w:type="dxa"/>
            <w:noWrap/>
            <w:vAlign w:val="center"/>
          </w:tcPr>
          <w:p w14:paraId="7AF291B0" w14:textId="77777777" w:rsidR="00A356E9" w:rsidRPr="00A867C9" w:rsidRDefault="00A356E9" w:rsidP="00A356E9">
            <w:pPr>
              <w:spacing w:after="160"/>
              <w:jc w:val="center"/>
              <w:rPr>
                <w:rFonts w:ascii="Calibri" w:eastAsia="Times New Roman" w:hAnsi="Calibri" w:cs="Calibri"/>
                <w:sz w:val="16"/>
                <w:szCs w:val="16"/>
                <w:lang w:eastAsia="en-GB"/>
              </w:rPr>
            </w:pPr>
            <w:hyperlink r:id="rId26" w:anchor="frequency_tab" w:history="1">
              <w:r w:rsidRPr="00A867C9">
                <w:rPr>
                  <w:rFonts w:ascii="Calibri" w:eastAsia="Times New Roman" w:hAnsi="Calibri" w:cs="Calibri"/>
                  <w:i/>
                  <w:iCs/>
                  <w:sz w:val="16"/>
                  <w:szCs w:val="16"/>
                  <w:lang w:eastAsia="en-GB"/>
                </w:rPr>
                <w:t>rs6265</w:t>
              </w:r>
            </w:hyperlink>
          </w:p>
        </w:tc>
        <w:tc>
          <w:tcPr>
            <w:tcW w:w="1714" w:type="dxa"/>
            <w:vAlign w:val="center"/>
          </w:tcPr>
          <w:p w14:paraId="46CBFCE1"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T=0.193746</w:t>
            </w:r>
          </w:p>
        </w:tc>
        <w:tc>
          <w:tcPr>
            <w:tcW w:w="1340" w:type="dxa"/>
            <w:vAlign w:val="center"/>
          </w:tcPr>
          <w:p w14:paraId="1AB12BF7" w14:textId="3AE38303"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vMerge/>
            <w:vAlign w:val="center"/>
          </w:tcPr>
          <w:p w14:paraId="19F06F9C"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2409" w:type="dxa"/>
            <w:vMerge/>
            <w:vAlign w:val="center"/>
          </w:tcPr>
          <w:p w14:paraId="37F67516" w14:textId="77777777" w:rsidR="00A356E9" w:rsidRPr="00A867C9" w:rsidRDefault="00A356E9" w:rsidP="00A356E9">
            <w:pPr>
              <w:spacing w:after="160"/>
              <w:jc w:val="center"/>
              <w:rPr>
                <w:rFonts w:ascii="Calibri" w:eastAsia="Times New Roman" w:hAnsi="Calibri" w:cs="Calibri"/>
                <w:sz w:val="16"/>
                <w:szCs w:val="16"/>
                <w:lang w:eastAsia="en-GB"/>
              </w:rPr>
            </w:pPr>
          </w:p>
        </w:tc>
        <w:tc>
          <w:tcPr>
            <w:tcW w:w="992" w:type="dxa"/>
            <w:vMerge/>
            <w:vAlign w:val="center"/>
          </w:tcPr>
          <w:p w14:paraId="4AFA5C7F" w14:textId="77777777" w:rsidR="00A356E9" w:rsidRPr="00A867C9" w:rsidRDefault="00A356E9" w:rsidP="00A356E9">
            <w:pPr>
              <w:jc w:val="center"/>
              <w:rPr>
                <w:rFonts w:ascii="Calibri" w:eastAsia="Times New Roman" w:hAnsi="Calibri" w:cs="Calibri"/>
                <w:sz w:val="16"/>
                <w:szCs w:val="16"/>
                <w:lang w:eastAsia="en-GB"/>
              </w:rPr>
            </w:pPr>
          </w:p>
        </w:tc>
        <w:tc>
          <w:tcPr>
            <w:tcW w:w="2127" w:type="dxa"/>
            <w:vMerge/>
            <w:vAlign w:val="center"/>
          </w:tcPr>
          <w:p w14:paraId="6648452A" w14:textId="77777777" w:rsidR="00A356E9" w:rsidRPr="00A867C9" w:rsidRDefault="00A356E9" w:rsidP="00A356E9">
            <w:pPr>
              <w:jc w:val="center"/>
              <w:rPr>
                <w:rFonts w:ascii="Calibri" w:eastAsia="Times New Roman" w:hAnsi="Calibri" w:cs="Calibri"/>
                <w:sz w:val="16"/>
                <w:szCs w:val="16"/>
                <w:lang w:eastAsia="en-GB"/>
              </w:rPr>
            </w:pPr>
          </w:p>
        </w:tc>
        <w:tc>
          <w:tcPr>
            <w:tcW w:w="2835" w:type="dxa"/>
            <w:vAlign w:val="center"/>
          </w:tcPr>
          <w:p w14:paraId="34F5F694" w14:textId="7493D466"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1 WT: 12.18 (-3513 to 3538, P = 0.995).</w:t>
            </w:r>
          </w:p>
          <w:p w14:paraId="6740E7E2" w14:textId="3E6470A3"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2 WT: 15.2 (-3510 to 3541, P = 0.993)</w:t>
            </w:r>
          </w:p>
        </w:tc>
        <w:tc>
          <w:tcPr>
            <w:tcW w:w="2551" w:type="dxa"/>
            <w:vMerge/>
            <w:vAlign w:val="center"/>
          </w:tcPr>
          <w:p w14:paraId="53B5D8D2" w14:textId="77777777" w:rsidR="00A356E9" w:rsidRPr="00A867C9" w:rsidRDefault="00A356E9" w:rsidP="00A356E9">
            <w:pPr>
              <w:jc w:val="center"/>
              <w:rPr>
                <w:rFonts w:ascii="Calibri" w:eastAsia="Times New Roman" w:hAnsi="Calibri" w:cs="Calibri"/>
                <w:sz w:val="16"/>
                <w:szCs w:val="16"/>
                <w:lang w:eastAsia="en-GB"/>
              </w:rPr>
            </w:pPr>
          </w:p>
        </w:tc>
        <w:tc>
          <w:tcPr>
            <w:tcW w:w="1843" w:type="dxa"/>
            <w:vMerge/>
            <w:vAlign w:val="center"/>
          </w:tcPr>
          <w:p w14:paraId="5C8F1566" w14:textId="4C416B88" w:rsidR="00A356E9" w:rsidRPr="00A867C9" w:rsidRDefault="00A356E9" w:rsidP="00A356E9">
            <w:pPr>
              <w:jc w:val="center"/>
              <w:rPr>
                <w:rFonts w:ascii="Calibri" w:eastAsia="Times New Roman" w:hAnsi="Calibri" w:cs="Calibri"/>
                <w:sz w:val="16"/>
                <w:szCs w:val="16"/>
                <w:lang w:eastAsia="en-GB"/>
              </w:rPr>
            </w:pPr>
          </w:p>
        </w:tc>
        <w:tc>
          <w:tcPr>
            <w:tcW w:w="3402" w:type="dxa"/>
            <w:vMerge/>
            <w:vAlign w:val="center"/>
          </w:tcPr>
          <w:p w14:paraId="3ECE50CD" w14:textId="0FC3909A" w:rsidR="00A356E9" w:rsidRPr="00A867C9" w:rsidRDefault="00A356E9" w:rsidP="00A356E9">
            <w:pPr>
              <w:jc w:val="center"/>
              <w:rPr>
                <w:rFonts w:ascii="Calibri" w:eastAsia="Times New Roman" w:hAnsi="Calibri" w:cs="Calibri"/>
                <w:sz w:val="16"/>
                <w:szCs w:val="16"/>
                <w:lang w:eastAsia="en-GB"/>
              </w:rPr>
            </w:pPr>
          </w:p>
        </w:tc>
      </w:tr>
      <w:tr w:rsidR="00A356E9" w:rsidRPr="00BE6FEA" w14:paraId="6CF0ECDE" w14:textId="455055E5" w:rsidTr="009B40B5">
        <w:trPr>
          <w:trHeight w:val="307"/>
          <w:jc w:val="center"/>
        </w:trPr>
        <w:tc>
          <w:tcPr>
            <w:tcW w:w="426" w:type="dxa"/>
            <w:vAlign w:val="center"/>
          </w:tcPr>
          <w:p w14:paraId="02F58761" w14:textId="77777777" w:rsidR="00A356E9" w:rsidRPr="00A867C9" w:rsidRDefault="00A356E9" w:rsidP="00A356E9">
            <w:pPr>
              <w:numPr>
                <w:ilvl w:val="0"/>
                <w:numId w:val="15"/>
              </w:numPr>
              <w:spacing w:after="160"/>
              <w:contextualSpacing/>
              <w:jc w:val="right"/>
              <w:rPr>
                <w:rFonts w:ascii="Calibri" w:eastAsia="Times New Roman" w:hAnsi="Calibri" w:cs="Calibri"/>
                <w:i/>
                <w:iCs/>
                <w:sz w:val="16"/>
                <w:szCs w:val="16"/>
                <w:lang w:eastAsia="en-GB"/>
              </w:rPr>
            </w:pPr>
          </w:p>
        </w:tc>
        <w:tc>
          <w:tcPr>
            <w:tcW w:w="850" w:type="dxa"/>
            <w:noWrap/>
            <w:vAlign w:val="center"/>
          </w:tcPr>
          <w:p w14:paraId="2057350F"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i/>
                <w:iCs/>
                <w:sz w:val="16"/>
                <w:szCs w:val="16"/>
                <w:lang w:eastAsia="en-GB"/>
              </w:rPr>
              <w:t>DPYD</w:t>
            </w:r>
          </w:p>
        </w:tc>
        <w:tc>
          <w:tcPr>
            <w:tcW w:w="1482" w:type="dxa"/>
            <w:noWrap/>
            <w:vAlign w:val="center"/>
          </w:tcPr>
          <w:p w14:paraId="6BEEF0A2" w14:textId="77777777" w:rsidR="00A356E9" w:rsidRPr="00A867C9" w:rsidRDefault="00A356E9" w:rsidP="00A356E9">
            <w:pPr>
              <w:spacing w:after="160"/>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c.2194G&gt;A</w:t>
            </w:r>
          </w:p>
          <w:p w14:paraId="4C9B495B" w14:textId="4BD95717" w:rsidR="00A356E9" w:rsidRPr="00A867C9" w:rsidRDefault="00A356E9" w:rsidP="00A356E9">
            <w:pPr>
              <w:spacing w:after="160"/>
              <w:jc w:val="center"/>
              <w:rPr>
                <w:rFonts w:ascii="Calibri" w:eastAsia="Times New Roman" w:hAnsi="Calibri" w:cs="Calibri"/>
                <w:sz w:val="16"/>
                <w:szCs w:val="16"/>
                <w:lang w:eastAsia="en-GB"/>
              </w:rPr>
            </w:pPr>
            <w:hyperlink r:id="rId27" w:history="1">
              <w:r w:rsidRPr="00A867C9">
                <w:rPr>
                  <w:rFonts w:ascii="Calibri" w:eastAsia="Times New Roman" w:hAnsi="Calibri" w:cs="Calibri"/>
                  <w:i/>
                  <w:iCs/>
                  <w:sz w:val="16"/>
                  <w:szCs w:val="16"/>
                  <w:lang w:eastAsia="en-GB"/>
                </w:rPr>
                <w:t>*6 (rs1801160)</w:t>
              </w:r>
            </w:hyperlink>
          </w:p>
        </w:tc>
        <w:tc>
          <w:tcPr>
            <w:tcW w:w="1714" w:type="dxa"/>
            <w:vAlign w:val="center"/>
          </w:tcPr>
          <w:p w14:paraId="7C5A0EC8"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T=0.051192</w:t>
            </w:r>
          </w:p>
        </w:tc>
        <w:tc>
          <w:tcPr>
            <w:tcW w:w="1340" w:type="dxa"/>
            <w:vAlign w:val="center"/>
          </w:tcPr>
          <w:p w14:paraId="25F60FFC" w14:textId="4525E38E"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vAlign w:val="center"/>
          </w:tcPr>
          <w:p w14:paraId="6BCFFDCD" w14:textId="0939FD38"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Ruzzo-2017 </w:t>
            </w:r>
            <w:r w:rsidRPr="00A867C9">
              <w:rPr>
                <w:rFonts w:ascii="Calibri" w:eastAsia="Times New Roman" w:hAnsi="Calibri" w:cs="Calibri"/>
                <w:sz w:val="16"/>
                <w:szCs w:val="16"/>
                <w:lang w:eastAsia="en-GB"/>
              </w:rPr>
              <w:fldChar w:fldCharType="begin">
                <w:fldData xml:space="preserve">PEVuZE5vdGU+PENpdGU+PEF1dGhvcj5SdXp6bzwvQXV0aG9yPjxZZWFyPjIwMTc8L1llYXI+PFJl
Y051bT44PC9SZWNOdW0+PERpc3BsYXlUZXh0PigxNik8L0Rpc3BsYXlUZXh0PjxyZWNvcmQ+PHJl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PEVuZE5vdGU+PENpdGU+PEF1dGhvcj5SdXp6bzwvQXV0aG9yPjxZZWFyPjIwMTc8L1llYXI+PFJl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(16)</w:t>
            </w:r>
            <w:r w:rsidRPr="00A867C9">
              <w:rPr>
                <w:rFonts w:ascii="Calibri" w:eastAsia="Times New Roman" w:hAnsi="Calibri" w:cs="Calibri"/>
                <w:sz w:val="16"/>
                <w:szCs w:val="16"/>
                <w:lang w:eastAsia="en-GB"/>
              </w:rPr>
              <w:fldChar w:fldCharType="end"/>
            </w:r>
          </w:p>
        </w:tc>
        <w:tc>
          <w:tcPr>
            <w:tcW w:w="2409" w:type="dxa"/>
            <w:vAlign w:val="center"/>
          </w:tcPr>
          <w:p w14:paraId="254897B6"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w:t>
            </w:r>
          </w:p>
        </w:tc>
        <w:tc>
          <w:tcPr>
            <w:tcW w:w="992" w:type="dxa"/>
            <w:vAlign w:val="center"/>
          </w:tcPr>
          <w:p w14:paraId="1A592EF8" w14:textId="3C329EA0"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508</w:t>
            </w:r>
          </w:p>
        </w:tc>
        <w:tc>
          <w:tcPr>
            <w:tcW w:w="2127" w:type="dxa"/>
            <w:vAlign w:val="center"/>
          </w:tcPr>
          <w:p w14:paraId="26546260" w14:textId="3CDEE62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Codominant:</w:t>
            </w:r>
          </w:p>
          <w:p w14:paraId="2C1CFE03" w14:textId="781D8BF8"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(reference) vs. GA</w:t>
            </w:r>
          </w:p>
          <w:p w14:paraId="101091E1" w14:textId="2D10945A"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GG (reference) vs. AA</w:t>
            </w:r>
          </w:p>
          <w:p w14:paraId="6E4C67E9" w14:textId="77777777" w:rsidR="00A356E9" w:rsidRPr="00A867C9" w:rsidRDefault="00A356E9" w:rsidP="00A356E9">
            <w:pPr>
              <w:jc w:val="center"/>
              <w:rPr>
                <w:rFonts w:ascii="Calibri" w:eastAsia="Times New Roman" w:hAnsi="Calibri" w:cs="Calibri"/>
                <w:sz w:val="16"/>
                <w:szCs w:val="16"/>
                <w:lang w:eastAsia="en-GB"/>
              </w:rPr>
            </w:pPr>
          </w:p>
          <w:p w14:paraId="63A87A84" w14:textId="2431780A"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Dominant:</w:t>
            </w:r>
          </w:p>
          <w:p w14:paraId="692823BF" w14:textId="43D5CE48"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GA + AA vs. GG (reference)</w:t>
            </w:r>
          </w:p>
        </w:tc>
        <w:tc>
          <w:tcPr>
            <w:tcW w:w="2835" w:type="dxa"/>
            <w:vAlign w:val="center"/>
          </w:tcPr>
          <w:p w14:paraId="73DF697F" w14:textId="7777777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Codominant:</w:t>
            </w:r>
          </w:p>
          <w:p w14:paraId="3E8D239E" w14:textId="4E23C04B"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GA: HR = 2.30 (1.53–3.46; P &lt;0.0001)</w:t>
            </w:r>
          </w:p>
          <w:p w14:paraId="5DE865EB" w14:textId="3DEE3EAD"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AA: HR = 2.00 (0.49–8.26; P = 0.3364)</w:t>
            </w:r>
          </w:p>
          <w:p w14:paraId="476F9F69" w14:textId="77777777" w:rsidR="00A356E9" w:rsidRPr="00A867C9" w:rsidRDefault="00A356E9" w:rsidP="00A356E9">
            <w:pPr>
              <w:jc w:val="center"/>
              <w:rPr>
                <w:rFonts w:ascii="Calibri" w:eastAsia="Times New Roman" w:hAnsi="Calibri" w:cs="Calibri"/>
                <w:sz w:val="16"/>
                <w:szCs w:val="16"/>
                <w:lang w:eastAsia="en-GB"/>
              </w:rPr>
            </w:pPr>
          </w:p>
          <w:p w14:paraId="50E98A36" w14:textId="04BF86DE"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Dominant:</w:t>
            </w:r>
          </w:p>
          <w:p w14:paraId="509BBCF1" w14:textId="74D469A5" w:rsidR="00A356E9" w:rsidRPr="00BE6FEA" w:rsidRDefault="00A356E9" w:rsidP="00A356E9">
            <w:pPr>
              <w:jc w:val="center"/>
              <w:rPr>
                <w:rFonts w:ascii="Calibri" w:hAnsi="Calibri" w:cs="Calibri"/>
              </w:rPr>
            </w:pPr>
            <w:r w:rsidRPr="00A867C9">
              <w:rPr>
                <w:rFonts w:ascii="Calibri" w:eastAsia="Times New Roman" w:hAnsi="Calibri" w:cs="Calibri"/>
                <w:sz w:val="16"/>
                <w:szCs w:val="16"/>
                <w:lang w:eastAsia="en-GB"/>
              </w:rPr>
              <w:t>HR = 2.28 (1.53–3.40; P&lt;0.0001)</w:t>
            </w:r>
          </w:p>
        </w:tc>
        <w:tc>
          <w:tcPr>
            <w:tcW w:w="2551" w:type="dxa"/>
            <w:vAlign w:val="center"/>
          </w:tcPr>
          <w:p w14:paraId="568756F6" w14:textId="5DB189AB"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Carriers of the A minor allele had more risk.</w:t>
            </w:r>
          </w:p>
        </w:tc>
        <w:tc>
          <w:tcPr>
            <w:tcW w:w="1843" w:type="dxa"/>
            <w:vAlign w:val="center"/>
          </w:tcPr>
          <w:p w14:paraId="67270EDD" w14:textId="77777777"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p w14:paraId="5421EAA6" w14:textId="3ED8FCB6"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(time to neutropenia)</w:t>
            </w:r>
          </w:p>
        </w:tc>
        <w:tc>
          <w:tcPr>
            <w:tcW w:w="3402" w:type="dxa"/>
            <w:vAlign w:val="center"/>
          </w:tcPr>
          <w:p w14:paraId="35FC12DA" w14:textId="743C9B62"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Fluoropyrimidine-based chemotherapy (FOLFOX-4 or XELOX)</w:t>
            </w:r>
          </w:p>
        </w:tc>
      </w:tr>
      <w:tr w:rsidR="00A356E9" w:rsidRPr="00BE6FEA" w14:paraId="5D64ECA2" w14:textId="77777777" w:rsidTr="009B40B5">
        <w:trPr>
          <w:trHeight w:val="307"/>
          <w:jc w:val="center"/>
        </w:trPr>
        <w:tc>
          <w:tcPr>
            <w:tcW w:w="426" w:type="dxa"/>
            <w:vAlign w:val="center"/>
          </w:tcPr>
          <w:p w14:paraId="1BC5D5BE" w14:textId="77777777" w:rsidR="00A356E9" w:rsidRPr="00A867C9" w:rsidRDefault="00A356E9" w:rsidP="00A356E9">
            <w:pPr>
              <w:numPr>
                <w:ilvl w:val="0"/>
                <w:numId w:val="15"/>
              </w:numPr>
              <w:contextualSpacing/>
              <w:jc w:val="right"/>
              <w:rPr>
                <w:rFonts w:ascii="Calibri" w:eastAsia="Times New Roman" w:hAnsi="Calibri" w:cs="Calibri"/>
                <w:i/>
                <w:iCs/>
                <w:sz w:val="16"/>
                <w:szCs w:val="16"/>
                <w:lang w:eastAsia="en-GB"/>
              </w:rPr>
            </w:pPr>
          </w:p>
        </w:tc>
        <w:tc>
          <w:tcPr>
            <w:tcW w:w="850" w:type="dxa"/>
            <w:noWrap/>
            <w:vAlign w:val="center"/>
          </w:tcPr>
          <w:p w14:paraId="0FA593F2" w14:textId="01F0556F" w:rsidR="00A356E9" w:rsidRPr="00A867C9" w:rsidRDefault="00A356E9" w:rsidP="00A356E9">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SOD2</w:t>
            </w:r>
          </w:p>
        </w:tc>
        <w:tc>
          <w:tcPr>
            <w:tcW w:w="1482" w:type="dxa"/>
            <w:noWrap/>
            <w:vAlign w:val="center"/>
          </w:tcPr>
          <w:p w14:paraId="69B6D90C" w14:textId="77777777" w:rsidR="00A356E9" w:rsidRPr="00A867C9" w:rsidRDefault="00A356E9" w:rsidP="00A356E9">
            <w:pPr>
              <w:jc w:val="center"/>
              <w:rPr>
                <w:rFonts w:ascii="Calibri" w:eastAsia="Times New Roman" w:hAnsi="Calibri" w:cs="Calibri"/>
                <w:i/>
                <w:iCs/>
                <w:sz w:val="16"/>
                <w:szCs w:val="16"/>
                <w:lang w:eastAsia="en-GB"/>
              </w:rPr>
            </w:pPr>
            <w:r w:rsidRPr="00A867C9">
              <w:rPr>
                <w:rFonts w:ascii="Calibri" w:eastAsia="Times New Roman" w:hAnsi="Calibri" w:cs="Calibri"/>
                <w:i/>
                <w:iCs/>
                <w:sz w:val="16"/>
                <w:szCs w:val="16"/>
                <w:lang w:eastAsia="en-GB"/>
              </w:rPr>
              <w:t xml:space="preserve">T&gt;C </w:t>
            </w:r>
          </w:p>
          <w:p w14:paraId="7CB691DB" w14:textId="77777777" w:rsidR="00A356E9" w:rsidRPr="00A867C9" w:rsidRDefault="00A356E9" w:rsidP="00A356E9">
            <w:pPr>
              <w:jc w:val="center"/>
              <w:rPr>
                <w:rFonts w:ascii="Calibri" w:eastAsia="Times New Roman" w:hAnsi="Calibri" w:cs="Calibri"/>
                <w:i/>
                <w:iCs/>
                <w:sz w:val="16"/>
                <w:szCs w:val="16"/>
                <w:lang w:eastAsia="en-GB"/>
              </w:rPr>
            </w:pPr>
          </w:p>
          <w:p w14:paraId="5E296E0C" w14:textId="1140457F" w:rsidR="00A356E9" w:rsidRPr="00A867C9" w:rsidRDefault="00A356E9" w:rsidP="00A356E9">
            <w:pPr>
              <w:jc w:val="center"/>
              <w:rPr>
                <w:rFonts w:ascii="Calibri" w:eastAsia="Times New Roman" w:hAnsi="Calibri" w:cs="Calibri"/>
                <w:i/>
                <w:iCs/>
                <w:sz w:val="16"/>
                <w:szCs w:val="16"/>
                <w:lang w:eastAsia="en-GB"/>
              </w:rPr>
            </w:pPr>
            <w:hyperlink r:id="rId28" w:history="1">
              <w:r w:rsidRPr="00A867C9">
                <w:rPr>
                  <w:rFonts w:ascii="Calibri" w:eastAsia="Times New Roman" w:hAnsi="Calibri" w:cs="Calibri"/>
                  <w:i/>
                  <w:iCs/>
                  <w:sz w:val="16"/>
                  <w:szCs w:val="16"/>
                  <w:lang w:eastAsia="en-GB"/>
                </w:rPr>
                <w:t>Val16Ala (rs4880)</w:t>
              </w:r>
            </w:hyperlink>
          </w:p>
        </w:tc>
        <w:tc>
          <w:tcPr>
            <w:tcW w:w="1714" w:type="dxa"/>
            <w:vAlign w:val="center"/>
          </w:tcPr>
          <w:p w14:paraId="766FB8F8" w14:textId="2D21DC74"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G=0.497902</w:t>
            </w:r>
          </w:p>
        </w:tc>
        <w:tc>
          <w:tcPr>
            <w:tcW w:w="1340" w:type="dxa"/>
            <w:vAlign w:val="center"/>
          </w:tcPr>
          <w:p w14:paraId="3717F08A" w14:textId="270D274A"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b/>
                <w:bCs/>
                <w:sz w:val="16"/>
                <w:szCs w:val="16"/>
                <w:lang w:eastAsia="en-GB"/>
              </w:rPr>
              <w:t>Anti-metabolites</w:t>
            </w:r>
          </w:p>
        </w:tc>
        <w:tc>
          <w:tcPr>
            <w:tcW w:w="1560" w:type="dxa"/>
            <w:vAlign w:val="center"/>
          </w:tcPr>
          <w:p w14:paraId="2C73AE15" w14:textId="1F499301"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Literature search; Yao-2010 </w:t>
            </w:r>
            <w:r w:rsidRPr="00A867C9">
              <w:rPr>
                <w:rFonts w:ascii="Calibri" w:eastAsia="Times New Roman" w:hAnsi="Calibri" w:cs="Calibri"/>
                <w:sz w:val="16"/>
                <w:szCs w:val="16"/>
                <w:lang w:eastAsia="en-GB"/>
              </w:rPr>
              <w:fldChar w:fldCharType="begin">
                <w:fldData xml:space="preserve">PEVuZE5vdGU+PENpdGU+PEF1dGhvcj5ZYW88L0F1dGhvcj48WWVhcj4yMDEwPC9ZZWFyPjxSZWNO
dW0+MTE8L1JlY051bT48RGlzcGxheVRleHQ+KDM2KTwvRGlzcGxheVRleHQ+PHJlY29yZD48cmVj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00FA7AD2">
              <w:rPr>
                <w:rFonts w:ascii="Calibri" w:eastAsia="Times New Roman" w:hAnsi="Calibri" w:cs="Calibri"/>
                <w:sz w:val="16"/>
                <w:szCs w:val="16"/>
                <w:lang w:eastAsia="en-GB"/>
              </w:rPr>
              <w:instrText xml:space="preserve"> ADDIN EN.CITE </w:instrText>
            </w:r>
            <w:r w:rsidR="00FA7AD2">
              <w:rPr>
                <w:rFonts w:ascii="Calibri" w:eastAsia="Times New Roman" w:hAnsi="Calibri" w:cs="Calibri"/>
                <w:sz w:val="16"/>
                <w:szCs w:val="16"/>
                <w:lang w:eastAsia="en-GB"/>
              </w:rPr>
              <w:fldChar w:fldCharType="begin">
                <w:fldData xml:space="preserve">PEVuZE5vdGU+PENpdGU+PEF1dGhvcj5ZYW88L0F1dGhvcj48WWVhcj4yMDEwPC9ZZWFyPjxSZWNO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</w:fldData>
              </w:fldChar>
            </w:r>
            <w:r w:rsidR="00FA7AD2">
              <w:rPr>
                <w:rFonts w:ascii="Calibri" w:eastAsia="Times New Roman" w:hAnsi="Calibri" w:cs="Calibri"/>
                <w:sz w:val="16"/>
                <w:szCs w:val="16"/>
                <w:lang w:eastAsia="en-GB"/>
              </w:rPr>
              <w:instrText xml:space="preserve"> ADDIN EN.CITE.DATA </w:instrText>
            </w:r>
            <w:r w:rsidR="00FA7AD2">
              <w:rPr>
                <w:rFonts w:ascii="Calibri" w:eastAsia="Times New Roman" w:hAnsi="Calibri" w:cs="Calibri"/>
                <w:sz w:val="16"/>
                <w:szCs w:val="16"/>
                <w:lang w:eastAsia="en-GB"/>
              </w:rPr>
            </w:r>
            <w:r w:rsidR="00FA7AD2">
              <w:rPr>
                <w:rFonts w:ascii="Calibri" w:eastAsia="Times New Roman" w:hAnsi="Calibri" w:cs="Calibri"/>
                <w:sz w:val="16"/>
                <w:szCs w:val="16"/>
                <w:lang w:eastAsia="en-GB"/>
              </w:rPr>
              <w:fldChar w:fldCharType="end"/>
            </w:r>
            <w:r w:rsidRPr="00A867C9">
              <w:rPr>
                <w:rFonts w:ascii="Calibri" w:eastAsia="Times New Roman" w:hAnsi="Calibri" w:cs="Calibri"/>
                <w:sz w:val="16"/>
                <w:szCs w:val="16"/>
                <w:lang w:eastAsia="en-GB"/>
              </w:rPr>
            </w:r>
            <w:r w:rsidRPr="00A867C9">
              <w:rPr>
                <w:rFonts w:ascii="Calibri" w:eastAsia="Times New Roman" w:hAnsi="Calibri" w:cs="Calibri"/>
                <w:sz w:val="16"/>
                <w:szCs w:val="16"/>
                <w:lang w:eastAsia="en-GB"/>
              </w:rPr>
              <w:fldChar w:fldCharType="separate"/>
            </w:r>
            <w:r w:rsidR="00FA7AD2">
              <w:rPr>
                <w:rFonts w:ascii="Calibri" w:eastAsia="Times New Roman" w:hAnsi="Calibri" w:cs="Calibri"/>
                <w:noProof/>
                <w:sz w:val="16"/>
                <w:szCs w:val="16"/>
                <w:lang w:eastAsia="en-GB"/>
              </w:rPr>
              <w:t>(36)</w:t>
            </w:r>
            <w:r w:rsidRPr="00A867C9">
              <w:rPr>
                <w:rFonts w:ascii="Calibri" w:eastAsia="Times New Roman" w:hAnsi="Calibri" w:cs="Calibri"/>
                <w:sz w:val="16"/>
                <w:szCs w:val="16"/>
                <w:lang w:eastAsia="en-GB"/>
              </w:rPr>
              <w:fldChar w:fldCharType="end"/>
            </w:r>
          </w:p>
        </w:tc>
        <w:tc>
          <w:tcPr>
            <w:tcW w:w="2409" w:type="dxa"/>
            <w:vAlign w:val="center"/>
          </w:tcPr>
          <w:p w14:paraId="01CCBE12" w14:textId="77777777" w:rsidR="00A356E9" w:rsidRPr="00A867C9" w:rsidRDefault="00A356E9" w:rsidP="00A356E9">
            <w:pPr>
              <w:spacing w:after="160"/>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 xml:space="preserve">Also, reported under alkylating agents (cyclophosphamide) and antimetabolites (fluorouracil). </w:t>
            </w:r>
          </w:p>
          <w:p w14:paraId="6CEA2E33" w14:textId="18649E09"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In the same study another regimen was reported for anthracyclines, alkylating agents and anti-metabolites (CAF)</w:t>
            </w:r>
          </w:p>
        </w:tc>
        <w:tc>
          <w:tcPr>
            <w:tcW w:w="992" w:type="dxa"/>
            <w:vAlign w:val="center"/>
          </w:tcPr>
          <w:p w14:paraId="6EFB3ACF" w14:textId="0D3262BC"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458</w:t>
            </w:r>
          </w:p>
        </w:tc>
        <w:tc>
          <w:tcPr>
            <w:tcW w:w="2127" w:type="dxa"/>
            <w:vAlign w:val="center"/>
          </w:tcPr>
          <w:p w14:paraId="5A2658B9" w14:textId="7777777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Codominant:</w:t>
            </w:r>
          </w:p>
          <w:p w14:paraId="6C2EA29E" w14:textId="7777777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TT (reference)</w:t>
            </w:r>
          </w:p>
          <w:p w14:paraId="1367EF70" w14:textId="77777777"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TC</w:t>
            </w:r>
          </w:p>
          <w:p w14:paraId="5B0819D8" w14:textId="20191A98" w:rsidR="00A356E9" w:rsidRPr="00A867C9" w:rsidRDefault="00A356E9" w:rsidP="00A356E9">
            <w:pPr>
              <w:jc w:val="center"/>
              <w:rPr>
                <w:rFonts w:ascii="Calibri" w:eastAsia="Times New Roman" w:hAnsi="Calibri" w:cs="Calibri"/>
                <w:b/>
                <w:bCs/>
                <w:sz w:val="16"/>
                <w:szCs w:val="16"/>
                <w:lang w:eastAsia="en-GB"/>
              </w:rPr>
            </w:pPr>
            <w:r w:rsidRPr="00A867C9">
              <w:rPr>
                <w:rFonts w:ascii="Calibri" w:eastAsia="Times New Roman" w:hAnsi="Calibri" w:cs="Calibri"/>
                <w:b/>
                <w:bCs/>
                <w:sz w:val="16"/>
                <w:szCs w:val="16"/>
                <w:lang w:eastAsia="en-GB"/>
              </w:rPr>
              <w:t>CC</w:t>
            </w:r>
          </w:p>
        </w:tc>
        <w:tc>
          <w:tcPr>
            <w:tcW w:w="2835" w:type="dxa"/>
            <w:vAlign w:val="center"/>
          </w:tcPr>
          <w:p w14:paraId="64F1562F" w14:textId="46A3F251"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TC: OR = 0.81 (0.48–1.36, P = 0.42)</w:t>
            </w:r>
          </w:p>
          <w:p w14:paraId="34ACE766" w14:textId="77777777" w:rsidR="00A356E9" w:rsidRPr="00A867C9" w:rsidRDefault="00A356E9" w:rsidP="00A356E9">
            <w:pPr>
              <w:jc w:val="center"/>
              <w:rPr>
                <w:rFonts w:ascii="Calibri" w:eastAsia="Times New Roman" w:hAnsi="Calibri" w:cs="Calibri"/>
                <w:sz w:val="16"/>
                <w:szCs w:val="16"/>
                <w:lang w:eastAsia="en-GB"/>
              </w:rPr>
            </w:pPr>
          </w:p>
          <w:p w14:paraId="370C00C6" w14:textId="3FEB3DD2"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CC: OR = 0.52 (0.29–0.</w:t>
            </w:r>
            <w:proofErr w:type="gramStart"/>
            <w:r w:rsidRPr="00A867C9">
              <w:rPr>
                <w:rFonts w:ascii="Calibri" w:eastAsia="Times New Roman" w:hAnsi="Calibri" w:cs="Calibri"/>
                <w:sz w:val="16"/>
                <w:szCs w:val="16"/>
                <w:lang w:eastAsia="en-GB"/>
              </w:rPr>
              <w:t>92;</w:t>
            </w:r>
            <w:r w:rsidR="00B526B3">
              <w:rPr>
                <w:rFonts w:ascii="Calibri" w:eastAsia="Times New Roman" w:hAnsi="Calibri" w:cs="Calibri"/>
                <w:sz w:val="16"/>
                <w:szCs w:val="16"/>
                <w:lang w:eastAsia="en-GB"/>
              </w:rPr>
              <w:t>P</w:t>
            </w:r>
            <w:proofErr w:type="gramEnd"/>
            <w:r w:rsidRPr="00A867C9">
              <w:rPr>
                <w:rFonts w:ascii="Calibri" w:eastAsia="Times New Roman" w:hAnsi="Calibri" w:cs="Calibri"/>
                <w:sz w:val="16"/>
                <w:szCs w:val="16"/>
                <w:lang w:eastAsia="en-GB"/>
              </w:rPr>
              <w:t xml:space="preserve"> = 0.03</w:t>
            </w:r>
            <w:r w:rsidR="00B526B3">
              <w:rPr>
                <w:rFonts w:ascii="Calibri" w:eastAsia="Times New Roman" w:hAnsi="Calibri" w:cs="Calibri"/>
                <w:sz w:val="16"/>
                <w:szCs w:val="16"/>
                <w:lang w:eastAsia="en-GB"/>
              </w:rPr>
              <w:t>)</w:t>
            </w:r>
          </w:p>
        </w:tc>
        <w:tc>
          <w:tcPr>
            <w:tcW w:w="2551" w:type="dxa"/>
            <w:vAlign w:val="center"/>
          </w:tcPr>
          <w:p w14:paraId="5A9E1932" w14:textId="421A802A"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TT wild type genotype increases the risk</w:t>
            </w:r>
          </w:p>
        </w:tc>
        <w:tc>
          <w:tcPr>
            <w:tcW w:w="1843" w:type="dxa"/>
            <w:vAlign w:val="center"/>
          </w:tcPr>
          <w:p w14:paraId="1763B1AA" w14:textId="2C2B85EB"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G3/4 neutropenia</w:t>
            </w:r>
          </w:p>
        </w:tc>
        <w:tc>
          <w:tcPr>
            <w:tcW w:w="3402" w:type="dxa"/>
            <w:vAlign w:val="center"/>
          </w:tcPr>
          <w:p w14:paraId="62868338" w14:textId="197778D8" w:rsidR="00A356E9" w:rsidRPr="00A867C9" w:rsidRDefault="00A356E9" w:rsidP="00A356E9">
            <w:pPr>
              <w:jc w:val="center"/>
              <w:rPr>
                <w:rFonts w:ascii="Calibri" w:eastAsia="Times New Roman" w:hAnsi="Calibri" w:cs="Calibri"/>
                <w:sz w:val="16"/>
                <w:szCs w:val="16"/>
                <w:lang w:eastAsia="en-GB"/>
              </w:rPr>
            </w:pPr>
            <w:r w:rsidRPr="00A867C9">
              <w:rPr>
                <w:rFonts w:ascii="Calibri" w:eastAsia="Times New Roman" w:hAnsi="Calibri" w:cs="Calibri"/>
                <w:sz w:val="16"/>
                <w:szCs w:val="16"/>
                <w:lang w:eastAsia="en-GB"/>
              </w:rPr>
              <w:t>CMF ± tamoxifen</w:t>
            </w:r>
          </w:p>
        </w:tc>
      </w:tr>
    </w:tbl>
    <w:p w14:paraId="71BBF2FC" w14:textId="77777777" w:rsidR="001E6BD2" w:rsidRPr="00A867C9" w:rsidRDefault="001E6BD2" w:rsidP="001E6BD2">
      <w:pPr>
        <w:rPr>
          <w:rFonts w:ascii="Calibri" w:eastAsia="Aptos" w:hAnsi="Calibri" w:cs="Calibri"/>
        </w:rPr>
      </w:pPr>
    </w:p>
    <w:p w14:paraId="61BA04DD" w14:textId="1A02431D" w:rsidR="00245801" w:rsidRPr="00BE6FEA" w:rsidRDefault="001E6BD2" w:rsidP="001E6BD2">
      <w:pPr>
        <w:rPr>
          <w:rFonts w:ascii="Calibri" w:hAnsi="Calibri" w:cs="Calibri"/>
        </w:rPr>
        <w:sectPr w:rsidR="00245801" w:rsidRPr="00BE6FEA" w:rsidSect="00FD4BCF">
          <w:pgSz w:w="23811" w:h="16838" w:orient="landscape" w:code="8"/>
          <w:pgMar w:top="1440" w:right="1440" w:bottom="1440" w:left="1440" w:header="708" w:footer="708" w:gutter="0"/>
          <w:cols w:space="708"/>
          <w:docGrid w:linePitch="360"/>
        </w:sectPr>
      </w:pPr>
      <w:r w:rsidRPr="00A867C9">
        <w:rPr>
          <w:rFonts w:ascii="Calibri" w:eastAsia="Aptos" w:hAnsi="Calibri" w:cs="Calibri"/>
          <w:b/>
          <w:bCs/>
        </w:rPr>
        <w:t>Variants</w:t>
      </w:r>
      <w:r w:rsidRPr="00A867C9">
        <w:rPr>
          <w:rFonts w:ascii="Calibri" w:eastAsia="Aptos" w:hAnsi="Calibri" w:cs="Calibri"/>
        </w:rPr>
        <w:t xml:space="preserve"> </w:t>
      </w:r>
      <w:r w:rsidR="00315AE3" w:rsidRPr="00A867C9">
        <w:rPr>
          <w:rFonts w:ascii="Calibri" w:eastAsia="Aptos" w:hAnsi="Calibri" w:cs="Calibri"/>
        </w:rPr>
        <w:t>51</w:t>
      </w:r>
      <w:r w:rsidRPr="00A867C9">
        <w:rPr>
          <w:rFonts w:ascii="Calibri" w:eastAsia="Aptos" w:hAnsi="Calibri" w:cs="Calibri"/>
        </w:rPr>
        <w:t>–</w:t>
      </w:r>
      <w:r w:rsidR="00315AE3" w:rsidRPr="00A867C9">
        <w:rPr>
          <w:rFonts w:ascii="Calibri" w:eastAsia="Aptos" w:hAnsi="Calibri" w:cs="Calibri"/>
        </w:rPr>
        <w:t>78</w:t>
      </w:r>
      <w:r w:rsidRPr="00A867C9">
        <w:rPr>
          <w:rFonts w:ascii="Calibri" w:eastAsia="Aptos" w:hAnsi="Calibri" w:cs="Calibri"/>
        </w:rPr>
        <w:t xml:space="preserve"> were also reported for alkylating agents and antimetabolites in the variant annotation of the fluorouracil, epirubicin, and cyclophosphamide (FEC) regimen. </w:t>
      </w:r>
      <w:r w:rsidRPr="00A867C9">
        <w:rPr>
          <w:rFonts w:ascii="Calibri" w:eastAsia="Aptos" w:hAnsi="Calibri" w:cs="Calibri"/>
          <w:b/>
          <w:bCs/>
        </w:rPr>
        <w:t>Variants</w:t>
      </w:r>
      <w:r w:rsidRPr="00A867C9">
        <w:rPr>
          <w:rFonts w:ascii="Calibri" w:eastAsia="Aptos" w:hAnsi="Calibri" w:cs="Calibri"/>
        </w:rPr>
        <w:t xml:space="preserve"> that were listed together were investigated as a haplotype. </w:t>
      </w:r>
      <w:r w:rsidRPr="00A867C9">
        <w:rPr>
          <w:rFonts w:ascii="Calibri" w:eastAsia="Aptos" w:hAnsi="Calibri" w:cs="Calibri"/>
          <w:b/>
          <w:bCs/>
        </w:rPr>
        <w:t>Allele frequencies</w:t>
      </w:r>
      <w:r w:rsidRPr="00A867C9">
        <w:rPr>
          <w:rFonts w:ascii="Calibri" w:eastAsia="Aptos" w:hAnsi="Calibri" w:cs="Calibri"/>
        </w:rPr>
        <w:t xml:space="preserve"> were derived for the Allele Frequency Aggregator (ALFA) data in </w:t>
      </w:r>
      <w:proofErr w:type="spellStart"/>
      <w:r w:rsidRPr="00A867C9">
        <w:rPr>
          <w:rFonts w:ascii="Calibri" w:eastAsia="Aptos" w:hAnsi="Calibri" w:cs="Calibri"/>
        </w:rPr>
        <w:t>dpSNP</w:t>
      </w:r>
      <w:proofErr w:type="spellEnd"/>
      <w:r w:rsidR="004B29F6" w:rsidRPr="00A867C9">
        <w:rPr>
          <w:rFonts w:ascii="Calibri" w:eastAsia="Aptos" w:hAnsi="Calibri" w:cs="Calibri"/>
        </w:rPr>
        <w:t xml:space="preserve"> of the European population</w:t>
      </w:r>
      <w:r w:rsidRPr="00A867C9">
        <w:rPr>
          <w:rFonts w:ascii="Calibri" w:eastAsia="Aptos" w:hAnsi="Calibri" w:cs="Calibri"/>
        </w:rPr>
        <w:t xml:space="preserve"> (</w:t>
      </w:r>
      <w:hyperlink r:id="rId29" w:history="1">
        <w:r w:rsidR="004A7177" w:rsidRPr="00A867C9">
          <w:rPr>
            <w:rStyle w:val="Hyperlink"/>
            <w:rFonts w:ascii="Calibri" w:eastAsia="Aptos" w:hAnsi="Calibri" w:cs="Calibri"/>
          </w:rPr>
          <w:t>https://www.ncbi.nlm.nih.gov/snp/</w:t>
        </w:r>
      </w:hyperlink>
      <w:r w:rsidRPr="00A867C9">
        <w:rPr>
          <w:rFonts w:ascii="Calibri" w:eastAsia="Aptos" w:hAnsi="Calibri" w:cs="Calibri"/>
        </w:rPr>
        <w:t>)</w:t>
      </w:r>
      <w:r w:rsidR="00EA14D1" w:rsidRPr="00A867C9">
        <w:rPr>
          <w:rFonts w:ascii="Calibri" w:eastAsia="Aptos" w:hAnsi="Calibri" w:cs="Calibri"/>
        </w:rPr>
        <w:t>.</w:t>
      </w:r>
      <w:r w:rsidR="004A7177" w:rsidRPr="00A867C9">
        <w:rPr>
          <w:rFonts w:ascii="Calibri" w:eastAsia="Aptos" w:hAnsi="Calibri" w:cs="Calibri"/>
        </w:rPr>
        <w:t xml:space="preserve"> </w:t>
      </w:r>
      <w:r w:rsidR="00175A65" w:rsidRPr="00175A65">
        <w:rPr>
          <w:rFonts w:ascii="Calibri" w:eastAsia="Aptos" w:hAnsi="Calibri" w:cs="Calibri"/>
        </w:rPr>
        <w:t>For PharmGKB-listed variants, data on patient numbers, genetic models, effect sizes, outcomes, and SACT were obtained from the original publications</w:t>
      </w:r>
      <w:r w:rsidR="00556F1D" w:rsidRPr="00A867C9">
        <w:rPr>
          <w:rFonts w:ascii="Calibri" w:eastAsia="Aptos" w:hAnsi="Calibri" w:cs="Calibri"/>
        </w:rPr>
        <w:t>.</w:t>
      </w:r>
      <w:r w:rsidR="00993862" w:rsidRPr="00A867C9">
        <w:rPr>
          <w:rFonts w:ascii="Calibri" w:eastAsia="Aptos" w:hAnsi="Calibri" w:cs="Calibri"/>
        </w:rPr>
        <w:t xml:space="preserve"> Patients number and treatment information </w:t>
      </w:r>
      <w:r w:rsidR="00862EE5" w:rsidRPr="00A867C9">
        <w:rPr>
          <w:rFonts w:ascii="Calibri" w:eastAsia="Aptos" w:hAnsi="Calibri" w:cs="Calibri"/>
        </w:rPr>
        <w:t>for literature-reported variants were combined as appropriate</w:t>
      </w:r>
      <w:r w:rsidR="003D38F8" w:rsidRPr="00A867C9">
        <w:rPr>
          <w:rFonts w:ascii="Calibri" w:eastAsia="Aptos" w:hAnsi="Calibri" w:cs="Calibri"/>
        </w:rPr>
        <w:t>.</w:t>
      </w:r>
      <w:r w:rsidR="002E1EC7" w:rsidRPr="00A867C9">
        <w:rPr>
          <w:rFonts w:ascii="Calibri" w:eastAsia="Aptos" w:hAnsi="Calibri" w:cs="Calibri"/>
        </w:rPr>
        <w:t xml:space="preserve"> </w:t>
      </w:r>
      <w:r w:rsidR="007B52CC" w:rsidRPr="00A867C9">
        <w:rPr>
          <w:rFonts w:ascii="Calibri" w:eastAsia="Aptos" w:hAnsi="Calibri" w:cs="Calibri"/>
        </w:rPr>
        <w:t>For all variants, if patients constituted a subgroup of the total study population, only that subgroup’s number is reported</w:t>
      </w:r>
      <w:r w:rsidR="00C2430C" w:rsidRPr="00A867C9">
        <w:rPr>
          <w:rFonts w:ascii="Calibri" w:eastAsia="Aptos" w:hAnsi="Calibri" w:cs="Calibri"/>
        </w:rPr>
        <w:t xml:space="preserve">. </w:t>
      </w:r>
      <w:r w:rsidR="00CD02D0" w:rsidRPr="00A867C9">
        <w:rPr>
          <w:rFonts w:ascii="Calibri" w:eastAsia="Aptos" w:hAnsi="Calibri" w:cs="Calibri"/>
        </w:rPr>
        <w:t xml:space="preserve"> </w:t>
      </w:r>
      <w:r w:rsidR="00CD02D0" w:rsidRPr="00A867C9">
        <w:rPr>
          <w:rFonts w:ascii="Calibri" w:eastAsia="Aptos" w:hAnsi="Calibri" w:cs="Calibri"/>
          <w:b/>
          <w:bCs/>
        </w:rPr>
        <w:t>OR</w:t>
      </w:r>
      <w:r w:rsidR="00CD02D0" w:rsidRPr="00A867C9">
        <w:rPr>
          <w:rFonts w:ascii="Calibri" w:eastAsia="Aptos" w:hAnsi="Calibri" w:cs="Calibri"/>
        </w:rPr>
        <w:t>: odds ratio.</w:t>
      </w:r>
      <w:r w:rsidR="003524E8" w:rsidRPr="00A867C9">
        <w:rPr>
          <w:rFonts w:ascii="Calibri" w:eastAsia="Aptos" w:hAnsi="Calibri" w:cs="Calibri"/>
        </w:rPr>
        <w:t xml:space="preserve"> </w:t>
      </w:r>
      <w:r w:rsidR="003524E8" w:rsidRPr="00BE6FEA">
        <w:rPr>
          <w:rFonts w:ascii="Calibri" w:hAnsi="Calibri" w:cs="Calibri"/>
          <w:b/>
          <w:bCs/>
        </w:rPr>
        <w:t>IFL:</w:t>
      </w:r>
      <w:r w:rsidR="003524E8" w:rsidRPr="00BE6FEA">
        <w:rPr>
          <w:rFonts w:ascii="Calibri" w:hAnsi="Calibri" w:cs="Calibri"/>
        </w:rPr>
        <w:t xml:space="preserve"> fluorouracil and irinotecan. </w:t>
      </w:r>
      <w:r w:rsidR="003524E8" w:rsidRPr="00BE6FEA">
        <w:rPr>
          <w:rFonts w:ascii="Calibri" w:hAnsi="Calibri" w:cs="Calibri"/>
          <w:b/>
          <w:bCs/>
        </w:rPr>
        <w:t>FOLFOX</w:t>
      </w:r>
      <w:r w:rsidR="003524E8" w:rsidRPr="00BE6FEA">
        <w:rPr>
          <w:rFonts w:ascii="Calibri" w:hAnsi="Calibri" w:cs="Calibri"/>
        </w:rPr>
        <w:t xml:space="preserve">: fluorouracil and oxaliplatin. </w:t>
      </w:r>
      <w:r w:rsidR="003524E8" w:rsidRPr="00BE6FEA">
        <w:rPr>
          <w:rFonts w:ascii="Calibri" w:hAnsi="Calibri" w:cs="Calibri"/>
          <w:b/>
          <w:bCs/>
        </w:rPr>
        <w:t>IROX</w:t>
      </w:r>
      <w:r w:rsidR="003524E8" w:rsidRPr="00BE6FEA">
        <w:rPr>
          <w:rFonts w:ascii="Calibri" w:hAnsi="Calibri" w:cs="Calibri"/>
        </w:rPr>
        <w:t>: irinotecan and oxaliplatin.</w:t>
      </w:r>
      <w:r w:rsidR="000B0CB1" w:rsidRPr="00BE6FEA">
        <w:rPr>
          <w:rFonts w:ascii="Calibri" w:hAnsi="Calibri" w:cs="Calibri"/>
        </w:rPr>
        <w:t xml:space="preserve"> </w:t>
      </w:r>
      <w:r w:rsidR="000B0CB1" w:rsidRPr="00BE6FEA">
        <w:rPr>
          <w:rFonts w:ascii="Calibri" w:hAnsi="Calibri" w:cs="Calibri"/>
          <w:b/>
          <w:bCs/>
        </w:rPr>
        <w:t>FOLFOX4</w:t>
      </w:r>
      <w:r w:rsidR="000B0CB1" w:rsidRPr="00BE6FEA">
        <w:rPr>
          <w:rFonts w:ascii="Calibri" w:hAnsi="Calibri" w:cs="Calibri"/>
        </w:rPr>
        <w:t>: fluorouracil, leucovorin, oxaliplatin.</w:t>
      </w:r>
      <w:r w:rsidR="00E76243" w:rsidRPr="00A867C9">
        <w:rPr>
          <w:rFonts w:ascii="Calibri" w:eastAsia="Times New Roman" w:hAnsi="Calibri" w:cs="Calibri"/>
          <w:color w:val="000000"/>
          <w:sz w:val="16"/>
          <w:szCs w:val="16"/>
          <w:lang w:eastAsia="en-GB"/>
        </w:rPr>
        <w:t xml:space="preserve"> </w:t>
      </w:r>
      <w:r w:rsidR="00E76243" w:rsidRPr="00BE6FEA">
        <w:rPr>
          <w:rFonts w:ascii="Calibri" w:hAnsi="Calibri" w:cs="Calibri"/>
          <w:b/>
          <w:bCs/>
        </w:rPr>
        <w:t>MIC:</w:t>
      </w:r>
      <w:r w:rsidR="00E76243" w:rsidRPr="00BE6FEA">
        <w:rPr>
          <w:rFonts w:ascii="Calibri" w:hAnsi="Calibri" w:cs="Calibri"/>
        </w:rPr>
        <w:t xml:space="preserve"> mitomycin, </w:t>
      </w:r>
      <w:proofErr w:type="spellStart"/>
      <w:r w:rsidR="00E76243" w:rsidRPr="00BE6FEA">
        <w:rPr>
          <w:rFonts w:ascii="Calibri" w:hAnsi="Calibri" w:cs="Calibri"/>
        </w:rPr>
        <w:t>ifosfamide</w:t>
      </w:r>
      <w:proofErr w:type="spellEnd"/>
      <w:r w:rsidR="00E76243" w:rsidRPr="00BE6FEA">
        <w:rPr>
          <w:rFonts w:ascii="Calibri" w:hAnsi="Calibri" w:cs="Calibri"/>
        </w:rPr>
        <w:t xml:space="preserve">, and cisplatin. </w:t>
      </w:r>
      <w:r w:rsidR="00E76243" w:rsidRPr="00BE6FEA">
        <w:rPr>
          <w:rFonts w:ascii="Calibri" w:hAnsi="Calibri" w:cs="Calibri"/>
          <w:b/>
          <w:bCs/>
        </w:rPr>
        <w:t>MVP:</w:t>
      </w:r>
      <w:r w:rsidR="00E76243" w:rsidRPr="00BE6FEA">
        <w:rPr>
          <w:rFonts w:ascii="Calibri" w:hAnsi="Calibri" w:cs="Calibri"/>
        </w:rPr>
        <w:t xml:space="preserve">  mitomycin, vinblastine, and cisplatin.</w:t>
      </w:r>
      <w:r w:rsidR="00240A65" w:rsidRPr="00BE6FEA">
        <w:rPr>
          <w:rFonts w:ascii="Calibri" w:hAnsi="Calibri" w:cs="Calibri"/>
        </w:rPr>
        <w:t xml:space="preserve"> </w:t>
      </w:r>
      <w:r w:rsidR="00240A65" w:rsidRPr="00BE6FEA">
        <w:rPr>
          <w:rFonts w:ascii="Calibri" w:hAnsi="Calibri" w:cs="Calibri"/>
          <w:b/>
          <w:bCs/>
        </w:rPr>
        <w:t>CMF</w:t>
      </w:r>
      <w:r w:rsidR="00240A65" w:rsidRPr="00BE6FEA">
        <w:rPr>
          <w:rFonts w:ascii="Calibri" w:hAnsi="Calibri" w:cs="Calibri"/>
        </w:rPr>
        <w:t>: cyclophosphamide, methotrexate, and fluorouracil</w:t>
      </w:r>
      <w:r w:rsidR="00770A77" w:rsidRPr="00BE6FEA">
        <w:rPr>
          <w:rFonts w:ascii="Calibri" w:hAnsi="Calibri" w:cs="Calibri"/>
        </w:rPr>
        <w:t xml:space="preserve">. </w:t>
      </w:r>
      <w:r w:rsidR="00770A77" w:rsidRPr="00BE6FEA">
        <w:rPr>
          <w:rFonts w:ascii="Calibri" w:hAnsi="Calibri" w:cs="Calibri"/>
          <w:b/>
          <w:bCs/>
        </w:rPr>
        <w:t>CAF:</w:t>
      </w:r>
      <w:r w:rsidR="00770A77" w:rsidRPr="00BE6FEA">
        <w:rPr>
          <w:rFonts w:ascii="Calibri" w:hAnsi="Calibri" w:cs="Calibri"/>
        </w:rPr>
        <w:t xml:space="preserve"> cyclophosphamide, Adriamycin (doxorubicin), and fluorouracil</w:t>
      </w:r>
      <w:r w:rsidR="006763B2" w:rsidRPr="00BE6FEA">
        <w:rPr>
          <w:rFonts w:ascii="Calibri" w:hAnsi="Calibri" w:cs="Calibri"/>
        </w:rPr>
        <w:t xml:space="preserve">. </w:t>
      </w:r>
      <w:r w:rsidR="006763B2" w:rsidRPr="00BE6FEA">
        <w:rPr>
          <w:rFonts w:ascii="Calibri" w:hAnsi="Calibri" w:cs="Calibri"/>
          <w:b/>
          <w:bCs/>
        </w:rPr>
        <w:t>XELOX:</w:t>
      </w:r>
      <w:r w:rsidR="006763B2" w:rsidRPr="00BE6FEA">
        <w:rPr>
          <w:rFonts w:ascii="Calibri" w:hAnsi="Calibri" w:cs="Calibri"/>
        </w:rPr>
        <w:t xml:space="preserve"> </w:t>
      </w:r>
      <w:r w:rsidR="00EB3E37" w:rsidRPr="00BE6FEA">
        <w:rPr>
          <w:rFonts w:ascii="Calibri" w:hAnsi="Calibri" w:cs="Calibri"/>
        </w:rPr>
        <w:t xml:space="preserve"> oxaliplatin and capecitabine</w:t>
      </w:r>
      <w:r w:rsidR="00245801" w:rsidRPr="00BE6FEA">
        <w:rPr>
          <w:rFonts w:ascii="Calibri" w:hAnsi="Calibri" w:cs="Calibri"/>
        </w:rPr>
        <w:t>.</w:t>
      </w:r>
    </w:p>
    <w:p w14:paraId="0ABA000D" w14:textId="77777777" w:rsidR="005A334C" w:rsidRPr="005A334C" w:rsidRDefault="005A334C" w:rsidP="005A334C">
      <w:pPr>
        <w:pStyle w:val="Heading2"/>
        <w:rPr>
          <w:rFonts w:ascii="Calibri" w:hAnsi="Calibri" w:cs="Calibri"/>
        </w:rPr>
      </w:pPr>
      <w:bookmarkStart w:id="13" w:name="_Toc207194874"/>
      <w:r w:rsidRPr="005A334C">
        <w:rPr>
          <w:rFonts w:ascii="Calibri" w:hAnsi="Calibri" w:cs="Calibri"/>
        </w:rPr>
        <w:lastRenderedPageBreak/>
        <w:t>Ethics approval and consent to participate</w:t>
      </w:r>
      <w:bookmarkEnd w:id="13"/>
    </w:p>
    <w:p w14:paraId="1CA0B69C" w14:textId="49EE9199" w:rsidR="005A334C" w:rsidRPr="005A334C" w:rsidRDefault="005A334C" w:rsidP="005A334C">
      <w:pPr>
        <w:spacing w:line="360" w:lineRule="auto"/>
        <w:jc w:val="both"/>
        <w:rPr>
          <w:rFonts w:ascii="Calibri" w:hAnsi="Calibri" w:cs="Calibri"/>
        </w:rPr>
      </w:pPr>
      <w:r w:rsidRPr="005A334C">
        <w:rPr>
          <w:rFonts w:ascii="Calibri" w:hAnsi="Calibri" w:cs="Calibri"/>
        </w:rPr>
        <w:t>The Tayside Medical Science Centre (TASC) approved the study protocol on April 26, 2022 (IRAS reference: 315039, REC Ref: 18/ES/0126). The Tayside Medical Ethics Committee approved the use of data linkage for electronic health record data (IRAS project ID: 31150, REC reference: 22/ES/0034). The Tayside Medical Ethics Committee granted approval for the GoSHARE, GoDARTS, and GS: SFHS studies, and all participants provided informed consent. The electronic health records are completely anonymous and made available to researchers through trusted research environments (TRE) under strict information governance protocols managed by the Health Informatics Centre (HIC).</w:t>
      </w:r>
    </w:p>
    <w:p w14:paraId="577B1E3C" w14:textId="3935DAB3" w:rsidR="006557DD" w:rsidRPr="005A334C" w:rsidRDefault="00D72346" w:rsidP="005A334C">
      <w:pPr>
        <w:pStyle w:val="Heading2"/>
        <w:rPr>
          <w:rFonts w:ascii="Calibri" w:hAnsi="Calibri" w:cs="Calibri"/>
        </w:rPr>
      </w:pPr>
      <w:bookmarkStart w:id="14" w:name="_Toc207194875"/>
      <w:r w:rsidRPr="005A334C">
        <w:rPr>
          <w:rFonts w:ascii="Calibri" w:hAnsi="Calibri" w:cs="Calibri"/>
        </w:rPr>
        <w:t>References</w:t>
      </w:r>
      <w:bookmarkEnd w:id="14"/>
    </w:p>
    <w:p w14:paraId="6FA60B64" w14:textId="7416020D" w:rsidR="003D36EA" w:rsidRPr="003D36EA" w:rsidRDefault="006557DD" w:rsidP="003D36EA">
      <w:pPr>
        <w:pStyle w:val="EndNoteBibliography"/>
        <w:spacing w:after="0"/>
      </w:pPr>
      <w:r w:rsidRPr="00BE6FEA">
        <w:rPr>
          <w:rFonts w:ascii="Calibri" w:hAnsi="Calibri" w:cs="Calibri"/>
        </w:rPr>
        <w:fldChar w:fldCharType="begin"/>
      </w:r>
      <w:r w:rsidRPr="00BE6FEA">
        <w:rPr>
          <w:rFonts w:ascii="Calibri" w:hAnsi="Calibri" w:cs="Calibri"/>
        </w:rPr>
        <w:instrText xml:space="preserve"> ADDIN EN.REFLIST </w:instrText>
      </w:r>
      <w:r w:rsidRPr="00BE6FEA">
        <w:rPr>
          <w:rFonts w:ascii="Calibri" w:hAnsi="Calibri" w:cs="Calibri"/>
        </w:rPr>
        <w:fldChar w:fldCharType="separate"/>
      </w:r>
      <w:r w:rsidR="003D36EA" w:rsidRPr="003D36EA">
        <w:t>1.</w:t>
      </w:r>
      <w:r w:rsidR="003D36EA" w:rsidRPr="003D36EA">
        <w:tab/>
        <w:t xml:space="preserve">U.S. Department of Health and Human Services, National Institutes of Health, National Cancer Institute. Common Terminology Criteria for Adverse Events (CTCAE) [Internet]. Version 5.0. Bethesda (MD): National Cancer Institute; 2017 Nov 27 [cited 2025 May 27]. Available from: </w:t>
      </w:r>
      <w:hyperlink r:id="rId30" w:history="1">
        <w:r w:rsidR="003D36EA" w:rsidRPr="003D36EA">
          <w:rPr>
            <w:rStyle w:val="Hyperlink"/>
          </w:rPr>
          <w:t>https://ctep.cancer.gov/protocoldevelopment/electronic_applications/docs/ctcae_v5_quick_reference_5x7.pdf</w:t>
        </w:r>
      </w:hyperlink>
      <w:r w:rsidR="003D36EA" w:rsidRPr="003D36EA">
        <w:t>.</w:t>
      </w:r>
    </w:p>
    <w:p w14:paraId="11568F23" w14:textId="77777777" w:rsidR="003D36EA" w:rsidRPr="003D36EA" w:rsidRDefault="003D36EA" w:rsidP="003D36EA">
      <w:pPr>
        <w:pStyle w:val="EndNoteBibliography"/>
        <w:spacing w:after="0"/>
      </w:pPr>
      <w:r w:rsidRPr="003D36EA">
        <w:t>2.</w:t>
      </w:r>
      <w:r w:rsidRPr="003D36EA">
        <w:tab/>
        <w:t>Bonadonna G, Valagussa P, Moliterni A, Zambetti M, Brambilla C. Adjuvant Cyclophosphamide, Methotrexate, and Fluorouracil in Node-Positive Breast Cancer — The Results of 20 Years of Follow-up. New England Journal of Medicine. 1995;332(14):901-6.</w:t>
      </w:r>
    </w:p>
    <w:p w14:paraId="5AF5E773" w14:textId="77777777" w:rsidR="003D36EA" w:rsidRPr="003D36EA" w:rsidRDefault="003D36EA" w:rsidP="003D36EA">
      <w:pPr>
        <w:pStyle w:val="EndNoteBibliography"/>
        <w:spacing w:after="0"/>
      </w:pPr>
      <w:r w:rsidRPr="003D36EA">
        <w:t>3.</w:t>
      </w:r>
      <w:r w:rsidRPr="003D36EA">
        <w:tab/>
        <w:t>Kuderer NM, Dale DC, Crawford J, Cosler LE, Lyman GH. Mortality, morbidity, and cost associated with febrile neutropenia in adult cancer patients. Cancer. 2006;106(10):2258-66.</w:t>
      </w:r>
    </w:p>
    <w:p w14:paraId="3FF7EF17" w14:textId="77777777" w:rsidR="003D36EA" w:rsidRPr="003D36EA" w:rsidRDefault="003D36EA" w:rsidP="003D36EA">
      <w:pPr>
        <w:pStyle w:val="EndNoteBibliography"/>
        <w:spacing w:after="0"/>
      </w:pPr>
      <w:r w:rsidRPr="003D36EA">
        <w:t>4.</w:t>
      </w:r>
      <w:r w:rsidRPr="003D36EA">
        <w:tab/>
        <w:t>Crawford J, Caserta C, Roila F. Hematopoietic growth factors: ESMO Clinical Practice Guidelines for the applications. Annals of Oncology. 2010;21:v248-v51.</w:t>
      </w:r>
    </w:p>
    <w:p w14:paraId="19B97F97" w14:textId="77777777" w:rsidR="003D36EA" w:rsidRPr="003D36EA" w:rsidRDefault="003D36EA" w:rsidP="003D36EA">
      <w:pPr>
        <w:pStyle w:val="EndNoteBibliography"/>
        <w:spacing w:after="0"/>
      </w:pPr>
      <w:r w:rsidRPr="003D36EA">
        <w:t>5.</w:t>
      </w:r>
      <w:r w:rsidRPr="003D36EA">
        <w:tab/>
        <w:t>Borgeaud M, Perano S, Addeo A, Tsantoulis P. Rates of febrile neutropenia and its causes in the real world. Future Oncol. 2024;20(29):2203-12.</w:t>
      </w:r>
    </w:p>
    <w:p w14:paraId="1BE66AC6" w14:textId="43987E3E" w:rsidR="003D36EA" w:rsidRPr="003D36EA" w:rsidRDefault="003D36EA" w:rsidP="003D36EA">
      <w:pPr>
        <w:pStyle w:val="EndNoteBibliography"/>
        <w:spacing w:after="0"/>
      </w:pPr>
      <w:r w:rsidRPr="003D36EA">
        <w:t>6.</w:t>
      </w:r>
      <w:r w:rsidRPr="003D36EA">
        <w:tab/>
        <w:t xml:space="preserve">Sebela Pharmaceuticals Inc. IMURAN (azathioprine) 50-mg scored tablets [package insert] [Internet]. Roswell (GA): Sebela Pharmaceuticals Inc.; 2024 May 16 [revised 2024 Jul 9; cited 2025 May 27]. Available from: </w:t>
      </w:r>
      <w:hyperlink r:id="rId31" w:history="1">
        <w:r w:rsidRPr="003D36EA">
          <w:rPr>
            <w:rStyle w:val="Hyperlink"/>
          </w:rPr>
          <w:t>https://www.accessdata.fda.gov/drugsatfda_docs/label/2024/016324s040lbl.pdf</w:t>
        </w:r>
      </w:hyperlink>
      <w:r w:rsidRPr="003D36EA">
        <w:t>.</w:t>
      </w:r>
    </w:p>
    <w:p w14:paraId="5E5DA936" w14:textId="23C50BBC" w:rsidR="003D36EA" w:rsidRPr="003D36EA" w:rsidRDefault="003D36EA" w:rsidP="003D36EA">
      <w:pPr>
        <w:pStyle w:val="EndNoteBibliography"/>
        <w:spacing w:after="0"/>
      </w:pPr>
      <w:r w:rsidRPr="003D36EA">
        <w:t>7.</w:t>
      </w:r>
      <w:r w:rsidRPr="003D36EA">
        <w:tab/>
        <w:t xml:space="preserve">Spectrum Pharmaceuticals, Inc. Beleodaq (belinostat) for injection [package insert] [Internet]. Henderson (NV): Spectrum Pharmaceuticals, Inc.; 2014 Jul [revised 2014 Jul 3; cited 2025 May 27]. Available from: </w:t>
      </w:r>
      <w:hyperlink r:id="rId32" w:history="1">
        <w:r w:rsidRPr="003D36EA">
          <w:rPr>
            <w:rStyle w:val="Hyperlink"/>
          </w:rPr>
          <w:t>https://www.accessdata.fda.gov/drugsatfda_docs/label/2014/206256lbl.pdf</w:t>
        </w:r>
      </w:hyperlink>
      <w:r w:rsidRPr="003D36EA">
        <w:t>.</w:t>
      </w:r>
    </w:p>
    <w:p w14:paraId="1214B294" w14:textId="77777777" w:rsidR="003D36EA" w:rsidRPr="003D36EA" w:rsidRDefault="003D36EA" w:rsidP="003D36EA">
      <w:pPr>
        <w:pStyle w:val="EndNoteBibliography"/>
        <w:spacing w:after="0"/>
      </w:pPr>
      <w:r w:rsidRPr="003D36EA">
        <w:t>8.</w:t>
      </w:r>
      <w:r w:rsidRPr="003D36EA">
        <w:tab/>
        <w:t>Whirl-Carrillo M, Huddart R, Gong L, Sangkuhl K, Thorn CF, Whaley R, et al. An Evidence-Based Framework for Evaluating Pharmacogenomics Knowledge for Personalized Medicine. Clin Pharmacol Ther. 2021;110(3):563-72.</w:t>
      </w:r>
    </w:p>
    <w:p w14:paraId="5AE567A8" w14:textId="055753E3" w:rsidR="003D36EA" w:rsidRPr="003D36EA" w:rsidRDefault="003D36EA" w:rsidP="003D36EA">
      <w:pPr>
        <w:pStyle w:val="EndNoteBibliography"/>
        <w:spacing w:after="0"/>
      </w:pPr>
      <w:r w:rsidRPr="003D36EA">
        <w:t>9.</w:t>
      </w:r>
      <w:r w:rsidRPr="003D36EA">
        <w:tab/>
        <w:t xml:space="preserve">ViiV Healthcare Company. ZIAGEN (abacavir) tablets and oral solution [package insert] [Internet]. Research Triangle Park (NC): ViiV Healthcare Company; 2020 Nov [revised 2024 Jul 24; cited 2025 May 27]. Available from: </w:t>
      </w:r>
      <w:hyperlink r:id="rId33" w:history="1">
        <w:r w:rsidRPr="003D36EA">
          <w:rPr>
            <w:rStyle w:val="Hyperlink"/>
          </w:rPr>
          <w:t>https://www.accessdata.fda.gov/drugsatfda_docs/label/2020/020977s035,020978s038lbl.pdf</w:t>
        </w:r>
      </w:hyperlink>
      <w:r w:rsidRPr="003D36EA">
        <w:t>.</w:t>
      </w:r>
    </w:p>
    <w:p w14:paraId="7F641A46" w14:textId="77777777" w:rsidR="003D36EA" w:rsidRPr="003D36EA" w:rsidRDefault="003D36EA" w:rsidP="003D36EA">
      <w:pPr>
        <w:pStyle w:val="EndNoteBibliography"/>
        <w:spacing w:after="0"/>
      </w:pPr>
      <w:r w:rsidRPr="003D36EA">
        <w:t>10.</w:t>
      </w:r>
      <w:r w:rsidRPr="003D36EA">
        <w:tab/>
        <w:t>Friedlaender A, Vuilleumier A, Viassolo V, Ayme A, De Talhouet S, Combes J-D, et al. BRCA1/BRCA2 germline mutations and chemotherapy-related hematological toxicity in breast cancer patients. Breast Cancer Research and Treatment. 2019;174(3):775-83.</w:t>
      </w:r>
    </w:p>
    <w:p w14:paraId="330ABB97" w14:textId="77777777" w:rsidR="003D36EA" w:rsidRPr="003D36EA" w:rsidRDefault="003D36EA" w:rsidP="003D36EA">
      <w:pPr>
        <w:pStyle w:val="EndNoteBibliography"/>
        <w:spacing w:after="0"/>
      </w:pPr>
      <w:r w:rsidRPr="003D36EA">
        <w:t>11.</w:t>
      </w:r>
      <w:r w:rsidRPr="003D36EA">
        <w:tab/>
        <w:t>Hébert HL, Shepherd B, Milburn K, Veluchamy A, Meng W, Carr F, et al. Cohort Profile: Genetics of Diabetes Audit and Research in Tayside Scotland (GoDARTS). Int J Epidemiol. 2018;47(2):380-1j.</w:t>
      </w:r>
    </w:p>
    <w:p w14:paraId="32523729" w14:textId="77777777" w:rsidR="003D36EA" w:rsidRPr="003D36EA" w:rsidRDefault="003D36EA" w:rsidP="003D36EA">
      <w:pPr>
        <w:pStyle w:val="EndNoteBibliography"/>
        <w:spacing w:after="0"/>
      </w:pPr>
      <w:r w:rsidRPr="003D36EA">
        <w:lastRenderedPageBreak/>
        <w:t>12.</w:t>
      </w:r>
      <w:r w:rsidRPr="003D36EA">
        <w:tab/>
        <w:t>McKinstry B, Sullivan FM, Vasishta S, Armstrong R, Hanley J, Haughney J, et al. Cohort profile: the Scottish Research register SHARE. A register of people interested in research participation linked to NHS data sets. BMJ Open. 2017;7(2):e013351.</w:t>
      </w:r>
    </w:p>
    <w:p w14:paraId="548E6A14" w14:textId="77777777" w:rsidR="003D36EA" w:rsidRPr="003D36EA" w:rsidRDefault="003D36EA" w:rsidP="003D36EA">
      <w:pPr>
        <w:pStyle w:val="EndNoteBibliography"/>
        <w:spacing w:after="0"/>
      </w:pPr>
      <w:r w:rsidRPr="003D36EA">
        <w:t>13.</w:t>
      </w:r>
      <w:r w:rsidRPr="003D36EA">
        <w:tab/>
        <w:t>Smith BH, Campbell A, Linksted P, Fitzpatrick B, Jackson C, Kerr SM, et al. Cohort Profile: Generation Scotland: Scottish Family Health Study (GS:SFHS). The study, its participants and their potential for genetic research on health and illness. Int J Epidemiol. 2013;42(3):689-700.</w:t>
      </w:r>
    </w:p>
    <w:p w14:paraId="3580F63B" w14:textId="77777777" w:rsidR="003D36EA" w:rsidRPr="003D36EA" w:rsidRDefault="003D36EA" w:rsidP="003D36EA">
      <w:pPr>
        <w:pStyle w:val="EndNoteBibliography"/>
        <w:spacing w:after="0"/>
      </w:pPr>
      <w:r w:rsidRPr="003D36EA">
        <w:t>14.</w:t>
      </w:r>
      <w:r w:rsidRPr="003D36EA">
        <w:tab/>
        <w:t>Bidadi B, Liu D, Kalari KR, Rubner M, Hein A, Beckmann MW, et al. Pathway-Based Analysis of Genome-Wide Association Data Identified SNPs in HMMR as Biomarker for Chemotherapy- Induced Neutropenia in Breast Cancer Patients. Frontiers in Pharmacology. 2018;Volume 9 - 2018.</w:t>
      </w:r>
    </w:p>
    <w:p w14:paraId="3D94356E" w14:textId="16CC519F" w:rsidR="003D36EA" w:rsidRPr="003D36EA" w:rsidRDefault="003D36EA" w:rsidP="003D36EA">
      <w:pPr>
        <w:pStyle w:val="EndNoteBibliography"/>
        <w:spacing w:after="0"/>
      </w:pPr>
      <w:r w:rsidRPr="003D36EA">
        <w:t>15.</w:t>
      </w:r>
      <w:r w:rsidRPr="003D36EA">
        <w:tab/>
        <w:t xml:space="preserve">Qiu W, Chavarro J, Lazarus R, Rosner B, Ma J. powerSurvEpi: Power and Sample Size Calculation for Survival Analysis of Epidemiological Studies 2025 [R package version 0.1.5]. Available from: </w:t>
      </w:r>
      <w:hyperlink r:id="rId34" w:history="1">
        <w:r w:rsidRPr="003D36EA">
          <w:rPr>
            <w:rStyle w:val="Hyperlink"/>
          </w:rPr>
          <w:t>https://CRAN.R-project.org/package=powerSurvEpi</w:t>
        </w:r>
      </w:hyperlink>
      <w:r w:rsidRPr="003D36EA">
        <w:t xml:space="preserve"> </w:t>
      </w:r>
    </w:p>
    <w:p w14:paraId="1CAA3EFD" w14:textId="77777777" w:rsidR="003D36EA" w:rsidRPr="003D36EA" w:rsidRDefault="003D36EA" w:rsidP="003D36EA">
      <w:pPr>
        <w:pStyle w:val="EndNoteBibliography"/>
        <w:spacing w:after="0"/>
      </w:pPr>
      <w:r w:rsidRPr="003D36EA">
        <w:t>16.</w:t>
      </w:r>
      <w:r w:rsidRPr="003D36EA">
        <w:tab/>
        <w:t>Ruzzo A, Graziano F, Galli F, Galli F, Rulli E, Lonardi S, et al. Dihydropyrimidine dehydrogenase pharmacogenetics for predicting fluoropyrimidine-related toxicity in the randomised, phase III adjuvant TOSCA trial in high-risk colon cancer patients. Br J Cancer. 2017;117(9):1269-77.</w:t>
      </w:r>
    </w:p>
    <w:p w14:paraId="12203139" w14:textId="77777777" w:rsidR="003D36EA" w:rsidRPr="003D36EA" w:rsidRDefault="003D36EA" w:rsidP="003D36EA">
      <w:pPr>
        <w:pStyle w:val="EndNoteBibliography"/>
        <w:spacing w:after="0"/>
      </w:pPr>
      <w:r w:rsidRPr="003D36EA">
        <w:t>17.</w:t>
      </w:r>
      <w:r w:rsidRPr="003D36EA">
        <w:tab/>
        <w:t>Panagiotou OA, Ioannidis JP. What should the genome-wide significance threshold be? Empirical replication of borderline genetic associations. Int J Epidemiol. 2012;41(1):273-86.</w:t>
      </w:r>
    </w:p>
    <w:p w14:paraId="1F99F9EF" w14:textId="2C7E2ED2" w:rsidR="003D36EA" w:rsidRPr="003D36EA" w:rsidRDefault="003D36EA" w:rsidP="003D36EA">
      <w:pPr>
        <w:pStyle w:val="EndNoteBibliography"/>
        <w:spacing w:after="0"/>
      </w:pPr>
      <w:r w:rsidRPr="003D36EA">
        <w:t>18.</w:t>
      </w:r>
      <w:r w:rsidRPr="003D36EA">
        <w:tab/>
        <w:t xml:space="preserve">Moore C, Jacobson S. genpwr: Power Calculations Under Genetic Model Misspecification 2021 [R package version 1.0.4]. Available from: </w:t>
      </w:r>
      <w:hyperlink r:id="rId35" w:history="1">
        <w:r w:rsidRPr="003D36EA">
          <w:rPr>
            <w:rStyle w:val="Hyperlink"/>
          </w:rPr>
          <w:t>https://CRAN.R-project.org/package=genpwr</w:t>
        </w:r>
      </w:hyperlink>
      <w:r w:rsidRPr="003D36EA">
        <w:t xml:space="preserve"> </w:t>
      </w:r>
    </w:p>
    <w:p w14:paraId="5851E805" w14:textId="77777777" w:rsidR="003D36EA" w:rsidRPr="003D36EA" w:rsidRDefault="003D36EA" w:rsidP="003D36EA">
      <w:pPr>
        <w:pStyle w:val="EndNoteBibliography"/>
        <w:spacing w:after="0"/>
      </w:pPr>
      <w:r w:rsidRPr="003D36EA">
        <w:t>19.</w:t>
      </w:r>
      <w:r w:rsidRPr="003D36EA">
        <w:tab/>
        <w:t>Khrunin AV, Moisseev A, Gorbunova V, Limborska S. Genetic polymorphisms and the efficacy and toxicity of cisplatin-based chemotherapy in ovarian cancer patients. The Pharmacogenomics Journal. 2010;10(1):54-61.</w:t>
      </w:r>
    </w:p>
    <w:p w14:paraId="1A349583" w14:textId="77777777" w:rsidR="003D36EA" w:rsidRPr="003D36EA" w:rsidRDefault="003D36EA" w:rsidP="003D36EA">
      <w:pPr>
        <w:pStyle w:val="EndNoteBibliography"/>
        <w:spacing w:after="0"/>
      </w:pPr>
      <w:r w:rsidRPr="003D36EA">
        <w:t>20.</w:t>
      </w:r>
      <w:r w:rsidRPr="003D36EA">
        <w:tab/>
        <w:t>Cecchin E, D'Andrea M, Lonardi S, Zanusso C, Pella N, Errante D, et al. A prospective validation pharmacogenomic study in the adjuvant setting of colorectal cancer patients treated with the 5-fluorouracil/leucovorin/oxaliplatin (FOLFOX4) regimen. The Pharmacogenomics Journal. 2013;13(5):403-9.</w:t>
      </w:r>
    </w:p>
    <w:p w14:paraId="51EFE4C5" w14:textId="77777777" w:rsidR="003D36EA" w:rsidRPr="003D36EA" w:rsidRDefault="003D36EA" w:rsidP="003D36EA">
      <w:pPr>
        <w:pStyle w:val="EndNoteBibliography"/>
        <w:spacing w:after="0"/>
      </w:pPr>
      <w:r w:rsidRPr="003D36EA">
        <w:t>21.</w:t>
      </w:r>
      <w:r w:rsidRPr="003D36EA">
        <w:tab/>
        <w:t>Khrunin AV, Khokhrin DV, Moisseev AA, Gorbunova VA, Limborska SA. PHarmacogenomic Assessment of Cisplatin-Based Chemotherapy Outcomes in Ovarian Cancer. Pharmacogenomics. 2014;15(3):329-37.</w:t>
      </w:r>
    </w:p>
    <w:p w14:paraId="5599E701" w14:textId="77777777" w:rsidR="003D36EA" w:rsidRPr="003D36EA" w:rsidRDefault="003D36EA" w:rsidP="003D36EA">
      <w:pPr>
        <w:pStyle w:val="EndNoteBibliography"/>
        <w:spacing w:after="0"/>
      </w:pPr>
      <w:r w:rsidRPr="003D36EA">
        <w:t>22.</w:t>
      </w:r>
      <w:r w:rsidRPr="003D36EA">
        <w:tab/>
        <w:t>Tibaldi C, Giovannetti E, Vasile E, Mey V, Laan AC, Nannizzi S, et al. Correlation of CDA, ERCC1, and XPD polymorphisms with response and survival in gemcitabine/cisplatin-treated advanced non-small cell lung cancer patients. Clin Cancer Res. 2008;14(6):1797-803.</w:t>
      </w:r>
    </w:p>
    <w:p w14:paraId="024DC304" w14:textId="77777777" w:rsidR="003D36EA" w:rsidRPr="003D36EA" w:rsidRDefault="003D36EA" w:rsidP="003D36EA">
      <w:pPr>
        <w:pStyle w:val="EndNoteBibliography"/>
        <w:spacing w:after="0"/>
      </w:pPr>
      <w:r w:rsidRPr="003D36EA">
        <w:t>23.</w:t>
      </w:r>
      <w:r w:rsidRPr="003D36EA">
        <w:tab/>
        <w:t>Joerger M, Burgers SA, Baas P, Smit EF, Haitjema TJ, Bard MP, et al. Germline polymorphisms in patients with advanced nonsmall cell lung cancer receiving first-line platinum-gemcitabine chemotherapy: a prospective clinical study. Cancer. 2012;118(9):2466-75.</w:t>
      </w:r>
    </w:p>
    <w:p w14:paraId="5F9BDA42" w14:textId="77777777" w:rsidR="003D36EA" w:rsidRPr="003D36EA" w:rsidRDefault="003D36EA" w:rsidP="003D36EA">
      <w:pPr>
        <w:pStyle w:val="EndNoteBibliography"/>
        <w:spacing w:after="0"/>
      </w:pPr>
      <w:r w:rsidRPr="003D36EA">
        <w:t>24.</w:t>
      </w:r>
      <w:r w:rsidRPr="003D36EA">
        <w:tab/>
        <w:t>Cortejoso L, García MI, García-Alfonso P, González-Haba E, Escolar F, Sanjurjo M, et al. Differential toxicity biomarkers for irinotecan- and oxaliplatin-containing chemotherapy in colorectal cancer. Cancer Chemother Pharmacol. 2013;71(6):1463-72.</w:t>
      </w:r>
    </w:p>
    <w:p w14:paraId="1EB51E16" w14:textId="77777777" w:rsidR="003D36EA" w:rsidRPr="003D36EA" w:rsidRDefault="003D36EA" w:rsidP="003D36EA">
      <w:pPr>
        <w:pStyle w:val="EndNoteBibliography"/>
        <w:spacing w:after="0"/>
      </w:pPr>
      <w:r w:rsidRPr="003D36EA">
        <w:t>25.</w:t>
      </w:r>
      <w:r w:rsidRPr="003D36EA">
        <w:tab/>
        <w:t>Grenda A, Błach J, Szczyrek M, Krawczyk P, Nicoś M, Kuźnar Kamińska B, et al. Promoter polymorphisms of TOP2A and ERCC1 genes as predictive factors for chemotherapy in non-small cell lung cancer patients. Cancer Med. 2020;9(2):605-14.</w:t>
      </w:r>
    </w:p>
    <w:p w14:paraId="0D11FBD0" w14:textId="77777777" w:rsidR="003D36EA" w:rsidRPr="003D36EA" w:rsidRDefault="003D36EA" w:rsidP="003D36EA">
      <w:pPr>
        <w:pStyle w:val="EndNoteBibliography"/>
        <w:spacing w:after="0"/>
      </w:pPr>
      <w:r w:rsidRPr="003D36EA">
        <w:t>26.</w:t>
      </w:r>
      <w:r w:rsidRPr="003D36EA">
        <w:tab/>
        <w:t>Goekkurt E, Al-Batran SE, Hartmann JT, Mogck U, Schuch G, Kramer M, et al. Pharmacogenetic analyses of a phase III trial in metastatic gastroesophageal adenocarcinoma with fluorouracil and leucovorin plus either oxaliplatin or cisplatin: a study of the arbeitsgemeinschaft internistische onkologie. J Clin Oncol. 2009;27(17):2863-73.</w:t>
      </w:r>
    </w:p>
    <w:p w14:paraId="1E1530D2" w14:textId="77777777" w:rsidR="003D36EA" w:rsidRPr="003D36EA" w:rsidRDefault="003D36EA" w:rsidP="003D36EA">
      <w:pPr>
        <w:pStyle w:val="EndNoteBibliography"/>
        <w:spacing w:after="0"/>
      </w:pPr>
      <w:r w:rsidRPr="003D36EA">
        <w:lastRenderedPageBreak/>
        <w:t>27.</w:t>
      </w:r>
      <w:r w:rsidRPr="003D36EA">
        <w:tab/>
        <w:t>Garziera M, Virdone S, De Mattia E, Scarabel L, Cecchin E, Polesel J, et al. HLA-G 3'UTR Polymorphisms Predict Drug-Induced G3-4 Toxicity Related to Folinic Acid/5-Fluorouracil/Oxaliplatin (FOLFOX4) Chemotherapy in Non-Metastatic Colorectal Cancer. Int J Mol Sci. 2017;18(7).</w:t>
      </w:r>
    </w:p>
    <w:p w14:paraId="11B823C5" w14:textId="77777777" w:rsidR="003D36EA" w:rsidRPr="003D36EA" w:rsidRDefault="003D36EA" w:rsidP="003D36EA">
      <w:pPr>
        <w:pStyle w:val="EndNoteBibliography"/>
        <w:spacing w:after="0"/>
      </w:pPr>
      <w:r w:rsidRPr="003D36EA">
        <w:t>28.</w:t>
      </w:r>
      <w:r w:rsidRPr="003D36EA">
        <w:tab/>
        <w:t>Yao S, Barlow WE, Albain KS, Choi JY, Zhao H, Livingston RB, et al. Gene polymorphisms in cyclophosphamide metabolism pathway,treatment-related toxicity, and disease-free survival in SWOG 8897 clinical trial for breast cancer. Clin Cancer Res. 2010;16(24):6169-76.</w:t>
      </w:r>
    </w:p>
    <w:p w14:paraId="370AD563" w14:textId="77777777" w:rsidR="003D36EA" w:rsidRPr="003D36EA" w:rsidRDefault="003D36EA" w:rsidP="003D36EA">
      <w:pPr>
        <w:pStyle w:val="EndNoteBibliography"/>
        <w:spacing w:after="0"/>
      </w:pPr>
      <w:r w:rsidRPr="003D36EA">
        <w:t>29.</w:t>
      </w:r>
      <w:r w:rsidRPr="003D36EA">
        <w:tab/>
        <w:t>Gréen H, Hasmats J, Kupershmidt I, Edsgärd D, de Petris L, Lewensohn R, et al. Using Whole-Exome Sequencing to Identify Genetic Markers for Carboplatin and Gemcitabine-Induced Toxicities. Clin Cancer Res. 2016;22(2):366-73.</w:t>
      </w:r>
    </w:p>
    <w:p w14:paraId="590A2BEF" w14:textId="77777777" w:rsidR="003D36EA" w:rsidRPr="003D36EA" w:rsidRDefault="003D36EA" w:rsidP="003D36EA">
      <w:pPr>
        <w:pStyle w:val="EndNoteBibliography"/>
        <w:spacing w:after="0"/>
      </w:pPr>
      <w:r w:rsidRPr="003D36EA">
        <w:t>30.</w:t>
      </w:r>
      <w:r w:rsidRPr="003D36EA">
        <w:tab/>
        <w:t>Booton R, Ward T, Heighway J, Taylor P, Power F, Ashcroft L, et al. Xeroderma pigmentosum group D haplotype predicts for response, survival, and toxicity after platinum-based chemotherapy in advanced nonsmall cell lung cancer. Cancer. 2006;106(11):2421-7.</w:t>
      </w:r>
    </w:p>
    <w:p w14:paraId="4756D4F6" w14:textId="77777777" w:rsidR="003D36EA" w:rsidRPr="003D36EA" w:rsidRDefault="003D36EA" w:rsidP="003D36EA">
      <w:pPr>
        <w:pStyle w:val="EndNoteBibliography"/>
        <w:spacing w:after="0"/>
      </w:pPr>
      <w:r w:rsidRPr="003D36EA">
        <w:t>31.</w:t>
      </w:r>
      <w:r w:rsidRPr="003D36EA">
        <w:tab/>
        <w:t>Lamba JK, Fridley BL, Ghosh TM, Yu Q, Mehta G, Gupta P. Genetic variation in platinating agent and taxane pathway genes as predictors of outcome and toxicity in advanced non-small-cell lung cancer. Pharmacogenomics. 2014;15(12):1565-74.</w:t>
      </w:r>
    </w:p>
    <w:p w14:paraId="0E671B68" w14:textId="77777777" w:rsidR="003D36EA" w:rsidRPr="003D36EA" w:rsidRDefault="003D36EA" w:rsidP="003D36EA">
      <w:pPr>
        <w:pStyle w:val="EndNoteBibliography"/>
        <w:spacing w:after="0"/>
      </w:pPr>
      <w:r w:rsidRPr="003D36EA">
        <w:t>32.</w:t>
      </w:r>
      <w:r w:rsidRPr="003D36EA">
        <w:tab/>
        <w:t>Svedberg A, Björn N, Sigurgeirsson B, Pradhananga S, Brandén E, Koyi H, et al. Genetic association of gemcitabine/carboplatin-induced leukopenia and neutropenia in non-small cell lung cancer patients using whole-exome sequencing. Lung Cancer. 2020;147:106-14.</w:t>
      </w:r>
    </w:p>
    <w:p w14:paraId="4292FA42" w14:textId="77777777" w:rsidR="003D36EA" w:rsidRPr="003D36EA" w:rsidRDefault="003D36EA" w:rsidP="003D36EA">
      <w:pPr>
        <w:pStyle w:val="EndNoteBibliography"/>
        <w:spacing w:after="0"/>
      </w:pPr>
      <w:r w:rsidRPr="003D36EA">
        <w:t>33.</w:t>
      </w:r>
      <w:r w:rsidRPr="003D36EA">
        <w:tab/>
        <w:t>Melchardt T, Hufnagl C, Magnes T, Weiss L, Hutarew G, Neureiter D, et al. CYP39A1 polymorphism is associated with toxicity during intensive induction chemotherapy in patients with advanced head and neck cancer. BMC Cancer. 2015;15(1):725.</w:t>
      </w:r>
    </w:p>
    <w:p w14:paraId="1FCEEDBC" w14:textId="77777777" w:rsidR="003D36EA" w:rsidRPr="003D36EA" w:rsidRDefault="003D36EA" w:rsidP="003D36EA">
      <w:pPr>
        <w:pStyle w:val="EndNoteBibliography"/>
        <w:spacing w:after="0"/>
      </w:pPr>
      <w:r w:rsidRPr="003D36EA">
        <w:t>34.</w:t>
      </w:r>
      <w:r w:rsidRPr="003D36EA">
        <w:tab/>
        <w:t>Senk B, Goricar K, Kovac V, Dolzan V, Franko A. Genetic polymorphisms in aquaporin 1 as risk factors for malignant mesothelioma and biomarkers of response to cisplatin treatment. Radiol Oncol. 2019;53(1):96-104.</w:t>
      </w:r>
    </w:p>
    <w:p w14:paraId="1DBC3C84" w14:textId="77777777" w:rsidR="003D36EA" w:rsidRPr="003D36EA" w:rsidRDefault="003D36EA" w:rsidP="003D36EA">
      <w:pPr>
        <w:pStyle w:val="EndNoteBibliography"/>
        <w:spacing w:after="0"/>
      </w:pPr>
      <w:r w:rsidRPr="003D36EA">
        <w:t>35.</w:t>
      </w:r>
      <w:r w:rsidRPr="003D36EA">
        <w:tab/>
        <w:t>Fasching PA, Liu D, Scully S, Ingle JN, Lyra PC, Rack B, et al. Identification of Two Genetic Loci Associated with Leukopenia after Chemotherapy in Patients with Breast Cancer. Clin Cancer Res. 2022;28(15):3342-55.</w:t>
      </w:r>
    </w:p>
    <w:p w14:paraId="1F606029" w14:textId="77777777" w:rsidR="003D36EA" w:rsidRPr="003D36EA" w:rsidRDefault="003D36EA" w:rsidP="003D36EA">
      <w:pPr>
        <w:pStyle w:val="EndNoteBibliography"/>
        <w:spacing w:after="0"/>
      </w:pPr>
      <w:r w:rsidRPr="003D36EA">
        <w:t>36.</w:t>
      </w:r>
      <w:r w:rsidRPr="003D36EA">
        <w:tab/>
        <w:t>Yao S, Barlow WE, Albain KS, Choi JY, Zhao H, Livingston RB, et al. Manganese superoxide dismutase polymorphism, treatment-related toxicity and disease-free survival in SWOG 8897 clinical trial for breast cancer. Breast Cancer Res Treat. 2010;124(2):433-9.</w:t>
      </w:r>
    </w:p>
    <w:p w14:paraId="2A54BABB" w14:textId="77777777" w:rsidR="003D36EA" w:rsidRPr="003D36EA" w:rsidRDefault="003D36EA" w:rsidP="003D36EA">
      <w:pPr>
        <w:pStyle w:val="EndNoteBibliography"/>
        <w:spacing w:after="0"/>
      </w:pPr>
      <w:r w:rsidRPr="003D36EA">
        <w:t>37.</w:t>
      </w:r>
      <w:r w:rsidRPr="003D36EA">
        <w:tab/>
        <w:t>Sawyer MB, Pituskin E, Damaraju S, Bies RR, Vos LJ, Prado CM, et al. A Uridine Glucuronosyltransferase 2B7 Polymorphism Predicts Epirubicin Clearance and Outcomes in Early-Stage Breast Cancer. Clin Breast Cancer. 2016;16(2):139-44.e1-3.</w:t>
      </w:r>
    </w:p>
    <w:p w14:paraId="38E73985" w14:textId="77777777" w:rsidR="003D36EA" w:rsidRPr="003D36EA" w:rsidRDefault="003D36EA" w:rsidP="003D36EA">
      <w:pPr>
        <w:pStyle w:val="EndNoteBibliography"/>
        <w:spacing w:after="0"/>
      </w:pPr>
      <w:r w:rsidRPr="003D36EA">
        <w:t>38.</w:t>
      </w:r>
      <w:r w:rsidRPr="003D36EA">
        <w:tab/>
        <w:t>Vulsteke C, Lambrechts D, Dieudonné A, Hatse S, Brouwers B, van Brussel T, et al. Genetic variability in the multidrug resistance associated protein-1 (ABCC1/MRP1) predicts hematological toxicity in breast cancer patients receiving (neo-)adjuvant chemotherapy with 5-fluorouracil, epirubicin and cyclophosphamide (FEC). Annals of Oncology. 2013;24(6):1513-25.</w:t>
      </w:r>
    </w:p>
    <w:p w14:paraId="3A787C3E" w14:textId="77777777" w:rsidR="003D36EA" w:rsidRPr="003D36EA" w:rsidRDefault="003D36EA" w:rsidP="003D36EA">
      <w:pPr>
        <w:pStyle w:val="EndNoteBibliography"/>
        <w:spacing w:after="0"/>
      </w:pPr>
      <w:r w:rsidRPr="003D36EA">
        <w:t>39.</w:t>
      </w:r>
      <w:r w:rsidRPr="003D36EA">
        <w:tab/>
        <w:t>Gréen H, Khan MS, Jakobsen-Falk I, Åvall-Lundqvist E, Peterson C. Impact of CYP3A5*3 and CYP2C8-HapC on Paclitaxel/Carboplatin-Induced Myelosuppression in Patients with Ovarian Cancer. Journal of Pharmaceutical Sciences. 2011;100(10):4205-9.</w:t>
      </w:r>
    </w:p>
    <w:p w14:paraId="66E450AE" w14:textId="77777777" w:rsidR="003D36EA" w:rsidRPr="003D36EA" w:rsidRDefault="003D36EA" w:rsidP="003D36EA">
      <w:pPr>
        <w:pStyle w:val="EndNoteBibliography"/>
        <w:spacing w:after="0"/>
      </w:pPr>
      <w:r w:rsidRPr="003D36EA">
        <w:t>40.</w:t>
      </w:r>
      <w:r w:rsidRPr="003D36EA">
        <w:tab/>
        <w:t>Alessia O, Monica De M, Matteo Giovanni Della P, GianMatteo R, Cristina A, Francesco Di R, et al. Gene polymorphisms in folate metabolizing enzymes in adult acute lymphoblastic leukemia: effects on methotrexate-related toxicity and survival. Haematologica. 2009;94(10):1391-8.</w:t>
      </w:r>
    </w:p>
    <w:p w14:paraId="5DFCB909" w14:textId="77777777" w:rsidR="003D36EA" w:rsidRPr="003D36EA" w:rsidRDefault="003D36EA" w:rsidP="003D36EA">
      <w:pPr>
        <w:pStyle w:val="EndNoteBibliography"/>
        <w:spacing w:after="0"/>
      </w:pPr>
      <w:r w:rsidRPr="003D36EA">
        <w:t>41.</w:t>
      </w:r>
      <w:r w:rsidRPr="003D36EA">
        <w:tab/>
        <w:t>Chen S, Villeneuve L, Jonker D, Couture F, Laverdière I, Cecchin E, et al. ABCC5 and ABCG1 polymorphisms predict irinotecan-induced severe toxicity in metastatic colorectal cancer patients. Pharmacogenetics and Genomics. 2015;25(12):573-83.</w:t>
      </w:r>
    </w:p>
    <w:p w14:paraId="3DC12D82" w14:textId="77777777" w:rsidR="003D36EA" w:rsidRPr="003D36EA" w:rsidRDefault="003D36EA" w:rsidP="003D36EA">
      <w:pPr>
        <w:pStyle w:val="EndNoteBibliography"/>
        <w:spacing w:after="0"/>
      </w:pPr>
      <w:r w:rsidRPr="003D36EA">
        <w:t>42.</w:t>
      </w:r>
      <w:r w:rsidRPr="003D36EA">
        <w:tab/>
        <w:t xml:space="preserve">Ardizzone A, Bulzomì M, De Luca F, Silvestris N, Esposito E, Capra AP. Dihydropyrimidine Dehydrogenase Polymorphism c.2194G&gt;A Screening Is a Useful Tool for Decreasing </w:t>
      </w:r>
      <w:r w:rsidRPr="003D36EA">
        <w:lastRenderedPageBreak/>
        <w:t>Gastrointestinal and Hematological Adverse Drug Reaction Risk in Fluoropyrimidine-Treated Patients. Current Issues in Molecular Biology. 2024;46(9):9831-43.</w:t>
      </w:r>
    </w:p>
    <w:p w14:paraId="3C50FD26" w14:textId="77777777" w:rsidR="003D36EA" w:rsidRPr="003D36EA" w:rsidRDefault="003D36EA" w:rsidP="003D36EA">
      <w:pPr>
        <w:pStyle w:val="EndNoteBibliography"/>
      </w:pPr>
      <w:r w:rsidRPr="003D36EA">
        <w:t>43.</w:t>
      </w:r>
      <w:r w:rsidRPr="003D36EA">
        <w:tab/>
        <w:t>Korver SK, Bowen JM, Gibson RJ, Ball IA, Secombe KR, Wain TJ, et al. Advanced statistics identification of participant and treatment predictors associated with severe adverse effects induced by fluoropyrimidine-based chemotherapy. Cancer Chemother Pharmacol. 2023;91(6):507-21.</w:t>
      </w:r>
    </w:p>
    <w:p w14:paraId="621229F8" w14:textId="6D0A399C" w:rsidR="00435E03" w:rsidRPr="00BE6FEA" w:rsidRDefault="006557DD" w:rsidP="005B7714">
      <w:pPr>
        <w:rPr>
          <w:rFonts w:ascii="Calibri" w:hAnsi="Calibri" w:cs="Calibri"/>
        </w:rPr>
      </w:pPr>
      <w:r w:rsidRPr="00BE6FEA">
        <w:rPr>
          <w:rFonts w:ascii="Calibri" w:hAnsi="Calibri" w:cs="Calibri"/>
        </w:rPr>
        <w:fldChar w:fldCharType="end"/>
      </w:r>
    </w:p>
    <w:sectPr w:rsidR="00435E03" w:rsidRPr="00BE6FEA" w:rsidSect="00B41C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00421" w14:textId="77777777" w:rsidR="00B41312" w:rsidRDefault="00B41312" w:rsidP="005B164E">
      <w:pPr>
        <w:spacing w:after="0" w:line="240" w:lineRule="auto"/>
      </w:pPr>
      <w:r>
        <w:separator/>
      </w:r>
    </w:p>
  </w:endnote>
  <w:endnote w:type="continuationSeparator" w:id="0">
    <w:p w14:paraId="77F2BBF5" w14:textId="77777777" w:rsidR="00B41312" w:rsidRDefault="00B41312" w:rsidP="005B164E">
      <w:pPr>
        <w:spacing w:after="0" w:line="240" w:lineRule="auto"/>
      </w:pPr>
      <w:r>
        <w:continuationSeparator/>
      </w:r>
    </w:p>
  </w:endnote>
  <w:endnote w:type="continuationNotice" w:id="1">
    <w:p w14:paraId="40D01502" w14:textId="77777777" w:rsidR="00B41312" w:rsidRDefault="00B413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8828334"/>
      <w:docPartObj>
        <w:docPartGallery w:val="Page Numbers (Bottom of Page)"/>
        <w:docPartUnique/>
      </w:docPartObj>
    </w:sdtPr>
    <w:sdtEndPr>
      <w:rPr>
        <w:noProof/>
      </w:rPr>
    </w:sdtEndPr>
    <w:sdtContent>
      <w:p w14:paraId="51A6D6CE" w14:textId="79ED6200" w:rsidR="00F060B1" w:rsidRDefault="00F06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5C79F4" w14:textId="77777777" w:rsidR="00F060B1" w:rsidRDefault="00F06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B3C15" w14:textId="77777777" w:rsidR="00B41312" w:rsidRDefault="00B41312" w:rsidP="005B164E">
      <w:pPr>
        <w:spacing w:after="0" w:line="240" w:lineRule="auto"/>
      </w:pPr>
      <w:r>
        <w:separator/>
      </w:r>
    </w:p>
  </w:footnote>
  <w:footnote w:type="continuationSeparator" w:id="0">
    <w:p w14:paraId="67DCF3E5" w14:textId="77777777" w:rsidR="00B41312" w:rsidRDefault="00B41312" w:rsidP="005B164E">
      <w:pPr>
        <w:spacing w:after="0" w:line="240" w:lineRule="auto"/>
      </w:pPr>
      <w:r>
        <w:continuationSeparator/>
      </w:r>
    </w:p>
  </w:footnote>
  <w:footnote w:type="continuationNotice" w:id="1">
    <w:p w14:paraId="76548FFB" w14:textId="77777777" w:rsidR="00B41312" w:rsidRDefault="00B4131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FDE"/>
    <w:multiLevelType w:val="hybridMultilevel"/>
    <w:tmpl w:val="9FAE7D92"/>
    <w:lvl w:ilvl="0" w:tplc="80002174">
      <w:numFmt w:val="bullet"/>
      <w:lvlText w:val=""/>
      <w:lvlJc w:val="left"/>
      <w:pPr>
        <w:ind w:left="360" w:hanging="360"/>
      </w:pPr>
      <w:rPr>
        <w:rFonts w:ascii="Symbol" w:eastAsiaTheme="minorHAnsi" w:hAnsi="Symbol" w:cs="Calibri" w:hint="default"/>
        <w:b/>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16537D"/>
    <w:multiLevelType w:val="multilevel"/>
    <w:tmpl w:val="6D56113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517FDA"/>
    <w:multiLevelType w:val="multilevel"/>
    <w:tmpl w:val="230031F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20E77DBC"/>
    <w:multiLevelType w:val="multilevel"/>
    <w:tmpl w:val="0CB03958"/>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39A0160"/>
    <w:multiLevelType w:val="multilevel"/>
    <w:tmpl w:val="DB5C162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6F66F7"/>
    <w:multiLevelType w:val="hybridMultilevel"/>
    <w:tmpl w:val="DB8E7DB0"/>
    <w:lvl w:ilvl="0" w:tplc="753E26EE">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C5"/>
    <w:multiLevelType w:val="hybridMultilevel"/>
    <w:tmpl w:val="B5D8997C"/>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18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36295E"/>
    <w:multiLevelType w:val="hybridMultilevel"/>
    <w:tmpl w:val="544C6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E2268F"/>
    <w:multiLevelType w:val="hybridMultilevel"/>
    <w:tmpl w:val="054EF7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2D4D15"/>
    <w:multiLevelType w:val="multilevel"/>
    <w:tmpl w:val="ED685DE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50C54B90"/>
    <w:multiLevelType w:val="multilevel"/>
    <w:tmpl w:val="E20EC158"/>
    <w:lvl w:ilvl="0">
      <w:start w:val="3"/>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1" w15:restartNumberingAfterBreak="0">
    <w:nsid w:val="59E32DB5"/>
    <w:multiLevelType w:val="hybridMultilevel"/>
    <w:tmpl w:val="44E80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E7FEE"/>
    <w:multiLevelType w:val="hybridMultilevel"/>
    <w:tmpl w:val="50D8E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B4A3C"/>
    <w:multiLevelType w:val="hybridMultilevel"/>
    <w:tmpl w:val="BEE03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AA2CE9"/>
    <w:multiLevelType w:val="hybridMultilevel"/>
    <w:tmpl w:val="42CAC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684554"/>
    <w:multiLevelType w:val="multilevel"/>
    <w:tmpl w:val="E20EC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A537B9"/>
    <w:multiLevelType w:val="multilevel"/>
    <w:tmpl w:val="FB66FA70"/>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9E82D86"/>
    <w:multiLevelType w:val="hybridMultilevel"/>
    <w:tmpl w:val="CF8A56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9F63DD"/>
    <w:multiLevelType w:val="multilevel"/>
    <w:tmpl w:val="AE603E7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E04ABD"/>
    <w:multiLevelType w:val="multilevel"/>
    <w:tmpl w:val="ED685DE0"/>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31C48A0"/>
    <w:multiLevelType w:val="hybridMultilevel"/>
    <w:tmpl w:val="BEE038B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017CA9"/>
    <w:multiLevelType w:val="hybridMultilevel"/>
    <w:tmpl w:val="F9E8033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9917954">
    <w:abstractNumId w:val="19"/>
  </w:num>
  <w:num w:numId="2" w16cid:durableId="1847592384">
    <w:abstractNumId w:val="9"/>
  </w:num>
  <w:num w:numId="3" w16cid:durableId="1271354715">
    <w:abstractNumId w:val="6"/>
  </w:num>
  <w:num w:numId="4" w16cid:durableId="306054340">
    <w:abstractNumId w:val="21"/>
  </w:num>
  <w:num w:numId="5" w16cid:durableId="250509291">
    <w:abstractNumId w:val="0"/>
  </w:num>
  <w:num w:numId="6" w16cid:durableId="8334776">
    <w:abstractNumId w:val="15"/>
  </w:num>
  <w:num w:numId="7" w16cid:durableId="1407191275">
    <w:abstractNumId w:val="10"/>
  </w:num>
  <w:num w:numId="8" w16cid:durableId="1220481221">
    <w:abstractNumId w:val="2"/>
  </w:num>
  <w:num w:numId="9" w16cid:durableId="1055087024">
    <w:abstractNumId w:val="3"/>
  </w:num>
  <w:num w:numId="10" w16cid:durableId="2046559736">
    <w:abstractNumId w:val="4"/>
  </w:num>
  <w:num w:numId="11" w16cid:durableId="1070006962">
    <w:abstractNumId w:val="18"/>
  </w:num>
  <w:num w:numId="12" w16cid:durableId="1666129554">
    <w:abstractNumId w:val="1"/>
  </w:num>
  <w:num w:numId="13" w16cid:durableId="1098408798">
    <w:abstractNumId w:val="14"/>
  </w:num>
  <w:num w:numId="14" w16cid:durableId="1826579265">
    <w:abstractNumId w:val="20"/>
  </w:num>
  <w:num w:numId="15" w16cid:durableId="415635389">
    <w:abstractNumId w:val="17"/>
  </w:num>
  <w:num w:numId="16" w16cid:durableId="767848677">
    <w:abstractNumId w:val="13"/>
  </w:num>
  <w:num w:numId="17" w16cid:durableId="1148860480">
    <w:abstractNumId w:val="5"/>
  </w:num>
  <w:num w:numId="18" w16cid:durableId="2070105207">
    <w:abstractNumId w:val="7"/>
  </w:num>
  <w:num w:numId="19" w16cid:durableId="159930648">
    <w:abstractNumId w:val="8"/>
  </w:num>
  <w:num w:numId="20" w16cid:durableId="1694183562">
    <w:abstractNumId w:val="11"/>
  </w:num>
  <w:num w:numId="21" w16cid:durableId="448279717">
    <w:abstractNumId w:val="12"/>
  </w:num>
  <w:num w:numId="22" w16cid:durableId="2723223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ullah Al Matrafi (PG Research)">
    <w15:presenceInfo w15:providerId="AD" w15:userId="S::2436146@dundee.ac.uk::e29d7c5a-77cf-4f55-9c75-31934a664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2swpvdaexae9edapyx9sfmv2x5pt5zzav2&quot;&gt;Neutropenia Study Protocol&lt;record-ids&gt;&lt;item&gt;2&lt;/item&gt;&lt;item&gt;3&lt;/item&gt;&lt;item&gt;6&lt;/item&gt;&lt;item&gt;7&lt;/item&gt;&lt;item&gt;8&lt;/item&gt;&lt;item&gt;10&lt;/item&gt;&lt;item&gt;11&lt;/item&gt;&lt;item&gt;12&lt;/item&gt;&lt;item&gt;13&lt;/item&gt;&lt;item&gt;14&lt;/item&gt;&lt;item&gt;18&lt;/item&gt;&lt;item&gt;21&lt;/item&gt;&lt;item&gt;25&lt;/item&gt;&lt;item&gt;26&lt;/item&gt;&lt;item&gt;27&lt;/item&gt;&lt;item&gt;29&lt;/item&gt;&lt;item&gt;30&lt;/item&gt;&lt;item&gt;31&lt;/item&gt;&lt;item&gt;32&lt;/item&gt;&lt;item&gt;33&lt;/item&gt;&lt;item&gt;34&lt;/item&gt;&lt;item&gt;36&lt;/item&gt;&lt;item&gt;37&lt;/item&gt;&lt;item&gt;38&lt;/item&gt;&lt;item&gt;39&lt;/item&gt;&lt;item&gt;40&lt;/item&gt;&lt;item&gt;41&lt;/item&gt;&lt;item&gt;42&lt;/item&gt;&lt;item&gt;43&lt;/item&gt;&lt;item&gt;46&lt;/item&gt;&lt;item&gt;48&lt;/item&gt;&lt;item&gt;50&lt;/item&gt;&lt;item&gt;52&lt;/item&gt;&lt;item&gt;53&lt;/item&gt;&lt;item&gt;54&lt;/item&gt;&lt;item&gt;55&lt;/item&gt;&lt;item&gt;57&lt;/item&gt;&lt;item&gt;59&lt;/item&gt;&lt;item&gt;61&lt;/item&gt;&lt;item&gt;63&lt;/item&gt;&lt;item&gt;64&lt;/item&gt;&lt;item&gt;65&lt;/item&gt;&lt;item&gt;66&lt;/item&gt;&lt;item&gt;67&lt;/item&gt;&lt;/record-ids&gt;&lt;/item&gt;&lt;/Libraries&gt;"/>
  </w:docVars>
  <w:rsids>
    <w:rsidRoot w:val="000F7532"/>
    <w:rsid w:val="00000028"/>
    <w:rsid w:val="000007E5"/>
    <w:rsid w:val="000027D9"/>
    <w:rsid w:val="000029A5"/>
    <w:rsid w:val="00003608"/>
    <w:rsid w:val="00003B90"/>
    <w:rsid w:val="00003F27"/>
    <w:rsid w:val="0000497C"/>
    <w:rsid w:val="00004FCF"/>
    <w:rsid w:val="0000552B"/>
    <w:rsid w:val="00005618"/>
    <w:rsid w:val="0000712F"/>
    <w:rsid w:val="0001064F"/>
    <w:rsid w:val="00011690"/>
    <w:rsid w:val="00013250"/>
    <w:rsid w:val="00013B4B"/>
    <w:rsid w:val="00014A7B"/>
    <w:rsid w:val="00014BE5"/>
    <w:rsid w:val="00014F2C"/>
    <w:rsid w:val="000151D6"/>
    <w:rsid w:val="000156AA"/>
    <w:rsid w:val="00015821"/>
    <w:rsid w:val="00015EA8"/>
    <w:rsid w:val="00016099"/>
    <w:rsid w:val="000176AA"/>
    <w:rsid w:val="000177ED"/>
    <w:rsid w:val="000204F4"/>
    <w:rsid w:val="00020760"/>
    <w:rsid w:val="000211AB"/>
    <w:rsid w:val="000211E2"/>
    <w:rsid w:val="000216D0"/>
    <w:rsid w:val="000218BA"/>
    <w:rsid w:val="0002200D"/>
    <w:rsid w:val="00022711"/>
    <w:rsid w:val="000246C5"/>
    <w:rsid w:val="00025913"/>
    <w:rsid w:val="000278C8"/>
    <w:rsid w:val="00031A2A"/>
    <w:rsid w:val="0003212D"/>
    <w:rsid w:val="00033251"/>
    <w:rsid w:val="000337A0"/>
    <w:rsid w:val="00034953"/>
    <w:rsid w:val="00035FB1"/>
    <w:rsid w:val="000365E5"/>
    <w:rsid w:val="00036C98"/>
    <w:rsid w:val="00041C88"/>
    <w:rsid w:val="00042B0E"/>
    <w:rsid w:val="00042E5A"/>
    <w:rsid w:val="00043634"/>
    <w:rsid w:val="00043F3E"/>
    <w:rsid w:val="000446BA"/>
    <w:rsid w:val="00044DBA"/>
    <w:rsid w:val="00045A01"/>
    <w:rsid w:val="00045F80"/>
    <w:rsid w:val="000460FF"/>
    <w:rsid w:val="00046134"/>
    <w:rsid w:val="000462FC"/>
    <w:rsid w:val="00046749"/>
    <w:rsid w:val="00047576"/>
    <w:rsid w:val="000501AF"/>
    <w:rsid w:val="000512F3"/>
    <w:rsid w:val="00051ABB"/>
    <w:rsid w:val="000537AF"/>
    <w:rsid w:val="00054DD5"/>
    <w:rsid w:val="00054EBE"/>
    <w:rsid w:val="00055E90"/>
    <w:rsid w:val="00056048"/>
    <w:rsid w:val="000562B0"/>
    <w:rsid w:val="0005675F"/>
    <w:rsid w:val="00056849"/>
    <w:rsid w:val="0005711F"/>
    <w:rsid w:val="000571FA"/>
    <w:rsid w:val="000573D9"/>
    <w:rsid w:val="000601C0"/>
    <w:rsid w:val="0006051A"/>
    <w:rsid w:val="00060A54"/>
    <w:rsid w:val="00062223"/>
    <w:rsid w:val="000628CC"/>
    <w:rsid w:val="000669AA"/>
    <w:rsid w:val="00066AD9"/>
    <w:rsid w:val="000673EA"/>
    <w:rsid w:val="00071DEB"/>
    <w:rsid w:val="0007268C"/>
    <w:rsid w:val="00072B79"/>
    <w:rsid w:val="00072FD1"/>
    <w:rsid w:val="000733CD"/>
    <w:rsid w:val="00073F72"/>
    <w:rsid w:val="00073FFF"/>
    <w:rsid w:val="00074916"/>
    <w:rsid w:val="00076F1B"/>
    <w:rsid w:val="000772E4"/>
    <w:rsid w:val="00080454"/>
    <w:rsid w:val="000804D2"/>
    <w:rsid w:val="00084A4E"/>
    <w:rsid w:val="00084AAC"/>
    <w:rsid w:val="00085113"/>
    <w:rsid w:val="000855B4"/>
    <w:rsid w:val="000878A2"/>
    <w:rsid w:val="000917E0"/>
    <w:rsid w:val="00093353"/>
    <w:rsid w:val="00094163"/>
    <w:rsid w:val="00095438"/>
    <w:rsid w:val="000962CD"/>
    <w:rsid w:val="000967B0"/>
    <w:rsid w:val="00097352"/>
    <w:rsid w:val="000A02D3"/>
    <w:rsid w:val="000A05A8"/>
    <w:rsid w:val="000A0D3E"/>
    <w:rsid w:val="000A2581"/>
    <w:rsid w:val="000A2C86"/>
    <w:rsid w:val="000A36EF"/>
    <w:rsid w:val="000A387E"/>
    <w:rsid w:val="000A4AB5"/>
    <w:rsid w:val="000A5B29"/>
    <w:rsid w:val="000A5BEA"/>
    <w:rsid w:val="000A6556"/>
    <w:rsid w:val="000A71A0"/>
    <w:rsid w:val="000A73FD"/>
    <w:rsid w:val="000B0CB1"/>
    <w:rsid w:val="000B1517"/>
    <w:rsid w:val="000B1558"/>
    <w:rsid w:val="000B184E"/>
    <w:rsid w:val="000B1F04"/>
    <w:rsid w:val="000B2269"/>
    <w:rsid w:val="000B336E"/>
    <w:rsid w:val="000B66AB"/>
    <w:rsid w:val="000B6B00"/>
    <w:rsid w:val="000B6C0E"/>
    <w:rsid w:val="000B7883"/>
    <w:rsid w:val="000B7D2B"/>
    <w:rsid w:val="000B7D6A"/>
    <w:rsid w:val="000C0FB3"/>
    <w:rsid w:val="000C10AD"/>
    <w:rsid w:val="000C2BE8"/>
    <w:rsid w:val="000C4265"/>
    <w:rsid w:val="000C66B0"/>
    <w:rsid w:val="000C6DAD"/>
    <w:rsid w:val="000C7892"/>
    <w:rsid w:val="000C7A37"/>
    <w:rsid w:val="000D0C65"/>
    <w:rsid w:val="000D1022"/>
    <w:rsid w:val="000D4A03"/>
    <w:rsid w:val="000D4EC2"/>
    <w:rsid w:val="000D6F20"/>
    <w:rsid w:val="000D729B"/>
    <w:rsid w:val="000D7CDB"/>
    <w:rsid w:val="000D7D51"/>
    <w:rsid w:val="000E0461"/>
    <w:rsid w:val="000E06BF"/>
    <w:rsid w:val="000E0A46"/>
    <w:rsid w:val="000E0B04"/>
    <w:rsid w:val="000E0C9F"/>
    <w:rsid w:val="000E1057"/>
    <w:rsid w:val="000E2261"/>
    <w:rsid w:val="000E2BA0"/>
    <w:rsid w:val="000E2C7E"/>
    <w:rsid w:val="000E3657"/>
    <w:rsid w:val="000E3D71"/>
    <w:rsid w:val="000E3F4A"/>
    <w:rsid w:val="000E4748"/>
    <w:rsid w:val="000E4829"/>
    <w:rsid w:val="000E5615"/>
    <w:rsid w:val="000E6271"/>
    <w:rsid w:val="000E665C"/>
    <w:rsid w:val="000F02D5"/>
    <w:rsid w:val="000F0C7B"/>
    <w:rsid w:val="000F15D0"/>
    <w:rsid w:val="000F2B8A"/>
    <w:rsid w:val="000F2CED"/>
    <w:rsid w:val="000F3B1A"/>
    <w:rsid w:val="000F5C22"/>
    <w:rsid w:val="000F5C6F"/>
    <w:rsid w:val="000F7532"/>
    <w:rsid w:val="0010111B"/>
    <w:rsid w:val="00101859"/>
    <w:rsid w:val="00101C6C"/>
    <w:rsid w:val="00103487"/>
    <w:rsid w:val="00106EE2"/>
    <w:rsid w:val="0010784A"/>
    <w:rsid w:val="001078C2"/>
    <w:rsid w:val="00107D30"/>
    <w:rsid w:val="0011092F"/>
    <w:rsid w:val="0011228F"/>
    <w:rsid w:val="001132D5"/>
    <w:rsid w:val="00113764"/>
    <w:rsid w:val="00113EB4"/>
    <w:rsid w:val="00114052"/>
    <w:rsid w:val="00115C8C"/>
    <w:rsid w:val="00116CA7"/>
    <w:rsid w:val="00116F5F"/>
    <w:rsid w:val="00117250"/>
    <w:rsid w:val="00117251"/>
    <w:rsid w:val="00117492"/>
    <w:rsid w:val="00117B6B"/>
    <w:rsid w:val="00120931"/>
    <w:rsid w:val="00120D72"/>
    <w:rsid w:val="0012145F"/>
    <w:rsid w:val="001215E2"/>
    <w:rsid w:val="00121D3F"/>
    <w:rsid w:val="0012337D"/>
    <w:rsid w:val="00124139"/>
    <w:rsid w:val="001244F6"/>
    <w:rsid w:val="00124671"/>
    <w:rsid w:val="0012488B"/>
    <w:rsid w:val="001248EA"/>
    <w:rsid w:val="001259ED"/>
    <w:rsid w:val="00125C55"/>
    <w:rsid w:val="00126B83"/>
    <w:rsid w:val="0012743E"/>
    <w:rsid w:val="00127D77"/>
    <w:rsid w:val="00127ED9"/>
    <w:rsid w:val="001300F1"/>
    <w:rsid w:val="0013077A"/>
    <w:rsid w:val="00132129"/>
    <w:rsid w:val="001342A8"/>
    <w:rsid w:val="00135310"/>
    <w:rsid w:val="00135493"/>
    <w:rsid w:val="00135CE3"/>
    <w:rsid w:val="00137187"/>
    <w:rsid w:val="00140DFB"/>
    <w:rsid w:val="00141758"/>
    <w:rsid w:val="00141CFE"/>
    <w:rsid w:val="00143418"/>
    <w:rsid w:val="00143443"/>
    <w:rsid w:val="00143935"/>
    <w:rsid w:val="0014617E"/>
    <w:rsid w:val="00147280"/>
    <w:rsid w:val="00147601"/>
    <w:rsid w:val="001502D4"/>
    <w:rsid w:val="00150B76"/>
    <w:rsid w:val="00151227"/>
    <w:rsid w:val="00152D9E"/>
    <w:rsid w:val="00153715"/>
    <w:rsid w:val="00153CD9"/>
    <w:rsid w:val="001543F4"/>
    <w:rsid w:val="00154A63"/>
    <w:rsid w:val="00154C51"/>
    <w:rsid w:val="001551C2"/>
    <w:rsid w:val="00155C89"/>
    <w:rsid w:val="00155E0F"/>
    <w:rsid w:val="00156848"/>
    <w:rsid w:val="0016068A"/>
    <w:rsid w:val="00160F76"/>
    <w:rsid w:val="001614DA"/>
    <w:rsid w:val="00161E1B"/>
    <w:rsid w:val="00161FE4"/>
    <w:rsid w:val="0016218B"/>
    <w:rsid w:val="0016312B"/>
    <w:rsid w:val="00163AF2"/>
    <w:rsid w:val="00164C1C"/>
    <w:rsid w:val="0016532D"/>
    <w:rsid w:val="00166859"/>
    <w:rsid w:val="00167455"/>
    <w:rsid w:val="0016772C"/>
    <w:rsid w:val="001679B0"/>
    <w:rsid w:val="00167EEB"/>
    <w:rsid w:val="001709A7"/>
    <w:rsid w:val="00170A2D"/>
    <w:rsid w:val="0017199B"/>
    <w:rsid w:val="001742CC"/>
    <w:rsid w:val="0017510C"/>
    <w:rsid w:val="001751DF"/>
    <w:rsid w:val="00175A65"/>
    <w:rsid w:val="0017662C"/>
    <w:rsid w:val="00177AF7"/>
    <w:rsid w:val="00177E3D"/>
    <w:rsid w:val="001801A2"/>
    <w:rsid w:val="00181150"/>
    <w:rsid w:val="00181B4F"/>
    <w:rsid w:val="001825C1"/>
    <w:rsid w:val="001827C0"/>
    <w:rsid w:val="001834E7"/>
    <w:rsid w:val="0018372A"/>
    <w:rsid w:val="0018444B"/>
    <w:rsid w:val="00184E1D"/>
    <w:rsid w:val="00185879"/>
    <w:rsid w:val="00185EEA"/>
    <w:rsid w:val="001869E1"/>
    <w:rsid w:val="0018708C"/>
    <w:rsid w:val="001904EF"/>
    <w:rsid w:val="001907C2"/>
    <w:rsid w:val="00190C1C"/>
    <w:rsid w:val="00191770"/>
    <w:rsid w:val="00191829"/>
    <w:rsid w:val="00191AE5"/>
    <w:rsid w:val="00194775"/>
    <w:rsid w:val="00195D19"/>
    <w:rsid w:val="0019717B"/>
    <w:rsid w:val="001974D4"/>
    <w:rsid w:val="001A4DC8"/>
    <w:rsid w:val="001A6572"/>
    <w:rsid w:val="001A699B"/>
    <w:rsid w:val="001B1450"/>
    <w:rsid w:val="001B299F"/>
    <w:rsid w:val="001B29EA"/>
    <w:rsid w:val="001B2E44"/>
    <w:rsid w:val="001B3BDD"/>
    <w:rsid w:val="001B488A"/>
    <w:rsid w:val="001B4C46"/>
    <w:rsid w:val="001B4D56"/>
    <w:rsid w:val="001B5FE5"/>
    <w:rsid w:val="001B618A"/>
    <w:rsid w:val="001B61F0"/>
    <w:rsid w:val="001B6E48"/>
    <w:rsid w:val="001B78F5"/>
    <w:rsid w:val="001B7BD7"/>
    <w:rsid w:val="001C0EA8"/>
    <w:rsid w:val="001C1109"/>
    <w:rsid w:val="001C354C"/>
    <w:rsid w:val="001C3D4B"/>
    <w:rsid w:val="001C3F25"/>
    <w:rsid w:val="001C46EA"/>
    <w:rsid w:val="001C5595"/>
    <w:rsid w:val="001C6C57"/>
    <w:rsid w:val="001C747D"/>
    <w:rsid w:val="001C7EED"/>
    <w:rsid w:val="001D1086"/>
    <w:rsid w:val="001D1E64"/>
    <w:rsid w:val="001D29BE"/>
    <w:rsid w:val="001D2A51"/>
    <w:rsid w:val="001D2BE9"/>
    <w:rsid w:val="001D33C1"/>
    <w:rsid w:val="001D61D8"/>
    <w:rsid w:val="001D6B0F"/>
    <w:rsid w:val="001D6D7B"/>
    <w:rsid w:val="001D71C8"/>
    <w:rsid w:val="001D75F1"/>
    <w:rsid w:val="001D7EF9"/>
    <w:rsid w:val="001E0F95"/>
    <w:rsid w:val="001E221C"/>
    <w:rsid w:val="001E33F1"/>
    <w:rsid w:val="001E35CC"/>
    <w:rsid w:val="001E3C15"/>
    <w:rsid w:val="001E3EA2"/>
    <w:rsid w:val="001E4F36"/>
    <w:rsid w:val="001E53EC"/>
    <w:rsid w:val="001E5C98"/>
    <w:rsid w:val="001E5CD0"/>
    <w:rsid w:val="001E6BD2"/>
    <w:rsid w:val="001E6CC3"/>
    <w:rsid w:val="001F0C6D"/>
    <w:rsid w:val="001F15E8"/>
    <w:rsid w:val="001F20EA"/>
    <w:rsid w:val="001F254A"/>
    <w:rsid w:val="001F2C79"/>
    <w:rsid w:val="001F37E4"/>
    <w:rsid w:val="001F53AB"/>
    <w:rsid w:val="001F5536"/>
    <w:rsid w:val="001F5A74"/>
    <w:rsid w:val="001F6584"/>
    <w:rsid w:val="001F7643"/>
    <w:rsid w:val="001F7ED9"/>
    <w:rsid w:val="002006AF"/>
    <w:rsid w:val="002023F7"/>
    <w:rsid w:val="0020251B"/>
    <w:rsid w:val="00202730"/>
    <w:rsid w:val="00202750"/>
    <w:rsid w:val="00202DBD"/>
    <w:rsid w:val="00203630"/>
    <w:rsid w:val="002041BC"/>
    <w:rsid w:val="00204912"/>
    <w:rsid w:val="00204BE6"/>
    <w:rsid w:val="00204E93"/>
    <w:rsid w:val="0021123A"/>
    <w:rsid w:val="002120E1"/>
    <w:rsid w:val="002126E2"/>
    <w:rsid w:val="0021277B"/>
    <w:rsid w:val="002142A7"/>
    <w:rsid w:val="002154BD"/>
    <w:rsid w:val="002158ED"/>
    <w:rsid w:val="00216764"/>
    <w:rsid w:val="00217A4E"/>
    <w:rsid w:val="00220336"/>
    <w:rsid w:val="00220499"/>
    <w:rsid w:val="00221FB9"/>
    <w:rsid w:val="002222FE"/>
    <w:rsid w:val="00223D34"/>
    <w:rsid w:val="00224147"/>
    <w:rsid w:val="00225450"/>
    <w:rsid w:val="00225454"/>
    <w:rsid w:val="00227370"/>
    <w:rsid w:val="00227E7A"/>
    <w:rsid w:val="0023018B"/>
    <w:rsid w:val="002307EA"/>
    <w:rsid w:val="0023125E"/>
    <w:rsid w:val="002332F2"/>
    <w:rsid w:val="00233C0E"/>
    <w:rsid w:val="00234D82"/>
    <w:rsid w:val="00236538"/>
    <w:rsid w:val="00237410"/>
    <w:rsid w:val="0024032D"/>
    <w:rsid w:val="0024088A"/>
    <w:rsid w:val="00240A65"/>
    <w:rsid w:val="00241341"/>
    <w:rsid w:val="00242536"/>
    <w:rsid w:val="0024289E"/>
    <w:rsid w:val="00243DEB"/>
    <w:rsid w:val="002449B1"/>
    <w:rsid w:val="00244E1A"/>
    <w:rsid w:val="002455AD"/>
    <w:rsid w:val="00245801"/>
    <w:rsid w:val="00245DE8"/>
    <w:rsid w:val="00246050"/>
    <w:rsid w:val="00246127"/>
    <w:rsid w:val="00246B68"/>
    <w:rsid w:val="00246BAF"/>
    <w:rsid w:val="00247CC9"/>
    <w:rsid w:val="00247CE2"/>
    <w:rsid w:val="002504D8"/>
    <w:rsid w:val="0025060A"/>
    <w:rsid w:val="00250DC9"/>
    <w:rsid w:val="002513E0"/>
    <w:rsid w:val="0025198E"/>
    <w:rsid w:val="00251E46"/>
    <w:rsid w:val="002520BB"/>
    <w:rsid w:val="002524AB"/>
    <w:rsid w:val="00252BBB"/>
    <w:rsid w:val="002535A2"/>
    <w:rsid w:val="0025361C"/>
    <w:rsid w:val="00253B05"/>
    <w:rsid w:val="00253CDC"/>
    <w:rsid w:val="0025439F"/>
    <w:rsid w:val="00254AB2"/>
    <w:rsid w:val="00254BCC"/>
    <w:rsid w:val="002554AD"/>
    <w:rsid w:val="00255B4D"/>
    <w:rsid w:val="00255C1D"/>
    <w:rsid w:val="00257592"/>
    <w:rsid w:val="00257BD0"/>
    <w:rsid w:val="0026031F"/>
    <w:rsid w:val="0026092A"/>
    <w:rsid w:val="00261168"/>
    <w:rsid w:val="002614E6"/>
    <w:rsid w:val="00262C76"/>
    <w:rsid w:val="00264A58"/>
    <w:rsid w:val="00265C7B"/>
    <w:rsid w:val="00265C87"/>
    <w:rsid w:val="00271304"/>
    <w:rsid w:val="00271368"/>
    <w:rsid w:val="002723D2"/>
    <w:rsid w:val="002724C5"/>
    <w:rsid w:val="00272A6E"/>
    <w:rsid w:val="002738DF"/>
    <w:rsid w:val="00273B49"/>
    <w:rsid w:val="0027446D"/>
    <w:rsid w:val="00274532"/>
    <w:rsid w:val="00274912"/>
    <w:rsid w:val="002755EF"/>
    <w:rsid w:val="00276F79"/>
    <w:rsid w:val="00276FCF"/>
    <w:rsid w:val="00277617"/>
    <w:rsid w:val="00277A99"/>
    <w:rsid w:val="00280738"/>
    <w:rsid w:val="00281C3A"/>
    <w:rsid w:val="0028264F"/>
    <w:rsid w:val="00282AC2"/>
    <w:rsid w:val="00284AFC"/>
    <w:rsid w:val="00284BC7"/>
    <w:rsid w:val="00284CCC"/>
    <w:rsid w:val="00284E1B"/>
    <w:rsid w:val="00284FFB"/>
    <w:rsid w:val="0028510C"/>
    <w:rsid w:val="00285144"/>
    <w:rsid w:val="002856A8"/>
    <w:rsid w:val="002869E7"/>
    <w:rsid w:val="00286EBF"/>
    <w:rsid w:val="00286F73"/>
    <w:rsid w:val="00287612"/>
    <w:rsid w:val="0028774F"/>
    <w:rsid w:val="0029109F"/>
    <w:rsid w:val="00291B45"/>
    <w:rsid w:val="0029368D"/>
    <w:rsid w:val="00293883"/>
    <w:rsid w:val="00293AD6"/>
    <w:rsid w:val="002942C4"/>
    <w:rsid w:val="00294F67"/>
    <w:rsid w:val="0029609C"/>
    <w:rsid w:val="002A031D"/>
    <w:rsid w:val="002A1042"/>
    <w:rsid w:val="002A156A"/>
    <w:rsid w:val="002A1DDA"/>
    <w:rsid w:val="002A2A59"/>
    <w:rsid w:val="002A36BC"/>
    <w:rsid w:val="002A3AD5"/>
    <w:rsid w:val="002A40A2"/>
    <w:rsid w:val="002A4810"/>
    <w:rsid w:val="002A66F5"/>
    <w:rsid w:val="002A6AFA"/>
    <w:rsid w:val="002A6C41"/>
    <w:rsid w:val="002B014F"/>
    <w:rsid w:val="002B0FD7"/>
    <w:rsid w:val="002B1521"/>
    <w:rsid w:val="002B2056"/>
    <w:rsid w:val="002B31A8"/>
    <w:rsid w:val="002B47A9"/>
    <w:rsid w:val="002B6354"/>
    <w:rsid w:val="002B7233"/>
    <w:rsid w:val="002B7945"/>
    <w:rsid w:val="002B7FA2"/>
    <w:rsid w:val="002C0250"/>
    <w:rsid w:val="002C0E52"/>
    <w:rsid w:val="002C1D70"/>
    <w:rsid w:val="002C2D06"/>
    <w:rsid w:val="002C2D34"/>
    <w:rsid w:val="002C2F42"/>
    <w:rsid w:val="002C30DB"/>
    <w:rsid w:val="002C47A2"/>
    <w:rsid w:val="002C4EEE"/>
    <w:rsid w:val="002C54B0"/>
    <w:rsid w:val="002C580D"/>
    <w:rsid w:val="002C7DA2"/>
    <w:rsid w:val="002C7F51"/>
    <w:rsid w:val="002D0EEB"/>
    <w:rsid w:val="002D1ED8"/>
    <w:rsid w:val="002D351A"/>
    <w:rsid w:val="002D38D3"/>
    <w:rsid w:val="002D519C"/>
    <w:rsid w:val="002D6041"/>
    <w:rsid w:val="002D7168"/>
    <w:rsid w:val="002E07A4"/>
    <w:rsid w:val="002E0932"/>
    <w:rsid w:val="002E0D0E"/>
    <w:rsid w:val="002E12E3"/>
    <w:rsid w:val="002E1431"/>
    <w:rsid w:val="002E1712"/>
    <w:rsid w:val="002E1B79"/>
    <w:rsid w:val="002E1EC7"/>
    <w:rsid w:val="002E1F09"/>
    <w:rsid w:val="002E2572"/>
    <w:rsid w:val="002E3A7C"/>
    <w:rsid w:val="002E3A9B"/>
    <w:rsid w:val="002E43C3"/>
    <w:rsid w:val="002E5E06"/>
    <w:rsid w:val="002E606B"/>
    <w:rsid w:val="002E668A"/>
    <w:rsid w:val="002F03C5"/>
    <w:rsid w:val="002F0CCF"/>
    <w:rsid w:val="002F1084"/>
    <w:rsid w:val="002F1176"/>
    <w:rsid w:val="002F1F8B"/>
    <w:rsid w:val="002F228C"/>
    <w:rsid w:val="002F2F3E"/>
    <w:rsid w:val="002F3265"/>
    <w:rsid w:val="002F3952"/>
    <w:rsid w:val="002F4EFB"/>
    <w:rsid w:val="002F591F"/>
    <w:rsid w:val="002F6B59"/>
    <w:rsid w:val="002F7998"/>
    <w:rsid w:val="00303957"/>
    <w:rsid w:val="00303F9E"/>
    <w:rsid w:val="00304292"/>
    <w:rsid w:val="00304308"/>
    <w:rsid w:val="00304393"/>
    <w:rsid w:val="00304584"/>
    <w:rsid w:val="003055F2"/>
    <w:rsid w:val="00306DB7"/>
    <w:rsid w:val="00310A42"/>
    <w:rsid w:val="00311140"/>
    <w:rsid w:val="003114B6"/>
    <w:rsid w:val="0031160F"/>
    <w:rsid w:val="00312AD4"/>
    <w:rsid w:val="0031308D"/>
    <w:rsid w:val="00313AD7"/>
    <w:rsid w:val="00314AE8"/>
    <w:rsid w:val="00315AE3"/>
    <w:rsid w:val="00316A7A"/>
    <w:rsid w:val="00316E6D"/>
    <w:rsid w:val="00317878"/>
    <w:rsid w:val="00320B2C"/>
    <w:rsid w:val="003217B8"/>
    <w:rsid w:val="00321F51"/>
    <w:rsid w:val="00322058"/>
    <w:rsid w:val="003223E9"/>
    <w:rsid w:val="00322A5F"/>
    <w:rsid w:val="00323C2A"/>
    <w:rsid w:val="00323C4B"/>
    <w:rsid w:val="003244F9"/>
    <w:rsid w:val="00324897"/>
    <w:rsid w:val="0032496D"/>
    <w:rsid w:val="003251F5"/>
    <w:rsid w:val="003263FB"/>
    <w:rsid w:val="00326CEA"/>
    <w:rsid w:val="00326F84"/>
    <w:rsid w:val="00327AD2"/>
    <w:rsid w:val="00331347"/>
    <w:rsid w:val="003313F5"/>
    <w:rsid w:val="0033257C"/>
    <w:rsid w:val="0033343E"/>
    <w:rsid w:val="00333F5E"/>
    <w:rsid w:val="0033406B"/>
    <w:rsid w:val="0033441E"/>
    <w:rsid w:val="003348A7"/>
    <w:rsid w:val="00334FDD"/>
    <w:rsid w:val="0033581B"/>
    <w:rsid w:val="00336121"/>
    <w:rsid w:val="00336331"/>
    <w:rsid w:val="003372E5"/>
    <w:rsid w:val="00337683"/>
    <w:rsid w:val="0034057C"/>
    <w:rsid w:val="003406AC"/>
    <w:rsid w:val="00340AEB"/>
    <w:rsid w:val="00341808"/>
    <w:rsid w:val="00342416"/>
    <w:rsid w:val="003425B5"/>
    <w:rsid w:val="003429E8"/>
    <w:rsid w:val="00342CE2"/>
    <w:rsid w:val="003430A9"/>
    <w:rsid w:val="0034375B"/>
    <w:rsid w:val="00343EB3"/>
    <w:rsid w:val="003458A7"/>
    <w:rsid w:val="003460B5"/>
    <w:rsid w:val="00346B60"/>
    <w:rsid w:val="003501BF"/>
    <w:rsid w:val="003506BC"/>
    <w:rsid w:val="00350A8C"/>
    <w:rsid w:val="00350BA8"/>
    <w:rsid w:val="003517B2"/>
    <w:rsid w:val="003524E8"/>
    <w:rsid w:val="00352928"/>
    <w:rsid w:val="003530F3"/>
    <w:rsid w:val="003546B7"/>
    <w:rsid w:val="00355222"/>
    <w:rsid w:val="00355C79"/>
    <w:rsid w:val="003570E5"/>
    <w:rsid w:val="0036017E"/>
    <w:rsid w:val="00361044"/>
    <w:rsid w:val="00362B19"/>
    <w:rsid w:val="00363043"/>
    <w:rsid w:val="0036347A"/>
    <w:rsid w:val="00363634"/>
    <w:rsid w:val="003669FE"/>
    <w:rsid w:val="003676A8"/>
    <w:rsid w:val="003677C3"/>
    <w:rsid w:val="00367B16"/>
    <w:rsid w:val="00367ED9"/>
    <w:rsid w:val="00370195"/>
    <w:rsid w:val="003708BF"/>
    <w:rsid w:val="003712AB"/>
    <w:rsid w:val="00371545"/>
    <w:rsid w:val="003715EC"/>
    <w:rsid w:val="003716E2"/>
    <w:rsid w:val="00371C1E"/>
    <w:rsid w:val="00371EBF"/>
    <w:rsid w:val="003722BF"/>
    <w:rsid w:val="00373E04"/>
    <w:rsid w:val="00374411"/>
    <w:rsid w:val="00375505"/>
    <w:rsid w:val="00376BDA"/>
    <w:rsid w:val="00376F46"/>
    <w:rsid w:val="003800EF"/>
    <w:rsid w:val="003820C7"/>
    <w:rsid w:val="00382146"/>
    <w:rsid w:val="00382377"/>
    <w:rsid w:val="00383867"/>
    <w:rsid w:val="003844E7"/>
    <w:rsid w:val="003851E3"/>
    <w:rsid w:val="00385D2C"/>
    <w:rsid w:val="00390126"/>
    <w:rsid w:val="00390171"/>
    <w:rsid w:val="00390256"/>
    <w:rsid w:val="00391968"/>
    <w:rsid w:val="00392343"/>
    <w:rsid w:val="00392B20"/>
    <w:rsid w:val="00392DB2"/>
    <w:rsid w:val="00393B6A"/>
    <w:rsid w:val="00393C55"/>
    <w:rsid w:val="00394A3A"/>
    <w:rsid w:val="00394DAA"/>
    <w:rsid w:val="003956FB"/>
    <w:rsid w:val="00395B5C"/>
    <w:rsid w:val="00395B5F"/>
    <w:rsid w:val="0039657B"/>
    <w:rsid w:val="00396FB1"/>
    <w:rsid w:val="003A0CEB"/>
    <w:rsid w:val="003A0E55"/>
    <w:rsid w:val="003A1114"/>
    <w:rsid w:val="003A13A2"/>
    <w:rsid w:val="003A19C1"/>
    <w:rsid w:val="003A22DE"/>
    <w:rsid w:val="003A24EE"/>
    <w:rsid w:val="003A3043"/>
    <w:rsid w:val="003A3692"/>
    <w:rsid w:val="003A4B60"/>
    <w:rsid w:val="003A6218"/>
    <w:rsid w:val="003A70CB"/>
    <w:rsid w:val="003A7BE5"/>
    <w:rsid w:val="003B0B33"/>
    <w:rsid w:val="003B291B"/>
    <w:rsid w:val="003B2C89"/>
    <w:rsid w:val="003B4632"/>
    <w:rsid w:val="003B546D"/>
    <w:rsid w:val="003B57E4"/>
    <w:rsid w:val="003B64BB"/>
    <w:rsid w:val="003B7795"/>
    <w:rsid w:val="003C003E"/>
    <w:rsid w:val="003C08D1"/>
    <w:rsid w:val="003C0928"/>
    <w:rsid w:val="003C11B3"/>
    <w:rsid w:val="003C1E45"/>
    <w:rsid w:val="003C269A"/>
    <w:rsid w:val="003C284C"/>
    <w:rsid w:val="003C335C"/>
    <w:rsid w:val="003C4218"/>
    <w:rsid w:val="003C4E6B"/>
    <w:rsid w:val="003C5E01"/>
    <w:rsid w:val="003C60DC"/>
    <w:rsid w:val="003C7F4D"/>
    <w:rsid w:val="003D004A"/>
    <w:rsid w:val="003D00BD"/>
    <w:rsid w:val="003D0D3E"/>
    <w:rsid w:val="003D0E57"/>
    <w:rsid w:val="003D0E6C"/>
    <w:rsid w:val="003D1131"/>
    <w:rsid w:val="003D1656"/>
    <w:rsid w:val="003D23F9"/>
    <w:rsid w:val="003D3083"/>
    <w:rsid w:val="003D36EA"/>
    <w:rsid w:val="003D38F8"/>
    <w:rsid w:val="003D3BE0"/>
    <w:rsid w:val="003D4186"/>
    <w:rsid w:val="003D52DE"/>
    <w:rsid w:val="003D5B45"/>
    <w:rsid w:val="003D6BD4"/>
    <w:rsid w:val="003D778E"/>
    <w:rsid w:val="003E0DE8"/>
    <w:rsid w:val="003E1104"/>
    <w:rsid w:val="003E12DC"/>
    <w:rsid w:val="003E2CCD"/>
    <w:rsid w:val="003E4E17"/>
    <w:rsid w:val="003E682D"/>
    <w:rsid w:val="003E704E"/>
    <w:rsid w:val="003F0303"/>
    <w:rsid w:val="003F095E"/>
    <w:rsid w:val="003F0F57"/>
    <w:rsid w:val="003F1478"/>
    <w:rsid w:val="003F1AA8"/>
    <w:rsid w:val="003F1F94"/>
    <w:rsid w:val="003F2180"/>
    <w:rsid w:val="003F224C"/>
    <w:rsid w:val="003F2375"/>
    <w:rsid w:val="003F2533"/>
    <w:rsid w:val="003F356D"/>
    <w:rsid w:val="003F3987"/>
    <w:rsid w:val="003F5005"/>
    <w:rsid w:val="003F6A52"/>
    <w:rsid w:val="003F6C1E"/>
    <w:rsid w:val="003F6E06"/>
    <w:rsid w:val="003F71E7"/>
    <w:rsid w:val="003F7F07"/>
    <w:rsid w:val="004015CB"/>
    <w:rsid w:val="004038E9"/>
    <w:rsid w:val="00403C8D"/>
    <w:rsid w:val="00403CF7"/>
    <w:rsid w:val="004053CB"/>
    <w:rsid w:val="00405698"/>
    <w:rsid w:val="00405904"/>
    <w:rsid w:val="00406A40"/>
    <w:rsid w:val="00406DB3"/>
    <w:rsid w:val="0040726B"/>
    <w:rsid w:val="00410CDC"/>
    <w:rsid w:val="00412A1D"/>
    <w:rsid w:val="00412CF2"/>
    <w:rsid w:val="004140A0"/>
    <w:rsid w:val="00414E33"/>
    <w:rsid w:val="00415A92"/>
    <w:rsid w:val="00416A08"/>
    <w:rsid w:val="00416EF7"/>
    <w:rsid w:val="00417FA3"/>
    <w:rsid w:val="00420275"/>
    <w:rsid w:val="00421101"/>
    <w:rsid w:val="00421D12"/>
    <w:rsid w:val="00421E36"/>
    <w:rsid w:val="00422972"/>
    <w:rsid w:val="00424556"/>
    <w:rsid w:val="00425753"/>
    <w:rsid w:val="00425FA4"/>
    <w:rsid w:val="0043035C"/>
    <w:rsid w:val="004305BD"/>
    <w:rsid w:val="00430C23"/>
    <w:rsid w:val="00430D2F"/>
    <w:rsid w:val="00431216"/>
    <w:rsid w:val="00431C31"/>
    <w:rsid w:val="00431DD0"/>
    <w:rsid w:val="00432213"/>
    <w:rsid w:val="0043257C"/>
    <w:rsid w:val="00432CFB"/>
    <w:rsid w:val="0043339E"/>
    <w:rsid w:val="0043374E"/>
    <w:rsid w:val="00433BA5"/>
    <w:rsid w:val="00433D7C"/>
    <w:rsid w:val="00433F69"/>
    <w:rsid w:val="00434318"/>
    <w:rsid w:val="004347AE"/>
    <w:rsid w:val="00434907"/>
    <w:rsid w:val="00434F60"/>
    <w:rsid w:val="0043505C"/>
    <w:rsid w:val="00435952"/>
    <w:rsid w:val="00435E03"/>
    <w:rsid w:val="00436B82"/>
    <w:rsid w:val="004374A7"/>
    <w:rsid w:val="004420A2"/>
    <w:rsid w:val="004420B8"/>
    <w:rsid w:val="00442332"/>
    <w:rsid w:val="00442649"/>
    <w:rsid w:val="004428C1"/>
    <w:rsid w:val="00444E1F"/>
    <w:rsid w:val="004455D3"/>
    <w:rsid w:val="0044580A"/>
    <w:rsid w:val="004459DA"/>
    <w:rsid w:val="00445E03"/>
    <w:rsid w:val="00445F8F"/>
    <w:rsid w:val="00446075"/>
    <w:rsid w:val="0044637B"/>
    <w:rsid w:val="00446A8F"/>
    <w:rsid w:val="00447372"/>
    <w:rsid w:val="004476BC"/>
    <w:rsid w:val="004503D9"/>
    <w:rsid w:val="004505FD"/>
    <w:rsid w:val="00450974"/>
    <w:rsid w:val="00450F28"/>
    <w:rsid w:val="00451663"/>
    <w:rsid w:val="00451A54"/>
    <w:rsid w:val="00453EF9"/>
    <w:rsid w:val="00453F9E"/>
    <w:rsid w:val="00454211"/>
    <w:rsid w:val="0045529B"/>
    <w:rsid w:val="00455A46"/>
    <w:rsid w:val="00456AAE"/>
    <w:rsid w:val="00457040"/>
    <w:rsid w:val="004625CA"/>
    <w:rsid w:val="00464837"/>
    <w:rsid w:val="00464BF7"/>
    <w:rsid w:val="00465053"/>
    <w:rsid w:val="004652F8"/>
    <w:rsid w:val="0046543F"/>
    <w:rsid w:val="00466EB0"/>
    <w:rsid w:val="0047128A"/>
    <w:rsid w:val="004719FC"/>
    <w:rsid w:val="00471CA2"/>
    <w:rsid w:val="00472308"/>
    <w:rsid w:val="00472D67"/>
    <w:rsid w:val="00473DD7"/>
    <w:rsid w:val="00474056"/>
    <w:rsid w:val="00475208"/>
    <w:rsid w:val="004753FB"/>
    <w:rsid w:val="00475570"/>
    <w:rsid w:val="004759E7"/>
    <w:rsid w:val="00475AFD"/>
    <w:rsid w:val="004773EC"/>
    <w:rsid w:val="004779CE"/>
    <w:rsid w:val="004808B4"/>
    <w:rsid w:val="00480D50"/>
    <w:rsid w:val="00482DF5"/>
    <w:rsid w:val="00484570"/>
    <w:rsid w:val="00484A79"/>
    <w:rsid w:val="004861EA"/>
    <w:rsid w:val="00486BA6"/>
    <w:rsid w:val="0048756D"/>
    <w:rsid w:val="00490AF8"/>
    <w:rsid w:val="0049106C"/>
    <w:rsid w:val="00491689"/>
    <w:rsid w:val="00492ECF"/>
    <w:rsid w:val="0049553B"/>
    <w:rsid w:val="00495F08"/>
    <w:rsid w:val="00497C90"/>
    <w:rsid w:val="004A0CCA"/>
    <w:rsid w:val="004A2D69"/>
    <w:rsid w:val="004A33C2"/>
    <w:rsid w:val="004A3682"/>
    <w:rsid w:val="004A3B51"/>
    <w:rsid w:val="004A3DA2"/>
    <w:rsid w:val="004A590A"/>
    <w:rsid w:val="004A6460"/>
    <w:rsid w:val="004A6675"/>
    <w:rsid w:val="004A6939"/>
    <w:rsid w:val="004A7177"/>
    <w:rsid w:val="004A73D3"/>
    <w:rsid w:val="004B14CD"/>
    <w:rsid w:val="004B17B1"/>
    <w:rsid w:val="004B17E1"/>
    <w:rsid w:val="004B1C02"/>
    <w:rsid w:val="004B1CD1"/>
    <w:rsid w:val="004B2303"/>
    <w:rsid w:val="004B296F"/>
    <w:rsid w:val="004B29F6"/>
    <w:rsid w:val="004B2B2F"/>
    <w:rsid w:val="004B31A5"/>
    <w:rsid w:val="004B3B40"/>
    <w:rsid w:val="004B440B"/>
    <w:rsid w:val="004B44F9"/>
    <w:rsid w:val="004B506C"/>
    <w:rsid w:val="004B5647"/>
    <w:rsid w:val="004B5F07"/>
    <w:rsid w:val="004B6045"/>
    <w:rsid w:val="004B628C"/>
    <w:rsid w:val="004B6698"/>
    <w:rsid w:val="004B6759"/>
    <w:rsid w:val="004B6C74"/>
    <w:rsid w:val="004B7787"/>
    <w:rsid w:val="004C1018"/>
    <w:rsid w:val="004C3907"/>
    <w:rsid w:val="004C3BD9"/>
    <w:rsid w:val="004C407F"/>
    <w:rsid w:val="004C65F0"/>
    <w:rsid w:val="004C66D3"/>
    <w:rsid w:val="004C7BCA"/>
    <w:rsid w:val="004C7D25"/>
    <w:rsid w:val="004D01DB"/>
    <w:rsid w:val="004D122B"/>
    <w:rsid w:val="004D224F"/>
    <w:rsid w:val="004D2FAB"/>
    <w:rsid w:val="004D312C"/>
    <w:rsid w:val="004D4656"/>
    <w:rsid w:val="004D506A"/>
    <w:rsid w:val="004D5D5B"/>
    <w:rsid w:val="004D5DC9"/>
    <w:rsid w:val="004D6147"/>
    <w:rsid w:val="004D66B5"/>
    <w:rsid w:val="004D68BB"/>
    <w:rsid w:val="004D71D7"/>
    <w:rsid w:val="004D7916"/>
    <w:rsid w:val="004D7A74"/>
    <w:rsid w:val="004D7AE8"/>
    <w:rsid w:val="004E14E3"/>
    <w:rsid w:val="004E19E4"/>
    <w:rsid w:val="004E1A1D"/>
    <w:rsid w:val="004E1A91"/>
    <w:rsid w:val="004E1AA1"/>
    <w:rsid w:val="004E2471"/>
    <w:rsid w:val="004E357D"/>
    <w:rsid w:val="004E4038"/>
    <w:rsid w:val="004E411C"/>
    <w:rsid w:val="004E4870"/>
    <w:rsid w:val="004E5245"/>
    <w:rsid w:val="004E541B"/>
    <w:rsid w:val="004E59D9"/>
    <w:rsid w:val="004E5B97"/>
    <w:rsid w:val="004E5BCF"/>
    <w:rsid w:val="004E5D40"/>
    <w:rsid w:val="004E6260"/>
    <w:rsid w:val="004E659D"/>
    <w:rsid w:val="004E7014"/>
    <w:rsid w:val="004F0D16"/>
    <w:rsid w:val="004F1011"/>
    <w:rsid w:val="004F1D27"/>
    <w:rsid w:val="004F3E65"/>
    <w:rsid w:val="004F41CE"/>
    <w:rsid w:val="004F4A03"/>
    <w:rsid w:val="004F50E7"/>
    <w:rsid w:val="004F668E"/>
    <w:rsid w:val="004F67EE"/>
    <w:rsid w:val="004F72C0"/>
    <w:rsid w:val="0050062D"/>
    <w:rsid w:val="005011F3"/>
    <w:rsid w:val="00501DCA"/>
    <w:rsid w:val="00502506"/>
    <w:rsid w:val="00502744"/>
    <w:rsid w:val="00502F0A"/>
    <w:rsid w:val="005035C0"/>
    <w:rsid w:val="00503993"/>
    <w:rsid w:val="00504745"/>
    <w:rsid w:val="005051AD"/>
    <w:rsid w:val="005051D2"/>
    <w:rsid w:val="00506C22"/>
    <w:rsid w:val="00506DC7"/>
    <w:rsid w:val="005073D6"/>
    <w:rsid w:val="00510138"/>
    <w:rsid w:val="00510752"/>
    <w:rsid w:val="00511753"/>
    <w:rsid w:val="0051289B"/>
    <w:rsid w:val="0051595D"/>
    <w:rsid w:val="005167B2"/>
    <w:rsid w:val="005173E1"/>
    <w:rsid w:val="005206CF"/>
    <w:rsid w:val="00520EB5"/>
    <w:rsid w:val="005210DD"/>
    <w:rsid w:val="005217AD"/>
    <w:rsid w:val="00524F14"/>
    <w:rsid w:val="00525887"/>
    <w:rsid w:val="00526393"/>
    <w:rsid w:val="005267B8"/>
    <w:rsid w:val="00527B1B"/>
    <w:rsid w:val="00527CB8"/>
    <w:rsid w:val="00530C3F"/>
    <w:rsid w:val="005318FD"/>
    <w:rsid w:val="00532A07"/>
    <w:rsid w:val="00533528"/>
    <w:rsid w:val="005338BB"/>
    <w:rsid w:val="00533E03"/>
    <w:rsid w:val="00535564"/>
    <w:rsid w:val="00537B59"/>
    <w:rsid w:val="00537EA0"/>
    <w:rsid w:val="0054048B"/>
    <w:rsid w:val="0054227C"/>
    <w:rsid w:val="00543E39"/>
    <w:rsid w:val="005444CE"/>
    <w:rsid w:val="00545C77"/>
    <w:rsid w:val="00546576"/>
    <w:rsid w:val="005466F6"/>
    <w:rsid w:val="0054696F"/>
    <w:rsid w:val="00546BA8"/>
    <w:rsid w:val="00546BDA"/>
    <w:rsid w:val="00547FCE"/>
    <w:rsid w:val="00551C9D"/>
    <w:rsid w:val="005544E3"/>
    <w:rsid w:val="00555B54"/>
    <w:rsid w:val="00556F1D"/>
    <w:rsid w:val="00557A10"/>
    <w:rsid w:val="00557B3C"/>
    <w:rsid w:val="005607E1"/>
    <w:rsid w:val="005614EF"/>
    <w:rsid w:val="00561F9A"/>
    <w:rsid w:val="00563547"/>
    <w:rsid w:val="00566A6F"/>
    <w:rsid w:val="00566BD9"/>
    <w:rsid w:val="00566E95"/>
    <w:rsid w:val="005703A7"/>
    <w:rsid w:val="005710DC"/>
    <w:rsid w:val="005720BB"/>
    <w:rsid w:val="005738C1"/>
    <w:rsid w:val="00574246"/>
    <w:rsid w:val="00574958"/>
    <w:rsid w:val="00574AB9"/>
    <w:rsid w:val="00574FAD"/>
    <w:rsid w:val="005755C7"/>
    <w:rsid w:val="00575767"/>
    <w:rsid w:val="00575AAD"/>
    <w:rsid w:val="00575FA3"/>
    <w:rsid w:val="0057717A"/>
    <w:rsid w:val="00577E11"/>
    <w:rsid w:val="00580CAF"/>
    <w:rsid w:val="005815E9"/>
    <w:rsid w:val="005823FA"/>
    <w:rsid w:val="00582A0A"/>
    <w:rsid w:val="00582AAF"/>
    <w:rsid w:val="00584310"/>
    <w:rsid w:val="00584A72"/>
    <w:rsid w:val="00585AD6"/>
    <w:rsid w:val="005866B7"/>
    <w:rsid w:val="00586965"/>
    <w:rsid w:val="00586A41"/>
    <w:rsid w:val="00587A3E"/>
    <w:rsid w:val="00587BD9"/>
    <w:rsid w:val="005906DD"/>
    <w:rsid w:val="00593020"/>
    <w:rsid w:val="00593D05"/>
    <w:rsid w:val="00594D80"/>
    <w:rsid w:val="00595F09"/>
    <w:rsid w:val="00596AAE"/>
    <w:rsid w:val="00596C97"/>
    <w:rsid w:val="005970B8"/>
    <w:rsid w:val="00597ABF"/>
    <w:rsid w:val="005A089F"/>
    <w:rsid w:val="005A0AF7"/>
    <w:rsid w:val="005A12A1"/>
    <w:rsid w:val="005A280B"/>
    <w:rsid w:val="005A292D"/>
    <w:rsid w:val="005A334C"/>
    <w:rsid w:val="005A45E3"/>
    <w:rsid w:val="005A5096"/>
    <w:rsid w:val="005B14DD"/>
    <w:rsid w:val="005B164E"/>
    <w:rsid w:val="005B1ECB"/>
    <w:rsid w:val="005B21A7"/>
    <w:rsid w:val="005B232D"/>
    <w:rsid w:val="005B24BB"/>
    <w:rsid w:val="005B4A8D"/>
    <w:rsid w:val="005B56DE"/>
    <w:rsid w:val="005B595D"/>
    <w:rsid w:val="005B63D1"/>
    <w:rsid w:val="005B6CF1"/>
    <w:rsid w:val="005B6E83"/>
    <w:rsid w:val="005B7714"/>
    <w:rsid w:val="005C06B6"/>
    <w:rsid w:val="005C0BCA"/>
    <w:rsid w:val="005C16A7"/>
    <w:rsid w:val="005C2A42"/>
    <w:rsid w:val="005C3A27"/>
    <w:rsid w:val="005C42FE"/>
    <w:rsid w:val="005C638E"/>
    <w:rsid w:val="005C67AA"/>
    <w:rsid w:val="005D1639"/>
    <w:rsid w:val="005D16F8"/>
    <w:rsid w:val="005D1767"/>
    <w:rsid w:val="005D3765"/>
    <w:rsid w:val="005D3AF8"/>
    <w:rsid w:val="005D3C4A"/>
    <w:rsid w:val="005D422E"/>
    <w:rsid w:val="005D4480"/>
    <w:rsid w:val="005D5191"/>
    <w:rsid w:val="005D5F2A"/>
    <w:rsid w:val="005D60D1"/>
    <w:rsid w:val="005D77AB"/>
    <w:rsid w:val="005D7A4C"/>
    <w:rsid w:val="005E10DF"/>
    <w:rsid w:val="005E1690"/>
    <w:rsid w:val="005E1AA0"/>
    <w:rsid w:val="005E200C"/>
    <w:rsid w:val="005E2062"/>
    <w:rsid w:val="005E2C40"/>
    <w:rsid w:val="005E37AE"/>
    <w:rsid w:val="005E39CC"/>
    <w:rsid w:val="005E3FDF"/>
    <w:rsid w:val="005E6A66"/>
    <w:rsid w:val="005E7A5A"/>
    <w:rsid w:val="005F040A"/>
    <w:rsid w:val="005F07BC"/>
    <w:rsid w:val="005F0B8A"/>
    <w:rsid w:val="005F121D"/>
    <w:rsid w:val="005F146A"/>
    <w:rsid w:val="005F18AC"/>
    <w:rsid w:val="005F3577"/>
    <w:rsid w:val="005F3A83"/>
    <w:rsid w:val="005F3D39"/>
    <w:rsid w:val="005F40FB"/>
    <w:rsid w:val="005F465D"/>
    <w:rsid w:val="005F4D20"/>
    <w:rsid w:val="005F4EA0"/>
    <w:rsid w:val="005F5A10"/>
    <w:rsid w:val="005F6424"/>
    <w:rsid w:val="005F6BD9"/>
    <w:rsid w:val="005F74AF"/>
    <w:rsid w:val="005F7524"/>
    <w:rsid w:val="006006FD"/>
    <w:rsid w:val="00600E0A"/>
    <w:rsid w:val="00600ECE"/>
    <w:rsid w:val="006013DC"/>
    <w:rsid w:val="006019F5"/>
    <w:rsid w:val="006025CF"/>
    <w:rsid w:val="00603672"/>
    <w:rsid w:val="006037CA"/>
    <w:rsid w:val="0060397D"/>
    <w:rsid w:val="00605B12"/>
    <w:rsid w:val="00605EE8"/>
    <w:rsid w:val="006063FA"/>
    <w:rsid w:val="006069BD"/>
    <w:rsid w:val="00611016"/>
    <w:rsid w:val="006119AB"/>
    <w:rsid w:val="00611FFA"/>
    <w:rsid w:val="0061202F"/>
    <w:rsid w:val="00613A07"/>
    <w:rsid w:val="00614057"/>
    <w:rsid w:val="006140CE"/>
    <w:rsid w:val="00614652"/>
    <w:rsid w:val="00614D9D"/>
    <w:rsid w:val="00615A3D"/>
    <w:rsid w:val="00615E6B"/>
    <w:rsid w:val="006163B3"/>
    <w:rsid w:val="006164B2"/>
    <w:rsid w:val="00617E55"/>
    <w:rsid w:val="006200A0"/>
    <w:rsid w:val="00620503"/>
    <w:rsid w:val="0062202B"/>
    <w:rsid w:val="0062321C"/>
    <w:rsid w:val="00623AAF"/>
    <w:rsid w:val="0062488B"/>
    <w:rsid w:val="00624D22"/>
    <w:rsid w:val="0062509E"/>
    <w:rsid w:val="00626270"/>
    <w:rsid w:val="006263A3"/>
    <w:rsid w:val="006265F4"/>
    <w:rsid w:val="0062753D"/>
    <w:rsid w:val="00630D6C"/>
    <w:rsid w:val="00630D7B"/>
    <w:rsid w:val="00630FFA"/>
    <w:rsid w:val="00631775"/>
    <w:rsid w:val="00631CBA"/>
    <w:rsid w:val="00631E16"/>
    <w:rsid w:val="00632BB0"/>
    <w:rsid w:val="00633E5E"/>
    <w:rsid w:val="00634AF7"/>
    <w:rsid w:val="00634CBA"/>
    <w:rsid w:val="00634D2F"/>
    <w:rsid w:val="00635942"/>
    <w:rsid w:val="0063605C"/>
    <w:rsid w:val="00637A55"/>
    <w:rsid w:val="006400E3"/>
    <w:rsid w:val="006407B4"/>
    <w:rsid w:val="00640BFB"/>
    <w:rsid w:val="00640EF8"/>
    <w:rsid w:val="006412BE"/>
    <w:rsid w:val="0064154A"/>
    <w:rsid w:val="006425DA"/>
    <w:rsid w:val="00642630"/>
    <w:rsid w:val="006430AC"/>
    <w:rsid w:val="00643842"/>
    <w:rsid w:val="006444D1"/>
    <w:rsid w:val="00647D35"/>
    <w:rsid w:val="0065102B"/>
    <w:rsid w:val="006518D2"/>
    <w:rsid w:val="00651939"/>
    <w:rsid w:val="00651ADD"/>
    <w:rsid w:val="00652940"/>
    <w:rsid w:val="00652CA0"/>
    <w:rsid w:val="00653469"/>
    <w:rsid w:val="00653FFE"/>
    <w:rsid w:val="00654C37"/>
    <w:rsid w:val="00654EEE"/>
    <w:rsid w:val="006557DD"/>
    <w:rsid w:val="00655DBF"/>
    <w:rsid w:val="00657F9C"/>
    <w:rsid w:val="0066116E"/>
    <w:rsid w:val="00661F61"/>
    <w:rsid w:val="006620C8"/>
    <w:rsid w:val="00664E27"/>
    <w:rsid w:val="0066780F"/>
    <w:rsid w:val="00667814"/>
    <w:rsid w:val="00667AE6"/>
    <w:rsid w:val="00667D36"/>
    <w:rsid w:val="00667DC8"/>
    <w:rsid w:val="00670082"/>
    <w:rsid w:val="006721AF"/>
    <w:rsid w:val="00672BAD"/>
    <w:rsid w:val="00672EAE"/>
    <w:rsid w:val="006731AA"/>
    <w:rsid w:val="00673C57"/>
    <w:rsid w:val="00674875"/>
    <w:rsid w:val="00675720"/>
    <w:rsid w:val="0067572B"/>
    <w:rsid w:val="00676395"/>
    <w:rsid w:val="006763B2"/>
    <w:rsid w:val="006768A8"/>
    <w:rsid w:val="0067736B"/>
    <w:rsid w:val="00680033"/>
    <w:rsid w:val="0068062E"/>
    <w:rsid w:val="006821C2"/>
    <w:rsid w:val="006827A7"/>
    <w:rsid w:val="006830D6"/>
    <w:rsid w:val="00687B5E"/>
    <w:rsid w:val="006902B1"/>
    <w:rsid w:val="0069054E"/>
    <w:rsid w:val="00690835"/>
    <w:rsid w:val="00690DB4"/>
    <w:rsid w:val="00691688"/>
    <w:rsid w:val="00692B3B"/>
    <w:rsid w:val="00692FE4"/>
    <w:rsid w:val="006931C7"/>
    <w:rsid w:val="0069347F"/>
    <w:rsid w:val="00693512"/>
    <w:rsid w:val="0069370F"/>
    <w:rsid w:val="0069391A"/>
    <w:rsid w:val="00694278"/>
    <w:rsid w:val="00696A83"/>
    <w:rsid w:val="00697878"/>
    <w:rsid w:val="006979CA"/>
    <w:rsid w:val="006A0516"/>
    <w:rsid w:val="006A1468"/>
    <w:rsid w:val="006A17A7"/>
    <w:rsid w:val="006A2F4C"/>
    <w:rsid w:val="006A3169"/>
    <w:rsid w:val="006A3D48"/>
    <w:rsid w:val="006A419B"/>
    <w:rsid w:val="006A4DAF"/>
    <w:rsid w:val="006A647C"/>
    <w:rsid w:val="006A6BD7"/>
    <w:rsid w:val="006A778B"/>
    <w:rsid w:val="006B0BD7"/>
    <w:rsid w:val="006B23ED"/>
    <w:rsid w:val="006B38F9"/>
    <w:rsid w:val="006B3F4B"/>
    <w:rsid w:val="006B5247"/>
    <w:rsid w:val="006B5BFF"/>
    <w:rsid w:val="006B6131"/>
    <w:rsid w:val="006B62AD"/>
    <w:rsid w:val="006B7173"/>
    <w:rsid w:val="006C0E57"/>
    <w:rsid w:val="006C239E"/>
    <w:rsid w:val="006C2540"/>
    <w:rsid w:val="006C27D4"/>
    <w:rsid w:val="006C38D1"/>
    <w:rsid w:val="006C42EE"/>
    <w:rsid w:val="006C4E7E"/>
    <w:rsid w:val="006C5036"/>
    <w:rsid w:val="006C52F2"/>
    <w:rsid w:val="006C7139"/>
    <w:rsid w:val="006C7257"/>
    <w:rsid w:val="006C7436"/>
    <w:rsid w:val="006D011F"/>
    <w:rsid w:val="006D0ABA"/>
    <w:rsid w:val="006D0E56"/>
    <w:rsid w:val="006D10ED"/>
    <w:rsid w:val="006D1DF1"/>
    <w:rsid w:val="006D2456"/>
    <w:rsid w:val="006D2C4D"/>
    <w:rsid w:val="006D30C1"/>
    <w:rsid w:val="006D34B3"/>
    <w:rsid w:val="006D3625"/>
    <w:rsid w:val="006D394B"/>
    <w:rsid w:val="006D4896"/>
    <w:rsid w:val="006D4E85"/>
    <w:rsid w:val="006D51CE"/>
    <w:rsid w:val="006D72A1"/>
    <w:rsid w:val="006E0A5A"/>
    <w:rsid w:val="006E11B7"/>
    <w:rsid w:val="006E26CE"/>
    <w:rsid w:val="006E2CA3"/>
    <w:rsid w:val="006E2F14"/>
    <w:rsid w:val="006E3A45"/>
    <w:rsid w:val="006E40AA"/>
    <w:rsid w:val="006E50AD"/>
    <w:rsid w:val="006E5BB6"/>
    <w:rsid w:val="006E7F75"/>
    <w:rsid w:val="006F05B7"/>
    <w:rsid w:val="006F110F"/>
    <w:rsid w:val="006F21EB"/>
    <w:rsid w:val="006F2376"/>
    <w:rsid w:val="006F260A"/>
    <w:rsid w:val="006F2782"/>
    <w:rsid w:val="006F321E"/>
    <w:rsid w:val="006F50A5"/>
    <w:rsid w:val="006F515D"/>
    <w:rsid w:val="006F5499"/>
    <w:rsid w:val="006F571C"/>
    <w:rsid w:val="006F605A"/>
    <w:rsid w:val="006F68BF"/>
    <w:rsid w:val="006F6979"/>
    <w:rsid w:val="006F73D2"/>
    <w:rsid w:val="006F7604"/>
    <w:rsid w:val="006F7BE7"/>
    <w:rsid w:val="00700006"/>
    <w:rsid w:val="00701562"/>
    <w:rsid w:val="007042D6"/>
    <w:rsid w:val="00704959"/>
    <w:rsid w:val="0070523F"/>
    <w:rsid w:val="0070581C"/>
    <w:rsid w:val="00706E07"/>
    <w:rsid w:val="00707613"/>
    <w:rsid w:val="007076BC"/>
    <w:rsid w:val="0071098F"/>
    <w:rsid w:val="0071123D"/>
    <w:rsid w:val="007112B1"/>
    <w:rsid w:val="007119E0"/>
    <w:rsid w:val="00711A02"/>
    <w:rsid w:val="00712B4C"/>
    <w:rsid w:val="00712C5B"/>
    <w:rsid w:val="00713684"/>
    <w:rsid w:val="007142C9"/>
    <w:rsid w:val="007146E2"/>
    <w:rsid w:val="007154E3"/>
    <w:rsid w:val="007159C1"/>
    <w:rsid w:val="00717093"/>
    <w:rsid w:val="0071794C"/>
    <w:rsid w:val="00720002"/>
    <w:rsid w:val="00720153"/>
    <w:rsid w:val="007206FC"/>
    <w:rsid w:val="00720D1B"/>
    <w:rsid w:val="00720E22"/>
    <w:rsid w:val="007262D5"/>
    <w:rsid w:val="00726E9D"/>
    <w:rsid w:val="00727242"/>
    <w:rsid w:val="0073014A"/>
    <w:rsid w:val="0073045C"/>
    <w:rsid w:val="007306AC"/>
    <w:rsid w:val="00730CB7"/>
    <w:rsid w:val="00731C49"/>
    <w:rsid w:val="00734275"/>
    <w:rsid w:val="007348E9"/>
    <w:rsid w:val="00734F2D"/>
    <w:rsid w:val="00736509"/>
    <w:rsid w:val="00736713"/>
    <w:rsid w:val="00737A50"/>
    <w:rsid w:val="00737E5A"/>
    <w:rsid w:val="00737FB3"/>
    <w:rsid w:val="0074017E"/>
    <w:rsid w:val="007408ED"/>
    <w:rsid w:val="00743EDE"/>
    <w:rsid w:val="0074593B"/>
    <w:rsid w:val="0074607F"/>
    <w:rsid w:val="00746297"/>
    <w:rsid w:val="007476F2"/>
    <w:rsid w:val="0075224A"/>
    <w:rsid w:val="00752470"/>
    <w:rsid w:val="00752D61"/>
    <w:rsid w:val="00753205"/>
    <w:rsid w:val="00754484"/>
    <w:rsid w:val="007549CE"/>
    <w:rsid w:val="00755C1D"/>
    <w:rsid w:val="00755C6D"/>
    <w:rsid w:val="00756879"/>
    <w:rsid w:val="00756958"/>
    <w:rsid w:val="00757415"/>
    <w:rsid w:val="00760AA5"/>
    <w:rsid w:val="00761675"/>
    <w:rsid w:val="00761887"/>
    <w:rsid w:val="00762EFB"/>
    <w:rsid w:val="00763146"/>
    <w:rsid w:val="00763A68"/>
    <w:rsid w:val="00763DC1"/>
    <w:rsid w:val="00764168"/>
    <w:rsid w:val="0076435F"/>
    <w:rsid w:val="007655A6"/>
    <w:rsid w:val="00765DB8"/>
    <w:rsid w:val="00770577"/>
    <w:rsid w:val="00770A77"/>
    <w:rsid w:val="00770F1A"/>
    <w:rsid w:val="007712D9"/>
    <w:rsid w:val="00773C1A"/>
    <w:rsid w:val="007771B1"/>
    <w:rsid w:val="00781463"/>
    <w:rsid w:val="0078226E"/>
    <w:rsid w:val="007824AF"/>
    <w:rsid w:val="00783E80"/>
    <w:rsid w:val="00784997"/>
    <w:rsid w:val="00784BAB"/>
    <w:rsid w:val="007850BB"/>
    <w:rsid w:val="0078578A"/>
    <w:rsid w:val="00786E29"/>
    <w:rsid w:val="007876CD"/>
    <w:rsid w:val="007909FB"/>
    <w:rsid w:val="00792D50"/>
    <w:rsid w:val="00793EE9"/>
    <w:rsid w:val="007947C7"/>
    <w:rsid w:val="00796C55"/>
    <w:rsid w:val="007977F3"/>
    <w:rsid w:val="007A108F"/>
    <w:rsid w:val="007A11F6"/>
    <w:rsid w:val="007A2452"/>
    <w:rsid w:val="007A2890"/>
    <w:rsid w:val="007A2A86"/>
    <w:rsid w:val="007A34D6"/>
    <w:rsid w:val="007A4328"/>
    <w:rsid w:val="007A55D3"/>
    <w:rsid w:val="007A5B06"/>
    <w:rsid w:val="007A5B61"/>
    <w:rsid w:val="007A63EA"/>
    <w:rsid w:val="007B0411"/>
    <w:rsid w:val="007B08E0"/>
    <w:rsid w:val="007B0982"/>
    <w:rsid w:val="007B0D32"/>
    <w:rsid w:val="007B12B4"/>
    <w:rsid w:val="007B2010"/>
    <w:rsid w:val="007B28FE"/>
    <w:rsid w:val="007B32EA"/>
    <w:rsid w:val="007B3A4D"/>
    <w:rsid w:val="007B3F73"/>
    <w:rsid w:val="007B3FB1"/>
    <w:rsid w:val="007B52CC"/>
    <w:rsid w:val="007B63FE"/>
    <w:rsid w:val="007B6574"/>
    <w:rsid w:val="007B6DD4"/>
    <w:rsid w:val="007C0879"/>
    <w:rsid w:val="007C15EF"/>
    <w:rsid w:val="007C16D1"/>
    <w:rsid w:val="007C226A"/>
    <w:rsid w:val="007C2F1A"/>
    <w:rsid w:val="007C326C"/>
    <w:rsid w:val="007C33E7"/>
    <w:rsid w:val="007C447E"/>
    <w:rsid w:val="007C45CD"/>
    <w:rsid w:val="007C4936"/>
    <w:rsid w:val="007C5577"/>
    <w:rsid w:val="007C72A1"/>
    <w:rsid w:val="007D0BF0"/>
    <w:rsid w:val="007D1293"/>
    <w:rsid w:val="007D18ED"/>
    <w:rsid w:val="007D1FCD"/>
    <w:rsid w:val="007D2B0A"/>
    <w:rsid w:val="007D3A62"/>
    <w:rsid w:val="007D3C77"/>
    <w:rsid w:val="007D3CE9"/>
    <w:rsid w:val="007D4093"/>
    <w:rsid w:val="007D46D1"/>
    <w:rsid w:val="007D4F52"/>
    <w:rsid w:val="007D5042"/>
    <w:rsid w:val="007D628F"/>
    <w:rsid w:val="007D6744"/>
    <w:rsid w:val="007E1678"/>
    <w:rsid w:val="007E176D"/>
    <w:rsid w:val="007E191C"/>
    <w:rsid w:val="007E1F4A"/>
    <w:rsid w:val="007E2307"/>
    <w:rsid w:val="007E2837"/>
    <w:rsid w:val="007E2985"/>
    <w:rsid w:val="007E2FD4"/>
    <w:rsid w:val="007E3C92"/>
    <w:rsid w:val="007E4564"/>
    <w:rsid w:val="007E4D16"/>
    <w:rsid w:val="007E5031"/>
    <w:rsid w:val="007E508F"/>
    <w:rsid w:val="007E5147"/>
    <w:rsid w:val="007E68A1"/>
    <w:rsid w:val="007E76E9"/>
    <w:rsid w:val="007E7BE2"/>
    <w:rsid w:val="007F005A"/>
    <w:rsid w:val="007F01D7"/>
    <w:rsid w:val="007F02F9"/>
    <w:rsid w:val="007F1770"/>
    <w:rsid w:val="007F2163"/>
    <w:rsid w:val="007F2C3D"/>
    <w:rsid w:val="007F2DD8"/>
    <w:rsid w:val="007F4414"/>
    <w:rsid w:val="007F4C42"/>
    <w:rsid w:val="007F5070"/>
    <w:rsid w:val="007F6335"/>
    <w:rsid w:val="007F657E"/>
    <w:rsid w:val="007F6CDB"/>
    <w:rsid w:val="007F7B6F"/>
    <w:rsid w:val="007F7C52"/>
    <w:rsid w:val="00800406"/>
    <w:rsid w:val="00800A7B"/>
    <w:rsid w:val="008013AE"/>
    <w:rsid w:val="00801C48"/>
    <w:rsid w:val="00803A08"/>
    <w:rsid w:val="00803EB7"/>
    <w:rsid w:val="0080443E"/>
    <w:rsid w:val="00805178"/>
    <w:rsid w:val="0080572C"/>
    <w:rsid w:val="00806B01"/>
    <w:rsid w:val="00807712"/>
    <w:rsid w:val="0080789E"/>
    <w:rsid w:val="00810E78"/>
    <w:rsid w:val="0081122B"/>
    <w:rsid w:val="00811307"/>
    <w:rsid w:val="00811C6E"/>
    <w:rsid w:val="00811E86"/>
    <w:rsid w:val="008129A7"/>
    <w:rsid w:val="008134BB"/>
    <w:rsid w:val="00813A14"/>
    <w:rsid w:val="008151FD"/>
    <w:rsid w:val="00815239"/>
    <w:rsid w:val="00816CB3"/>
    <w:rsid w:val="00816F5F"/>
    <w:rsid w:val="0081711C"/>
    <w:rsid w:val="00817C17"/>
    <w:rsid w:val="00820CC0"/>
    <w:rsid w:val="00821940"/>
    <w:rsid w:val="00822735"/>
    <w:rsid w:val="008230F0"/>
    <w:rsid w:val="0082501A"/>
    <w:rsid w:val="008256F4"/>
    <w:rsid w:val="00825DD0"/>
    <w:rsid w:val="00825E71"/>
    <w:rsid w:val="00826891"/>
    <w:rsid w:val="008302BA"/>
    <w:rsid w:val="008302BE"/>
    <w:rsid w:val="00831D68"/>
    <w:rsid w:val="00833086"/>
    <w:rsid w:val="00833EEB"/>
    <w:rsid w:val="0083479A"/>
    <w:rsid w:val="00835355"/>
    <w:rsid w:val="00836926"/>
    <w:rsid w:val="0083737F"/>
    <w:rsid w:val="00837FCA"/>
    <w:rsid w:val="0084034C"/>
    <w:rsid w:val="0084102C"/>
    <w:rsid w:val="00841A75"/>
    <w:rsid w:val="00841E59"/>
    <w:rsid w:val="00842B17"/>
    <w:rsid w:val="00842E44"/>
    <w:rsid w:val="00842F40"/>
    <w:rsid w:val="00843B48"/>
    <w:rsid w:val="00845E0B"/>
    <w:rsid w:val="00847162"/>
    <w:rsid w:val="00847323"/>
    <w:rsid w:val="00847440"/>
    <w:rsid w:val="00847F65"/>
    <w:rsid w:val="008501A3"/>
    <w:rsid w:val="00850FA0"/>
    <w:rsid w:val="00851ADF"/>
    <w:rsid w:val="00852D3E"/>
    <w:rsid w:val="00852E98"/>
    <w:rsid w:val="008537AF"/>
    <w:rsid w:val="00853E3D"/>
    <w:rsid w:val="00854211"/>
    <w:rsid w:val="008547A5"/>
    <w:rsid w:val="00854F9B"/>
    <w:rsid w:val="00855071"/>
    <w:rsid w:val="0085724D"/>
    <w:rsid w:val="008573DF"/>
    <w:rsid w:val="00857A33"/>
    <w:rsid w:val="00860B0B"/>
    <w:rsid w:val="00860B85"/>
    <w:rsid w:val="00860C22"/>
    <w:rsid w:val="008621AB"/>
    <w:rsid w:val="00862422"/>
    <w:rsid w:val="00862EE5"/>
    <w:rsid w:val="00862FF8"/>
    <w:rsid w:val="008634EB"/>
    <w:rsid w:val="00863D9C"/>
    <w:rsid w:val="00864065"/>
    <w:rsid w:val="00864398"/>
    <w:rsid w:val="008644DF"/>
    <w:rsid w:val="008647D9"/>
    <w:rsid w:val="00864D00"/>
    <w:rsid w:val="0086695C"/>
    <w:rsid w:val="008676FE"/>
    <w:rsid w:val="008708A1"/>
    <w:rsid w:val="00871243"/>
    <w:rsid w:val="008714F2"/>
    <w:rsid w:val="00871FE5"/>
    <w:rsid w:val="00873097"/>
    <w:rsid w:val="00873C8B"/>
    <w:rsid w:val="0087499A"/>
    <w:rsid w:val="0087592A"/>
    <w:rsid w:val="00875DFB"/>
    <w:rsid w:val="008760F7"/>
    <w:rsid w:val="00877C2D"/>
    <w:rsid w:val="00881448"/>
    <w:rsid w:val="00883508"/>
    <w:rsid w:val="00883583"/>
    <w:rsid w:val="008853D3"/>
    <w:rsid w:val="008854B6"/>
    <w:rsid w:val="008870CF"/>
    <w:rsid w:val="00890108"/>
    <w:rsid w:val="008901CA"/>
    <w:rsid w:val="008901D4"/>
    <w:rsid w:val="008920C5"/>
    <w:rsid w:val="00892428"/>
    <w:rsid w:val="00892447"/>
    <w:rsid w:val="00892AEF"/>
    <w:rsid w:val="00893987"/>
    <w:rsid w:val="00894A5A"/>
    <w:rsid w:val="00895745"/>
    <w:rsid w:val="0089586F"/>
    <w:rsid w:val="00897D24"/>
    <w:rsid w:val="008A04C8"/>
    <w:rsid w:val="008A0E84"/>
    <w:rsid w:val="008A1B0E"/>
    <w:rsid w:val="008A2542"/>
    <w:rsid w:val="008A3236"/>
    <w:rsid w:val="008A377C"/>
    <w:rsid w:val="008A3AF9"/>
    <w:rsid w:val="008A4757"/>
    <w:rsid w:val="008A4995"/>
    <w:rsid w:val="008A51FA"/>
    <w:rsid w:val="008A543A"/>
    <w:rsid w:val="008A54E2"/>
    <w:rsid w:val="008A5607"/>
    <w:rsid w:val="008A5E62"/>
    <w:rsid w:val="008A61D6"/>
    <w:rsid w:val="008B0785"/>
    <w:rsid w:val="008B180C"/>
    <w:rsid w:val="008B1E59"/>
    <w:rsid w:val="008B3949"/>
    <w:rsid w:val="008B48CC"/>
    <w:rsid w:val="008B5E45"/>
    <w:rsid w:val="008B694B"/>
    <w:rsid w:val="008B6ECD"/>
    <w:rsid w:val="008B7430"/>
    <w:rsid w:val="008B7FA2"/>
    <w:rsid w:val="008C08D2"/>
    <w:rsid w:val="008C0985"/>
    <w:rsid w:val="008C0AF5"/>
    <w:rsid w:val="008C0F9E"/>
    <w:rsid w:val="008C200B"/>
    <w:rsid w:val="008C26AA"/>
    <w:rsid w:val="008C40A1"/>
    <w:rsid w:val="008C587F"/>
    <w:rsid w:val="008C5C76"/>
    <w:rsid w:val="008C64D8"/>
    <w:rsid w:val="008C7145"/>
    <w:rsid w:val="008C7465"/>
    <w:rsid w:val="008C758A"/>
    <w:rsid w:val="008C7E47"/>
    <w:rsid w:val="008D0626"/>
    <w:rsid w:val="008D1536"/>
    <w:rsid w:val="008D17D3"/>
    <w:rsid w:val="008D2AD3"/>
    <w:rsid w:val="008D3B63"/>
    <w:rsid w:val="008D460C"/>
    <w:rsid w:val="008D4F8D"/>
    <w:rsid w:val="008D5DE8"/>
    <w:rsid w:val="008D61E6"/>
    <w:rsid w:val="008D658A"/>
    <w:rsid w:val="008D6686"/>
    <w:rsid w:val="008D6F62"/>
    <w:rsid w:val="008D7189"/>
    <w:rsid w:val="008E12F2"/>
    <w:rsid w:val="008E1C43"/>
    <w:rsid w:val="008E237E"/>
    <w:rsid w:val="008E28C2"/>
    <w:rsid w:val="008E2E75"/>
    <w:rsid w:val="008E3118"/>
    <w:rsid w:val="008E3949"/>
    <w:rsid w:val="008E40F4"/>
    <w:rsid w:val="008E447B"/>
    <w:rsid w:val="008E4D30"/>
    <w:rsid w:val="008E5DC2"/>
    <w:rsid w:val="008E5EFA"/>
    <w:rsid w:val="008E7BD5"/>
    <w:rsid w:val="008E7C7A"/>
    <w:rsid w:val="008E7F7C"/>
    <w:rsid w:val="008F0873"/>
    <w:rsid w:val="008F1E1B"/>
    <w:rsid w:val="008F3C89"/>
    <w:rsid w:val="008F535B"/>
    <w:rsid w:val="008F55B8"/>
    <w:rsid w:val="008F6A0E"/>
    <w:rsid w:val="008F7651"/>
    <w:rsid w:val="008F7D43"/>
    <w:rsid w:val="00900531"/>
    <w:rsid w:val="00901583"/>
    <w:rsid w:val="0090205F"/>
    <w:rsid w:val="00902BB5"/>
    <w:rsid w:val="00902F25"/>
    <w:rsid w:val="00903032"/>
    <w:rsid w:val="00903968"/>
    <w:rsid w:val="00903EBB"/>
    <w:rsid w:val="009047B9"/>
    <w:rsid w:val="0090567B"/>
    <w:rsid w:val="00906E99"/>
    <w:rsid w:val="00907961"/>
    <w:rsid w:val="009079A5"/>
    <w:rsid w:val="00907A8C"/>
    <w:rsid w:val="00907AB6"/>
    <w:rsid w:val="00910D58"/>
    <w:rsid w:val="00911854"/>
    <w:rsid w:val="009126F5"/>
    <w:rsid w:val="00916F7F"/>
    <w:rsid w:val="009177C0"/>
    <w:rsid w:val="00917C9C"/>
    <w:rsid w:val="00917FC3"/>
    <w:rsid w:val="00920437"/>
    <w:rsid w:val="00921ABF"/>
    <w:rsid w:val="00922BFE"/>
    <w:rsid w:val="00922CA0"/>
    <w:rsid w:val="00923D03"/>
    <w:rsid w:val="009240E1"/>
    <w:rsid w:val="00924657"/>
    <w:rsid w:val="0092478B"/>
    <w:rsid w:val="0092491D"/>
    <w:rsid w:val="0092495A"/>
    <w:rsid w:val="00924B0E"/>
    <w:rsid w:val="00924D7B"/>
    <w:rsid w:val="00925311"/>
    <w:rsid w:val="0092578D"/>
    <w:rsid w:val="00925804"/>
    <w:rsid w:val="0092593E"/>
    <w:rsid w:val="009259DF"/>
    <w:rsid w:val="00925BBB"/>
    <w:rsid w:val="00925C6C"/>
    <w:rsid w:val="0092633E"/>
    <w:rsid w:val="0093012E"/>
    <w:rsid w:val="00930903"/>
    <w:rsid w:val="009310C5"/>
    <w:rsid w:val="009317B9"/>
    <w:rsid w:val="00931BAC"/>
    <w:rsid w:val="00931FE6"/>
    <w:rsid w:val="00932EEA"/>
    <w:rsid w:val="00932F78"/>
    <w:rsid w:val="00932FB6"/>
    <w:rsid w:val="0093333B"/>
    <w:rsid w:val="00933653"/>
    <w:rsid w:val="00933EBF"/>
    <w:rsid w:val="00934BE2"/>
    <w:rsid w:val="0093574A"/>
    <w:rsid w:val="00935A80"/>
    <w:rsid w:val="00935DCB"/>
    <w:rsid w:val="00936680"/>
    <w:rsid w:val="00942E12"/>
    <w:rsid w:val="00942FC6"/>
    <w:rsid w:val="009432AD"/>
    <w:rsid w:val="00944760"/>
    <w:rsid w:val="00944D53"/>
    <w:rsid w:val="00944F14"/>
    <w:rsid w:val="00945242"/>
    <w:rsid w:val="009461F0"/>
    <w:rsid w:val="00946B33"/>
    <w:rsid w:val="00947ED7"/>
    <w:rsid w:val="00951DFE"/>
    <w:rsid w:val="00952365"/>
    <w:rsid w:val="00953E7E"/>
    <w:rsid w:val="00954794"/>
    <w:rsid w:val="0095493A"/>
    <w:rsid w:val="00954A57"/>
    <w:rsid w:val="00956C4C"/>
    <w:rsid w:val="00960472"/>
    <w:rsid w:val="009609BE"/>
    <w:rsid w:val="00962EE3"/>
    <w:rsid w:val="009633BD"/>
    <w:rsid w:val="009636D6"/>
    <w:rsid w:val="009636E8"/>
    <w:rsid w:val="009637D8"/>
    <w:rsid w:val="00963A8D"/>
    <w:rsid w:val="0096444D"/>
    <w:rsid w:val="00966636"/>
    <w:rsid w:val="009668DD"/>
    <w:rsid w:val="009679F0"/>
    <w:rsid w:val="00967C73"/>
    <w:rsid w:val="00970483"/>
    <w:rsid w:val="00971788"/>
    <w:rsid w:val="00971985"/>
    <w:rsid w:val="009738AC"/>
    <w:rsid w:val="00973E43"/>
    <w:rsid w:val="009740A9"/>
    <w:rsid w:val="00974462"/>
    <w:rsid w:val="00974F58"/>
    <w:rsid w:val="009755BC"/>
    <w:rsid w:val="00975A89"/>
    <w:rsid w:val="00975D50"/>
    <w:rsid w:val="0097602F"/>
    <w:rsid w:val="00976867"/>
    <w:rsid w:val="00980AF7"/>
    <w:rsid w:val="00981089"/>
    <w:rsid w:val="00981D44"/>
    <w:rsid w:val="00982642"/>
    <w:rsid w:val="00984A42"/>
    <w:rsid w:val="00985811"/>
    <w:rsid w:val="00985A89"/>
    <w:rsid w:val="0098605B"/>
    <w:rsid w:val="009863A8"/>
    <w:rsid w:val="00986AFF"/>
    <w:rsid w:val="009873E9"/>
    <w:rsid w:val="00990F8C"/>
    <w:rsid w:val="0099127E"/>
    <w:rsid w:val="0099142F"/>
    <w:rsid w:val="00993862"/>
    <w:rsid w:val="00993981"/>
    <w:rsid w:val="00995DC7"/>
    <w:rsid w:val="0099606D"/>
    <w:rsid w:val="00997060"/>
    <w:rsid w:val="009A024F"/>
    <w:rsid w:val="009A24A3"/>
    <w:rsid w:val="009A2BA6"/>
    <w:rsid w:val="009A334D"/>
    <w:rsid w:val="009A6CFD"/>
    <w:rsid w:val="009A778A"/>
    <w:rsid w:val="009A7CD7"/>
    <w:rsid w:val="009B0940"/>
    <w:rsid w:val="009B1BBE"/>
    <w:rsid w:val="009B1E53"/>
    <w:rsid w:val="009B2C02"/>
    <w:rsid w:val="009B2E00"/>
    <w:rsid w:val="009B354D"/>
    <w:rsid w:val="009B37E6"/>
    <w:rsid w:val="009B39F1"/>
    <w:rsid w:val="009B3B29"/>
    <w:rsid w:val="009B40B5"/>
    <w:rsid w:val="009B5018"/>
    <w:rsid w:val="009B578C"/>
    <w:rsid w:val="009C010E"/>
    <w:rsid w:val="009C0951"/>
    <w:rsid w:val="009C099C"/>
    <w:rsid w:val="009C173E"/>
    <w:rsid w:val="009C2340"/>
    <w:rsid w:val="009C31C4"/>
    <w:rsid w:val="009C390E"/>
    <w:rsid w:val="009C3E47"/>
    <w:rsid w:val="009C3E7B"/>
    <w:rsid w:val="009C4304"/>
    <w:rsid w:val="009C431B"/>
    <w:rsid w:val="009C431E"/>
    <w:rsid w:val="009C4512"/>
    <w:rsid w:val="009C493B"/>
    <w:rsid w:val="009C4F21"/>
    <w:rsid w:val="009C517B"/>
    <w:rsid w:val="009C52F3"/>
    <w:rsid w:val="009C57D3"/>
    <w:rsid w:val="009C58EB"/>
    <w:rsid w:val="009C63DE"/>
    <w:rsid w:val="009C6485"/>
    <w:rsid w:val="009C7503"/>
    <w:rsid w:val="009C7CF2"/>
    <w:rsid w:val="009D0892"/>
    <w:rsid w:val="009D48B5"/>
    <w:rsid w:val="009D5107"/>
    <w:rsid w:val="009D55E9"/>
    <w:rsid w:val="009D6C15"/>
    <w:rsid w:val="009D7318"/>
    <w:rsid w:val="009E1278"/>
    <w:rsid w:val="009E1E14"/>
    <w:rsid w:val="009E20C0"/>
    <w:rsid w:val="009E326C"/>
    <w:rsid w:val="009E3696"/>
    <w:rsid w:val="009E4AE6"/>
    <w:rsid w:val="009E4CAB"/>
    <w:rsid w:val="009E50C1"/>
    <w:rsid w:val="009E5F64"/>
    <w:rsid w:val="009E626D"/>
    <w:rsid w:val="009E7D94"/>
    <w:rsid w:val="009F01EA"/>
    <w:rsid w:val="009F0A3D"/>
    <w:rsid w:val="009F0DF1"/>
    <w:rsid w:val="009F16B3"/>
    <w:rsid w:val="009F236F"/>
    <w:rsid w:val="009F363B"/>
    <w:rsid w:val="009F6A7D"/>
    <w:rsid w:val="009F71F8"/>
    <w:rsid w:val="009F738A"/>
    <w:rsid w:val="009F7F2D"/>
    <w:rsid w:val="00A00D3F"/>
    <w:rsid w:val="00A010F1"/>
    <w:rsid w:val="00A01398"/>
    <w:rsid w:val="00A01BB1"/>
    <w:rsid w:val="00A02147"/>
    <w:rsid w:val="00A03183"/>
    <w:rsid w:val="00A04A0F"/>
    <w:rsid w:val="00A04BCB"/>
    <w:rsid w:val="00A04EB1"/>
    <w:rsid w:val="00A05672"/>
    <w:rsid w:val="00A05BCF"/>
    <w:rsid w:val="00A06EA6"/>
    <w:rsid w:val="00A077FE"/>
    <w:rsid w:val="00A07A45"/>
    <w:rsid w:val="00A106AA"/>
    <w:rsid w:val="00A107F6"/>
    <w:rsid w:val="00A11E06"/>
    <w:rsid w:val="00A13C48"/>
    <w:rsid w:val="00A1412F"/>
    <w:rsid w:val="00A14AC7"/>
    <w:rsid w:val="00A15781"/>
    <w:rsid w:val="00A1582A"/>
    <w:rsid w:val="00A16683"/>
    <w:rsid w:val="00A16F33"/>
    <w:rsid w:val="00A17F13"/>
    <w:rsid w:val="00A20234"/>
    <w:rsid w:val="00A20492"/>
    <w:rsid w:val="00A20AFD"/>
    <w:rsid w:val="00A2100E"/>
    <w:rsid w:val="00A21A4C"/>
    <w:rsid w:val="00A22552"/>
    <w:rsid w:val="00A22CAE"/>
    <w:rsid w:val="00A22F03"/>
    <w:rsid w:val="00A23B12"/>
    <w:rsid w:val="00A24179"/>
    <w:rsid w:val="00A2503E"/>
    <w:rsid w:val="00A25181"/>
    <w:rsid w:val="00A2546A"/>
    <w:rsid w:val="00A25866"/>
    <w:rsid w:val="00A271B0"/>
    <w:rsid w:val="00A276E0"/>
    <w:rsid w:val="00A27EFB"/>
    <w:rsid w:val="00A30A21"/>
    <w:rsid w:val="00A31000"/>
    <w:rsid w:val="00A31483"/>
    <w:rsid w:val="00A31CB8"/>
    <w:rsid w:val="00A321BC"/>
    <w:rsid w:val="00A340FC"/>
    <w:rsid w:val="00A3536D"/>
    <w:rsid w:val="00A356E9"/>
    <w:rsid w:val="00A361F7"/>
    <w:rsid w:val="00A36279"/>
    <w:rsid w:val="00A37680"/>
    <w:rsid w:val="00A376B6"/>
    <w:rsid w:val="00A37C4C"/>
    <w:rsid w:val="00A40124"/>
    <w:rsid w:val="00A4039D"/>
    <w:rsid w:val="00A41E3A"/>
    <w:rsid w:val="00A42747"/>
    <w:rsid w:val="00A442CD"/>
    <w:rsid w:val="00A44F71"/>
    <w:rsid w:val="00A4517D"/>
    <w:rsid w:val="00A45702"/>
    <w:rsid w:val="00A457C1"/>
    <w:rsid w:val="00A47990"/>
    <w:rsid w:val="00A47AC5"/>
    <w:rsid w:val="00A47FB4"/>
    <w:rsid w:val="00A50968"/>
    <w:rsid w:val="00A50BE8"/>
    <w:rsid w:val="00A51409"/>
    <w:rsid w:val="00A528B3"/>
    <w:rsid w:val="00A52A0C"/>
    <w:rsid w:val="00A53293"/>
    <w:rsid w:val="00A53770"/>
    <w:rsid w:val="00A54B61"/>
    <w:rsid w:val="00A54BF9"/>
    <w:rsid w:val="00A54C3E"/>
    <w:rsid w:val="00A55366"/>
    <w:rsid w:val="00A55E40"/>
    <w:rsid w:val="00A5613D"/>
    <w:rsid w:val="00A574AE"/>
    <w:rsid w:val="00A57608"/>
    <w:rsid w:val="00A57EEE"/>
    <w:rsid w:val="00A60BF1"/>
    <w:rsid w:val="00A61DD9"/>
    <w:rsid w:val="00A62683"/>
    <w:rsid w:val="00A62A04"/>
    <w:rsid w:val="00A62A51"/>
    <w:rsid w:val="00A63055"/>
    <w:rsid w:val="00A642FD"/>
    <w:rsid w:val="00A66A83"/>
    <w:rsid w:val="00A676EF"/>
    <w:rsid w:val="00A7119F"/>
    <w:rsid w:val="00A713EA"/>
    <w:rsid w:val="00A71478"/>
    <w:rsid w:val="00A72DE1"/>
    <w:rsid w:val="00A72ED2"/>
    <w:rsid w:val="00A735A2"/>
    <w:rsid w:val="00A744D8"/>
    <w:rsid w:val="00A75A1A"/>
    <w:rsid w:val="00A7751C"/>
    <w:rsid w:val="00A77F60"/>
    <w:rsid w:val="00A818A2"/>
    <w:rsid w:val="00A820B6"/>
    <w:rsid w:val="00A82899"/>
    <w:rsid w:val="00A82B2B"/>
    <w:rsid w:val="00A82EBE"/>
    <w:rsid w:val="00A83127"/>
    <w:rsid w:val="00A84221"/>
    <w:rsid w:val="00A84624"/>
    <w:rsid w:val="00A850BE"/>
    <w:rsid w:val="00A855F7"/>
    <w:rsid w:val="00A8599A"/>
    <w:rsid w:val="00A867C9"/>
    <w:rsid w:val="00A86802"/>
    <w:rsid w:val="00A87B42"/>
    <w:rsid w:val="00A87F69"/>
    <w:rsid w:val="00A90C47"/>
    <w:rsid w:val="00A91323"/>
    <w:rsid w:val="00A92274"/>
    <w:rsid w:val="00A9244A"/>
    <w:rsid w:val="00A93435"/>
    <w:rsid w:val="00A946FC"/>
    <w:rsid w:val="00A95063"/>
    <w:rsid w:val="00A95794"/>
    <w:rsid w:val="00A97595"/>
    <w:rsid w:val="00AA0B81"/>
    <w:rsid w:val="00AA38C4"/>
    <w:rsid w:val="00AA3969"/>
    <w:rsid w:val="00AA429B"/>
    <w:rsid w:val="00AA4618"/>
    <w:rsid w:val="00AA470B"/>
    <w:rsid w:val="00AA4FC6"/>
    <w:rsid w:val="00AA6EDC"/>
    <w:rsid w:val="00AA6F0B"/>
    <w:rsid w:val="00AA7087"/>
    <w:rsid w:val="00AA75DD"/>
    <w:rsid w:val="00AB0A31"/>
    <w:rsid w:val="00AB119A"/>
    <w:rsid w:val="00AB157A"/>
    <w:rsid w:val="00AB192D"/>
    <w:rsid w:val="00AB223E"/>
    <w:rsid w:val="00AB26FE"/>
    <w:rsid w:val="00AB2AC4"/>
    <w:rsid w:val="00AB2DE5"/>
    <w:rsid w:val="00AB35E7"/>
    <w:rsid w:val="00AB78DA"/>
    <w:rsid w:val="00AB7D42"/>
    <w:rsid w:val="00AC108C"/>
    <w:rsid w:val="00AC28A3"/>
    <w:rsid w:val="00AC2E0A"/>
    <w:rsid w:val="00AC5E36"/>
    <w:rsid w:val="00AC71E9"/>
    <w:rsid w:val="00AC7B0D"/>
    <w:rsid w:val="00AC7EBC"/>
    <w:rsid w:val="00AD262A"/>
    <w:rsid w:val="00AD3B19"/>
    <w:rsid w:val="00AD53CB"/>
    <w:rsid w:val="00AD56DD"/>
    <w:rsid w:val="00AD59DC"/>
    <w:rsid w:val="00AD5A07"/>
    <w:rsid w:val="00AD5ADD"/>
    <w:rsid w:val="00AD5DBD"/>
    <w:rsid w:val="00AD6615"/>
    <w:rsid w:val="00AD73D9"/>
    <w:rsid w:val="00AD7430"/>
    <w:rsid w:val="00AD771B"/>
    <w:rsid w:val="00AE15B1"/>
    <w:rsid w:val="00AE16F9"/>
    <w:rsid w:val="00AE1BA0"/>
    <w:rsid w:val="00AE251E"/>
    <w:rsid w:val="00AE261F"/>
    <w:rsid w:val="00AE289A"/>
    <w:rsid w:val="00AE49DD"/>
    <w:rsid w:val="00AE500F"/>
    <w:rsid w:val="00AE5F5D"/>
    <w:rsid w:val="00AE67D1"/>
    <w:rsid w:val="00AE6898"/>
    <w:rsid w:val="00AF027C"/>
    <w:rsid w:val="00AF07E8"/>
    <w:rsid w:val="00AF420D"/>
    <w:rsid w:val="00AF4321"/>
    <w:rsid w:val="00AF486A"/>
    <w:rsid w:val="00AF4A0A"/>
    <w:rsid w:val="00AF4AD7"/>
    <w:rsid w:val="00AF4B89"/>
    <w:rsid w:val="00AF4F9D"/>
    <w:rsid w:val="00AF5541"/>
    <w:rsid w:val="00AF65C8"/>
    <w:rsid w:val="00AF6D0B"/>
    <w:rsid w:val="00AF767F"/>
    <w:rsid w:val="00B015CC"/>
    <w:rsid w:val="00B0188E"/>
    <w:rsid w:val="00B01ADF"/>
    <w:rsid w:val="00B02B68"/>
    <w:rsid w:val="00B05E22"/>
    <w:rsid w:val="00B06A72"/>
    <w:rsid w:val="00B0768B"/>
    <w:rsid w:val="00B07AB2"/>
    <w:rsid w:val="00B10045"/>
    <w:rsid w:val="00B112E9"/>
    <w:rsid w:val="00B124E8"/>
    <w:rsid w:val="00B16956"/>
    <w:rsid w:val="00B16C69"/>
    <w:rsid w:val="00B17270"/>
    <w:rsid w:val="00B17334"/>
    <w:rsid w:val="00B20E89"/>
    <w:rsid w:val="00B22D04"/>
    <w:rsid w:val="00B22E21"/>
    <w:rsid w:val="00B230AB"/>
    <w:rsid w:val="00B25569"/>
    <w:rsid w:val="00B260EC"/>
    <w:rsid w:val="00B27AA9"/>
    <w:rsid w:val="00B309E9"/>
    <w:rsid w:val="00B31584"/>
    <w:rsid w:val="00B315FC"/>
    <w:rsid w:val="00B31731"/>
    <w:rsid w:val="00B32CD1"/>
    <w:rsid w:val="00B35A93"/>
    <w:rsid w:val="00B360E3"/>
    <w:rsid w:val="00B36132"/>
    <w:rsid w:val="00B369BE"/>
    <w:rsid w:val="00B401AB"/>
    <w:rsid w:val="00B401F0"/>
    <w:rsid w:val="00B4032F"/>
    <w:rsid w:val="00B40736"/>
    <w:rsid w:val="00B4078A"/>
    <w:rsid w:val="00B40AF9"/>
    <w:rsid w:val="00B40EF9"/>
    <w:rsid w:val="00B40F27"/>
    <w:rsid w:val="00B41312"/>
    <w:rsid w:val="00B413EF"/>
    <w:rsid w:val="00B41B15"/>
    <w:rsid w:val="00B41CB0"/>
    <w:rsid w:val="00B423BB"/>
    <w:rsid w:val="00B42B9D"/>
    <w:rsid w:val="00B42F85"/>
    <w:rsid w:val="00B43BFD"/>
    <w:rsid w:val="00B4438A"/>
    <w:rsid w:val="00B45AA3"/>
    <w:rsid w:val="00B46B61"/>
    <w:rsid w:val="00B50241"/>
    <w:rsid w:val="00B526B3"/>
    <w:rsid w:val="00B52729"/>
    <w:rsid w:val="00B528EF"/>
    <w:rsid w:val="00B5324B"/>
    <w:rsid w:val="00B53DF3"/>
    <w:rsid w:val="00B5467B"/>
    <w:rsid w:val="00B552E6"/>
    <w:rsid w:val="00B55F75"/>
    <w:rsid w:val="00B57077"/>
    <w:rsid w:val="00B57A93"/>
    <w:rsid w:val="00B60B82"/>
    <w:rsid w:val="00B617AF"/>
    <w:rsid w:val="00B619BC"/>
    <w:rsid w:val="00B61DA9"/>
    <w:rsid w:val="00B63553"/>
    <w:rsid w:val="00B63867"/>
    <w:rsid w:val="00B643D9"/>
    <w:rsid w:val="00B6685F"/>
    <w:rsid w:val="00B670DA"/>
    <w:rsid w:val="00B675E8"/>
    <w:rsid w:val="00B67910"/>
    <w:rsid w:val="00B70489"/>
    <w:rsid w:val="00B71349"/>
    <w:rsid w:val="00B718AB"/>
    <w:rsid w:val="00B732DB"/>
    <w:rsid w:val="00B733AA"/>
    <w:rsid w:val="00B73ADF"/>
    <w:rsid w:val="00B74EF5"/>
    <w:rsid w:val="00B7574A"/>
    <w:rsid w:val="00B75A1E"/>
    <w:rsid w:val="00B763AA"/>
    <w:rsid w:val="00B76A9F"/>
    <w:rsid w:val="00B76C4E"/>
    <w:rsid w:val="00B77F1C"/>
    <w:rsid w:val="00B80545"/>
    <w:rsid w:val="00B81919"/>
    <w:rsid w:val="00B81A1B"/>
    <w:rsid w:val="00B836B7"/>
    <w:rsid w:val="00B83946"/>
    <w:rsid w:val="00B83C59"/>
    <w:rsid w:val="00B83F83"/>
    <w:rsid w:val="00B84924"/>
    <w:rsid w:val="00B84B9D"/>
    <w:rsid w:val="00B8584F"/>
    <w:rsid w:val="00B86FDC"/>
    <w:rsid w:val="00B87C68"/>
    <w:rsid w:val="00B90A98"/>
    <w:rsid w:val="00B90F5F"/>
    <w:rsid w:val="00B91ABE"/>
    <w:rsid w:val="00B92B5D"/>
    <w:rsid w:val="00B932E8"/>
    <w:rsid w:val="00B934C4"/>
    <w:rsid w:val="00B9391E"/>
    <w:rsid w:val="00B93C6F"/>
    <w:rsid w:val="00B93CA0"/>
    <w:rsid w:val="00B94870"/>
    <w:rsid w:val="00B94897"/>
    <w:rsid w:val="00B95754"/>
    <w:rsid w:val="00B95A43"/>
    <w:rsid w:val="00B95EDE"/>
    <w:rsid w:val="00B96E03"/>
    <w:rsid w:val="00BA12FE"/>
    <w:rsid w:val="00BA1CE0"/>
    <w:rsid w:val="00BA2BAB"/>
    <w:rsid w:val="00BA2DB1"/>
    <w:rsid w:val="00BA3092"/>
    <w:rsid w:val="00BA3B72"/>
    <w:rsid w:val="00BA3D3A"/>
    <w:rsid w:val="00BA3F99"/>
    <w:rsid w:val="00BA4FF4"/>
    <w:rsid w:val="00BA50CD"/>
    <w:rsid w:val="00BA6E7C"/>
    <w:rsid w:val="00BB00FE"/>
    <w:rsid w:val="00BB1092"/>
    <w:rsid w:val="00BB1B91"/>
    <w:rsid w:val="00BB1D5A"/>
    <w:rsid w:val="00BB20B8"/>
    <w:rsid w:val="00BB5450"/>
    <w:rsid w:val="00BB7F30"/>
    <w:rsid w:val="00BC01B9"/>
    <w:rsid w:val="00BC02C0"/>
    <w:rsid w:val="00BC0C6F"/>
    <w:rsid w:val="00BC135C"/>
    <w:rsid w:val="00BC1DD5"/>
    <w:rsid w:val="00BC25C5"/>
    <w:rsid w:val="00BC2A80"/>
    <w:rsid w:val="00BC3640"/>
    <w:rsid w:val="00BC3B16"/>
    <w:rsid w:val="00BC3F4F"/>
    <w:rsid w:val="00BC4D8D"/>
    <w:rsid w:val="00BC5792"/>
    <w:rsid w:val="00BC58E3"/>
    <w:rsid w:val="00BC682F"/>
    <w:rsid w:val="00BC6E99"/>
    <w:rsid w:val="00BD0CD2"/>
    <w:rsid w:val="00BD1342"/>
    <w:rsid w:val="00BD1411"/>
    <w:rsid w:val="00BD49A4"/>
    <w:rsid w:val="00BD4C60"/>
    <w:rsid w:val="00BD51C9"/>
    <w:rsid w:val="00BD5467"/>
    <w:rsid w:val="00BD5ED5"/>
    <w:rsid w:val="00BD6AEE"/>
    <w:rsid w:val="00BD70BF"/>
    <w:rsid w:val="00BE00FA"/>
    <w:rsid w:val="00BE0D84"/>
    <w:rsid w:val="00BE1CF1"/>
    <w:rsid w:val="00BE213C"/>
    <w:rsid w:val="00BE509B"/>
    <w:rsid w:val="00BE5AA8"/>
    <w:rsid w:val="00BE62FC"/>
    <w:rsid w:val="00BE6FEA"/>
    <w:rsid w:val="00BE75AE"/>
    <w:rsid w:val="00BE77E7"/>
    <w:rsid w:val="00BF0FB3"/>
    <w:rsid w:val="00BF22C7"/>
    <w:rsid w:val="00BF46F4"/>
    <w:rsid w:val="00BF4DDA"/>
    <w:rsid w:val="00BF6C37"/>
    <w:rsid w:val="00BF799C"/>
    <w:rsid w:val="00BF7B32"/>
    <w:rsid w:val="00BF7C14"/>
    <w:rsid w:val="00C00B50"/>
    <w:rsid w:val="00C00CBF"/>
    <w:rsid w:val="00C00CE3"/>
    <w:rsid w:val="00C016F7"/>
    <w:rsid w:val="00C01C27"/>
    <w:rsid w:val="00C01FE7"/>
    <w:rsid w:val="00C01FE8"/>
    <w:rsid w:val="00C02388"/>
    <w:rsid w:val="00C0278E"/>
    <w:rsid w:val="00C0398D"/>
    <w:rsid w:val="00C03A4D"/>
    <w:rsid w:val="00C044FA"/>
    <w:rsid w:val="00C04F77"/>
    <w:rsid w:val="00C05031"/>
    <w:rsid w:val="00C062E9"/>
    <w:rsid w:val="00C069EA"/>
    <w:rsid w:val="00C102C1"/>
    <w:rsid w:val="00C10646"/>
    <w:rsid w:val="00C1065C"/>
    <w:rsid w:val="00C10DB3"/>
    <w:rsid w:val="00C1191B"/>
    <w:rsid w:val="00C12CFF"/>
    <w:rsid w:val="00C13347"/>
    <w:rsid w:val="00C13FA3"/>
    <w:rsid w:val="00C1468B"/>
    <w:rsid w:val="00C14DB3"/>
    <w:rsid w:val="00C14E57"/>
    <w:rsid w:val="00C1639C"/>
    <w:rsid w:val="00C17674"/>
    <w:rsid w:val="00C217D6"/>
    <w:rsid w:val="00C22744"/>
    <w:rsid w:val="00C22821"/>
    <w:rsid w:val="00C233EA"/>
    <w:rsid w:val="00C237E6"/>
    <w:rsid w:val="00C2430C"/>
    <w:rsid w:val="00C2461C"/>
    <w:rsid w:val="00C25F38"/>
    <w:rsid w:val="00C26151"/>
    <w:rsid w:val="00C27373"/>
    <w:rsid w:val="00C27F95"/>
    <w:rsid w:val="00C27FBD"/>
    <w:rsid w:val="00C3008B"/>
    <w:rsid w:val="00C316B9"/>
    <w:rsid w:val="00C33686"/>
    <w:rsid w:val="00C33E3F"/>
    <w:rsid w:val="00C35243"/>
    <w:rsid w:val="00C362ED"/>
    <w:rsid w:val="00C411EB"/>
    <w:rsid w:val="00C4226C"/>
    <w:rsid w:val="00C42411"/>
    <w:rsid w:val="00C43CF9"/>
    <w:rsid w:val="00C44969"/>
    <w:rsid w:val="00C44F9D"/>
    <w:rsid w:val="00C45A94"/>
    <w:rsid w:val="00C46733"/>
    <w:rsid w:val="00C50946"/>
    <w:rsid w:val="00C511E4"/>
    <w:rsid w:val="00C51FD7"/>
    <w:rsid w:val="00C53FBC"/>
    <w:rsid w:val="00C54624"/>
    <w:rsid w:val="00C5543F"/>
    <w:rsid w:val="00C55924"/>
    <w:rsid w:val="00C574ED"/>
    <w:rsid w:val="00C57E84"/>
    <w:rsid w:val="00C61936"/>
    <w:rsid w:val="00C61A2C"/>
    <w:rsid w:val="00C629E3"/>
    <w:rsid w:val="00C63195"/>
    <w:rsid w:val="00C631FB"/>
    <w:rsid w:val="00C63219"/>
    <w:rsid w:val="00C64E00"/>
    <w:rsid w:val="00C660CC"/>
    <w:rsid w:val="00C66946"/>
    <w:rsid w:val="00C66EA5"/>
    <w:rsid w:val="00C67196"/>
    <w:rsid w:val="00C67989"/>
    <w:rsid w:val="00C67F34"/>
    <w:rsid w:val="00C70770"/>
    <w:rsid w:val="00C70E53"/>
    <w:rsid w:val="00C71787"/>
    <w:rsid w:val="00C72778"/>
    <w:rsid w:val="00C74BCA"/>
    <w:rsid w:val="00C74DD8"/>
    <w:rsid w:val="00C757C6"/>
    <w:rsid w:val="00C757F1"/>
    <w:rsid w:val="00C76F5E"/>
    <w:rsid w:val="00C76FC6"/>
    <w:rsid w:val="00C77834"/>
    <w:rsid w:val="00C77F5A"/>
    <w:rsid w:val="00C8096A"/>
    <w:rsid w:val="00C81C52"/>
    <w:rsid w:val="00C8262A"/>
    <w:rsid w:val="00C83ABB"/>
    <w:rsid w:val="00C84387"/>
    <w:rsid w:val="00C84876"/>
    <w:rsid w:val="00C85103"/>
    <w:rsid w:val="00C8651A"/>
    <w:rsid w:val="00C90068"/>
    <w:rsid w:val="00C90C38"/>
    <w:rsid w:val="00C91333"/>
    <w:rsid w:val="00C92FE6"/>
    <w:rsid w:val="00C94532"/>
    <w:rsid w:val="00C94DB2"/>
    <w:rsid w:val="00C952C5"/>
    <w:rsid w:val="00C95D33"/>
    <w:rsid w:val="00C96A1D"/>
    <w:rsid w:val="00CA0125"/>
    <w:rsid w:val="00CA0160"/>
    <w:rsid w:val="00CA01F7"/>
    <w:rsid w:val="00CA0702"/>
    <w:rsid w:val="00CA1E01"/>
    <w:rsid w:val="00CA273D"/>
    <w:rsid w:val="00CA2839"/>
    <w:rsid w:val="00CA3028"/>
    <w:rsid w:val="00CA3646"/>
    <w:rsid w:val="00CA45BA"/>
    <w:rsid w:val="00CA5EA3"/>
    <w:rsid w:val="00CA68E9"/>
    <w:rsid w:val="00CA6FB4"/>
    <w:rsid w:val="00CA7A59"/>
    <w:rsid w:val="00CB0283"/>
    <w:rsid w:val="00CB16C7"/>
    <w:rsid w:val="00CB2286"/>
    <w:rsid w:val="00CB2432"/>
    <w:rsid w:val="00CB3EDE"/>
    <w:rsid w:val="00CB542C"/>
    <w:rsid w:val="00CB5F92"/>
    <w:rsid w:val="00CB6320"/>
    <w:rsid w:val="00CB7417"/>
    <w:rsid w:val="00CC03A2"/>
    <w:rsid w:val="00CC0B15"/>
    <w:rsid w:val="00CC21BA"/>
    <w:rsid w:val="00CC36C0"/>
    <w:rsid w:val="00CC3B45"/>
    <w:rsid w:val="00CC5A53"/>
    <w:rsid w:val="00CC615B"/>
    <w:rsid w:val="00CC7725"/>
    <w:rsid w:val="00CC7AA0"/>
    <w:rsid w:val="00CD02D0"/>
    <w:rsid w:val="00CD11CE"/>
    <w:rsid w:val="00CD2021"/>
    <w:rsid w:val="00CD2C93"/>
    <w:rsid w:val="00CD374E"/>
    <w:rsid w:val="00CD383C"/>
    <w:rsid w:val="00CD46CB"/>
    <w:rsid w:val="00CD4FF3"/>
    <w:rsid w:val="00CD5F40"/>
    <w:rsid w:val="00CD6A34"/>
    <w:rsid w:val="00CD7B46"/>
    <w:rsid w:val="00CD7E46"/>
    <w:rsid w:val="00CD7F79"/>
    <w:rsid w:val="00CE00CD"/>
    <w:rsid w:val="00CE034C"/>
    <w:rsid w:val="00CE1353"/>
    <w:rsid w:val="00CE162E"/>
    <w:rsid w:val="00CE3BEB"/>
    <w:rsid w:val="00CE4977"/>
    <w:rsid w:val="00CE4CC4"/>
    <w:rsid w:val="00CE4FBB"/>
    <w:rsid w:val="00CE51CB"/>
    <w:rsid w:val="00CE7126"/>
    <w:rsid w:val="00CE7D12"/>
    <w:rsid w:val="00CF1979"/>
    <w:rsid w:val="00CF2606"/>
    <w:rsid w:val="00CF33F0"/>
    <w:rsid w:val="00CF39C6"/>
    <w:rsid w:val="00CF44D3"/>
    <w:rsid w:val="00CF787A"/>
    <w:rsid w:val="00CF7B3A"/>
    <w:rsid w:val="00CF7C87"/>
    <w:rsid w:val="00CF7D98"/>
    <w:rsid w:val="00D004BB"/>
    <w:rsid w:val="00D01024"/>
    <w:rsid w:val="00D0156E"/>
    <w:rsid w:val="00D0179A"/>
    <w:rsid w:val="00D04023"/>
    <w:rsid w:val="00D046D2"/>
    <w:rsid w:val="00D049E1"/>
    <w:rsid w:val="00D056FD"/>
    <w:rsid w:val="00D06876"/>
    <w:rsid w:val="00D0687D"/>
    <w:rsid w:val="00D07976"/>
    <w:rsid w:val="00D11ACC"/>
    <w:rsid w:val="00D11B47"/>
    <w:rsid w:val="00D11F10"/>
    <w:rsid w:val="00D12D4D"/>
    <w:rsid w:val="00D14BA2"/>
    <w:rsid w:val="00D14FA0"/>
    <w:rsid w:val="00D154C0"/>
    <w:rsid w:val="00D159CB"/>
    <w:rsid w:val="00D164AF"/>
    <w:rsid w:val="00D16D15"/>
    <w:rsid w:val="00D16D8D"/>
    <w:rsid w:val="00D2068C"/>
    <w:rsid w:val="00D206ED"/>
    <w:rsid w:val="00D20A83"/>
    <w:rsid w:val="00D20E76"/>
    <w:rsid w:val="00D21229"/>
    <w:rsid w:val="00D21230"/>
    <w:rsid w:val="00D2180D"/>
    <w:rsid w:val="00D2221F"/>
    <w:rsid w:val="00D22957"/>
    <w:rsid w:val="00D233F9"/>
    <w:rsid w:val="00D23915"/>
    <w:rsid w:val="00D23933"/>
    <w:rsid w:val="00D24701"/>
    <w:rsid w:val="00D2472E"/>
    <w:rsid w:val="00D247A8"/>
    <w:rsid w:val="00D24FAC"/>
    <w:rsid w:val="00D26976"/>
    <w:rsid w:val="00D278B5"/>
    <w:rsid w:val="00D27CCC"/>
    <w:rsid w:val="00D30028"/>
    <w:rsid w:val="00D3214F"/>
    <w:rsid w:val="00D32B37"/>
    <w:rsid w:val="00D342A4"/>
    <w:rsid w:val="00D34514"/>
    <w:rsid w:val="00D35047"/>
    <w:rsid w:val="00D351B7"/>
    <w:rsid w:val="00D417D3"/>
    <w:rsid w:val="00D41F87"/>
    <w:rsid w:val="00D420DA"/>
    <w:rsid w:val="00D43817"/>
    <w:rsid w:val="00D43BA4"/>
    <w:rsid w:val="00D44553"/>
    <w:rsid w:val="00D46929"/>
    <w:rsid w:val="00D46E2D"/>
    <w:rsid w:val="00D47910"/>
    <w:rsid w:val="00D516D1"/>
    <w:rsid w:val="00D52072"/>
    <w:rsid w:val="00D527D7"/>
    <w:rsid w:val="00D5288A"/>
    <w:rsid w:val="00D538CA"/>
    <w:rsid w:val="00D5398B"/>
    <w:rsid w:val="00D53F6A"/>
    <w:rsid w:val="00D5448B"/>
    <w:rsid w:val="00D54FA5"/>
    <w:rsid w:val="00D556D6"/>
    <w:rsid w:val="00D55A75"/>
    <w:rsid w:val="00D55B48"/>
    <w:rsid w:val="00D563B9"/>
    <w:rsid w:val="00D572E3"/>
    <w:rsid w:val="00D57A01"/>
    <w:rsid w:val="00D60B06"/>
    <w:rsid w:val="00D60C46"/>
    <w:rsid w:val="00D6178D"/>
    <w:rsid w:val="00D633D3"/>
    <w:rsid w:val="00D63726"/>
    <w:rsid w:val="00D64567"/>
    <w:rsid w:val="00D66BC7"/>
    <w:rsid w:val="00D66DBF"/>
    <w:rsid w:val="00D702ED"/>
    <w:rsid w:val="00D70B45"/>
    <w:rsid w:val="00D72346"/>
    <w:rsid w:val="00D73360"/>
    <w:rsid w:val="00D73417"/>
    <w:rsid w:val="00D73597"/>
    <w:rsid w:val="00D735C5"/>
    <w:rsid w:val="00D7426C"/>
    <w:rsid w:val="00D750CA"/>
    <w:rsid w:val="00D7529B"/>
    <w:rsid w:val="00D76B74"/>
    <w:rsid w:val="00D76CF4"/>
    <w:rsid w:val="00D76E7F"/>
    <w:rsid w:val="00D771D5"/>
    <w:rsid w:val="00D807DB"/>
    <w:rsid w:val="00D81BFA"/>
    <w:rsid w:val="00D81F06"/>
    <w:rsid w:val="00D8353D"/>
    <w:rsid w:val="00D842E7"/>
    <w:rsid w:val="00D84804"/>
    <w:rsid w:val="00D85F2A"/>
    <w:rsid w:val="00D87C56"/>
    <w:rsid w:val="00D87F96"/>
    <w:rsid w:val="00D902EF"/>
    <w:rsid w:val="00D906D1"/>
    <w:rsid w:val="00D913C0"/>
    <w:rsid w:val="00D92481"/>
    <w:rsid w:val="00D933D8"/>
    <w:rsid w:val="00D94F65"/>
    <w:rsid w:val="00D952AC"/>
    <w:rsid w:val="00D964A1"/>
    <w:rsid w:val="00D96B16"/>
    <w:rsid w:val="00DA0F9C"/>
    <w:rsid w:val="00DA50B2"/>
    <w:rsid w:val="00DA5D23"/>
    <w:rsid w:val="00DA7BFA"/>
    <w:rsid w:val="00DB03D4"/>
    <w:rsid w:val="00DB1C8B"/>
    <w:rsid w:val="00DB2C60"/>
    <w:rsid w:val="00DB2E22"/>
    <w:rsid w:val="00DB2E30"/>
    <w:rsid w:val="00DB305B"/>
    <w:rsid w:val="00DB516F"/>
    <w:rsid w:val="00DB55EF"/>
    <w:rsid w:val="00DB5A4A"/>
    <w:rsid w:val="00DB5B8A"/>
    <w:rsid w:val="00DB5BD8"/>
    <w:rsid w:val="00DB62CE"/>
    <w:rsid w:val="00DB6C80"/>
    <w:rsid w:val="00DC04F6"/>
    <w:rsid w:val="00DC089F"/>
    <w:rsid w:val="00DC1A3D"/>
    <w:rsid w:val="00DC2075"/>
    <w:rsid w:val="00DC2DD7"/>
    <w:rsid w:val="00DC40DF"/>
    <w:rsid w:val="00DC4191"/>
    <w:rsid w:val="00DC44D1"/>
    <w:rsid w:val="00DC5733"/>
    <w:rsid w:val="00DC5B21"/>
    <w:rsid w:val="00DC5BC3"/>
    <w:rsid w:val="00DC710F"/>
    <w:rsid w:val="00DC7C98"/>
    <w:rsid w:val="00DD05E3"/>
    <w:rsid w:val="00DD0C55"/>
    <w:rsid w:val="00DD0DD4"/>
    <w:rsid w:val="00DD189A"/>
    <w:rsid w:val="00DD1E22"/>
    <w:rsid w:val="00DD2E71"/>
    <w:rsid w:val="00DD3000"/>
    <w:rsid w:val="00DD392F"/>
    <w:rsid w:val="00DD3D72"/>
    <w:rsid w:val="00DD46B6"/>
    <w:rsid w:val="00DD4C2B"/>
    <w:rsid w:val="00DD5148"/>
    <w:rsid w:val="00DD69B5"/>
    <w:rsid w:val="00DD6C9D"/>
    <w:rsid w:val="00DD6FC0"/>
    <w:rsid w:val="00DE0E08"/>
    <w:rsid w:val="00DE2518"/>
    <w:rsid w:val="00DE273F"/>
    <w:rsid w:val="00DE27D0"/>
    <w:rsid w:val="00DE28E3"/>
    <w:rsid w:val="00DE3979"/>
    <w:rsid w:val="00DE5E2D"/>
    <w:rsid w:val="00DF08CF"/>
    <w:rsid w:val="00DF18CA"/>
    <w:rsid w:val="00DF22DB"/>
    <w:rsid w:val="00DF38EC"/>
    <w:rsid w:val="00DF435D"/>
    <w:rsid w:val="00DF443D"/>
    <w:rsid w:val="00DF4541"/>
    <w:rsid w:val="00DF5116"/>
    <w:rsid w:val="00DF5578"/>
    <w:rsid w:val="00DF5FDB"/>
    <w:rsid w:val="00DF6678"/>
    <w:rsid w:val="00E016FA"/>
    <w:rsid w:val="00E02735"/>
    <w:rsid w:val="00E03553"/>
    <w:rsid w:val="00E03DF9"/>
    <w:rsid w:val="00E041C1"/>
    <w:rsid w:val="00E04AF1"/>
    <w:rsid w:val="00E05521"/>
    <w:rsid w:val="00E073D3"/>
    <w:rsid w:val="00E07F29"/>
    <w:rsid w:val="00E07FB4"/>
    <w:rsid w:val="00E10135"/>
    <w:rsid w:val="00E1015C"/>
    <w:rsid w:val="00E1015D"/>
    <w:rsid w:val="00E1111E"/>
    <w:rsid w:val="00E12773"/>
    <w:rsid w:val="00E13C2A"/>
    <w:rsid w:val="00E153F5"/>
    <w:rsid w:val="00E15F74"/>
    <w:rsid w:val="00E16501"/>
    <w:rsid w:val="00E16971"/>
    <w:rsid w:val="00E16B04"/>
    <w:rsid w:val="00E16C95"/>
    <w:rsid w:val="00E16DB1"/>
    <w:rsid w:val="00E22EC7"/>
    <w:rsid w:val="00E23E81"/>
    <w:rsid w:val="00E25BAD"/>
    <w:rsid w:val="00E262C5"/>
    <w:rsid w:val="00E26BD9"/>
    <w:rsid w:val="00E26D15"/>
    <w:rsid w:val="00E3047E"/>
    <w:rsid w:val="00E31550"/>
    <w:rsid w:val="00E330B1"/>
    <w:rsid w:val="00E33538"/>
    <w:rsid w:val="00E337F6"/>
    <w:rsid w:val="00E361B1"/>
    <w:rsid w:val="00E37555"/>
    <w:rsid w:val="00E4029B"/>
    <w:rsid w:val="00E40945"/>
    <w:rsid w:val="00E411F5"/>
    <w:rsid w:val="00E41BAC"/>
    <w:rsid w:val="00E4308C"/>
    <w:rsid w:val="00E43E58"/>
    <w:rsid w:val="00E441D1"/>
    <w:rsid w:val="00E44B4E"/>
    <w:rsid w:val="00E44C21"/>
    <w:rsid w:val="00E45ED3"/>
    <w:rsid w:val="00E45F99"/>
    <w:rsid w:val="00E46D4A"/>
    <w:rsid w:val="00E4727D"/>
    <w:rsid w:val="00E50163"/>
    <w:rsid w:val="00E502C2"/>
    <w:rsid w:val="00E50FDA"/>
    <w:rsid w:val="00E5169C"/>
    <w:rsid w:val="00E5205F"/>
    <w:rsid w:val="00E525CC"/>
    <w:rsid w:val="00E52B3F"/>
    <w:rsid w:val="00E5339B"/>
    <w:rsid w:val="00E53AEF"/>
    <w:rsid w:val="00E5482F"/>
    <w:rsid w:val="00E55F46"/>
    <w:rsid w:val="00E56FCB"/>
    <w:rsid w:val="00E57374"/>
    <w:rsid w:val="00E57C24"/>
    <w:rsid w:val="00E57F00"/>
    <w:rsid w:val="00E606AE"/>
    <w:rsid w:val="00E618D2"/>
    <w:rsid w:val="00E6244A"/>
    <w:rsid w:val="00E63AE8"/>
    <w:rsid w:val="00E64626"/>
    <w:rsid w:val="00E652E2"/>
    <w:rsid w:val="00E65604"/>
    <w:rsid w:val="00E665A6"/>
    <w:rsid w:val="00E671B1"/>
    <w:rsid w:val="00E67517"/>
    <w:rsid w:val="00E67A72"/>
    <w:rsid w:val="00E67B43"/>
    <w:rsid w:val="00E704B1"/>
    <w:rsid w:val="00E71AF8"/>
    <w:rsid w:val="00E722F4"/>
    <w:rsid w:val="00E75E3F"/>
    <w:rsid w:val="00E75FE9"/>
    <w:rsid w:val="00E76243"/>
    <w:rsid w:val="00E76DE0"/>
    <w:rsid w:val="00E7748F"/>
    <w:rsid w:val="00E80D71"/>
    <w:rsid w:val="00E81BA1"/>
    <w:rsid w:val="00E81E54"/>
    <w:rsid w:val="00E82B01"/>
    <w:rsid w:val="00E83A42"/>
    <w:rsid w:val="00E84F59"/>
    <w:rsid w:val="00E85186"/>
    <w:rsid w:val="00E85D82"/>
    <w:rsid w:val="00E87C6B"/>
    <w:rsid w:val="00E92082"/>
    <w:rsid w:val="00E948A7"/>
    <w:rsid w:val="00E953A9"/>
    <w:rsid w:val="00E977C8"/>
    <w:rsid w:val="00EA0D25"/>
    <w:rsid w:val="00EA14D1"/>
    <w:rsid w:val="00EA18D0"/>
    <w:rsid w:val="00EA2697"/>
    <w:rsid w:val="00EA2E4B"/>
    <w:rsid w:val="00EA4713"/>
    <w:rsid w:val="00EA4F0D"/>
    <w:rsid w:val="00EA51F9"/>
    <w:rsid w:val="00EA5895"/>
    <w:rsid w:val="00EA596B"/>
    <w:rsid w:val="00EA6287"/>
    <w:rsid w:val="00EA69EF"/>
    <w:rsid w:val="00EA73BD"/>
    <w:rsid w:val="00EA7606"/>
    <w:rsid w:val="00EA7A9B"/>
    <w:rsid w:val="00EB0490"/>
    <w:rsid w:val="00EB3144"/>
    <w:rsid w:val="00EB31AE"/>
    <w:rsid w:val="00EB3C76"/>
    <w:rsid w:val="00EB3E37"/>
    <w:rsid w:val="00EB49E3"/>
    <w:rsid w:val="00EB4E27"/>
    <w:rsid w:val="00EB4FF8"/>
    <w:rsid w:val="00EB52ED"/>
    <w:rsid w:val="00EB53C8"/>
    <w:rsid w:val="00EB64DC"/>
    <w:rsid w:val="00EB6D34"/>
    <w:rsid w:val="00EB7009"/>
    <w:rsid w:val="00EB71EF"/>
    <w:rsid w:val="00EB7312"/>
    <w:rsid w:val="00EB7F38"/>
    <w:rsid w:val="00EC0C74"/>
    <w:rsid w:val="00EC196B"/>
    <w:rsid w:val="00EC265D"/>
    <w:rsid w:val="00EC271C"/>
    <w:rsid w:val="00EC32AB"/>
    <w:rsid w:val="00EC3FC2"/>
    <w:rsid w:val="00EC4818"/>
    <w:rsid w:val="00EC4C4E"/>
    <w:rsid w:val="00EC68A6"/>
    <w:rsid w:val="00EC6982"/>
    <w:rsid w:val="00EC6CDA"/>
    <w:rsid w:val="00EC6FFD"/>
    <w:rsid w:val="00EC71A1"/>
    <w:rsid w:val="00EC78C8"/>
    <w:rsid w:val="00EC7E17"/>
    <w:rsid w:val="00ED0C5B"/>
    <w:rsid w:val="00ED1166"/>
    <w:rsid w:val="00ED188D"/>
    <w:rsid w:val="00ED1F1C"/>
    <w:rsid w:val="00ED2A23"/>
    <w:rsid w:val="00ED2CE4"/>
    <w:rsid w:val="00ED44E7"/>
    <w:rsid w:val="00ED4BFD"/>
    <w:rsid w:val="00ED4C4D"/>
    <w:rsid w:val="00ED547F"/>
    <w:rsid w:val="00ED6568"/>
    <w:rsid w:val="00ED6619"/>
    <w:rsid w:val="00ED70E2"/>
    <w:rsid w:val="00ED7579"/>
    <w:rsid w:val="00EE1598"/>
    <w:rsid w:val="00EE15A0"/>
    <w:rsid w:val="00EE361E"/>
    <w:rsid w:val="00EE3F28"/>
    <w:rsid w:val="00EE518B"/>
    <w:rsid w:val="00EE5879"/>
    <w:rsid w:val="00EE68EA"/>
    <w:rsid w:val="00EE6A9D"/>
    <w:rsid w:val="00EE7676"/>
    <w:rsid w:val="00EE7FF9"/>
    <w:rsid w:val="00EF0067"/>
    <w:rsid w:val="00EF0288"/>
    <w:rsid w:val="00EF107A"/>
    <w:rsid w:val="00EF166F"/>
    <w:rsid w:val="00EF3D4C"/>
    <w:rsid w:val="00EF408F"/>
    <w:rsid w:val="00EF4573"/>
    <w:rsid w:val="00EF4BBC"/>
    <w:rsid w:val="00EF4CEC"/>
    <w:rsid w:val="00F0041A"/>
    <w:rsid w:val="00F00437"/>
    <w:rsid w:val="00F01506"/>
    <w:rsid w:val="00F01928"/>
    <w:rsid w:val="00F01D96"/>
    <w:rsid w:val="00F02AC7"/>
    <w:rsid w:val="00F02B6D"/>
    <w:rsid w:val="00F02D5A"/>
    <w:rsid w:val="00F03F20"/>
    <w:rsid w:val="00F03FF2"/>
    <w:rsid w:val="00F041AC"/>
    <w:rsid w:val="00F0436C"/>
    <w:rsid w:val="00F04AE5"/>
    <w:rsid w:val="00F057ED"/>
    <w:rsid w:val="00F060B1"/>
    <w:rsid w:val="00F06BA2"/>
    <w:rsid w:val="00F07FB3"/>
    <w:rsid w:val="00F100F6"/>
    <w:rsid w:val="00F103BC"/>
    <w:rsid w:val="00F11765"/>
    <w:rsid w:val="00F11FA8"/>
    <w:rsid w:val="00F13856"/>
    <w:rsid w:val="00F13B5F"/>
    <w:rsid w:val="00F13F8B"/>
    <w:rsid w:val="00F1429E"/>
    <w:rsid w:val="00F14A37"/>
    <w:rsid w:val="00F14DFA"/>
    <w:rsid w:val="00F163E8"/>
    <w:rsid w:val="00F1668F"/>
    <w:rsid w:val="00F17DCE"/>
    <w:rsid w:val="00F21A70"/>
    <w:rsid w:val="00F21E42"/>
    <w:rsid w:val="00F22D24"/>
    <w:rsid w:val="00F232CF"/>
    <w:rsid w:val="00F24BDE"/>
    <w:rsid w:val="00F26DC7"/>
    <w:rsid w:val="00F2726A"/>
    <w:rsid w:val="00F275BD"/>
    <w:rsid w:val="00F27B50"/>
    <w:rsid w:val="00F301DE"/>
    <w:rsid w:val="00F310CD"/>
    <w:rsid w:val="00F31F01"/>
    <w:rsid w:val="00F334FA"/>
    <w:rsid w:val="00F33EA9"/>
    <w:rsid w:val="00F35232"/>
    <w:rsid w:val="00F359AA"/>
    <w:rsid w:val="00F36D33"/>
    <w:rsid w:val="00F37018"/>
    <w:rsid w:val="00F37184"/>
    <w:rsid w:val="00F37B6E"/>
    <w:rsid w:val="00F37EBA"/>
    <w:rsid w:val="00F40F9B"/>
    <w:rsid w:val="00F416B2"/>
    <w:rsid w:val="00F42A26"/>
    <w:rsid w:val="00F43ACF"/>
    <w:rsid w:val="00F449D1"/>
    <w:rsid w:val="00F44AAA"/>
    <w:rsid w:val="00F4680F"/>
    <w:rsid w:val="00F46F27"/>
    <w:rsid w:val="00F475D6"/>
    <w:rsid w:val="00F50233"/>
    <w:rsid w:val="00F50970"/>
    <w:rsid w:val="00F50E28"/>
    <w:rsid w:val="00F513E4"/>
    <w:rsid w:val="00F51D8D"/>
    <w:rsid w:val="00F530DB"/>
    <w:rsid w:val="00F531B0"/>
    <w:rsid w:val="00F53E0B"/>
    <w:rsid w:val="00F54207"/>
    <w:rsid w:val="00F54235"/>
    <w:rsid w:val="00F543C1"/>
    <w:rsid w:val="00F54B0E"/>
    <w:rsid w:val="00F54F76"/>
    <w:rsid w:val="00F553FF"/>
    <w:rsid w:val="00F5543C"/>
    <w:rsid w:val="00F561BF"/>
    <w:rsid w:val="00F56850"/>
    <w:rsid w:val="00F57CD7"/>
    <w:rsid w:val="00F57E7B"/>
    <w:rsid w:val="00F6048A"/>
    <w:rsid w:val="00F619C0"/>
    <w:rsid w:val="00F61F68"/>
    <w:rsid w:val="00F623D2"/>
    <w:rsid w:val="00F62769"/>
    <w:rsid w:val="00F64116"/>
    <w:rsid w:val="00F6522C"/>
    <w:rsid w:val="00F65F5C"/>
    <w:rsid w:val="00F66165"/>
    <w:rsid w:val="00F66EE0"/>
    <w:rsid w:val="00F70EAB"/>
    <w:rsid w:val="00F71AC6"/>
    <w:rsid w:val="00F71D54"/>
    <w:rsid w:val="00F72049"/>
    <w:rsid w:val="00F72420"/>
    <w:rsid w:val="00F73A61"/>
    <w:rsid w:val="00F74DAA"/>
    <w:rsid w:val="00F7530A"/>
    <w:rsid w:val="00F75708"/>
    <w:rsid w:val="00F75AB8"/>
    <w:rsid w:val="00F763B7"/>
    <w:rsid w:val="00F765D2"/>
    <w:rsid w:val="00F77540"/>
    <w:rsid w:val="00F77D35"/>
    <w:rsid w:val="00F801DD"/>
    <w:rsid w:val="00F811A5"/>
    <w:rsid w:val="00F81646"/>
    <w:rsid w:val="00F81B94"/>
    <w:rsid w:val="00F822B7"/>
    <w:rsid w:val="00F82F40"/>
    <w:rsid w:val="00F83211"/>
    <w:rsid w:val="00F83265"/>
    <w:rsid w:val="00F83667"/>
    <w:rsid w:val="00F8377D"/>
    <w:rsid w:val="00F84C87"/>
    <w:rsid w:val="00F84D41"/>
    <w:rsid w:val="00F8561C"/>
    <w:rsid w:val="00F85DB8"/>
    <w:rsid w:val="00F860F5"/>
    <w:rsid w:val="00F86109"/>
    <w:rsid w:val="00F866F5"/>
    <w:rsid w:val="00F86AED"/>
    <w:rsid w:val="00F86FB8"/>
    <w:rsid w:val="00F87128"/>
    <w:rsid w:val="00F877C0"/>
    <w:rsid w:val="00F87947"/>
    <w:rsid w:val="00F91131"/>
    <w:rsid w:val="00F9290B"/>
    <w:rsid w:val="00F93D4A"/>
    <w:rsid w:val="00F94F6A"/>
    <w:rsid w:val="00F950AE"/>
    <w:rsid w:val="00F95236"/>
    <w:rsid w:val="00F95C11"/>
    <w:rsid w:val="00F95F31"/>
    <w:rsid w:val="00F9601E"/>
    <w:rsid w:val="00F96C56"/>
    <w:rsid w:val="00F96D85"/>
    <w:rsid w:val="00F9727C"/>
    <w:rsid w:val="00F979B9"/>
    <w:rsid w:val="00F97E63"/>
    <w:rsid w:val="00F97E6F"/>
    <w:rsid w:val="00FA11C4"/>
    <w:rsid w:val="00FA1F4A"/>
    <w:rsid w:val="00FA222A"/>
    <w:rsid w:val="00FA3DEE"/>
    <w:rsid w:val="00FA3DF6"/>
    <w:rsid w:val="00FA4303"/>
    <w:rsid w:val="00FA4A15"/>
    <w:rsid w:val="00FA60CE"/>
    <w:rsid w:val="00FA6556"/>
    <w:rsid w:val="00FA7402"/>
    <w:rsid w:val="00FA7648"/>
    <w:rsid w:val="00FA7AD2"/>
    <w:rsid w:val="00FB0168"/>
    <w:rsid w:val="00FB054D"/>
    <w:rsid w:val="00FB11E8"/>
    <w:rsid w:val="00FB1215"/>
    <w:rsid w:val="00FB1C8E"/>
    <w:rsid w:val="00FB39A4"/>
    <w:rsid w:val="00FB6761"/>
    <w:rsid w:val="00FB70DE"/>
    <w:rsid w:val="00FB7129"/>
    <w:rsid w:val="00FB7D74"/>
    <w:rsid w:val="00FC00EB"/>
    <w:rsid w:val="00FC0EC1"/>
    <w:rsid w:val="00FC0F47"/>
    <w:rsid w:val="00FC10A4"/>
    <w:rsid w:val="00FC24E6"/>
    <w:rsid w:val="00FC43C4"/>
    <w:rsid w:val="00FC4CC0"/>
    <w:rsid w:val="00FC56B5"/>
    <w:rsid w:val="00FC5CA7"/>
    <w:rsid w:val="00FC5EE6"/>
    <w:rsid w:val="00FC7285"/>
    <w:rsid w:val="00FD1C60"/>
    <w:rsid w:val="00FD27C3"/>
    <w:rsid w:val="00FD38FC"/>
    <w:rsid w:val="00FD4520"/>
    <w:rsid w:val="00FD4BCF"/>
    <w:rsid w:val="00FD5EFF"/>
    <w:rsid w:val="00FD655F"/>
    <w:rsid w:val="00FD6A99"/>
    <w:rsid w:val="00FD7ECE"/>
    <w:rsid w:val="00FD7FAC"/>
    <w:rsid w:val="00FE0048"/>
    <w:rsid w:val="00FE0BEA"/>
    <w:rsid w:val="00FE100D"/>
    <w:rsid w:val="00FE1657"/>
    <w:rsid w:val="00FE2613"/>
    <w:rsid w:val="00FE2B9D"/>
    <w:rsid w:val="00FE45A3"/>
    <w:rsid w:val="00FE61B3"/>
    <w:rsid w:val="00FE6691"/>
    <w:rsid w:val="00FE727C"/>
    <w:rsid w:val="00FE74EC"/>
    <w:rsid w:val="00FF0135"/>
    <w:rsid w:val="00FF0B68"/>
    <w:rsid w:val="00FF1AB8"/>
    <w:rsid w:val="00FF2365"/>
    <w:rsid w:val="00FF2DC0"/>
    <w:rsid w:val="00FF31F3"/>
    <w:rsid w:val="00FF3B1D"/>
    <w:rsid w:val="00FF4654"/>
    <w:rsid w:val="00FF5035"/>
    <w:rsid w:val="00FF5E41"/>
    <w:rsid w:val="00FF5EDA"/>
    <w:rsid w:val="00FF6C83"/>
    <w:rsid w:val="00FF6F7C"/>
    <w:rsid w:val="00FF7F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AA862"/>
  <w15:chartTrackingRefBased/>
  <w15:docId w15:val="{D6783ED9-C61C-4976-AE21-E9D5BF04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7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7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7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532"/>
    <w:rPr>
      <w:rFonts w:eastAsiaTheme="majorEastAsia" w:cstheme="majorBidi"/>
      <w:color w:val="272727" w:themeColor="text1" w:themeTint="D8"/>
    </w:rPr>
  </w:style>
  <w:style w:type="paragraph" w:styleId="Title">
    <w:name w:val="Title"/>
    <w:basedOn w:val="Normal"/>
    <w:next w:val="Normal"/>
    <w:link w:val="TitleChar"/>
    <w:uiPriority w:val="10"/>
    <w:qFormat/>
    <w:rsid w:val="000F7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532"/>
    <w:pPr>
      <w:spacing w:before="160"/>
      <w:jc w:val="center"/>
    </w:pPr>
    <w:rPr>
      <w:i/>
      <w:iCs/>
      <w:color w:val="404040" w:themeColor="text1" w:themeTint="BF"/>
    </w:rPr>
  </w:style>
  <w:style w:type="character" w:customStyle="1" w:styleId="QuoteChar">
    <w:name w:val="Quote Char"/>
    <w:basedOn w:val="DefaultParagraphFont"/>
    <w:link w:val="Quote"/>
    <w:uiPriority w:val="29"/>
    <w:rsid w:val="000F7532"/>
    <w:rPr>
      <w:i/>
      <w:iCs/>
      <w:color w:val="404040" w:themeColor="text1" w:themeTint="BF"/>
    </w:rPr>
  </w:style>
  <w:style w:type="paragraph" w:styleId="ListParagraph">
    <w:name w:val="List Paragraph"/>
    <w:basedOn w:val="Normal"/>
    <w:uiPriority w:val="34"/>
    <w:qFormat/>
    <w:rsid w:val="000F7532"/>
    <w:pPr>
      <w:ind w:left="720"/>
      <w:contextualSpacing/>
    </w:pPr>
  </w:style>
  <w:style w:type="character" w:styleId="IntenseEmphasis">
    <w:name w:val="Intense Emphasis"/>
    <w:basedOn w:val="DefaultParagraphFont"/>
    <w:uiPriority w:val="21"/>
    <w:qFormat/>
    <w:rsid w:val="000F7532"/>
    <w:rPr>
      <w:i/>
      <w:iCs/>
      <w:color w:val="0F4761" w:themeColor="accent1" w:themeShade="BF"/>
    </w:rPr>
  </w:style>
  <w:style w:type="paragraph" w:styleId="IntenseQuote">
    <w:name w:val="Intense Quote"/>
    <w:basedOn w:val="Normal"/>
    <w:next w:val="Normal"/>
    <w:link w:val="IntenseQuoteChar"/>
    <w:uiPriority w:val="30"/>
    <w:qFormat/>
    <w:rsid w:val="000F7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532"/>
    <w:rPr>
      <w:i/>
      <w:iCs/>
      <w:color w:val="0F4761" w:themeColor="accent1" w:themeShade="BF"/>
    </w:rPr>
  </w:style>
  <w:style w:type="character" w:styleId="IntenseReference">
    <w:name w:val="Intense Reference"/>
    <w:basedOn w:val="DefaultParagraphFont"/>
    <w:uiPriority w:val="32"/>
    <w:qFormat/>
    <w:rsid w:val="000F7532"/>
    <w:rPr>
      <w:b/>
      <w:bCs/>
      <w:smallCaps/>
      <w:color w:val="0F4761" w:themeColor="accent1" w:themeShade="BF"/>
      <w:spacing w:val="5"/>
    </w:rPr>
  </w:style>
  <w:style w:type="paragraph" w:styleId="TOCHeading">
    <w:name w:val="TOC Heading"/>
    <w:basedOn w:val="Heading1"/>
    <w:next w:val="Normal"/>
    <w:uiPriority w:val="39"/>
    <w:unhideWhenUsed/>
    <w:qFormat/>
    <w:rsid w:val="00435E03"/>
    <w:pPr>
      <w:spacing w:before="240" w:after="0"/>
      <w:outlineLvl w:val="9"/>
    </w:pPr>
    <w:rPr>
      <w:kern w:val="0"/>
      <w:sz w:val="32"/>
      <w:szCs w:val="32"/>
      <w:lang w:val="en-US"/>
      <w14:ligatures w14:val="none"/>
    </w:rPr>
  </w:style>
  <w:style w:type="paragraph" w:customStyle="1" w:styleId="EndNoteBibliographyTitle">
    <w:name w:val="EndNote Bibliography Title"/>
    <w:basedOn w:val="Normal"/>
    <w:link w:val="EndNoteBibliographyTitleChar"/>
    <w:rsid w:val="006557DD"/>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6557DD"/>
    <w:rPr>
      <w:rFonts w:ascii="Aptos" w:hAnsi="Aptos"/>
      <w:noProof/>
      <w:lang w:val="en-US"/>
    </w:rPr>
  </w:style>
  <w:style w:type="paragraph" w:customStyle="1" w:styleId="EndNoteBibliography">
    <w:name w:val="EndNote Bibliography"/>
    <w:basedOn w:val="Normal"/>
    <w:link w:val="EndNoteBibliographyChar"/>
    <w:rsid w:val="006557DD"/>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6557DD"/>
    <w:rPr>
      <w:rFonts w:ascii="Aptos" w:hAnsi="Aptos"/>
      <w:noProof/>
      <w:lang w:val="en-US"/>
    </w:rPr>
  </w:style>
  <w:style w:type="paragraph" w:styleId="TOC1">
    <w:name w:val="toc 1"/>
    <w:basedOn w:val="Normal"/>
    <w:next w:val="Normal"/>
    <w:autoRedefine/>
    <w:uiPriority w:val="39"/>
    <w:unhideWhenUsed/>
    <w:rsid w:val="006D4E85"/>
    <w:pPr>
      <w:spacing w:after="100"/>
    </w:pPr>
  </w:style>
  <w:style w:type="character" w:styleId="Hyperlink">
    <w:name w:val="Hyperlink"/>
    <w:basedOn w:val="DefaultParagraphFont"/>
    <w:uiPriority w:val="99"/>
    <w:unhideWhenUsed/>
    <w:rsid w:val="006D4E85"/>
    <w:rPr>
      <w:color w:val="467886" w:themeColor="hyperlink"/>
      <w:u w:val="single"/>
    </w:rPr>
  </w:style>
  <w:style w:type="paragraph" w:styleId="NormalWeb">
    <w:name w:val="Normal (Web)"/>
    <w:basedOn w:val="Normal"/>
    <w:uiPriority w:val="99"/>
    <w:semiHidden/>
    <w:unhideWhenUsed/>
    <w:rsid w:val="005E3FDF"/>
    <w:rPr>
      <w:rFonts w:ascii="Times New Roman" w:hAnsi="Times New Roman" w:cs="Times New Roman"/>
      <w:sz w:val="24"/>
      <w:szCs w:val="24"/>
    </w:rPr>
  </w:style>
  <w:style w:type="paragraph" w:styleId="Caption">
    <w:name w:val="caption"/>
    <w:basedOn w:val="Normal"/>
    <w:next w:val="Normal"/>
    <w:uiPriority w:val="35"/>
    <w:unhideWhenUsed/>
    <w:qFormat/>
    <w:rsid w:val="00C316B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B16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64E"/>
  </w:style>
  <w:style w:type="paragraph" w:styleId="Footer">
    <w:name w:val="footer"/>
    <w:basedOn w:val="Normal"/>
    <w:link w:val="FooterChar"/>
    <w:uiPriority w:val="99"/>
    <w:unhideWhenUsed/>
    <w:rsid w:val="005B16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64E"/>
  </w:style>
  <w:style w:type="character" w:styleId="UnresolvedMention">
    <w:name w:val="Unresolved Mention"/>
    <w:basedOn w:val="DefaultParagraphFont"/>
    <w:uiPriority w:val="99"/>
    <w:semiHidden/>
    <w:unhideWhenUsed/>
    <w:rsid w:val="00631E16"/>
    <w:rPr>
      <w:color w:val="605E5C"/>
      <w:shd w:val="clear" w:color="auto" w:fill="E1DFDD"/>
    </w:rPr>
  </w:style>
  <w:style w:type="table" w:styleId="TableGrid">
    <w:name w:val="Table Grid"/>
    <w:basedOn w:val="TableNormal"/>
    <w:uiPriority w:val="39"/>
    <w:rsid w:val="009A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F4414"/>
    <w:rPr>
      <w:color w:val="96607D" w:themeColor="followedHyperlink"/>
      <w:u w:val="single"/>
    </w:rPr>
  </w:style>
  <w:style w:type="character" w:styleId="PlaceholderText">
    <w:name w:val="Placeholder Text"/>
    <w:basedOn w:val="DefaultParagraphFont"/>
    <w:uiPriority w:val="99"/>
    <w:semiHidden/>
    <w:rsid w:val="00DD4C2B"/>
    <w:rPr>
      <w:color w:val="666666"/>
    </w:rPr>
  </w:style>
  <w:style w:type="paragraph" w:styleId="TOC2">
    <w:name w:val="toc 2"/>
    <w:basedOn w:val="Normal"/>
    <w:next w:val="Normal"/>
    <w:autoRedefine/>
    <w:uiPriority w:val="39"/>
    <w:unhideWhenUsed/>
    <w:rsid w:val="00EA14D1"/>
    <w:pPr>
      <w:spacing w:after="100"/>
      <w:ind w:left="220"/>
    </w:pPr>
  </w:style>
  <w:style w:type="paragraph" w:styleId="TOC3">
    <w:name w:val="toc 3"/>
    <w:basedOn w:val="Normal"/>
    <w:next w:val="Normal"/>
    <w:autoRedefine/>
    <w:uiPriority w:val="39"/>
    <w:unhideWhenUsed/>
    <w:rsid w:val="00EA14D1"/>
    <w:pPr>
      <w:spacing w:after="100"/>
      <w:ind w:left="440"/>
    </w:pPr>
  </w:style>
  <w:style w:type="character" w:styleId="CommentReference">
    <w:name w:val="annotation reference"/>
    <w:basedOn w:val="DefaultParagraphFont"/>
    <w:uiPriority w:val="99"/>
    <w:semiHidden/>
    <w:unhideWhenUsed/>
    <w:rsid w:val="00CE7D12"/>
    <w:rPr>
      <w:sz w:val="16"/>
      <w:szCs w:val="16"/>
    </w:rPr>
  </w:style>
  <w:style w:type="paragraph" w:styleId="CommentText">
    <w:name w:val="annotation text"/>
    <w:basedOn w:val="Normal"/>
    <w:link w:val="CommentTextChar"/>
    <w:uiPriority w:val="99"/>
    <w:unhideWhenUsed/>
    <w:rsid w:val="00CE7D12"/>
    <w:pPr>
      <w:spacing w:line="240" w:lineRule="auto"/>
    </w:pPr>
    <w:rPr>
      <w:sz w:val="20"/>
      <w:szCs w:val="20"/>
    </w:rPr>
  </w:style>
  <w:style w:type="character" w:customStyle="1" w:styleId="CommentTextChar">
    <w:name w:val="Comment Text Char"/>
    <w:basedOn w:val="DefaultParagraphFont"/>
    <w:link w:val="CommentText"/>
    <w:uiPriority w:val="99"/>
    <w:rsid w:val="00CE7D12"/>
    <w:rPr>
      <w:sz w:val="20"/>
      <w:szCs w:val="20"/>
    </w:rPr>
  </w:style>
  <w:style w:type="paragraph" w:styleId="CommentSubject">
    <w:name w:val="annotation subject"/>
    <w:basedOn w:val="CommentText"/>
    <w:next w:val="CommentText"/>
    <w:link w:val="CommentSubjectChar"/>
    <w:uiPriority w:val="99"/>
    <w:semiHidden/>
    <w:unhideWhenUsed/>
    <w:rsid w:val="00CE7D12"/>
    <w:rPr>
      <w:b/>
      <w:bCs/>
    </w:rPr>
  </w:style>
  <w:style w:type="character" w:customStyle="1" w:styleId="CommentSubjectChar">
    <w:name w:val="Comment Subject Char"/>
    <w:basedOn w:val="CommentTextChar"/>
    <w:link w:val="CommentSubject"/>
    <w:uiPriority w:val="99"/>
    <w:semiHidden/>
    <w:rsid w:val="00CE7D12"/>
    <w:rPr>
      <w:b/>
      <w:bCs/>
      <w:sz w:val="20"/>
      <w:szCs w:val="20"/>
    </w:rPr>
  </w:style>
  <w:style w:type="paragraph" w:styleId="Revision">
    <w:name w:val="Revision"/>
    <w:hidden/>
    <w:uiPriority w:val="99"/>
    <w:semiHidden/>
    <w:rsid w:val="001D33C1"/>
    <w:pPr>
      <w:spacing w:after="0" w:line="240" w:lineRule="auto"/>
    </w:pPr>
  </w:style>
  <w:style w:type="paragraph" w:styleId="NoSpacing">
    <w:name w:val="No Spacing"/>
    <w:link w:val="NoSpacingChar"/>
    <w:uiPriority w:val="1"/>
    <w:qFormat/>
    <w:rsid w:val="000733C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733C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2147">
      <w:bodyDiv w:val="1"/>
      <w:marLeft w:val="0"/>
      <w:marRight w:val="0"/>
      <w:marTop w:val="0"/>
      <w:marBottom w:val="0"/>
      <w:divBdr>
        <w:top w:val="none" w:sz="0" w:space="0" w:color="auto"/>
        <w:left w:val="none" w:sz="0" w:space="0" w:color="auto"/>
        <w:bottom w:val="none" w:sz="0" w:space="0" w:color="auto"/>
        <w:right w:val="none" w:sz="0" w:space="0" w:color="auto"/>
      </w:divBdr>
    </w:div>
    <w:div w:id="42559251">
      <w:bodyDiv w:val="1"/>
      <w:marLeft w:val="0"/>
      <w:marRight w:val="0"/>
      <w:marTop w:val="0"/>
      <w:marBottom w:val="0"/>
      <w:divBdr>
        <w:top w:val="none" w:sz="0" w:space="0" w:color="auto"/>
        <w:left w:val="none" w:sz="0" w:space="0" w:color="auto"/>
        <w:bottom w:val="none" w:sz="0" w:space="0" w:color="auto"/>
        <w:right w:val="none" w:sz="0" w:space="0" w:color="auto"/>
      </w:divBdr>
    </w:div>
    <w:div w:id="57633436">
      <w:bodyDiv w:val="1"/>
      <w:marLeft w:val="0"/>
      <w:marRight w:val="0"/>
      <w:marTop w:val="0"/>
      <w:marBottom w:val="0"/>
      <w:divBdr>
        <w:top w:val="none" w:sz="0" w:space="0" w:color="auto"/>
        <w:left w:val="none" w:sz="0" w:space="0" w:color="auto"/>
        <w:bottom w:val="none" w:sz="0" w:space="0" w:color="auto"/>
        <w:right w:val="none" w:sz="0" w:space="0" w:color="auto"/>
      </w:divBdr>
    </w:div>
    <w:div w:id="66540411">
      <w:bodyDiv w:val="1"/>
      <w:marLeft w:val="0"/>
      <w:marRight w:val="0"/>
      <w:marTop w:val="0"/>
      <w:marBottom w:val="0"/>
      <w:divBdr>
        <w:top w:val="none" w:sz="0" w:space="0" w:color="auto"/>
        <w:left w:val="none" w:sz="0" w:space="0" w:color="auto"/>
        <w:bottom w:val="none" w:sz="0" w:space="0" w:color="auto"/>
        <w:right w:val="none" w:sz="0" w:space="0" w:color="auto"/>
      </w:divBdr>
    </w:div>
    <w:div w:id="66542851">
      <w:bodyDiv w:val="1"/>
      <w:marLeft w:val="0"/>
      <w:marRight w:val="0"/>
      <w:marTop w:val="0"/>
      <w:marBottom w:val="0"/>
      <w:divBdr>
        <w:top w:val="none" w:sz="0" w:space="0" w:color="auto"/>
        <w:left w:val="none" w:sz="0" w:space="0" w:color="auto"/>
        <w:bottom w:val="none" w:sz="0" w:space="0" w:color="auto"/>
        <w:right w:val="none" w:sz="0" w:space="0" w:color="auto"/>
      </w:divBdr>
    </w:div>
    <w:div w:id="75565684">
      <w:bodyDiv w:val="1"/>
      <w:marLeft w:val="0"/>
      <w:marRight w:val="0"/>
      <w:marTop w:val="0"/>
      <w:marBottom w:val="0"/>
      <w:divBdr>
        <w:top w:val="none" w:sz="0" w:space="0" w:color="auto"/>
        <w:left w:val="none" w:sz="0" w:space="0" w:color="auto"/>
        <w:bottom w:val="none" w:sz="0" w:space="0" w:color="auto"/>
        <w:right w:val="none" w:sz="0" w:space="0" w:color="auto"/>
      </w:divBdr>
    </w:div>
    <w:div w:id="82073672">
      <w:bodyDiv w:val="1"/>
      <w:marLeft w:val="0"/>
      <w:marRight w:val="0"/>
      <w:marTop w:val="0"/>
      <w:marBottom w:val="0"/>
      <w:divBdr>
        <w:top w:val="none" w:sz="0" w:space="0" w:color="auto"/>
        <w:left w:val="none" w:sz="0" w:space="0" w:color="auto"/>
        <w:bottom w:val="none" w:sz="0" w:space="0" w:color="auto"/>
        <w:right w:val="none" w:sz="0" w:space="0" w:color="auto"/>
      </w:divBdr>
    </w:div>
    <w:div w:id="113405997">
      <w:bodyDiv w:val="1"/>
      <w:marLeft w:val="0"/>
      <w:marRight w:val="0"/>
      <w:marTop w:val="0"/>
      <w:marBottom w:val="0"/>
      <w:divBdr>
        <w:top w:val="none" w:sz="0" w:space="0" w:color="auto"/>
        <w:left w:val="none" w:sz="0" w:space="0" w:color="auto"/>
        <w:bottom w:val="none" w:sz="0" w:space="0" w:color="auto"/>
        <w:right w:val="none" w:sz="0" w:space="0" w:color="auto"/>
      </w:divBdr>
    </w:div>
    <w:div w:id="115685052">
      <w:bodyDiv w:val="1"/>
      <w:marLeft w:val="0"/>
      <w:marRight w:val="0"/>
      <w:marTop w:val="0"/>
      <w:marBottom w:val="0"/>
      <w:divBdr>
        <w:top w:val="none" w:sz="0" w:space="0" w:color="auto"/>
        <w:left w:val="none" w:sz="0" w:space="0" w:color="auto"/>
        <w:bottom w:val="none" w:sz="0" w:space="0" w:color="auto"/>
        <w:right w:val="none" w:sz="0" w:space="0" w:color="auto"/>
      </w:divBdr>
    </w:div>
    <w:div w:id="118450445">
      <w:bodyDiv w:val="1"/>
      <w:marLeft w:val="0"/>
      <w:marRight w:val="0"/>
      <w:marTop w:val="0"/>
      <w:marBottom w:val="0"/>
      <w:divBdr>
        <w:top w:val="none" w:sz="0" w:space="0" w:color="auto"/>
        <w:left w:val="none" w:sz="0" w:space="0" w:color="auto"/>
        <w:bottom w:val="none" w:sz="0" w:space="0" w:color="auto"/>
        <w:right w:val="none" w:sz="0" w:space="0" w:color="auto"/>
      </w:divBdr>
    </w:div>
    <w:div w:id="123158786">
      <w:bodyDiv w:val="1"/>
      <w:marLeft w:val="0"/>
      <w:marRight w:val="0"/>
      <w:marTop w:val="0"/>
      <w:marBottom w:val="0"/>
      <w:divBdr>
        <w:top w:val="none" w:sz="0" w:space="0" w:color="auto"/>
        <w:left w:val="none" w:sz="0" w:space="0" w:color="auto"/>
        <w:bottom w:val="none" w:sz="0" w:space="0" w:color="auto"/>
        <w:right w:val="none" w:sz="0" w:space="0" w:color="auto"/>
      </w:divBdr>
    </w:div>
    <w:div w:id="126095015">
      <w:bodyDiv w:val="1"/>
      <w:marLeft w:val="0"/>
      <w:marRight w:val="0"/>
      <w:marTop w:val="0"/>
      <w:marBottom w:val="0"/>
      <w:divBdr>
        <w:top w:val="none" w:sz="0" w:space="0" w:color="auto"/>
        <w:left w:val="none" w:sz="0" w:space="0" w:color="auto"/>
        <w:bottom w:val="none" w:sz="0" w:space="0" w:color="auto"/>
        <w:right w:val="none" w:sz="0" w:space="0" w:color="auto"/>
      </w:divBdr>
    </w:div>
    <w:div w:id="136342178">
      <w:bodyDiv w:val="1"/>
      <w:marLeft w:val="0"/>
      <w:marRight w:val="0"/>
      <w:marTop w:val="0"/>
      <w:marBottom w:val="0"/>
      <w:divBdr>
        <w:top w:val="none" w:sz="0" w:space="0" w:color="auto"/>
        <w:left w:val="none" w:sz="0" w:space="0" w:color="auto"/>
        <w:bottom w:val="none" w:sz="0" w:space="0" w:color="auto"/>
        <w:right w:val="none" w:sz="0" w:space="0" w:color="auto"/>
      </w:divBdr>
    </w:div>
    <w:div w:id="139931721">
      <w:bodyDiv w:val="1"/>
      <w:marLeft w:val="0"/>
      <w:marRight w:val="0"/>
      <w:marTop w:val="0"/>
      <w:marBottom w:val="0"/>
      <w:divBdr>
        <w:top w:val="none" w:sz="0" w:space="0" w:color="auto"/>
        <w:left w:val="none" w:sz="0" w:space="0" w:color="auto"/>
        <w:bottom w:val="none" w:sz="0" w:space="0" w:color="auto"/>
        <w:right w:val="none" w:sz="0" w:space="0" w:color="auto"/>
      </w:divBdr>
    </w:div>
    <w:div w:id="146476646">
      <w:bodyDiv w:val="1"/>
      <w:marLeft w:val="0"/>
      <w:marRight w:val="0"/>
      <w:marTop w:val="0"/>
      <w:marBottom w:val="0"/>
      <w:divBdr>
        <w:top w:val="none" w:sz="0" w:space="0" w:color="auto"/>
        <w:left w:val="none" w:sz="0" w:space="0" w:color="auto"/>
        <w:bottom w:val="none" w:sz="0" w:space="0" w:color="auto"/>
        <w:right w:val="none" w:sz="0" w:space="0" w:color="auto"/>
      </w:divBdr>
    </w:div>
    <w:div w:id="155194861">
      <w:bodyDiv w:val="1"/>
      <w:marLeft w:val="0"/>
      <w:marRight w:val="0"/>
      <w:marTop w:val="0"/>
      <w:marBottom w:val="0"/>
      <w:divBdr>
        <w:top w:val="none" w:sz="0" w:space="0" w:color="auto"/>
        <w:left w:val="none" w:sz="0" w:space="0" w:color="auto"/>
        <w:bottom w:val="none" w:sz="0" w:space="0" w:color="auto"/>
        <w:right w:val="none" w:sz="0" w:space="0" w:color="auto"/>
      </w:divBdr>
    </w:div>
    <w:div w:id="156696609">
      <w:bodyDiv w:val="1"/>
      <w:marLeft w:val="0"/>
      <w:marRight w:val="0"/>
      <w:marTop w:val="0"/>
      <w:marBottom w:val="0"/>
      <w:divBdr>
        <w:top w:val="none" w:sz="0" w:space="0" w:color="auto"/>
        <w:left w:val="none" w:sz="0" w:space="0" w:color="auto"/>
        <w:bottom w:val="none" w:sz="0" w:space="0" w:color="auto"/>
        <w:right w:val="none" w:sz="0" w:space="0" w:color="auto"/>
      </w:divBdr>
    </w:div>
    <w:div w:id="177351323">
      <w:bodyDiv w:val="1"/>
      <w:marLeft w:val="0"/>
      <w:marRight w:val="0"/>
      <w:marTop w:val="0"/>
      <w:marBottom w:val="0"/>
      <w:divBdr>
        <w:top w:val="none" w:sz="0" w:space="0" w:color="auto"/>
        <w:left w:val="none" w:sz="0" w:space="0" w:color="auto"/>
        <w:bottom w:val="none" w:sz="0" w:space="0" w:color="auto"/>
        <w:right w:val="none" w:sz="0" w:space="0" w:color="auto"/>
      </w:divBdr>
    </w:div>
    <w:div w:id="204830866">
      <w:bodyDiv w:val="1"/>
      <w:marLeft w:val="0"/>
      <w:marRight w:val="0"/>
      <w:marTop w:val="0"/>
      <w:marBottom w:val="0"/>
      <w:divBdr>
        <w:top w:val="none" w:sz="0" w:space="0" w:color="auto"/>
        <w:left w:val="none" w:sz="0" w:space="0" w:color="auto"/>
        <w:bottom w:val="none" w:sz="0" w:space="0" w:color="auto"/>
        <w:right w:val="none" w:sz="0" w:space="0" w:color="auto"/>
      </w:divBdr>
    </w:div>
    <w:div w:id="205023704">
      <w:bodyDiv w:val="1"/>
      <w:marLeft w:val="0"/>
      <w:marRight w:val="0"/>
      <w:marTop w:val="0"/>
      <w:marBottom w:val="0"/>
      <w:divBdr>
        <w:top w:val="none" w:sz="0" w:space="0" w:color="auto"/>
        <w:left w:val="none" w:sz="0" w:space="0" w:color="auto"/>
        <w:bottom w:val="none" w:sz="0" w:space="0" w:color="auto"/>
        <w:right w:val="none" w:sz="0" w:space="0" w:color="auto"/>
      </w:divBdr>
    </w:div>
    <w:div w:id="205142755">
      <w:bodyDiv w:val="1"/>
      <w:marLeft w:val="0"/>
      <w:marRight w:val="0"/>
      <w:marTop w:val="0"/>
      <w:marBottom w:val="0"/>
      <w:divBdr>
        <w:top w:val="none" w:sz="0" w:space="0" w:color="auto"/>
        <w:left w:val="none" w:sz="0" w:space="0" w:color="auto"/>
        <w:bottom w:val="none" w:sz="0" w:space="0" w:color="auto"/>
        <w:right w:val="none" w:sz="0" w:space="0" w:color="auto"/>
      </w:divBdr>
    </w:div>
    <w:div w:id="213274174">
      <w:bodyDiv w:val="1"/>
      <w:marLeft w:val="0"/>
      <w:marRight w:val="0"/>
      <w:marTop w:val="0"/>
      <w:marBottom w:val="0"/>
      <w:divBdr>
        <w:top w:val="none" w:sz="0" w:space="0" w:color="auto"/>
        <w:left w:val="none" w:sz="0" w:space="0" w:color="auto"/>
        <w:bottom w:val="none" w:sz="0" w:space="0" w:color="auto"/>
        <w:right w:val="none" w:sz="0" w:space="0" w:color="auto"/>
      </w:divBdr>
    </w:div>
    <w:div w:id="227881644">
      <w:bodyDiv w:val="1"/>
      <w:marLeft w:val="0"/>
      <w:marRight w:val="0"/>
      <w:marTop w:val="0"/>
      <w:marBottom w:val="0"/>
      <w:divBdr>
        <w:top w:val="none" w:sz="0" w:space="0" w:color="auto"/>
        <w:left w:val="none" w:sz="0" w:space="0" w:color="auto"/>
        <w:bottom w:val="none" w:sz="0" w:space="0" w:color="auto"/>
        <w:right w:val="none" w:sz="0" w:space="0" w:color="auto"/>
      </w:divBdr>
    </w:div>
    <w:div w:id="239415145">
      <w:bodyDiv w:val="1"/>
      <w:marLeft w:val="0"/>
      <w:marRight w:val="0"/>
      <w:marTop w:val="0"/>
      <w:marBottom w:val="0"/>
      <w:divBdr>
        <w:top w:val="none" w:sz="0" w:space="0" w:color="auto"/>
        <w:left w:val="none" w:sz="0" w:space="0" w:color="auto"/>
        <w:bottom w:val="none" w:sz="0" w:space="0" w:color="auto"/>
        <w:right w:val="none" w:sz="0" w:space="0" w:color="auto"/>
      </w:divBdr>
    </w:div>
    <w:div w:id="243416839">
      <w:bodyDiv w:val="1"/>
      <w:marLeft w:val="0"/>
      <w:marRight w:val="0"/>
      <w:marTop w:val="0"/>
      <w:marBottom w:val="0"/>
      <w:divBdr>
        <w:top w:val="none" w:sz="0" w:space="0" w:color="auto"/>
        <w:left w:val="none" w:sz="0" w:space="0" w:color="auto"/>
        <w:bottom w:val="none" w:sz="0" w:space="0" w:color="auto"/>
        <w:right w:val="none" w:sz="0" w:space="0" w:color="auto"/>
      </w:divBdr>
    </w:div>
    <w:div w:id="247082677">
      <w:bodyDiv w:val="1"/>
      <w:marLeft w:val="0"/>
      <w:marRight w:val="0"/>
      <w:marTop w:val="0"/>
      <w:marBottom w:val="0"/>
      <w:divBdr>
        <w:top w:val="none" w:sz="0" w:space="0" w:color="auto"/>
        <w:left w:val="none" w:sz="0" w:space="0" w:color="auto"/>
        <w:bottom w:val="none" w:sz="0" w:space="0" w:color="auto"/>
        <w:right w:val="none" w:sz="0" w:space="0" w:color="auto"/>
      </w:divBdr>
    </w:div>
    <w:div w:id="257834461">
      <w:bodyDiv w:val="1"/>
      <w:marLeft w:val="0"/>
      <w:marRight w:val="0"/>
      <w:marTop w:val="0"/>
      <w:marBottom w:val="0"/>
      <w:divBdr>
        <w:top w:val="none" w:sz="0" w:space="0" w:color="auto"/>
        <w:left w:val="none" w:sz="0" w:space="0" w:color="auto"/>
        <w:bottom w:val="none" w:sz="0" w:space="0" w:color="auto"/>
        <w:right w:val="none" w:sz="0" w:space="0" w:color="auto"/>
      </w:divBdr>
    </w:div>
    <w:div w:id="271328458">
      <w:bodyDiv w:val="1"/>
      <w:marLeft w:val="0"/>
      <w:marRight w:val="0"/>
      <w:marTop w:val="0"/>
      <w:marBottom w:val="0"/>
      <w:divBdr>
        <w:top w:val="none" w:sz="0" w:space="0" w:color="auto"/>
        <w:left w:val="none" w:sz="0" w:space="0" w:color="auto"/>
        <w:bottom w:val="none" w:sz="0" w:space="0" w:color="auto"/>
        <w:right w:val="none" w:sz="0" w:space="0" w:color="auto"/>
      </w:divBdr>
    </w:div>
    <w:div w:id="290526300">
      <w:bodyDiv w:val="1"/>
      <w:marLeft w:val="0"/>
      <w:marRight w:val="0"/>
      <w:marTop w:val="0"/>
      <w:marBottom w:val="0"/>
      <w:divBdr>
        <w:top w:val="none" w:sz="0" w:space="0" w:color="auto"/>
        <w:left w:val="none" w:sz="0" w:space="0" w:color="auto"/>
        <w:bottom w:val="none" w:sz="0" w:space="0" w:color="auto"/>
        <w:right w:val="none" w:sz="0" w:space="0" w:color="auto"/>
      </w:divBdr>
    </w:div>
    <w:div w:id="317196728">
      <w:bodyDiv w:val="1"/>
      <w:marLeft w:val="0"/>
      <w:marRight w:val="0"/>
      <w:marTop w:val="0"/>
      <w:marBottom w:val="0"/>
      <w:divBdr>
        <w:top w:val="none" w:sz="0" w:space="0" w:color="auto"/>
        <w:left w:val="none" w:sz="0" w:space="0" w:color="auto"/>
        <w:bottom w:val="none" w:sz="0" w:space="0" w:color="auto"/>
        <w:right w:val="none" w:sz="0" w:space="0" w:color="auto"/>
      </w:divBdr>
    </w:div>
    <w:div w:id="329061356">
      <w:bodyDiv w:val="1"/>
      <w:marLeft w:val="0"/>
      <w:marRight w:val="0"/>
      <w:marTop w:val="0"/>
      <w:marBottom w:val="0"/>
      <w:divBdr>
        <w:top w:val="none" w:sz="0" w:space="0" w:color="auto"/>
        <w:left w:val="none" w:sz="0" w:space="0" w:color="auto"/>
        <w:bottom w:val="none" w:sz="0" w:space="0" w:color="auto"/>
        <w:right w:val="none" w:sz="0" w:space="0" w:color="auto"/>
      </w:divBdr>
    </w:div>
    <w:div w:id="330528658">
      <w:bodyDiv w:val="1"/>
      <w:marLeft w:val="0"/>
      <w:marRight w:val="0"/>
      <w:marTop w:val="0"/>
      <w:marBottom w:val="0"/>
      <w:divBdr>
        <w:top w:val="none" w:sz="0" w:space="0" w:color="auto"/>
        <w:left w:val="none" w:sz="0" w:space="0" w:color="auto"/>
        <w:bottom w:val="none" w:sz="0" w:space="0" w:color="auto"/>
        <w:right w:val="none" w:sz="0" w:space="0" w:color="auto"/>
      </w:divBdr>
    </w:div>
    <w:div w:id="335499042">
      <w:bodyDiv w:val="1"/>
      <w:marLeft w:val="0"/>
      <w:marRight w:val="0"/>
      <w:marTop w:val="0"/>
      <w:marBottom w:val="0"/>
      <w:divBdr>
        <w:top w:val="none" w:sz="0" w:space="0" w:color="auto"/>
        <w:left w:val="none" w:sz="0" w:space="0" w:color="auto"/>
        <w:bottom w:val="none" w:sz="0" w:space="0" w:color="auto"/>
        <w:right w:val="none" w:sz="0" w:space="0" w:color="auto"/>
      </w:divBdr>
    </w:div>
    <w:div w:id="341782319">
      <w:bodyDiv w:val="1"/>
      <w:marLeft w:val="0"/>
      <w:marRight w:val="0"/>
      <w:marTop w:val="0"/>
      <w:marBottom w:val="0"/>
      <w:divBdr>
        <w:top w:val="none" w:sz="0" w:space="0" w:color="auto"/>
        <w:left w:val="none" w:sz="0" w:space="0" w:color="auto"/>
        <w:bottom w:val="none" w:sz="0" w:space="0" w:color="auto"/>
        <w:right w:val="none" w:sz="0" w:space="0" w:color="auto"/>
      </w:divBdr>
    </w:div>
    <w:div w:id="346831698">
      <w:bodyDiv w:val="1"/>
      <w:marLeft w:val="0"/>
      <w:marRight w:val="0"/>
      <w:marTop w:val="0"/>
      <w:marBottom w:val="0"/>
      <w:divBdr>
        <w:top w:val="none" w:sz="0" w:space="0" w:color="auto"/>
        <w:left w:val="none" w:sz="0" w:space="0" w:color="auto"/>
        <w:bottom w:val="none" w:sz="0" w:space="0" w:color="auto"/>
        <w:right w:val="none" w:sz="0" w:space="0" w:color="auto"/>
      </w:divBdr>
    </w:div>
    <w:div w:id="359282185">
      <w:bodyDiv w:val="1"/>
      <w:marLeft w:val="0"/>
      <w:marRight w:val="0"/>
      <w:marTop w:val="0"/>
      <w:marBottom w:val="0"/>
      <w:divBdr>
        <w:top w:val="none" w:sz="0" w:space="0" w:color="auto"/>
        <w:left w:val="none" w:sz="0" w:space="0" w:color="auto"/>
        <w:bottom w:val="none" w:sz="0" w:space="0" w:color="auto"/>
        <w:right w:val="none" w:sz="0" w:space="0" w:color="auto"/>
      </w:divBdr>
    </w:div>
    <w:div w:id="373042106">
      <w:bodyDiv w:val="1"/>
      <w:marLeft w:val="0"/>
      <w:marRight w:val="0"/>
      <w:marTop w:val="0"/>
      <w:marBottom w:val="0"/>
      <w:divBdr>
        <w:top w:val="none" w:sz="0" w:space="0" w:color="auto"/>
        <w:left w:val="none" w:sz="0" w:space="0" w:color="auto"/>
        <w:bottom w:val="none" w:sz="0" w:space="0" w:color="auto"/>
        <w:right w:val="none" w:sz="0" w:space="0" w:color="auto"/>
      </w:divBdr>
    </w:div>
    <w:div w:id="402870467">
      <w:bodyDiv w:val="1"/>
      <w:marLeft w:val="0"/>
      <w:marRight w:val="0"/>
      <w:marTop w:val="0"/>
      <w:marBottom w:val="0"/>
      <w:divBdr>
        <w:top w:val="none" w:sz="0" w:space="0" w:color="auto"/>
        <w:left w:val="none" w:sz="0" w:space="0" w:color="auto"/>
        <w:bottom w:val="none" w:sz="0" w:space="0" w:color="auto"/>
        <w:right w:val="none" w:sz="0" w:space="0" w:color="auto"/>
      </w:divBdr>
    </w:div>
    <w:div w:id="407306649">
      <w:bodyDiv w:val="1"/>
      <w:marLeft w:val="0"/>
      <w:marRight w:val="0"/>
      <w:marTop w:val="0"/>
      <w:marBottom w:val="0"/>
      <w:divBdr>
        <w:top w:val="none" w:sz="0" w:space="0" w:color="auto"/>
        <w:left w:val="none" w:sz="0" w:space="0" w:color="auto"/>
        <w:bottom w:val="none" w:sz="0" w:space="0" w:color="auto"/>
        <w:right w:val="none" w:sz="0" w:space="0" w:color="auto"/>
      </w:divBdr>
    </w:div>
    <w:div w:id="423501568">
      <w:bodyDiv w:val="1"/>
      <w:marLeft w:val="0"/>
      <w:marRight w:val="0"/>
      <w:marTop w:val="0"/>
      <w:marBottom w:val="0"/>
      <w:divBdr>
        <w:top w:val="none" w:sz="0" w:space="0" w:color="auto"/>
        <w:left w:val="none" w:sz="0" w:space="0" w:color="auto"/>
        <w:bottom w:val="none" w:sz="0" w:space="0" w:color="auto"/>
        <w:right w:val="none" w:sz="0" w:space="0" w:color="auto"/>
      </w:divBdr>
    </w:div>
    <w:div w:id="427699974">
      <w:bodyDiv w:val="1"/>
      <w:marLeft w:val="0"/>
      <w:marRight w:val="0"/>
      <w:marTop w:val="0"/>
      <w:marBottom w:val="0"/>
      <w:divBdr>
        <w:top w:val="none" w:sz="0" w:space="0" w:color="auto"/>
        <w:left w:val="none" w:sz="0" w:space="0" w:color="auto"/>
        <w:bottom w:val="none" w:sz="0" w:space="0" w:color="auto"/>
        <w:right w:val="none" w:sz="0" w:space="0" w:color="auto"/>
      </w:divBdr>
    </w:div>
    <w:div w:id="430854338">
      <w:bodyDiv w:val="1"/>
      <w:marLeft w:val="0"/>
      <w:marRight w:val="0"/>
      <w:marTop w:val="0"/>
      <w:marBottom w:val="0"/>
      <w:divBdr>
        <w:top w:val="none" w:sz="0" w:space="0" w:color="auto"/>
        <w:left w:val="none" w:sz="0" w:space="0" w:color="auto"/>
        <w:bottom w:val="none" w:sz="0" w:space="0" w:color="auto"/>
        <w:right w:val="none" w:sz="0" w:space="0" w:color="auto"/>
      </w:divBdr>
    </w:div>
    <w:div w:id="431055165">
      <w:bodyDiv w:val="1"/>
      <w:marLeft w:val="0"/>
      <w:marRight w:val="0"/>
      <w:marTop w:val="0"/>
      <w:marBottom w:val="0"/>
      <w:divBdr>
        <w:top w:val="none" w:sz="0" w:space="0" w:color="auto"/>
        <w:left w:val="none" w:sz="0" w:space="0" w:color="auto"/>
        <w:bottom w:val="none" w:sz="0" w:space="0" w:color="auto"/>
        <w:right w:val="none" w:sz="0" w:space="0" w:color="auto"/>
      </w:divBdr>
    </w:div>
    <w:div w:id="438843294">
      <w:bodyDiv w:val="1"/>
      <w:marLeft w:val="0"/>
      <w:marRight w:val="0"/>
      <w:marTop w:val="0"/>
      <w:marBottom w:val="0"/>
      <w:divBdr>
        <w:top w:val="none" w:sz="0" w:space="0" w:color="auto"/>
        <w:left w:val="none" w:sz="0" w:space="0" w:color="auto"/>
        <w:bottom w:val="none" w:sz="0" w:space="0" w:color="auto"/>
        <w:right w:val="none" w:sz="0" w:space="0" w:color="auto"/>
      </w:divBdr>
      <w:divsChild>
        <w:div w:id="8458708">
          <w:marLeft w:val="0"/>
          <w:marRight w:val="0"/>
          <w:marTop w:val="0"/>
          <w:marBottom w:val="0"/>
          <w:divBdr>
            <w:top w:val="none" w:sz="0" w:space="0" w:color="auto"/>
            <w:left w:val="none" w:sz="0" w:space="0" w:color="auto"/>
            <w:bottom w:val="none" w:sz="0" w:space="0" w:color="auto"/>
            <w:right w:val="none" w:sz="0" w:space="0" w:color="auto"/>
          </w:divBdr>
        </w:div>
        <w:div w:id="17506280">
          <w:marLeft w:val="0"/>
          <w:marRight w:val="0"/>
          <w:marTop w:val="0"/>
          <w:marBottom w:val="0"/>
          <w:divBdr>
            <w:top w:val="none" w:sz="0" w:space="0" w:color="auto"/>
            <w:left w:val="none" w:sz="0" w:space="0" w:color="auto"/>
            <w:bottom w:val="none" w:sz="0" w:space="0" w:color="auto"/>
            <w:right w:val="none" w:sz="0" w:space="0" w:color="auto"/>
          </w:divBdr>
        </w:div>
        <w:div w:id="23409047">
          <w:marLeft w:val="0"/>
          <w:marRight w:val="0"/>
          <w:marTop w:val="0"/>
          <w:marBottom w:val="0"/>
          <w:divBdr>
            <w:top w:val="none" w:sz="0" w:space="0" w:color="auto"/>
            <w:left w:val="none" w:sz="0" w:space="0" w:color="auto"/>
            <w:bottom w:val="none" w:sz="0" w:space="0" w:color="auto"/>
            <w:right w:val="none" w:sz="0" w:space="0" w:color="auto"/>
          </w:divBdr>
        </w:div>
        <w:div w:id="28723960">
          <w:marLeft w:val="0"/>
          <w:marRight w:val="0"/>
          <w:marTop w:val="0"/>
          <w:marBottom w:val="0"/>
          <w:divBdr>
            <w:top w:val="none" w:sz="0" w:space="0" w:color="auto"/>
            <w:left w:val="none" w:sz="0" w:space="0" w:color="auto"/>
            <w:bottom w:val="none" w:sz="0" w:space="0" w:color="auto"/>
            <w:right w:val="none" w:sz="0" w:space="0" w:color="auto"/>
          </w:divBdr>
        </w:div>
        <w:div w:id="100998390">
          <w:marLeft w:val="0"/>
          <w:marRight w:val="0"/>
          <w:marTop w:val="0"/>
          <w:marBottom w:val="0"/>
          <w:divBdr>
            <w:top w:val="none" w:sz="0" w:space="0" w:color="auto"/>
            <w:left w:val="none" w:sz="0" w:space="0" w:color="auto"/>
            <w:bottom w:val="none" w:sz="0" w:space="0" w:color="auto"/>
            <w:right w:val="none" w:sz="0" w:space="0" w:color="auto"/>
          </w:divBdr>
        </w:div>
        <w:div w:id="111678563">
          <w:marLeft w:val="0"/>
          <w:marRight w:val="0"/>
          <w:marTop w:val="0"/>
          <w:marBottom w:val="0"/>
          <w:divBdr>
            <w:top w:val="none" w:sz="0" w:space="0" w:color="auto"/>
            <w:left w:val="none" w:sz="0" w:space="0" w:color="auto"/>
            <w:bottom w:val="none" w:sz="0" w:space="0" w:color="auto"/>
            <w:right w:val="none" w:sz="0" w:space="0" w:color="auto"/>
          </w:divBdr>
        </w:div>
        <w:div w:id="119421128">
          <w:marLeft w:val="0"/>
          <w:marRight w:val="0"/>
          <w:marTop w:val="0"/>
          <w:marBottom w:val="0"/>
          <w:divBdr>
            <w:top w:val="none" w:sz="0" w:space="0" w:color="auto"/>
            <w:left w:val="none" w:sz="0" w:space="0" w:color="auto"/>
            <w:bottom w:val="none" w:sz="0" w:space="0" w:color="auto"/>
            <w:right w:val="none" w:sz="0" w:space="0" w:color="auto"/>
          </w:divBdr>
        </w:div>
        <w:div w:id="128599567">
          <w:marLeft w:val="0"/>
          <w:marRight w:val="0"/>
          <w:marTop w:val="0"/>
          <w:marBottom w:val="0"/>
          <w:divBdr>
            <w:top w:val="none" w:sz="0" w:space="0" w:color="auto"/>
            <w:left w:val="none" w:sz="0" w:space="0" w:color="auto"/>
            <w:bottom w:val="none" w:sz="0" w:space="0" w:color="auto"/>
            <w:right w:val="none" w:sz="0" w:space="0" w:color="auto"/>
          </w:divBdr>
        </w:div>
        <w:div w:id="139736272">
          <w:marLeft w:val="0"/>
          <w:marRight w:val="0"/>
          <w:marTop w:val="0"/>
          <w:marBottom w:val="0"/>
          <w:divBdr>
            <w:top w:val="none" w:sz="0" w:space="0" w:color="auto"/>
            <w:left w:val="none" w:sz="0" w:space="0" w:color="auto"/>
            <w:bottom w:val="none" w:sz="0" w:space="0" w:color="auto"/>
            <w:right w:val="none" w:sz="0" w:space="0" w:color="auto"/>
          </w:divBdr>
        </w:div>
        <w:div w:id="145780749">
          <w:marLeft w:val="0"/>
          <w:marRight w:val="0"/>
          <w:marTop w:val="0"/>
          <w:marBottom w:val="0"/>
          <w:divBdr>
            <w:top w:val="none" w:sz="0" w:space="0" w:color="auto"/>
            <w:left w:val="none" w:sz="0" w:space="0" w:color="auto"/>
            <w:bottom w:val="none" w:sz="0" w:space="0" w:color="auto"/>
            <w:right w:val="none" w:sz="0" w:space="0" w:color="auto"/>
          </w:divBdr>
        </w:div>
        <w:div w:id="150873103">
          <w:marLeft w:val="0"/>
          <w:marRight w:val="0"/>
          <w:marTop w:val="0"/>
          <w:marBottom w:val="0"/>
          <w:divBdr>
            <w:top w:val="none" w:sz="0" w:space="0" w:color="auto"/>
            <w:left w:val="none" w:sz="0" w:space="0" w:color="auto"/>
            <w:bottom w:val="none" w:sz="0" w:space="0" w:color="auto"/>
            <w:right w:val="none" w:sz="0" w:space="0" w:color="auto"/>
          </w:divBdr>
        </w:div>
        <w:div w:id="220987405">
          <w:marLeft w:val="0"/>
          <w:marRight w:val="0"/>
          <w:marTop w:val="0"/>
          <w:marBottom w:val="0"/>
          <w:divBdr>
            <w:top w:val="none" w:sz="0" w:space="0" w:color="auto"/>
            <w:left w:val="none" w:sz="0" w:space="0" w:color="auto"/>
            <w:bottom w:val="none" w:sz="0" w:space="0" w:color="auto"/>
            <w:right w:val="none" w:sz="0" w:space="0" w:color="auto"/>
          </w:divBdr>
        </w:div>
        <w:div w:id="256521360">
          <w:marLeft w:val="0"/>
          <w:marRight w:val="0"/>
          <w:marTop w:val="0"/>
          <w:marBottom w:val="0"/>
          <w:divBdr>
            <w:top w:val="none" w:sz="0" w:space="0" w:color="auto"/>
            <w:left w:val="none" w:sz="0" w:space="0" w:color="auto"/>
            <w:bottom w:val="none" w:sz="0" w:space="0" w:color="auto"/>
            <w:right w:val="none" w:sz="0" w:space="0" w:color="auto"/>
          </w:divBdr>
        </w:div>
        <w:div w:id="287318851">
          <w:marLeft w:val="0"/>
          <w:marRight w:val="0"/>
          <w:marTop w:val="0"/>
          <w:marBottom w:val="0"/>
          <w:divBdr>
            <w:top w:val="none" w:sz="0" w:space="0" w:color="auto"/>
            <w:left w:val="none" w:sz="0" w:space="0" w:color="auto"/>
            <w:bottom w:val="none" w:sz="0" w:space="0" w:color="auto"/>
            <w:right w:val="none" w:sz="0" w:space="0" w:color="auto"/>
          </w:divBdr>
        </w:div>
        <w:div w:id="312954130">
          <w:marLeft w:val="0"/>
          <w:marRight w:val="0"/>
          <w:marTop w:val="0"/>
          <w:marBottom w:val="0"/>
          <w:divBdr>
            <w:top w:val="none" w:sz="0" w:space="0" w:color="auto"/>
            <w:left w:val="none" w:sz="0" w:space="0" w:color="auto"/>
            <w:bottom w:val="none" w:sz="0" w:space="0" w:color="auto"/>
            <w:right w:val="none" w:sz="0" w:space="0" w:color="auto"/>
          </w:divBdr>
        </w:div>
        <w:div w:id="328407355">
          <w:marLeft w:val="0"/>
          <w:marRight w:val="0"/>
          <w:marTop w:val="0"/>
          <w:marBottom w:val="0"/>
          <w:divBdr>
            <w:top w:val="none" w:sz="0" w:space="0" w:color="auto"/>
            <w:left w:val="none" w:sz="0" w:space="0" w:color="auto"/>
            <w:bottom w:val="none" w:sz="0" w:space="0" w:color="auto"/>
            <w:right w:val="none" w:sz="0" w:space="0" w:color="auto"/>
          </w:divBdr>
        </w:div>
        <w:div w:id="332801881">
          <w:marLeft w:val="0"/>
          <w:marRight w:val="0"/>
          <w:marTop w:val="0"/>
          <w:marBottom w:val="0"/>
          <w:divBdr>
            <w:top w:val="none" w:sz="0" w:space="0" w:color="auto"/>
            <w:left w:val="none" w:sz="0" w:space="0" w:color="auto"/>
            <w:bottom w:val="none" w:sz="0" w:space="0" w:color="auto"/>
            <w:right w:val="none" w:sz="0" w:space="0" w:color="auto"/>
          </w:divBdr>
        </w:div>
        <w:div w:id="339282116">
          <w:marLeft w:val="0"/>
          <w:marRight w:val="0"/>
          <w:marTop w:val="0"/>
          <w:marBottom w:val="0"/>
          <w:divBdr>
            <w:top w:val="none" w:sz="0" w:space="0" w:color="auto"/>
            <w:left w:val="none" w:sz="0" w:space="0" w:color="auto"/>
            <w:bottom w:val="none" w:sz="0" w:space="0" w:color="auto"/>
            <w:right w:val="none" w:sz="0" w:space="0" w:color="auto"/>
          </w:divBdr>
        </w:div>
        <w:div w:id="342630565">
          <w:marLeft w:val="0"/>
          <w:marRight w:val="0"/>
          <w:marTop w:val="0"/>
          <w:marBottom w:val="0"/>
          <w:divBdr>
            <w:top w:val="none" w:sz="0" w:space="0" w:color="auto"/>
            <w:left w:val="none" w:sz="0" w:space="0" w:color="auto"/>
            <w:bottom w:val="none" w:sz="0" w:space="0" w:color="auto"/>
            <w:right w:val="none" w:sz="0" w:space="0" w:color="auto"/>
          </w:divBdr>
        </w:div>
        <w:div w:id="351535477">
          <w:marLeft w:val="0"/>
          <w:marRight w:val="0"/>
          <w:marTop w:val="0"/>
          <w:marBottom w:val="0"/>
          <w:divBdr>
            <w:top w:val="none" w:sz="0" w:space="0" w:color="auto"/>
            <w:left w:val="none" w:sz="0" w:space="0" w:color="auto"/>
            <w:bottom w:val="none" w:sz="0" w:space="0" w:color="auto"/>
            <w:right w:val="none" w:sz="0" w:space="0" w:color="auto"/>
          </w:divBdr>
        </w:div>
        <w:div w:id="356322338">
          <w:marLeft w:val="0"/>
          <w:marRight w:val="0"/>
          <w:marTop w:val="0"/>
          <w:marBottom w:val="0"/>
          <w:divBdr>
            <w:top w:val="none" w:sz="0" w:space="0" w:color="auto"/>
            <w:left w:val="none" w:sz="0" w:space="0" w:color="auto"/>
            <w:bottom w:val="none" w:sz="0" w:space="0" w:color="auto"/>
            <w:right w:val="none" w:sz="0" w:space="0" w:color="auto"/>
          </w:divBdr>
        </w:div>
        <w:div w:id="357246264">
          <w:marLeft w:val="0"/>
          <w:marRight w:val="0"/>
          <w:marTop w:val="0"/>
          <w:marBottom w:val="0"/>
          <w:divBdr>
            <w:top w:val="none" w:sz="0" w:space="0" w:color="auto"/>
            <w:left w:val="none" w:sz="0" w:space="0" w:color="auto"/>
            <w:bottom w:val="none" w:sz="0" w:space="0" w:color="auto"/>
            <w:right w:val="none" w:sz="0" w:space="0" w:color="auto"/>
          </w:divBdr>
        </w:div>
        <w:div w:id="363294521">
          <w:marLeft w:val="0"/>
          <w:marRight w:val="0"/>
          <w:marTop w:val="0"/>
          <w:marBottom w:val="0"/>
          <w:divBdr>
            <w:top w:val="none" w:sz="0" w:space="0" w:color="auto"/>
            <w:left w:val="none" w:sz="0" w:space="0" w:color="auto"/>
            <w:bottom w:val="none" w:sz="0" w:space="0" w:color="auto"/>
            <w:right w:val="none" w:sz="0" w:space="0" w:color="auto"/>
          </w:divBdr>
        </w:div>
        <w:div w:id="371878846">
          <w:marLeft w:val="0"/>
          <w:marRight w:val="0"/>
          <w:marTop w:val="0"/>
          <w:marBottom w:val="0"/>
          <w:divBdr>
            <w:top w:val="none" w:sz="0" w:space="0" w:color="auto"/>
            <w:left w:val="none" w:sz="0" w:space="0" w:color="auto"/>
            <w:bottom w:val="none" w:sz="0" w:space="0" w:color="auto"/>
            <w:right w:val="none" w:sz="0" w:space="0" w:color="auto"/>
          </w:divBdr>
        </w:div>
        <w:div w:id="415247507">
          <w:marLeft w:val="0"/>
          <w:marRight w:val="0"/>
          <w:marTop w:val="0"/>
          <w:marBottom w:val="0"/>
          <w:divBdr>
            <w:top w:val="none" w:sz="0" w:space="0" w:color="auto"/>
            <w:left w:val="none" w:sz="0" w:space="0" w:color="auto"/>
            <w:bottom w:val="none" w:sz="0" w:space="0" w:color="auto"/>
            <w:right w:val="none" w:sz="0" w:space="0" w:color="auto"/>
          </w:divBdr>
        </w:div>
        <w:div w:id="476992530">
          <w:marLeft w:val="0"/>
          <w:marRight w:val="0"/>
          <w:marTop w:val="0"/>
          <w:marBottom w:val="0"/>
          <w:divBdr>
            <w:top w:val="none" w:sz="0" w:space="0" w:color="auto"/>
            <w:left w:val="none" w:sz="0" w:space="0" w:color="auto"/>
            <w:bottom w:val="none" w:sz="0" w:space="0" w:color="auto"/>
            <w:right w:val="none" w:sz="0" w:space="0" w:color="auto"/>
          </w:divBdr>
        </w:div>
        <w:div w:id="484856689">
          <w:marLeft w:val="0"/>
          <w:marRight w:val="0"/>
          <w:marTop w:val="0"/>
          <w:marBottom w:val="0"/>
          <w:divBdr>
            <w:top w:val="none" w:sz="0" w:space="0" w:color="auto"/>
            <w:left w:val="none" w:sz="0" w:space="0" w:color="auto"/>
            <w:bottom w:val="none" w:sz="0" w:space="0" w:color="auto"/>
            <w:right w:val="none" w:sz="0" w:space="0" w:color="auto"/>
          </w:divBdr>
        </w:div>
        <w:div w:id="488519473">
          <w:marLeft w:val="0"/>
          <w:marRight w:val="0"/>
          <w:marTop w:val="0"/>
          <w:marBottom w:val="0"/>
          <w:divBdr>
            <w:top w:val="none" w:sz="0" w:space="0" w:color="auto"/>
            <w:left w:val="none" w:sz="0" w:space="0" w:color="auto"/>
            <w:bottom w:val="none" w:sz="0" w:space="0" w:color="auto"/>
            <w:right w:val="none" w:sz="0" w:space="0" w:color="auto"/>
          </w:divBdr>
        </w:div>
        <w:div w:id="498882908">
          <w:marLeft w:val="0"/>
          <w:marRight w:val="0"/>
          <w:marTop w:val="0"/>
          <w:marBottom w:val="0"/>
          <w:divBdr>
            <w:top w:val="none" w:sz="0" w:space="0" w:color="auto"/>
            <w:left w:val="none" w:sz="0" w:space="0" w:color="auto"/>
            <w:bottom w:val="none" w:sz="0" w:space="0" w:color="auto"/>
            <w:right w:val="none" w:sz="0" w:space="0" w:color="auto"/>
          </w:divBdr>
        </w:div>
        <w:div w:id="514003397">
          <w:marLeft w:val="0"/>
          <w:marRight w:val="0"/>
          <w:marTop w:val="0"/>
          <w:marBottom w:val="0"/>
          <w:divBdr>
            <w:top w:val="none" w:sz="0" w:space="0" w:color="auto"/>
            <w:left w:val="none" w:sz="0" w:space="0" w:color="auto"/>
            <w:bottom w:val="none" w:sz="0" w:space="0" w:color="auto"/>
            <w:right w:val="none" w:sz="0" w:space="0" w:color="auto"/>
          </w:divBdr>
        </w:div>
        <w:div w:id="514341882">
          <w:marLeft w:val="0"/>
          <w:marRight w:val="0"/>
          <w:marTop w:val="0"/>
          <w:marBottom w:val="0"/>
          <w:divBdr>
            <w:top w:val="none" w:sz="0" w:space="0" w:color="auto"/>
            <w:left w:val="none" w:sz="0" w:space="0" w:color="auto"/>
            <w:bottom w:val="none" w:sz="0" w:space="0" w:color="auto"/>
            <w:right w:val="none" w:sz="0" w:space="0" w:color="auto"/>
          </w:divBdr>
        </w:div>
        <w:div w:id="516507709">
          <w:marLeft w:val="0"/>
          <w:marRight w:val="0"/>
          <w:marTop w:val="0"/>
          <w:marBottom w:val="0"/>
          <w:divBdr>
            <w:top w:val="none" w:sz="0" w:space="0" w:color="auto"/>
            <w:left w:val="none" w:sz="0" w:space="0" w:color="auto"/>
            <w:bottom w:val="none" w:sz="0" w:space="0" w:color="auto"/>
            <w:right w:val="none" w:sz="0" w:space="0" w:color="auto"/>
          </w:divBdr>
        </w:div>
        <w:div w:id="532154316">
          <w:marLeft w:val="0"/>
          <w:marRight w:val="0"/>
          <w:marTop w:val="0"/>
          <w:marBottom w:val="0"/>
          <w:divBdr>
            <w:top w:val="none" w:sz="0" w:space="0" w:color="auto"/>
            <w:left w:val="none" w:sz="0" w:space="0" w:color="auto"/>
            <w:bottom w:val="none" w:sz="0" w:space="0" w:color="auto"/>
            <w:right w:val="none" w:sz="0" w:space="0" w:color="auto"/>
          </w:divBdr>
        </w:div>
        <w:div w:id="560143790">
          <w:marLeft w:val="0"/>
          <w:marRight w:val="0"/>
          <w:marTop w:val="0"/>
          <w:marBottom w:val="0"/>
          <w:divBdr>
            <w:top w:val="none" w:sz="0" w:space="0" w:color="auto"/>
            <w:left w:val="none" w:sz="0" w:space="0" w:color="auto"/>
            <w:bottom w:val="none" w:sz="0" w:space="0" w:color="auto"/>
            <w:right w:val="none" w:sz="0" w:space="0" w:color="auto"/>
          </w:divBdr>
        </w:div>
        <w:div w:id="568076117">
          <w:marLeft w:val="0"/>
          <w:marRight w:val="0"/>
          <w:marTop w:val="0"/>
          <w:marBottom w:val="0"/>
          <w:divBdr>
            <w:top w:val="none" w:sz="0" w:space="0" w:color="auto"/>
            <w:left w:val="none" w:sz="0" w:space="0" w:color="auto"/>
            <w:bottom w:val="none" w:sz="0" w:space="0" w:color="auto"/>
            <w:right w:val="none" w:sz="0" w:space="0" w:color="auto"/>
          </w:divBdr>
        </w:div>
        <w:div w:id="585385230">
          <w:marLeft w:val="0"/>
          <w:marRight w:val="0"/>
          <w:marTop w:val="0"/>
          <w:marBottom w:val="0"/>
          <w:divBdr>
            <w:top w:val="none" w:sz="0" w:space="0" w:color="auto"/>
            <w:left w:val="none" w:sz="0" w:space="0" w:color="auto"/>
            <w:bottom w:val="none" w:sz="0" w:space="0" w:color="auto"/>
            <w:right w:val="none" w:sz="0" w:space="0" w:color="auto"/>
          </w:divBdr>
        </w:div>
        <w:div w:id="615141419">
          <w:marLeft w:val="0"/>
          <w:marRight w:val="0"/>
          <w:marTop w:val="0"/>
          <w:marBottom w:val="0"/>
          <w:divBdr>
            <w:top w:val="none" w:sz="0" w:space="0" w:color="auto"/>
            <w:left w:val="none" w:sz="0" w:space="0" w:color="auto"/>
            <w:bottom w:val="none" w:sz="0" w:space="0" w:color="auto"/>
            <w:right w:val="none" w:sz="0" w:space="0" w:color="auto"/>
          </w:divBdr>
        </w:div>
        <w:div w:id="653992821">
          <w:marLeft w:val="0"/>
          <w:marRight w:val="0"/>
          <w:marTop w:val="0"/>
          <w:marBottom w:val="0"/>
          <w:divBdr>
            <w:top w:val="none" w:sz="0" w:space="0" w:color="auto"/>
            <w:left w:val="none" w:sz="0" w:space="0" w:color="auto"/>
            <w:bottom w:val="none" w:sz="0" w:space="0" w:color="auto"/>
            <w:right w:val="none" w:sz="0" w:space="0" w:color="auto"/>
          </w:divBdr>
        </w:div>
        <w:div w:id="683172572">
          <w:marLeft w:val="0"/>
          <w:marRight w:val="0"/>
          <w:marTop w:val="0"/>
          <w:marBottom w:val="0"/>
          <w:divBdr>
            <w:top w:val="none" w:sz="0" w:space="0" w:color="auto"/>
            <w:left w:val="none" w:sz="0" w:space="0" w:color="auto"/>
            <w:bottom w:val="none" w:sz="0" w:space="0" w:color="auto"/>
            <w:right w:val="none" w:sz="0" w:space="0" w:color="auto"/>
          </w:divBdr>
        </w:div>
        <w:div w:id="693653937">
          <w:marLeft w:val="0"/>
          <w:marRight w:val="0"/>
          <w:marTop w:val="0"/>
          <w:marBottom w:val="0"/>
          <w:divBdr>
            <w:top w:val="none" w:sz="0" w:space="0" w:color="auto"/>
            <w:left w:val="none" w:sz="0" w:space="0" w:color="auto"/>
            <w:bottom w:val="none" w:sz="0" w:space="0" w:color="auto"/>
            <w:right w:val="none" w:sz="0" w:space="0" w:color="auto"/>
          </w:divBdr>
        </w:div>
        <w:div w:id="730494782">
          <w:marLeft w:val="0"/>
          <w:marRight w:val="0"/>
          <w:marTop w:val="0"/>
          <w:marBottom w:val="0"/>
          <w:divBdr>
            <w:top w:val="none" w:sz="0" w:space="0" w:color="auto"/>
            <w:left w:val="none" w:sz="0" w:space="0" w:color="auto"/>
            <w:bottom w:val="none" w:sz="0" w:space="0" w:color="auto"/>
            <w:right w:val="none" w:sz="0" w:space="0" w:color="auto"/>
          </w:divBdr>
        </w:div>
        <w:div w:id="734007510">
          <w:marLeft w:val="0"/>
          <w:marRight w:val="0"/>
          <w:marTop w:val="0"/>
          <w:marBottom w:val="0"/>
          <w:divBdr>
            <w:top w:val="none" w:sz="0" w:space="0" w:color="auto"/>
            <w:left w:val="none" w:sz="0" w:space="0" w:color="auto"/>
            <w:bottom w:val="none" w:sz="0" w:space="0" w:color="auto"/>
            <w:right w:val="none" w:sz="0" w:space="0" w:color="auto"/>
          </w:divBdr>
        </w:div>
        <w:div w:id="805701010">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806816745">
          <w:marLeft w:val="0"/>
          <w:marRight w:val="0"/>
          <w:marTop w:val="0"/>
          <w:marBottom w:val="0"/>
          <w:divBdr>
            <w:top w:val="none" w:sz="0" w:space="0" w:color="auto"/>
            <w:left w:val="none" w:sz="0" w:space="0" w:color="auto"/>
            <w:bottom w:val="none" w:sz="0" w:space="0" w:color="auto"/>
            <w:right w:val="none" w:sz="0" w:space="0" w:color="auto"/>
          </w:divBdr>
        </w:div>
        <w:div w:id="817841293">
          <w:marLeft w:val="0"/>
          <w:marRight w:val="0"/>
          <w:marTop w:val="0"/>
          <w:marBottom w:val="0"/>
          <w:divBdr>
            <w:top w:val="none" w:sz="0" w:space="0" w:color="auto"/>
            <w:left w:val="none" w:sz="0" w:space="0" w:color="auto"/>
            <w:bottom w:val="none" w:sz="0" w:space="0" w:color="auto"/>
            <w:right w:val="none" w:sz="0" w:space="0" w:color="auto"/>
          </w:divBdr>
        </w:div>
        <w:div w:id="861748745">
          <w:marLeft w:val="0"/>
          <w:marRight w:val="0"/>
          <w:marTop w:val="0"/>
          <w:marBottom w:val="0"/>
          <w:divBdr>
            <w:top w:val="none" w:sz="0" w:space="0" w:color="auto"/>
            <w:left w:val="none" w:sz="0" w:space="0" w:color="auto"/>
            <w:bottom w:val="none" w:sz="0" w:space="0" w:color="auto"/>
            <w:right w:val="none" w:sz="0" w:space="0" w:color="auto"/>
          </w:divBdr>
        </w:div>
        <w:div w:id="928195762">
          <w:marLeft w:val="0"/>
          <w:marRight w:val="0"/>
          <w:marTop w:val="0"/>
          <w:marBottom w:val="0"/>
          <w:divBdr>
            <w:top w:val="none" w:sz="0" w:space="0" w:color="auto"/>
            <w:left w:val="none" w:sz="0" w:space="0" w:color="auto"/>
            <w:bottom w:val="none" w:sz="0" w:space="0" w:color="auto"/>
            <w:right w:val="none" w:sz="0" w:space="0" w:color="auto"/>
          </w:divBdr>
        </w:div>
        <w:div w:id="1031029635">
          <w:marLeft w:val="0"/>
          <w:marRight w:val="0"/>
          <w:marTop w:val="0"/>
          <w:marBottom w:val="0"/>
          <w:divBdr>
            <w:top w:val="none" w:sz="0" w:space="0" w:color="auto"/>
            <w:left w:val="none" w:sz="0" w:space="0" w:color="auto"/>
            <w:bottom w:val="none" w:sz="0" w:space="0" w:color="auto"/>
            <w:right w:val="none" w:sz="0" w:space="0" w:color="auto"/>
          </w:divBdr>
        </w:div>
        <w:div w:id="1033842155">
          <w:marLeft w:val="0"/>
          <w:marRight w:val="0"/>
          <w:marTop w:val="0"/>
          <w:marBottom w:val="0"/>
          <w:divBdr>
            <w:top w:val="none" w:sz="0" w:space="0" w:color="auto"/>
            <w:left w:val="none" w:sz="0" w:space="0" w:color="auto"/>
            <w:bottom w:val="none" w:sz="0" w:space="0" w:color="auto"/>
            <w:right w:val="none" w:sz="0" w:space="0" w:color="auto"/>
          </w:divBdr>
        </w:div>
        <w:div w:id="1039009378">
          <w:marLeft w:val="0"/>
          <w:marRight w:val="0"/>
          <w:marTop w:val="0"/>
          <w:marBottom w:val="0"/>
          <w:divBdr>
            <w:top w:val="none" w:sz="0" w:space="0" w:color="auto"/>
            <w:left w:val="none" w:sz="0" w:space="0" w:color="auto"/>
            <w:bottom w:val="none" w:sz="0" w:space="0" w:color="auto"/>
            <w:right w:val="none" w:sz="0" w:space="0" w:color="auto"/>
          </w:divBdr>
        </w:div>
        <w:div w:id="1049382399">
          <w:marLeft w:val="0"/>
          <w:marRight w:val="0"/>
          <w:marTop w:val="0"/>
          <w:marBottom w:val="0"/>
          <w:divBdr>
            <w:top w:val="none" w:sz="0" w:space="0" w:color="auto"/>
            <w:left w:val="none" w:sz="0" w:space="0" w:color="auto"/>
            <w:bottom w:val="none" w:sz="0" w:space="0" w:color="auto"/>
            <w:right w:val="none" w:sz="0" w:space="0" w:color="auto"/>
          </w:divBdr>
        </w:div>
        <w:div w:id="1053575076">
          <w:marLeft w:val="0"/>
          <w:marRight w:val="0"/>
          <w:marTop w:val="0"/>
          <w:marBottom w:val="0"/>
          <w:divBdr>
            <w:top w:val="none" w:sz="0" w:space="0" w:color="auto"/>
            <w:left w:val="none" w:sz="0" w:space="0" w:color="auto"/>
            <w:bottom w:val="none" w:sz="0" w:space="0" w:color="auto"/>
            <w:right w:val="none" w:sz="0" w:space="0" w:color="auto"/>
          </w:divBdr>
        </w:div>
        <w:div w:id="1075007262">
          <w:marLeft w:val="0"/>
          <w:marRight w:val="0"/>
          <w:marTop w:val="0"/>
          <w:marBottom w:val="0"/>
          <w:divBdr>
            <w:top w:val="none" w:sz="0" w:space="0" w:color="auto"/>
            <w:left w:val="none" w:sz="0" w:space="0" w:color="auto"/>
            <w:bottom w:val="none" w:sz="0" w:space="0" w:color="auto"/>
            <w:right w:val="none" w:sz="0" w:space="0" w:color="auto"/>
          </w:divBdr>
        </w:div>
        <w:div w:id="1077555878">
          <w:marLeft w:val="0"/>
          <w:marRight w:val="0"/>
          <w:marTop w:val="0"/>
          <w:marBottom w:val="0"/>
          <w:divBdr>
            <w:top w:val="none" w:sz="0" w:space="0" w:color="auto"/>
            <w:left w:val="none" w:sz="0" w:space="0" w:color="auto"/>
            <w:bottom w:val="none" w:sz="0" w:space="0" w:color="auto"/>
            <w:right w:val="none" w:sz="0" w:space="0" w:color="auto"/>
          </w:divBdr>
        </w:div>
        <w:div w:id="1083453040">
          <w:marLeft w:val="0"/>
          <w:marRight w:val="0"/>
          <w:marTop w:val="0"/>
          <w:marBottom w:val="0"/>
          <w:divBdr>
            <w:top w:val="none" w:sz="0" w:space="0" w:color="auto"/>
            <w:left w:val="none" w:sz="0" w:space="0" w:color="auto"/>
            <w:bottom w:val="none" w:sz="0" w:space="0" w:color="auto"/>
            <w:right w:val="none" w:sz="0" w:space="0" w:color="auto"/>
          </w:divBdr>
        </w:div>
        <w:div w:id="1104034113">
          <w:marLeft w:val="0"/>
          <w:marRight w:val="0"/>
          <w:marTop w:val="0"/>
          <w:marBottom w:val="0"/>
          <w:divBdr>
            <w:top w:val="none" w:sz="0" w:space="0" w:color="auto"/>
            <w:left w:val="none" w:sz="0" w:space="0" w:color="auto"/>
            <w:bottom w:val="none" w:sz="0" w:space="0" w:color="auto"/>
            <w:right w:val="none" w:sz="0" w:space="0" w:color="auto"/>
          </w:divBdr>
        </w:div>
        <w:div w:id="1109086548">
          <w:marLeft w:val="0"/>
          <w:marRight w:val="0"/>
          <w:marTop w:val="0"/>
          <w:marBottom w:val="0"/>
          <w:divBdr>
            <w:top w:val="none" w:sz="0" w:space="0" w:color="auto"/>
            <w:left w:val="none" w:sz="0" w:space="0" w:color="auto"/>
            <w:bottom w:val="none" w:sz="0" w:space="0" w:color="auto"/>
            <w:right w:val="none" w:sz="0" w:space="0" w:color="auto"/>
          </w:divBdr>
        </w:div>
        <w:div w:id="1126197737">
          <w:marLeft w:val="0"/>
          <w:marRight w:val="0"/>
          <w:marTop w:val="0"/>
          <w:marBottom w:val="0"/>
          <w:divBdr>
            <w:top w:val="none" w:sz="0" w:space="0" w:color="auto"/>
            <w:left w:val="none" w:sz="0" w:space="0" w:color="auto"/>
            <w:bottom w:val="none" w:sz="0" w:space="0" w:color="auto"/>
            <w:right w:val="none" w:sz="0" w:space="0" w:color="auto"/>
          </w:divBdr>
        </w:div>
        <w:div w:id="1137646055">
          <w:marLeft w:val="0"/>
          <w:marRight w:val="0"/>
          <w:marTop w:val="0"/>
          <w:marBottom w:val="0"/>
          <w:divBdr>
            <w:top w:val="none" w:sz="0" w:space="0" w:color="auto"/>
            <w:left w:val="none" w:sz="0" w:space="0" w:color="auto"/>
            <w:bottom w:val="none" w:sz="0" w:space="0" w:color="auto"/>
            <w:right w:val="none" w:sz="0" w:space="0" w:color="auto"/>
          </w:divBdr>
        </w:div>
        <w:div w:id="1141776154">
          <w:marLeft w:val="0"/>
          <w:marRight w:val="0"/>
          <w:marTop w:val="0"/>
          <w:marBottom w:val="0"/>
          <w:divBdr>
            <w:top w:val="none" w:sz="0" w:space="0" w:color="auto"/>
            <w:left w:val="none" w:sz="0" w:space="0" w:color="auto"/>
            <w:bottom w:val="none" w:sz="0" w:space="0" w:color="auto"/>
            <w:right w:val="none" w:sz="0" w:space="0" w:color="auto"/>
          </w:divBdr>
        </w:div>
        <w:div w:id="1153790034">
          <w:marLeft w:val="0"/>
          <w:marRight w:val="0"/>
          <w:marTop w:val="0"/>
          <w:marBottom w:val="0"/>
          <w:divBdr>
            <w:top w:val="none" w:sz="0" w:space="0" w:color="auto"/>
            <w:left w:val="none" w:sz="0" w:space="0" w:color="auto"/>
            <w:bottom w:val="none" w:sz="0" w:space="0" w:color="auto"/>
            <w:right w:val="none" w:sz="0" w:space="0" w:color="auto"/>
          </w:divBdr>
        </w:div>
        <w:div w:id="1160198058">
          <w:marLeft w:val="0"/>
          <w:marRight w:val="0"/>
          <w:marTop w:val="0"/>
          <w:marBottom w:val="0"/>
          <w:divBdr>
            <w:top w:val="none" w:sz="0" w:space="0" w:color="auto"/>
            <w:left w:val="none" w:sz="0" w:space="0" w:color="auto"/>
            <w:bottom w:val="none" w:sz="0" w:space="0" w:color="auto"/>
            <w:right w:val="none" w:sz="0" w:space="0" w:color="auto"/>
          </w:divBdr>
        </w:div>
        <w:div w:id="1175847408">
          <w:marLeft w:val="0"/>
          <w:marRight w:val="0"/>
          <w:marTop w:val="0"/>
          <w:marBottom w:val="0"/>
          <w:divBdr>
            <w:top w:val="none" w:sz="0" w:space="0" w:color="auto"/>
            <w:left w:val="none" w:sz="0" w:space="0" w:color="auto"/>
            <w:bottom w:val="none" w:sz="0" w:space="0" w:color="auto"/>
            <w:right w:val="none" w:sz="0" w:space="0" w:color="auto"/>
          </w:divBdr>
        </w:div>
        <w:div w:id="1190266127">
          <w:marLeft w:val="0"/>
          <w:marRight w:val="0"/>
          <w:marTop w:val="0"/>
          <w:marBottom w:val="0"/>
          <w:divBdr>
            <w:top w:val="none" w:sz="0" w:space="0" w:color="auto"/>
            <w:left w:val="none" w:sz="0" w:space="0" w:color="auto"/>
            <w:bottom w:val="none" w:sz="0" w:space="0" w:color="auto"/>
            <w:right w:val="none" w:sz="0" w:space="0" w:color="auto"/>
          </w:divBdr>
        </w:div>
        <w:div w:id="1229609598">
          <w:marLeft w:val="0"/>
          <w:marRight w:val="0"/>
          <w:marTop w:val="0"/>
          <w:marBottom w:val="0"/>
          <w:divBdr>
            <w:top w:val="none" w:sz="0" w:space="0" w:color="auto"/>
            <w:left w:val="none" w:sz="0" w:space="0" w:color="auto"/>
            <w:bottom w:val="none" w:sz="0" w:space="0" w:color="auto"/>
            <w:right w:val="none" w:sz="0" w:space="0" w:color="auto"/>
          </w:divBdr>
        </w:div>
        <w:div w:id="1231042130">
          <w:marLeft w:val="0"/>
          <w:marRight w:val="0"/>
          <w:marTop w:val="0"/>
          <w:marBottom w:val="0"/>
          <w:divBdr>
            <w:top w:val="none" w:sz="0" w:space="0" w:color="auto"/>
            <w:left w:val="none" w:sz="0" w:space="0" w:color="auto"/>
            <w:bottom w:val="none" w:sz="0" w:space="0" w:color="auto"/>
            <w:right w:val="none" w:sz="0" w:space="0" w:color="auto"/>
          </w:divBdr>
        </w:div>
        <w:div w:id="1254053400">
          <w:marLeft w:val="0"/>
          <w:marRight w:val="0"/>
          <w:marTop w:val="0"/>
          <w:marBottom w:val="0"/>
          <w:divBdr>
            <w:top w:val="none" w:sz="0" w:space="0" w:color="auto"/>
            <w:left w:val="none" w:sz="0" w:space="0" w:color="auto"/>
            <w:bottom w:val="none" w:sz="0" w:space="0" w:color="auto"/>
            <w:right w:val="none" w:sz="0" w:space="0" w:color="auto"/>
          </w:divBdr>
        </w:div>
        <w:div w:id="1278026909">
          <w:marLeft w:val="0"/>
          <w:marRight w:val="0"/>
          <w:marTop w:val="0"/>
          <w:marBottom w:val="0"/>
          <w:divBdr>
            <w:top w:val="none" w:sz="0" w:space="0" w:color="auto"/>
            <w:left w:val="none" w:sz="0" w:space="0" w:color="auto"/>
            <w:bottom w:val="none" w:sz="0" w:space="0" w:color="auto"/>
            <w:right w:val="none" w:sz="0" w:space="0" w:color="auto"/>
          </w:divBdr>
        </w:div>
        <w:div w:id="1314869969">
          <w:marLeft w:val="0"/>
          <w:marRight w:val="0"/>
          <w:marTop w:val="0"/>
          <w:marBottom w:val="0"/>
          <w:divBdr>
            <w:top w:val="none" w:sz="0" w:space="0" w:color="auto"/>
            <w:left w:val="none" w:sz="0" w:space="0" w:color="auto"/>
            <w:bottom w:val="none" w:sz="0" w:space="0" w:color="auto"/>
            <w:right w:val="none" w:sz="0" w:space="0" w:color="auto"/>
          </w:divBdr>
        </w:div>
        <w:div w:id="1352293683">
          <w:marLeft w:val="0"/>
          <w:marRight w:val="0"/>
          <w:marTop w:val="0"/>
          <w:marBottom w:val="0"/>
          <w:divBdr>
            <w:top w:val="none" w:sz="0" w:space="0" w:color="auto"/>
            <w:left w:val="none" w:sz="0" w:space="0" w:color="auto"/>
            <w:bottom w:val="none" w:sz="0" w:space="0" w:color="auto"/>
            <w:right w:val="none" w:sz="0" w:space="0" w:color="auto"/>
          </w:divBdr>
        </w:div>
        <w:div w:id="1383597537">
          <w:marLeft w:val="0"/>
          <w:marRight w:val="0"/>
          <w:marTop w:val="0"/>
          <w:marBottom w:val="0"/>
          <w:divBdr>
            <w:top w:val="none" w:sz="0" w:space="0" w:color="auto"/>
            <w:left w:val="none" w:sz="0" w:space="0" w:color="auto"/>
            <w:bottom w:val="none" w:sz="0" w:space="0" w:color="auto"/>
            <w:right w:val="none" w:sz="0" w:space="0" w:color="auto"/>
          </w:divBdr>
        </w:div>
        <w:div w:id="1389307565">
          <w:marLeft w:val="0"/>
          <w:marRight w:val="0"/>
          <w:marTop w:val="0"/>
          <w:marBottom w:val="0"/>
          <w:divBdr>
            <w:top w:val="none" w:sz="0" w:space="0" w:color="auto"/>
            <w:left w:val="none" w:sz="0" w:space="0" w:color="auto"/>
            <w:bottom w:val="none" w:sz="0" w:space="0" w:color="auto"/>
            <w:right w:val="none" w:sz="0" w:space="0" w:color="auto"/>
          </w:divBdr>
        </w:div>
        <w:div w:id="1446074948">
          <w:marLeft w:val="0"/>
          <w:marRight w:val="0"/>
          <w:marTop w:val="0"/>
          <w:marBottom w:val="0"/>
          <w:divBdr>
            <w:top w:val="none" w:sz="0" w:space="0" w:color="auto"/>
            <w:left w:val="none" w:sz="0" w:space="0" w:color="auto"/>
            <w:bottom w:val="none" w:sz="0" w:space="0" w:color="auto"/>
            <w:right w:val="none" w:sz="0" w:space="0" w:color="auto"/>
          </w:divBdr>
        </w:div>
        <w:div w:id="1468204180">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1487748589">
          <w:marLeft w:val="0"/>
          <w:marRight w:val="0"/>
          <w:marTop w:val="0"/>
          <w:marBottom w:val="0"/>
          <w:divBdr>
            <w:top w:val="none" w:sz="0" w:space="0" w:color="auto"/>
            <w:left w:val="none" w:sz="0" w:space="0" w:color="auto"/>
            <w:bottom w:val="none" w:sz="0" w:space="0" w:color="auto"/>
            <w:right w:val="none" w:sz="0" w:space="0" w:color="auto"/>
          </w:divBdr>
        </w:div>
        <w:div w:id="1497915404">
          <w:marLeft w:val="0"/>
          <w:marRight w:val="0"/>
          <w:marTop w:val="0"/>
          <w:marBottom w:val="0"/>
          <w:divBdr>
            <w:top w:val="none" w:sz="0" w:space="0" w:color="auto"/>
            <w:left w:val="none" w:sz="0" w:space="0" w:color="auto"/>
            <w:bottom w:val="none" w:sz="0" w:space="0" w:color="auto"/>
            <w:right w:val="none" w:sz="0" w:space="0" w:color="auto"/>
          </w:divBdr>
        </w:div>
        <w:div w:id="1539780141">
          <w:marLeft w:val="0"/>
          <w:marRight w:val="0"/>
          <w:marTop w:val="0"/>
          <w:marBottom w:val="0"/>
          <w:divBdr>
            <w:top w:val="none" w:sz="0" w:space="0" w:color="auto"/>
            <w:left w:val="none" w:sz="0" w:space="0" w:color="auto"/>
            <w:bottom w:val="none" w:sz="0" w:space="0" w:color="auto"/>
            <w:right w:val="none" w:sz="0" w:space="0" w:color="auto"/>
          </w:divBdr>
        </w:div>
        <w:div w:id="1587417749">
          <w:marLeft w:val="0"/>
          <w:marRight w:val="0"/>
          <w:marTop w:val="0"/>
          <w:marBottom w:val="0"/>
          <w:divBdr>
            <w:top w:val="none" w:sz="0" w:space="0" w:color="auto"/>
            <w:left w:val="none" w:sz="0" w:space="0" w:color="auto"/>
            <w:bottom w:val="none" w:sz="0" w:space="0" w:color="auto"/>
            <w:right w:val="none" w:sz="0" w:space="0" w:color="auto"/>
          </w:divBdr>
        </w:div>
        <w:div w:id="1603148265">
          <w:marLeft w:val="0"/>
          <w:marRight w:val="0"/>
          <w:marTop w:val="0"/>
          <w:marBottom w:val="0"/>
          <w:divBdr>
            <w:top w:val="none" w:sz="0" w:space="0" w:color="auto"/>
            <w:left w:val="none" w:sz="0" w:space="0" w:color="auto"/>
            <w:bottom w:val="none" w:sz="0" w:space="0" w:color="auto"/>
            <w:right w:val="none" w:sz="0" w:space="0" w:color="auto"/>
          </w:divBdr>
        </w:div>
        <w:div w:id="1616450545">
          <w:marLeft w:val="0"/>
          <w:marRight w:val="0"/>
          <w:marTop w:val="0"/>
          <w:marBottom w:val="0"/>
          <w:divBdr>
            <w:top w:val="none" w:sz="0" w:space="0" w:color="auto"/>
            <w:left w:val="none" w:sz="0" w:space="0" w:color="auto"/>
            <w:bottom w:val="none" w:sz="0" w:space="0" w:color="auto"/>
            <w:right w:val="none" w:sz="0" w:space="0" w:color="auto"/>
          </w:divBdr>
        </w:div>
        <w:div w:id="1626738506">
          <w:marLeft w:val="0"/>
          <w:marRight w:val="0"/>
          <w:marTop w:val="0"/>
          <w:marBottom w:val="0"/>
          <w:divBdr>
            <w:top w:val="none" w:sz="0" w:space="0" w:color="auto"/>
            <w:left w:val="none" w:sz="0" w:space="0" w:color="auto"/>
            <w:bottom w:val="none" w:sz="0" w:space="0" w:color="auto"/>
            <w:right w:val="none" w:sz="0" w:space="0" w:color="auto"/>
          </w:divBdr>
        </w:div>
        <w:div w:id="1658459446">
          <w:marLeft w:val="0"/>
          <w:marRight w:val="0"/>
          <w:marTop w:val="0"/>
          <w:marBottom w:val="0"/>
          <w:divBdr>
            <w:top w:val="none" w:sz="0" w:space="0" w:color="auto"/>
            <w:left w:val="none" w:sz="0" w:space="0" w:color="auto"/>
            <w:bottom w:val="none" w:sz="0" w:space="0" w:color="auto"/>
            <w:right w:val="none" w:sz="0" w:space="0" w:color="auto"/>
          </w:divBdr>
        </w:div>
        <w:div w:id="1668554433">
          <w:marLeft w:val="0"/>
          <w:marRight w:val="0"/>
          <w:marTop w:val="0"/>
          <w:marBottom w:val="0"/>
          <w:divBdr>
            <w:top w:val="none" w:sz="0" w:space="0" w:color="auto"/>
            <w:left w:val="none" w:sz="0" w:space="0" w:color="auto"/>
            <w:bottom w:val="none" w:sz="0" w:space="0" w:color="auto"/>
            <w:right w:val="none" w:sz="0" w:space="0" w:color="auto"/>
          </w:divBdr>
        </w:div>
        <w:div w:id="1674800209">
          <w:marLeft w:val="0"/>
          <w:marRight w:val="0"/>
          <w:marTop w:val="0"/>
          <w:marBottom w:val="0"/>
          <w:divBdr>
            <w:top w:val="none" w:sz="0" w:space="0" w:color="auto"/>
            <w:left w:val="none" w:sz="0" w:space="0" w:color="auto"/>
            <w:bottom w:val="none" w:sz="0" w:space="0" w:color="auto"/>
            <w:right w:val="none" w:sz="0" w:space="0" w:color="auto"/>
          </w:divBdr>
        </w:div>
        <w:div w:id="1718697033">
          <w:marLeft w:val="0"/>
          <w:marRight w:val="0"/>
          <w:marTop w:val="0"/>
          <w:marBottom w:val="0"/>
          <w:divBdr>
            <w:top w:val="none" w:sz="0" w:space="0" w:color="auto"/>
            <w:left w:val="none" w:sz="0" w:space="0" w:color="auto"/>
            <w:bottom w:val="none" w:sz="0" w:space="0" w:color="auto"/>
            <w:right w:val="none" w:sz="0" w:space="0" w:color="auto"/>
          </w:divBdr>
        </w:div>
        <w:div w:id="1723676772">
          <w:marLeft w:val="0"/>
          <w:marRight w:val="0"/>
          <w:marTop w:val="0"/>
          <w:marBottom w:val="0"/>
          <w:divBdr>
            <w:top w:val="none" w:sz="0" w:space="0" w:color="auto"/>
            <w:left w:val="none" w:sz="0" w:space="0" w:color="auto"/>
            <w:bottom w:val="none" w:sz="0" w:space="0" w:color="auto"/>
            <w:right w:val="none" w:sz="0" w:space="0" w:color="auto"/>
          </w:divBdr>
        </w:div>
        <w:div w:id="1742872606">
          <w:marLeft w:val="0"/>
          <w:marRight w:val="0"/>
          <w:marTop w:val="0"/>
          <w:marBottom w:val="0"/>
          <w:divBdr>
            <w:top w:val="none" w:sz="0" w:space="0" w:color="auto"/>
            <w:left w:val="none" w:sz="0" w:space="0" w:color="auto"/>
            <w:bottom w:val="none" w:sz="0" w:space="0" w:color="auto"/>
            <w:right w:val="none" w:sz="0" w:space="0" w:color="auto"/>
          </w:divBdr>
        </w:div>
        <w:div w:id="1773668112">
          <w:marLeft w:val="0"/>
          <w:marRight w:val="0"/>
          <w:marTop w:val="0"/>
          <w:marBottom w:val="0"/>
          <w:divBdr>
            <w:top w:val="none" w:sz="0" w:space="0" w:color="auto"/>
            <w:left w:val="none" w:sz="0" w:space="0" w:color="auto"/>
            <w:bottom w:val="none" w:sz="0" w:space="0" w:color="auto"/>
            <w:right w:val="none" w:sz="0" w:space="0" w:color="auto"/>
          </w:divBdr>
        </w:div>
        <w:div w:id="1780948260">
          <w:marLeft w:val="0"/>
          <w:marRight w:val="0"/>
          <w:marTop w:val="0"/>
          <w:marBottom w:val="0"/>
          <w:divBdr>
            <w:top w:val="none" w:sz="0" w:space="0" w:color="auto"/>
            <w:left w:val="none" w:sz="0" w:space="0" w:color="auto"/>
            <w:bottom w:val="none" w:sz="0" w:space="0" w:color="auto"/>
            <w:right w:val="none" w:sz="0" w:space="0" w:color="auto"/>
          </w:divBdr>
        </w:div>
        <w:div w:id="1826513090">
          <w:marLeft w:val="0"/>
          <w:marRight w:val="0"/>
          <w:marTop w:val="0"/>
          <w:marBottom w:val="0"/>
          <w:divBdr>
            <w:top w:val="none" w:sz="0" w:space="0" w:color="auto"/>
            <w:left w:val="none" w:sz="0" w:space="0" w:color="auto"/>
            <w:bottom w:val="none" w:sz="0" w:space="0" w:color="auto"/>
            <w:right w:val="none" w:sz="0" w:space="0" w:color="auto"/>
          </w:divBdr>
        </w:div>
        <w:div w:id="1859155185">
          <w:marLeft w:val="0"/>
          <w:marRight w:val="0"/>
          <w:marTop w:val="0"/>
          <w:marBottom w:val="0"/>
          <w:divBdr>
            <w:top w:val="none" w:sz="0" w:space="0" w:color="auto"/>
            <w:left w:val="none" w:sz="0" w:space="0" w:color="auto"/>
            <w:bottom w:val="none" w:sz="0" w:space="0" w:color="auto"/>
            <w:right w:val="none" w:sz="0" w:space="0" w:color="auto"/>
          </w:divBdr>
        </w:div>
        <w:div w:id="1896354894">
          <w:marLeft w:val="0"/>
          <w:marRight w:val="0"/>
          <w:marTop w:val="0"/>
          <w:marBottom w:val="0"/>
          <w:divBdr>
            <w:top w:val="none" w:sz="0" w:space="0" w:color="auto"/>
            <w:left w:val="none" w:sz="0" w:space="0" w:color="auto"/>
            <w:bottom w:val="none" w:sz="0" w:space="0" w:color="auto"/>
            <w:right w:val="none" w:sz="0" w:space="0" w:color="auto"/>
          </w:divBdr>
        </w:div>
        <w:div w:id="1910072148">
          <w:marLeft w:val="0"/>
          <w:marRight w:val="0"/>
          <w:marTop w:val="0"/>
          <w:marBottom w:val="0"/>
          <w:divBdr>
            <w:top w:val="none" w:sz="0" w:space="0" w:color="auto"/>
            <w:left w:val="none" w:sz="0" w:space="0" w:color="auto"/>
            <w:bottom w:val="none" w:sz="0" w:space="0" w:color="auto"/>
            <w:right w:val="none" w:sz="0" w:space="0" w:color="auto"/>
          </w:divBdr>
        </w:div>
        <w:div w:id="1936550064">
          <w:marLeft w:val="0"/>
          <w:marRight w:val="0"/>
          <w:marTop w:val="0"/>
          <w:marBottom w:val="0"/>
          <w:divBdr>
            <w:top w:val="none" w:sz="0" w:space="0" w:color="auto"/>
            <w:left w:val="none" w:sz="0" w:space="0" w:color="auto"/>
            <w:bottom w:val="none" w:sz="0" w:space="0" w:color="auto"/>
            <w:right w:val="none" w:sz="0" w:space="0" w:color="auto"/>
          </w:divBdr>
        </w:div>
        <w:div w:id="1953172212">
          <w:marLeft w:val="0"/>
          <w:marRight w:val="0"/>
          <w:marTop w:val="0"/>
          <w:marBottom w:val="0"/>
          <w:divBdr>
            <w:top w:val="none" w:sz="0" w:space="0" w:color="auto"/>
            <w:left w:val="none" w:sz="0" w:space="0" w:color="auto"/>
            <w:bottom w:val="none" w:sz="0" w:space="0" w:color="auto"/>
            <w:right w:val="none" w:sz="0" w:space="0" w:color="auto"/>
          </w:divBdr>
        </w:div>
        <w:div w:id="1969428202">
          <w:marLeft w:val="0"/>
          <w:marRight w:val="0"/>
          <w:marTop w:val="0"/>
          <w:marBottom w:val="0"/>
          <w:divBdr>
            <w:top w:val="none" w:sz="0" w:space="0" w:color="auto"/>
            <w:left w:val="none" w:sz="0" w:space="0" w:color="auto"/>
            <w:bottom w:val="none" w:sz="0" w:space="0" w:color="auto"/>
            <w:right w:val="none" w:sz="0" w:space="0" w:color="auto"/>
          </w:divBdr>
        </w:div>
        <w:div w:id="1994143419">
          <w:marLeft w:val="0"/>
          <w:marRight w:val="0"/>
          <w:marTop w:val="0"/>
          <w:marBottom w:val="0"/>
          <w:divBdr>
            <w:top w:val="none" w:sz="0" w:space="0" w:color="auto"/>
            <w:left w:val="none" w:sz="0" w:space="0" w:color="auto"/>
            <w:bottom w:val="none" w:sz="0" w:space="0" w:color="auto"/>
            <w:right w:val="none" w:sz="0" w:space="0" w:color="auto"/>
          </w:divBdr>
        </w:div>
        <w:div w:id="2014071068">
          <w:marLeft w:val="0"/>
          <w:marRight w:val="0"/>
          <w:marTop w:val="0"/>
          <w:marBottom w:val="0"/>
          <w:divBdr>
            <w:top w:val="none" w:sz="0" w:space="0" w:color="auto"/>
            <w:left w:val="none" w:sz="0" w:space="0" w:color="auto"/>
            <w:bottom w:val="none" w:sz="0" w:space="0" w:color="auto"/>
            <w:right w:val="none" w:sz="0" w:space="0" w:color="auto"/>
          </w:divBdr>
        </w:div>
        <w:div w:id="2053184722">
          <w:marLeft w:val="0"/>
          <w:marRight w:val="0"/>
          <w:marTop w:val="0"/>
          <w:marBottom w:val="0"/>
          <w:divBdr>
            <w:top w:val="none" w:sz="0" w:space="0" w:color="auto"/>
            <w:left w:val="none" w:sz="0" w:space="0" w:color="auto"/>
            <w:bottom w:val="none" w:sz="0" w:space="0" w:color="auto"/>
            <w:right w:val="none" w:sz="0" w:space="0" w:color="auto"/>
          </w:divBdr>
        </w:div>
        <w:div w:id="2082749160">
          <w:marLeft w:val="0"/>
          <w:marRight w:val="0"/>
          <w:marTop w:val="0"/>
          <w:marBottom w:val="0"/>
          <w:divBdr>
            <w:top w:val="none" w:sz="0" w:space="0" w:color="auto"/>
            <w:left w:val="none" w:sz="0" w:space="0" w:color="auto"/>
            <w:bottom w:val="none" w:sz="0" w:space="0" w:color="auto"/>
            <w:right w:val="none" w:sz="0" w:space="0" w:color="auto"/>
          </w:divBdr>
        </w:div>
        <w:div w:id="2092315696">
          <w:marLeft w:val="0"/>
          <w:marRight w:val="0"/>
          <w:marTop w:val="0"/>
          <w:marBottom w:val="0"/>
          <w:divBdr>
            <w:top w:val="none" w:sz="0" w:space="0" w:color="auto"/>
            <w:left w:val="none" w:sz="0" w:space="0" w:color="auto"/>
            <w:bottom w:val="none" w:sz="0" w:space="0" w:color="auto"/>
            <w:right w:val="none" w:sz="0" w:space="0" w:color="auto"/>
          </w:divBdr>
        </w:div>
        <w:div w:id="2092501278">
          <w:marLeft w:val="0"/>
          <w:marRight w:val="0"/>
          <w:marTop w:val="0"/>
          <w:marBottom w:val="0"/>
          <w:divBdr>
            <w:top w:val="none" w:sz="0" w:space="0" w:color="auto"/>
            <w:left w:val="none" w:sz="0" w:space="0" w:color="auto"/>
            <w:bottom w:val="none" w:sz="0" w:space="0" w:color="auto"/>
            <w:right w:val="none" w:sz="0" w:space="0" w:color="auto"/>
          </w:divBdr>
        </w:div>
        <w:div w:id="2096585779">
          <w:marLeft w:val="0"/>
          <w:marRight w:val="0"/>
          <w:marTop w:val="0"/>
          <w:marBottom w:val="0"/>
          <w:divBdr>
            <w:top w:val="none" w:sz="0" w:space="0" w:color="auto"/>
            <w:left w:val="none" w:sz="0" w:space="0" w:color="auto"/>
            <w:bottom w:val="none" w:sz="0" w:space="0" w:color="auto"/>
            <w:right w:val="none" w:sz="0" w:space="0" w:color="auto"/>
          </w:divBdr>
        </w:div>
        <w:div w:id="2096709343">
          <w:marLeft w:val="0"/>
          <w:marRight w:val="0"/>
          <w:marTop w:val="0"/>
          <w:marBottom w:val="0"/>
          <w:divBdr>
            <w:top w:val="none" w:sz="0" w:space="0" w:color="auto"/>
            <w:left w:val="none" w:sz="0" w:space="0" w:color="auto"/>
            <w:bottom w:val="none" w:sz="0" w:space="0" w:color="auto"/>
            <w:right w:val="none" w:sz="0" w:space="0" w:color="auto"/>
          </w:divBdr>
        </w:div>
        <w:div w:id="2122870858">
          <w:marLeft w:val="0"/>
          <w:marRight w:val="0"/>
          <w:marTop w:val="0"/>
          <w:marBottom w:val="0"/>
          <w:divBdr>
            <w:top w:val="none" w:sz="0" w:space="0" w:color="auto"/>
            <w:left w:val="none" w:sz="0" w:space="0" w:color="auto"/>
            <w:bottom w:val="none" w:sz="0" w:space="0" w:color="auto"/>
            <w:right w:val="none" w:sz="0" w:space="0" w:color="auto"/>
          </w:divBdr>
        </w:div>
        <w:div w:id="2130971279">
          <w:marLeft w:val="0"/>
          <w:marRight w:val="0"/>
          <w:marTop w:val="0"/>
          <w:marBottom w:val="0"/>
          <w:divBdr>
            <w:top w:val="none" w:sz="0" w:space="0" w:color="auto"/>
            <w:left w:val="none" w:sz="0" w:space="0" w:color="auto"/>
            <w:bottom w:val="none" w:sz="0" w:space="0" w:color="auto"/>
            <w:right w:val="none" w:sz="0" w:space="0" w:color="auto"/>
          </w:divBdr>
        </w:div>
      </w:divsChild>
    </w:div>
    <w:div w:id="441651186">
      <w:bodyDiv w:val="1"/>
      <w:marLeft w:val="0"/>
      <w:marRight w:val="0"/>
      <w:marTop w:val="0"/>
      <w:marBottom w:val="0"/>
      <w:divBdr>
        <w:top w:val="none" w:sz="0" w:space="0" w:color="auto"/>
        <w:left w:val="none" w:sz="0" w:space="0" w:color="auto"/>
        <w:bottom w:val="none" w:sz="0" w:space="0" w:color="auto"/>
        <w:right w:val="none" w:sz="0" w:space="0" w:color="auto"/>
      </w:divBdr>
    </w:div>
    <w:div w:id="444542425">
      <w:bodyDiv w:val="1"/>
      <w:marLeft w:val="0"/>
      <w:marRight w:val="0"/>
      <w:marTop w:val="0"/>
      <w:marBottom w:val="0"/>
      <w:divBdr>
        <w:top w:val="none" w:sz="0" w:space="0" w:color="auto"/>
        <w:left w:val="none" w:sz="0" w:space="0" w:color="auto"/>
        <w:bottom w:val="none" w:sz="0" w:space="0" w:color="auto"/>
        <w:right w:val="none" w:sz="0" w:space="0" w:color="auto"/>
      </w:divBdr>
    </w:div>
    <w:div w:id="445277046">
      <w:bodyDiv w:val="1"/>
      <w:marLeft w:val="0"/>
      <w:marRight w:val="0"/>
      <w:marTop w:val="0"/>
      <w:marBottom w:val="0"/>
      <w:divBdr>
        <w:top w:val="none" w:sz="0" w:space="0" w:color="auto"/>
        <w:left w:val="none" w:sz="0" w:space="0" w:color="auto"/>
        <w:bottom w:val="none" w:sz="0" w:space="0" w:color="auto"/>
        <w:right w:val="none" w:sz="0" w:space="0" w:color="auto"/>
      </w:divBdr>
    </w:div>
    <w:div w:id="447240845">
      <w:bodyDiv w:val="1"/>
      <w:marLeft w:val="0"/>
      <w:marRight w:val="0"/>
      <w:marTop w:val="0"/>
      <w:marBottom w:val="0"/>
      <w:divBdr>
        <w:top w:val="none" w:sz="0" w:space="0" w:color="auto"/>
        <w:left w:val="none" w:sz="0" w:space="0" w:color="auto"/>
        <w:bottom w:val="none" w:sz="0" w:space="0" w:color="auto"/>
        <w:right w:val="none" w:sz="0" w:space="0" w:color="auto"/>
      </w:divBdr>
    </w:div>
    <w:div w:id="457066032">
      <w:bodyDiv w:val="1"/>
      <w:marLeft w:val="0"/>
      <w:marRight w:val="0"/>
      <w:marTop w:val="0"/>
      <w:marBottom w:val="0"/>
      <w:divBdr>
        <w:top w:val="none" w:sz="0" w:space="0" w:color="auto"/>
        <w:left w:val="none" w:sz="0" w:space="0" w:color="auto"/>
        <w:bottom w:val="none" w:sz="0" w:space="0" w:color="auto"/>
        <w:right w:val="none" w:sz="0" w:space="0" w:color="auto"/>
      </w:divBdr>
    </w:div>
    <w:div w:id="459424335">
      <w:bodyDiv w:val="1"/>
      <w:marLeft w:val="0"/>
      <w:marRight w:val="0"/>
      <w:marTop w:val="0"/>
      <w:marBottom w:val="0"/>
      <w:divBdr>
        <w:top w:val="none" w:sz="0" w:space="0" w:color="auto"/>
        <w:left w:val="none" w:sz="0" w:space="0" w:color="auto"/>
        <w:bottom w:val="none" w:sz="0" w:space="0" w:color="auto"/>
        <w:right w:val="none" w:sz="0" w:space="0" w:color="auto"/>
      </w:divBdr>
    </w:div>
    <w:div w:id="460003986">
      <w:bodyDiv w:val="1"/>
      <w:marLeft w:val="0"/>
      <w:marRight w:val="0"/>
      <w:marTop w:val="0"/>
      <w:marBottom w:val="0"/>
      <w:divBdr>
        <w:top w:val="none" w:sz="0" w:space="0" w:color="auto"/>
        <w:left w:val="none" w:sz="0" w:space="0" w:color="auto"/>
        <w:bottom w:val="none" w:sz="0" w:space="0" w:color="auto"/>
        <w:right w:val="none" w:sz="0" w:space="0" w:color="auto"/>
      </w:divBdr>
    </w:div>
    <w:div w:id="461849958">
      <w:bodyDiv w:val="1"/>
      <w:marLeft w:val="0"/>
      <w:marRight w:val="0"/>
      <w:marTop w:val="0"/>
      <w:marBottom w:val="0"/>
      <w:divBdr>
        <w:top w:val="none" w:sz="0" w:space="0" w:color="auto"/>
        <w:left w:val="none" w:sz="0" w:space="0" w:color="auto"/>
        <w:bottom w:val="none" w:sz="0" w:space="0" w:color="auto"/>
        <w:right w:val="none" w:sz="0" w:space="0" w:color="auto"/>
      </w:divBdr>
    </w:div>
    <w:div w:id="463735701">
      <w:bodyDiv w:val="1"/>
      <w:marLeft w:val="0"/>
      <w:marRight w:val="0"/>
      <w:marTop w:val="0"/>
      <w:marBottom w:val="0"/>
      <w:divBdr>
        <w:top w:val="none" w:sz="0" w:space="0" w:color="auto"/>
        <w:left w:val="none" w:sz="0" w:space="0" w:color="auto"/>
        <w:bottom w:val="none" w:sz="0" w:space="0" w:color="auto"/>
        <w:right w:val="none" w:sz="0" w:space="0" w:color="auto"/>
      </w:divBdr>
    </w:div>
    <w:div w:id="464666618">
      <w:bodyDiv w:val="1"/>
      <w:marLeft w:val="0"/>
      <w:marRight w:val="0"/>
      <w:marTop w:val="0"/>
      <w:marBottom w:val="0"/>
      <w:divBdr>
        <w:top w:val="none" w:sz="0" w:space="0" w:color="auto"/>
        <w:left w:val="none" w:sz="0" w:space="0" w:color="auto"/>
        <w:bottom w:val="none" w:sz="0" w:space="0" w:color="auto"/>
        <w:right w:val="none" w:sz="0" w:space="0" w:color="auto"/>
      </w:divBdr>
    </w:div>
    <w:div w:id="477454362">
      <w:bodyDiv w:val="1"/>
      <w:marLeft w:val="0"/>
      <w:marRight w:val="0"/>
      <w:marTop w:val="0"/>
      <w:marBottom w:val="0"/>
      <w:divBdr>
        <w:top w:val="none" w:sz="0" w:space="0" w:color="auto"/>
        <w:left w:val="none" w:sz="0" w:space="0" w:color="auto"/>
        <w:bottom w:val="none" w:sz="0" w:space="0" w:color="auto"/>
        <w:right w:val="none" w:sz="0" w:space="0" w:color="auto"/>
      </w:divBdr>
    </w:div>
    <w:div w:id="488785572">
      <w:bodyDiv w:val="1"/>
      <w:marLeft w:val="0"/>
      <w:marRight w:val="0"/>
      <w:marTop w:val="0"/>
      <w:marBottom w:val="0"/>
      <w:divBdr>
        <w:top w:val="none" w:sz="0" w:space="0" w:color="auto"/>
        <w:left w:val="none" w:sz="0" w:space="0" w:color="auto"/>
        <w:bottom w:val="none" w:sz="0" w:space="0" w:color="auto"/>
        <w:right w:val="none" w:sz="0" w:space="0" w:color="auto"/>
      </w:divBdr>
    </w:div>
    <w:div w:id="490104684">
      <w:bodyDiv w:val="1"/>
      <w:marLeft w:val="0"/>
      <w:marRight w:val="0"/>
      <w:marTop w:val="0"/>
      <w:marBottom w:val="0"/>
      <w:divBdr>
        <w:top w:val="none" w:sz="0" w:space="0" w:color="auto"/>
        <w:left w:val="none" w:sz="0" w:space="0" w:color="auto"/>
        <w:bottom w:val="none" w:sz="0" w:space="0" w:color="auto"/>
        <w:right w:val="none" w:sz="0" w:space="0" w:color="auto"/>
      </w:divBdr>
    </w:div>
    <w:div w:id="498233779">
      <w:bodyDiv w:val="1"/>
      <w:marLeft w:val="0"/>
      <w:marRight w:val="0"/>
      <w:marTop w:val="0"/>
      <w:marBottom w:val="0"/>
      <w:divBdr>
        <w:top w:val="none" w:sz="0" w:space="0" w:color="auto"/>
        <w:left w:val="none" w:sz="0" w:space="0" w:color="auto"/>
        <w:bottom w:val="none" w:sz="0" w:space="0" w:color="auto"/>
        <w:right w:val="none" w:sz="0" w:space="0" w:color="auto"/>
      </w:divBdr>
    </w:div>
    <w:div w:id="504442279">
      <w:bodyDiv w:val="1"/>
      <w:marLeft w:val="0"/>
      <w:marRight w:val="0"/>
      <w:marTop w:val="0"/>
      <w:marBottom w:val="0"/>
      <w:divBdr>
        <w:top w:val="none" w:sz="0" w:space="0" w:color="auto"/>
        <w:left w:val="none" w:sz="0" w:space="0" w:color="auto"/>
        <w:bottom w:val="none" w:sz="0" w:space="0" w:color="auto"/>
        <w:right w:val="none" w:sz="0" w:space="0" w:color="auto"/>
      </w:divBdr>
    </w:div>
    <w:div w:id="515311779">
      <w:bodyDiv w:val="1"/>
      <w:marLeft w:val="0"/>
      <w:marRight w:val="0"/>
      <w:marTop w:val="0"/>
      <w:marBottom w:val="0"/>
      <w:divBdr>
        <w:top w:val="none" w:sz="0" w:space="0" w:color="auto"/>
        <w:left w:val="none" w:sz="0" w:space="0" w:color="auto"/>
        <w:bottom w:val="none" w:sz="0" w:space="0" w:color="auto"/>
        <w:right w:val="none" w:sz="0" w:space="0" w:color="auto"/>
      </w:divBdr>
    </w:div>
    <w:div w:id="520095180">
      <w:bodyDiv w:val="1"/>
      <w:marLeft w:val="0"/>
      <w:marRight w:val="0"/>
      <w:marTop w:val="0"/>
      <w:marBottom w:val="0"/>
      <w:divBdr>
        <w:top w:val="none" w:sz="0" w:space="0" w:color="auto"/>
        <w:left w:val="none" w:sz="0" w:space="0" w:color="auto"/>
        <w:bottom w:val="none" w:sz="0" w:space="0" w:color="auto"/>
        <w:right w:val="none" w:sz="0" w:space="0" w:color="auto"/>
      </w:divBdr>
    </w:div>
    <w:div w:id="540479109">
      <w:bodyDiv w:val="1"/>
      <w:marLeft w:val="0"/>
      <w:marRight w:val="0"/>
      <w:marTop w:val="0"/>
      <w:marBottom w:val="0"/>
      <w:divBdr>
        <w:top w:val="none" w:sz="0" w:space="0" w:color="auto"/>
        <w:left w:val="none" w:sz="0" w:space="0" w:color="auto"/>
        <w:bottom w:val="none" w:sz="0" w:space="0" w:color="auto"/>
        <w:right w:val="none" w:sz="0" w:space="0" w:color="auto"/>
      </w:divBdr>
    </w:div>
    <w:div w:id="546066258">
      <w:bodyDiv w:val="1"/>
      <w:marLeft w:val="0"/>
      <w:marRight w:val="0"/>
      <w:marTop w:val="0"/>
      <w:marBottom w:val="0"/>
      <w:divBdr>
        <w:top w:val="none" w:sz="0" w:space="0" w:color="auto"/>
        <w:left w:val="none" w:sz="0" w:space="0" w:color="auto"/>
        <w:bottom w:val="none" w:sz="0" w:space="0" w:color="auto"/>
        <w:right w:val="none" w:sz="0" w:space="0" w:color="auto"/>
      </w:divBdr>
    </w:div>
    <w:div w:id="562764837">
      <w:bodyDiv w:val="1"/>
      <w:marLeft w:val="0"/>
      <w:marRight w:val="0"/>
      <w:marTop w:val="0"/>
      <w:marBottom w:val="0"/>
      <w:divBdr>
        <w:top w:val="none" w:sz="0" w:space="0" w:color="auto"/>
        <w:left w:val="none" w:sz="0" w:space="0" w:color="auto"/>
        <w:bottom w:val="none" w:sz="0" w:space="0" w:color="auto"/>
        <w:right w:val="none" w:sz="0" w:space="0" w:color="auto"/>
      </w:divBdr>
    </w:div>
    <w:div w:id="595329614">
      <w:bodyDiv w:val="1"/>
      <w:marLeft w:val="0"/>
      <w:marRight w:val="0"/>
      <w:marTop w:val="0"/>
      <w:marBottom w:val="0"/>
      <w:divBdr>
        <w:top w:val="none" w:sz="0" w:space="0" w:color="auto"/>
        <w:left w:val="none" w:sz="0" w:space="0" w:color="auto"/>
        <w:bottom w:val="none" w:sz="0" w:space="0" w:color="auto"/>
        <w:right w:val="none" w:sz="0" w:space="0" w:color="auto"/>
      </w:divBdr>
    </w:div>
    <w:div w:id="607390476">
      <w:bodyDiv w:val="1"/>
      <w:marLeft w:val="0"/>
      <w:marRight w:val="0"/>
      <w:marTop w:val="0"/>
      <w:marBottom w:val="0"/>
      <w:divBdr>
        <w:top w:val="none" w:sz="0" w:space="0" w:color="auto"/>
        <w:left w:val="none" w:sz="0" w:space="0" w:color="auto"/>
        <w:bottom w:val="none" w:sz="0" w:space="0" w:color="auto"/>
        <w:right w:val="none" w:sz="0" w:space="0" w:color="auto"/>
      </w:divBdr>
    </w:div>
    <w:div w:id="613175172">
      <w:bodyDiv w:val="1"/>
      <w:marLeft w:val="0"/>
      <w:marRight w:val="0"/>
      <w:marTop w:val="0"/>
      <w:marBottom w:val="0"/>
      <w:divBdr>
        <w:top w:val="none" w:sz="0" w:space="0" w:color="auto"/>
        <w:left w:val="none" w:sz="0" w:space="0" w:color="auto"/>
        <w:bottom w:val="none" w:sz="0" w:space="0" w:color="auto"/>
        <w:right w:val="none" w:sz="0" w:space="0" w:color="auto"/>
      </w:divBdr>
    </w:div>
    <w:div w:id="629629380">
      <w:bodyDiv w:val="1"/>
      <w:marLeft w:val="0"/>
      <w:marRight w:val="0"/>
      <w:marTop w:val="0"/>
      <w:marBottom w:val="0"/>
      <w:divBdr>
        <w:top w:val="none" w:sz="0" w:space="0" w:color="auto"/>
        <w:left w:val="none" w:sz="0" w:space="0" w:color="auto"/>
        <w:bottom w:val="none" w:sz="0" w:space="0" w:color="auto"/>
        <w:right w:val="none" w:sz="0" w:space="0" w:color="auto"/>
      </w:divBdr>
    </w:div>
    <w:div w:id="639726360">
      <w:bodyDiv w:val="1"/>
      <w:marLeft w:val="0"/>
      <w:marRight w:val="0"/>
      <w:marTop w:val="0"/>
      <w:marBottom w:val="0"/>
      <w:divBdr>
        <w:top w:val="none" w:sz="0" w:space="0" w:color="auto"/>
        <w:left w:val="none" w:sz="0" w:space="0" w:color="auto"/>
        <w:bottom w:val="none" w:sz="0" w:space="0" w:color="auto"/>
        <w:right w:val="none" w:sz="0" w:space="0" w:color="auto"/>
      </w:divBdr>
      <w:divsChild>
        <w:div w:id="831330664">
          <w:marLeft w:val="0"/>
          <w:marRight w:val="0"/>
          <w:marTop w:val="0"/>
          <w:marBottom w:val="0"/>
          <w:divBdr>
            <w:top w:val="none" w:sz="0" w:space="0" w:color="auto"/>
            <w:left w:val="none" w:sz="0" w:space="0" w:color="auto"/>
            <w:bottom w:val="none" w:sz="0" w:space="0" w:color="auto"/>
            <w:right w:val="none" w:sz="0" w:space="0" w:color="auto"/>
          </w:divBdr>
        </w:div>
        <w:div w:id="1038970329">
          <w:marLeft w:val="0"/>
          <w:marRight w:val="0"/>
          <w:marTop w:val="0"/>
          <w:marBottom w:val="0"/>
          <w:divBdr>
            <w:top w:val="none" w:sz="0" w:space="0" w:color="auto"/>
            <w:left w:val="none" w:sz="0" w:space="0" w:color="auto"/>
            <w:bottom w:val="none" w:sz="0" w:space="0" w:color="auto"/>
            <w:right w:val="none" w:sz="0" w:space="0" w:color="auto"/>
          </w:divBdr>
        </w:div>
        <w:div w:id="1380591697">
          <w:marLeft w:val="0"/>
          <w:marRight w:val="0"/>
          <w:marTop w:val="0"/>
          <w:marBottom w:val="0"/>
          <w:divBdr>
            <w:top w:val="none" w:sz="0" w:space="0" w:color="auto"/>
            <w:left w:val="none" w:sz="0" w:space="0" w:color="auto"/>
            <w:bottom w:val="none" w:sz="0" w:space="0" w:color="auto"/>
            <w:right w:val="none" w:sz="0" w:space="0" w:color="auto"/>
          </w:divBdr>
        </w:div>
        <w:div w:id="1489243641">
          <w:marLeft w:val="0"/>
          <w:marRight w:val="0"/>
          <w:marTop w:val="0"/>
          <w:marBottom w:val="0"/>
          <w:divBdr>
            <w:top w:val="none" w:sz="0" w:space="0" w:color="auto"/>
            <w:left w:val="none" w:sz="0" w:space="0" w:color="auto"/>
            <w:bottom w:val="none" w:sz="0" w:space="0" w:color="auto"/>
            <w:right w:val="none" w:sz="0" w:space="0" w:color="auto"/>
          </w:divBdr>
        </w:div>
        <w:div w:id="1517617184">
          <w:marLeft w:val="0"/>
          <w:marRight w:val="0"/>
          <w:marTop w:val="0"/>
          <w:marBottom w:val="0"/>
          <w:divBdr>
            <w:top w:val="none" w:sz="0" w:space="0" w:color="auto"/>
            <w:left w:val="none" w:sz="0" w:space="0" w:color="auto"/>
            <w:bottom w:val="none" w:sz="0" w:space="0" w:color="auto"/>
            <w:right w:val="none" w:sz="0" w:space="0" w:color="auto"/>
          </w:divBdr>
        </w:div>
        <w:div w:id="1642929914">
          <w:marLeft w:val="0"/>
          <w:marRight w:val="0"/>
          <w:marTop w:val="0"/>
          <w:marBottom w:val="0"/>
          <w:divBdr>
            <w:top w:val="none" w:sz="0" w:space="0" w:color="auto"/>
            <w:left w:val="none" w:sz="0" w:space="0" w:color="auto"/>
            <w:bottom w:val="none" w:sz="0" w:space="0" w:color="auto"/>
            <w:right w:val="none" w:sz="0" w:space="0" w:color="auto"/>
          </w:divBdr>
        </w:div>
        <w:div w:id="2037802503">
          <w:marLeft w:val="0"/>
          <w:marRight w:val="0"/>
          <w:marTop w:val="0"/>
          <w:marBottom w:val="0"/>
          <w:divBdr>
            <w:top w:val="none" w:sz="0" w:space="0" w:color="auto"/>
            <w:left w:val="none" w:sz="0" w:space="0" w:color="auto"/>
            <w:bottom w:val="none" w:sz="0" w:space="0" w:color="auto"/>
            <w:right w:val="none" w:sz="0" w:space="0" w:color="auto"/>
          </w:divBdr>
        </w:div>
      </w:divsChild>
    </w:div>
    <w:div w:id="642084254">
      <w:bodyDiv w:val="1"/>
      <w:marLeft w:val="0"/>
      <w:marRight w:val="0"/>
      <w:marTop w:val="0"/>
      <w:marBottom w:val="0"/>
      <w:divBdr>
        <w:top w:val="none" w:sz="0" w:space="0" w:color="auto"/>
        <w:left w:val="none" w:sz="0" w:space="0" w:color="auto"/>
        <w:bottom w:val="none" w:sz="0" w:space="0" w:color="auto"/>
        <w:right w:val="none" w:sz="0" w:space="0" w:color="auto"/>
      </w:divBdr>
    </w:div>
    <w:div w:id="642123174">
      <w:bodyDiv w:val="1"/>
      <w:marLeft w:val="0"/>
      <w:marRight w:val="0"/>
      <w:marTop w:val="0"/>
      <w:marBottom w:val="0"/>
      <w:divBdr>
        <w:top w:val="none" w:sz="0" w:space="0" w:color="auto"/>
        <w:left w:val="none" w:sz="0" w:space="0" w:color="auto"/>
        <w:bottom w:val="none" w:sz="0" w:space="0" w:color="auto"/>
        <w:right w:val="none" w:sz="0" w:space="0" w:color="auto"/>
      </w:divBdr>
    </w:div>
    <w:div w:id="660620309">
      <w:bodyDiv w:val="1"/>
      <w:marLeft w:val="0"/>
      <w:marRight w:val="0"/>
      <w:marTop w:val="0"/>
      <w:marBottom w:val="0"/>
      <w:divBdr>
        <w:top w:val="none" w:sz="0" w:space="0" w:color="auto"/>
        <w:left w:val="none" w:sz="0" w:space="0" w:color="auto"/>
        <w:bottom w:val="none" w:sz="0" w:space="0" w:color="auto"/>
        <w:right w:val="none" w:sz="0" w:space="0" w:color="auto"/>
      </w:divBdr>
    </w:div>
    <w:div w:id="661085013">
      <w:bodyDiv w:val="1"/>
      <w:marLeft w:val="0"/>
      <w:marRight w:val="0"/>
      <w:marTop w:val="0"/>
      <w:marBottom w:val="0"/>
      <w:divBdr>
        <w:top w:val="none" w:sz="0" w:space="0" w:color="auto"/>
        <w:left w:val="none" w:sz="0" w:space="0" w:color="auto"/>
        <w:bottom w:val="none" w:sz="0" w:space="0" w:color="auto"/>
        <w:right w:val="none" w:sz="0" w:space="0" w:color="auto"/>
      </w:divBdr>
    </w:div>
    <w:div w:id="662126051">
      <w:bodyDiv w:val="1"/>
      <w:marLeft w:val="0"/>
      <w:marRight w:val="0"/>
      <w:marTop w:val="0"/>
      <w:marBottom w:val="0"/>
      <w:divBdr>
        <w:top w:val="none" w:sz="0" w:space="0" w:color="auto"/>
        <w:left w:val="none" w:sz="0" w:space="0" w:color="auto"/>
        <w:bottom w:val="none" w:sz="0" w:space="0" w:color="auto"/>
        <w:right w:val="none" w:sz="0" w:space="0" w:color="auto"/>
      </w:divBdr>
    </w:div>
    <w:div w:id="665935285">
      <w:bodyDiv w:val="1"/>
      <w:marLeft w:val="0"/>
      <w:marRight w:val="0"/>
      <w:marTop w:val="0"/>
      <w:marBottom w:val="0"/>
      <w:divBdr>
        <w:top w:val="none" w:sz="0" w:space="0" w:color="auto"/>
        <w:left w:val="none" w:sz="0" w:space="0" w:color="auto"/>
        <w:bottom w:val="none" w:sz="0" w:space="0" w:color="auto"/>
        <w:right w:val="none" w:sz="0" w:space="0" w:color="auto"/>
      </w:divBdr>
    </w:div>
    <w:div w:id="680811927">
      <w:bodyDiv w:val="1"/>
      <w:marLeft w:val="0"/>
      <w:marRight w:val="0"/>
      <w:marTop w:val="0"/>
      <w:marBottom w:val="0"/>
      <w:divBdr>
        <w:top w:val="none" w:sz="0" w:space="0" w:color="auto"/>
        <w:left w:val="none" w:sz="0" w:space="0" w:color="auto"/>
        <w:bottom w:val="none" w:sz="0" w:space="0" w:color="auto"/>
        <w:right w:val="none" w:sz="0" w:space="0" w:color="auto"/>
      </w:divBdr>
    </w:div>
    <w:div w:id="696929821">
      <w:bodyDiv w:val="1"/>
      <w:marLeft w:val="0"/>
      <w:marRight w:val="0"/>
      <w:marTop w:val="0"/>
      <w:marBottom w:val="0"/>
      <w:divBdr>
        <w:top w:val="none" w:sz="0" w:space="0" w:color="auto"/>
        <w:left w:val="none" w:sz="0" w:space="0" w:color="auto"/>
        <w:bottom w:val="none" w:sz="0" w:space="0" w:color="auto"/>
        <w:right w:val="none" w:sz="0" w:space="0" w:color="auto"/>
      </w:divBdr>
    </w:div>
    <w:div w:id="697320341">
      <w:bodyDiv w:val="1"/>
      <w:marLeft w:val="0"/>
      <w:marRight w:val="0"/>
      <w:marTop w:val="0"/>
      <w:marBottom w:val="0"/>
      <w:divBdr>
        <w:top w:val="none" w:sz="0" w:space="0" w:color="auto"/>
        <w:left w:val="none" w:sz="0" w:space="0" w:color="auto"/>
        <w:bottom w:val="none" w:sz="0" w:space="0" w:color="auto"/>
        <w:right w:val="none" w:sz="0" w:space="0" w:color="auto"/>
      </w:divBdr>
    </w:div>
    <w:div w:id="702022410">
      <w:bodyDiv w:val="1"/>
      <w:marLeft w:val="0"/>
      <w:marRight w:val="0"/>
      <w:marTop w:val="0"/>
      <w:marBottom w:val="0"/>
      <w:divBdr>
        <w:top w:val="none" w:sz="0" w:space="0" w:color="auto"/>
        <w:left w:val="none" w:sz="0" w:space="0" w:color="auto"/>
        <w:bottom w:val="none" w:sz="0" w:space="0" w:color="auto"/>
        <w:right w:val="none" w:sz="0" w:space="0" w:color="auto"/>
      </w:divBdr>
    </w:div>
    <w:div w:id="738404284">
      <w:bodyDiv w:val="1"/>
      <w:marLeft w:val="0"/>
      <w:marRight w:val="0"/>
      <w:marTop w:val="0"/>
      <w:marBottom w:val="0"/>
      <w:divBdr>
        <w:top w:val="none" w:sz="0" w:space="0" w:color="auto"/>
        <w:left w:val="none" w:sz="0" w:space="0" w:color="auto"/>
        <w:bottom w:val="none" w:sz="0" w:space="0" w:color="auto"/>
        <w:right w:val="none" w:sz="0" w:space="0" w:color="auto"/>
      </w:divBdr>
    </w:div>
    <w:div w:id="741177584">
      <w:bodyDiv w:val="1"/>
      <w:marLeft w:val="0"/>
      <w:marRight w:val="0"/>
      <w:marTop w:val="0"/>
      <w:marBottom w:val="0"/>
      <w:divBdr>
        <w:top w:val="none" w:sz="0" w:space="0" w:color="auto"/>
        <w:left w:val="none" w:sz="0" w:space="0" w:color="auto"/>
        <w:bottom w:val="none" w:sz="0" w:space="0" w:color="auto"/>
        <w:right w:val="none" w:sz="0" w:space="0" w:color="auto"/>
      </w:divBdr>
    </w:div>
    <w:div w:id="772748065">
      <w:bodyDiv w:val="1"/>
      <w:marLeft w:val="0"/>
      <w:marRight w:val="0"/>
      <w:marTop w:val="0"/>
      <w:marBottom w:val="0"/>
      <w:divBdr>
        <w:top w:val="none" w:sz="0" w:space="0" w:color="auto"/>
        <w:left w:val="none" w:sz="0" w:space="0" w:color="auto"/>
        <w:bottom w:val="none" w:sz="0" w:space="0" w:color="auto"/>
        <w:right w:val="none" w:sz="0" w:space="0" w:color="auto"/>
      </w:divBdr>
    </w:div>
    <w:div w:id="785349744">
      <w:bodyDiv w:val="1"/>
      <w:marLeft w:val="0"/>
      <w:marRight w:val="0"/>
      <w:marTop w:val="0"/>
      <w:marBottom w:val="0"/>
      <w:divBdr>
        <w:top w:val="none" w:sz="0" w:space="0" w:color="auto"/>
        <w:left w:val="none" w:sz="0" w:space="0" w:color="auto"/>
        <w:bottom w:val="none" w:sz="0" w:space="0" w:color="auto"/>
        <w:right w:val="none" w:sz="0" w:space="0" w:color="auto"/>
      </w:divBdr>
    </w:div>
    <w:div w:id="791096307">
      <w:bodyDiv w:val="1"/>
      <w:marLeft w:val="0"/>
      <w:marRight w:val="0"/>
      <w:marTop w:val="0"/>
      <w:marBottom w:val="0"/>
      <w:divBdr>
        <w:top w:val="none" w:sz="0" w:space="0" w:color="auto"/>
        <w:left w:val="none" w:sz="0" w:space="0" w:color="auto"/>
        <w:bottom w:val="none" w:sz="0" w:space="0" w:color="auto"/>
        <w:right w:val="none" w:sz="0" w:space="0" w:color="auto"/>
      </w:divBdr>
    </w:div>
    <w:div w:id="799690256">
      <w:bodyDiv w:val="1"/>
      <w:marLeft w:val="0"/>
      <w:marRight w:val="0"/>
      <w:marTop w:val="0"/>
      <w:marBottom w:val="0"/>
      <w:divBdr>
        <w:top w:val="none" w:sz="0" w:space="0" w:color="auto"/>
        <w:left w:val="none" w:sz="0" w:space="0" w:color="auto"/>
        <w:bottom w:val="none" w:sz="0" w:space="0" w:color="auto"/>
        <w:right w:val="none" w:sz="0" w:space="0" w:color="auto"/>
      </w:divBdr>
    </w:div>
    <w:div w:id="800147752">
      <w:bodyDiv w:val="1"/>
      <w:marLeft w:val="0"/>
      <w:marRight w:val="0"/>
      <w:marTop w:val="0"/>
      <w:marBottom w:val="0"/>
      <w:divBdr>
        <w:top w:val="none" w:sz="0" w:space="0" w:color="auto"/>
        <w:left w:val="none" w:sz="0" w:space="0" w:color="auto"/>
        <w:bottom w:val="none" w:sz="0" w:space="0" w:color="auto"/>
        <w:right w:val="none" w:sz="0" w:space="0" w:color="auto"/>
      </w:divBdr>
    </w:div>
    <w:div w:id="817262522">
      <w:bodyDiv w:val="1"/>
      <w:marLeft w:val="0"/>
      <w:marRight w:val="0"/>
      <w:marTop w:val="0"/>
      <w:marBottom w:val="0"/>
      <w:divBdr>
        <w:top w:val="none" w:sz="0" w:space="0" w:color="auto"/>
        <w:left w:val="none" w:sz="0" w:space="0" w:color="auto"/>
        <w:bottom w:val="none" w:sz="0" w:space="0" w:color="auto"/>
        <w:right w:val="none" w:sz="0" w:space="0" w:color="auto"/>
      </w:divBdr>
    </w:div>
    <w:div w:id="817266531">
      <w:bodyDiv w:val="1"/>
      <w:marLeft w:val="0"/>
      <w:marRight w:val="0"/>
      <w:marTop w:val="0"/>
      <w:marBottom w:val="0"/>
      <w:divBdr>
        <w:top w:val="none" w:sz="0" w:space="0" w:color="auto"/>
        <w:left w:val="none" w:sz="0" w:space="0" w:color="auto"/>
        <w:bottom w:val="none" w:sz="0" w:space="0" w:color="auto"/>
        <w:right w:val="none" w:sz="0" w:space="0" w:color="auto"/>
      </w:divBdr>
      <w:divsChild>
        <w:div w:id="213586713">
          <w:marLeft w:val="0"/>
          <w:marRight w:val="0"/>
          <w:marTop w:val="0"/>
          <w:marBottom w:val="0"/>
          <w:divBdr>
            <w:top w:val="none" w:sz="0" w:space="0" w:color="auto"/>
            <w:left w:val="none" w:sz="0" w:space="0" w:color="auto"/>
            <w:bottom w:val="none" w:sz="0" w:space="0" w:color="auto"/>
            <w:right w:val="none" w:sz="0" w:space="0" w:color="auto"/>
          </w:divBdr>
        </w:div>
        <w:div w:id="311444036">
          <w:marLeft w:val="0"/>
          <w:marRight w:val="0"/>
          <w:marTop w:val="0"/>
          <w:marBottom w:val="0"/>
          <w:divBdr>
            <w:top w:val="none" w:sz="0" w:space="0" w:color="auto"/>
            <w:left w:val="none" w:sz="0" w:space="0" w:color="auto"/>
            <w:bottom w:val="none" w:sz="0" w:space="0" w:color="auto"/>
            <w:right w:val="none" w:sz="0" w:space="0" w:color="auto"/>
          </w:divBdr>
        </w:div>
        <w:div w:id="326977518">
          <w:marLeft w:val="0"/>
          <w:marRight w:val="0"/>
          <w:marTop w:val="0"/>
          <w:marBottom w:val="0"/>
          <w:divBdr>
            <w:top w:val="none" w:sz="0" w:space="0" w:color="auto"/>
            <w:left w:val="none" w:sz="0" w:space="0" w:color="auto"/>
            <w:bottom w:val="none" w:sz="0" w:space="0" w:color="auto"/>
            <w:right w:val="none" w:sz="0" w:space="0" w:color="auto"/>
          </w:divBdr>
        </w:div>
        <w:div w:id="458183266">
          <w:marLeft w:val="0"/>
          <w:marRight w:val="0"/>
          <w:marTop w:val="0"/>
          <w:marBottom w:val="0"/>
          <w:divBdr>
            <w:top w:val="none" w:sz="0" w:space="0" w:color="auto"/>
            <w:left w:val="none" w:sz="0" w:space="0" w:color="auto"/>
            <w:bottom w:val="none" w:sz="0" w:space="0" w:color="auto"/>
            <w:right w:val="none" w:sz="0" w:space="0" w:color="auto"/>
          </w:divBdr>
        </w:div>
        <w:div w:id="649671475">
          <w:marLeft w:val="0"/>
          <w:marRight w:val="0"/>
          <w:marTop w:val="0"/>
          <w:marBottom w:val="0"/>
          <w:divBdr>
            <w:top w:val="none" w:sz="0" w:space="0" w:color="auto"/>
            <w:left w:val="none" w:sz="0" w:space="0" w:color="auto"/>
            <w:bottom w:val="none" w:sz="0" w:space="0" w:color="auto"/>
            <w:right w:val="none" w:sz="0" w:space="0" w:color="auto"/>
          </w:divBdr>
        </w:div>
        <w:div w:id="700014319">
          <w:marLeft w:val="0"/>
          <w:marRight w:val="0"/>
          <w:marTop w:val="0"/>
          <w:marBottom w:val="0"/>
          <w:divBdr>
            <w:top w:val="none" w:sz="0" w:space="0" w:color="auto"/>
            <w:left w:val="none" w:sz="0" w:space="0" w:color="auto"/>
            <w:bottom w:val="none" w:sz="0" w:space="0" w:color="auto"/>
            <w:right w:val="none" w:sz="0" w:space="0" w:color="auto"/>
          </w:divBdr>
        </w:div>
        <w:div w:id="1451584366">
          <w:marLeft w:val="0"/>
          <w:marRight w:val="0"/>
          <w:marTop w:val="0"/>
          <w:marBottom w:val="0"/>
          <w:divBdr>
            <w:top w:val="none" w:sz="0" w:space="0" w:color="auto"/>
            <w:left w:val="none" w:sz="0" w:space="0" w:color="auto"/>
            <w:bottom w:val="none" w:sz="0" w:space="0" w:color="auto"/>
            <w:right w:val="none" w:sz="0" w:space="0" w:color="auto"/>
          </w:divBdr>
        </w:div>
      </w:divsChild>
    </w:div>
    <w:div w:id="820580412">
      <w:bodyDiv w:val="1"/>
      <w:marLeft w:val="0"/>
      <w:marRight w:val="0"/>
      <w:marTop w:val="0"/>
      <w:marBottom w:val="0"/>
      <w:divBdr>
        <w:top w:val="none" w:sz="0" w:space="0" w:color="auto"/>
        <w:left w:val="none" w:sz="0" w:space="0" w:color="auto"/>
        <w:bottom w:val="none" w:sz="0" w:space="0" w:color="auto"/>
        <w:right w:val="none" w:sz="0" w:space="0" w:color="auto"/>
      </w:divBdr>
    </w:div>
    <w:div w:id="843251756">
      <w:bodyDiv w:val="1"/>
      <w:marLeft w:val="0"/>
      <w:marRight w:val="0"/>
      <w:marTop w:val="0"/>
      <w:marBottom w:val="0"/>
      <w:divBdr>
        <w:top w:val="none" w:sz="0" w:space="0" w:color="auto"/>
        <w:left w:val="none" w:sz="0" w:space="0" w:color="auto"/>
        <w:bottom w:val="none" w:sz="0" w:space="0" w:color="auto"/>
        <w:right w:val="none" w:sz="0" w:space="0" w:color="auto"/>
      </w:divBdr>
    </w:div>
    <w:div w:id="859243588">
      <w:bodyDiv w:val="1"/>
      <w:marLeft w:val="0"/>
      <w:marRight w:val="0"/>
      <w:marTop w:val="0"/>
      <w:marBottom w:val="0"/>
      <w:divBdr>
        <w:top w:val="none" w:sz="0" w:space="0" w:color="auto"/>
        <w:left w:val="none" w:sz="0" w:space="0" w:color="auto"/>
        <w:bottom w:val="none" w:sz="0" w:space="0" w:color="auto"/>
        <w:right w:val="none" w:sz="0" w:space="0" w:color="auto"/>
      </w:divBdr>
    </w:div>
    <w:div w:id="864710945">
      <w:bodyDiv w:val="1"/>
      <w:marLeft w:val="0"/>
      <w:marRight w:val="0"/>
      <w:marTop w:val="0"/>
      <w:marBottom w:val="0"/>
      <w:divBdr>
        <w:top w:val="none" w:sz="0" w:space="0" w:color="auto"/>
        <w:left w:val="none" w:sz="0" w:space="0" w:color="auto"/>
        <w:bottom w:val="none" w:sz="0" w:space="0" w:color="auto"/>
        <w:right w:val="none" w:sz="0" w:space="0" w:color="auto"/>
      </w:divBdr>
    </w:div>
    <w:div w:id="865753748">
      <w:bodyDiv w:val="1"/>
      <w:marLeft w:val="0"/>
      <w:marRight w:val="0"/>
      <w:marTop w:val="0"/>
      <w:marBottom w:val="0"/>
      <w:divBdr>
        <w:top w:val="none" w:sz="0" w:space="0" w:color="auto"/>
        <w:left w:val="none" w:sz="0" w:space="0" w:color="auto"/>
        <w:bottom w:val="none" w:sz="0" w:space="0" w:color="auto"/>
        <w:right w:val="none" w:sz="0" w:space="0" w:color="auto"/>
      </w:divBdr>
    </w:div>
    <w:div w:id="882015458">
      <w:bodyDiv w:val="1"/>
      <w:marLeft w:val="0"/>
      <w:marRight w:val="0"/>
      <w:marTop w:val="0"/>
      <w:marBottom w:val="0"/>
      <w:divBdr>
        <w:top w:val="none" w:sz="0" w:space="0" w:color="auto"/>
        <w:left w:val="none" w:sz="0" w:space="0" w:color="auto"/>
        <w:bottom w:val="none" w:sz="0" w:space="0" w:color="auto"/>
        <w:right w:val="none" w:sz="0" w:space="0" w:color="auto"/>
      </w:divBdr>
    </w:div>
    <w:div w:id="916281032">
      <w:bodyDiv w:val="1"/>
      <w:marLeft w:val="0"/>
      <w:marRight w:val="0"/>
      <w:marTop w:val="0"/>
      <w:marBottom w:val="0"/>
      <w:divBdr>
        <w:top w:val="none" w:sz="0" w:space="0" w:color="auto"/>
        <w:left w:val="none" w:sz="0" w:space="0" w:color="auto"/>
        <w:bottom w:val="none" w:sz="0" w:space="0" w:color="auto"/>
        <w:right w:val="none" w:sz="0" w:space="0" w:color="auto"/>
      </w:divBdr>
    </w:div>
    <w:div w:id="917325491">
      <w:bodyDiv w:val="1"/>
      <w:marLeft w:val="0"/>
      <w:marRight w:val="0"/>
      <w:marTop w:val="0"/>
      <w:marBottom w:val="0"/>
      <w:divBdr>
        <w:top w:val="none" w:sz="0" w:space="0" w:color="auto"/>
        <w:left w:val="none" w:sz="0" w:space="0" w:color="auto"/>
        <w:bottom w:val="none" w:sz="0" w:space="0" w:color="auto"/>
        <w:right w:val="none" w:sz="0" w:space="0" w:color="auto"/>
      </w:divBdr>
    </w:div>
    <w:div w:id="920866399">
      <w:bodyDiv w:val="1"/>
      <w:marLeft w:val="0"/>
      <w:marRight w:val="0"/>
      <w:marTop w:val="0"/>
      <w:marBottom w:val="0"/>
      <w:divBdr>
        <w:top w:val="none" w:sz="0" w:space="0" w:color="auto"/>
        <w:left w:val="none" w:sz="0" w:space="0" w:color="auto"/>
        <w:bottom w:val="none" w:sz="0" w:space="0" w:color="auto"/>
        <w:right w:val="none" w:sz="0" w:space="0" w:color="auto"/>
      </w:divBdr>
    </w:div>
    <w:div w:id="920913212">
      <w:bodyDiv w:val="1"/>
      <w:marLeft w:val="0"/>
      <w:marRight w:val="0"/>
      <w:marTop w:val="0"/>
      <w:marBottom w:val="0"/>
      <w:divBdr>
        <w:top w:val="none" w:sz="0" w:space="0" w:color="auto"/>
        <w:left w:val="none" w:sz="0" w:space="0" w:color="auto"/>
        <w:bottom w:val="none" w:sz="0" w:space="0" w:color="auto"/>
        <w:right w:val="none" w:sz="0" w:space="0" w:color="auto"/>
      </w:divBdr>
    </w:div>
    <w:div w:id="928078041">
      <w:bodyDiv w:val="1"/>
      <w:marLeft w:val="0"/>
      <w:marRight w:val="0"/>
      <w:marTop w:val="0"/>
      <w:marBottom w:val="0"/>
      <w:divBdr>
        <w:top w:val="none" w:sz="0" w:space="0" w:color="auto"/>
        <w:left w:val="none" w:sz="0" w:space="0" w:color="auto"/>
        <w:bottom w:val="none" w:sz="0" w:space="0" w:color="auto"/>
        <w:right w:val="none" w:sz="0" w:space="0" w:color="auto"/>
      </w:divBdr>
    </w:div>
    <w:div w:id="928851685">
      <w:bodyDiv w:val="1"/>
      <w:marLeft w:val="0"/>
      <w:marRight w:val="0"/>
      <w:marTop w:val="0"/>
      <w:marBottom w:val="0"/>
      <w:divBdr>
        <w:top w:val="none" w:sz="0" w:space="0" w:color="auto"/>
        <w:left w:val="none" w:sz="0" w:space="0" w:color="auto"/>
        <w:bottom w:val="none" w:sz="0" w:space="0" w:color="auto"/>
        <w:right w:val="none" w:sz="0" w:space="0" w:color="auto"/>
      </w:divBdr>
    </w:div>
    <w:div w:id="957225234">
      <w:bodyDiv w:val="1"/>
      <w:marLeft w:val="0"/>
      <w:marRight w:val="0"/>
      <w:marTop w:val="0"/>
      <w:marBottom w:val="0"/>
      <w:divBdr>
        <w:top w:val="none" w:sz="0" w:space="0" w:color="auto"/>
        <w:left w:val="none" w:sz="0" w:space="0" w:color="auto"/>
        <w:bottom w:val="none" w:sz="0" w:space="0" w:color="auto"/>
        <w:right w:val="none" w:sz="0" w:space="0" w:color="auto"/>
      </w:divBdr>
    </w:div>
    <w:div w:id="962348641">
      <w:bodyDiv w:val="1"/>
      <w:marLeft w:val="0"/>
      <w:marRight w:val="0"/>
      <w:marTop w:val="0"/>
      <w:marBottom w:val="0"/>
      <w:divBdr>
        <w:top w:val="none" w:sz="0" w:space="0" w:color="auto"/>
        <w:left w:val="none" w:sz="0" w:space="0" w:color="auto"/>
        <w:bottom w:val="none" w:sz="0" w:space="0" w:color="auto"/>
        <w:right w:val="none" w:sz="0" w:space="0" w:color="auto"/>
      </w:divBdr>
    </w:div>
    <w:div w:id="976371640">
      <w:bodyDiv w:val="1"/>
      <w:marLeft w:val="0"/>
      <w:marRight w:val="0"/>
      <w:marTop w:val="0"/>
      <w:marBottom w:val="0"/>
      <w:divBdr>
        <w:top w:val="none" w:sz="0" w:space="0" w:color="auto"/>
        <w:left w:val="none" w:sz="0" w:space="0" w:color="auto"/>
        <w:bottom w:val="none" w:sz="0" w:space="0" w:color="auto"/>
        <w:right w:val="none" w:sz="0" w:space="0" w:color="auto"/>
      </w:divBdr>
    </w:div>
    <w:div w:id="987785157">
      <w:bodyDiv w:val="1"/>
      <w:marLeft w:val="0"/>
      <w:marRight w:val="0"/>
      <w:marTop w:val="0"/>
      <w:marBottom w:val="0"/>
      <w:divBdr>
        <w:top w:val="none" w:sz="0" w:space="0" w:color="auto"/>
        <w:left w:val="none" w:sz="0" w:space="0" w:color="auto"/>
        <w:bottom w:val="none" w:sz="0" w:space="0" w:color="auto"/>
        <w:right w:val="none" w:sz="0" w:space="0" w:color="auto"/>
      </w:divBdr>
    </w:div>
    <w:div w:id="995109558">
      <w:bodyDiv w:val="1"/>
      <w:marLeft w:val="0"/>
      <w:marRight w:val="0"/>
      <w:marTop w:val="0"/>
      <w:marBottom w:val="0"/>
      <w:divBdr>
        <w:top w:val="none" w:sz="0" w:space="0" w:color="auto"/>
        <w:left w:val="none" w:sz="0" w:space="0" w:color="auto"/>
        <w:bottom w:val="none" w:sz="0" w:space="0" w:color="auto"/>
        <w:right w:val="none" w:sz="0" w:space="0" w:color="auto"/>
      </w:divBdr>
    </w:div>
    <w:div w:id="1005015752">
      <w:bodyDiv w:val="1"/>
      <w:marLeft w:val="0"/>
      <w:marRight w:val="0"/>
      <w:marTop w:val="0"/>
      <w:marBottom w:val="0"/>
      <w:divBdr>
        <w:top w:val="none" w:sz="0" w:space="0" w:color="auto"/>
        <w:left w:val="none" w:sz="0" w:space="0" w:color="auto"/>
        <w:bottom w:val="none" w:sz="0" w:space="0" w:color="auto"/>
        <w:right w:val="none" w:sz="0" w:space="0" w:color="auto"/>
      </w:divBdr>
    </w:div>
    <w:div w:id="1010523471">
      <w:bodyDiv w:val="1"/>
      <w:marLeft w:val="0"/>
      <w:marRight w:val="0"/>
      <w:marTop w:val="0"/>
      <w:marBottom w:val="0"/>
      <w:divBdr>
        <w:top w:val="none" w:sz="0" w:space="0" w:color="auto"/>
        <w:left w:val="none" w:sz="0" w:space="0" w:color="auto"/>
        <w:bottom w:val="none" w:sz="0" w:space="0" w:color="auto"/>
        <w:right w:val="none" w:sz="0" w:space="0" w:color="auto"/>
      </w:divBdr>
    </w:div>
    <w:div w:id="1037774773">
      <w:bodyDiv w:val="1"/>
      <w:marLeft w:val="0"/>
      <w:marRight w:val="0"/>
      <w:marTop w:val="0"/>
      <w:marBottom w:val="0"/>
      <w:divBdr>
        <w:top w:val="none" w:sz="0" w:space="0" w:color="auto"/>
        <w:left w:val="none" w:sz="0" w:space="0" w:color="auto"/>
        <w:bottom w:val="none" w:sz="0" w:space="0" w:color="auto"/>
        <w:right w:val="none" w:sz="0" w:space="0" w:color="auto"/>
      </w:divBdr>
    </w:div>
    <w:div w:id="1042363282">
      <w:bodyDiv w:val="1"/>
      <w:marLeft w:val="0"/>
      <w:marRight w:val="0"/>
      <w:marTop w:val="0"/>
      <w:marBottom w:val="0"/>
      <w:divBdr>
        <w:top w:val="none" w:sz="0" w:space="0" w:color="auto"/>
        <w:left w:val="none" w:sz="0" w:space="0" w:color="auto"/>
        <w:bottom w:val="none" w:sz="0" w:space="0" w:color="auto"/>
        <w:right w:val="none" w:sz="0" w:space="0" w:color="auto"/>
      </w:divBdr>
    </w:div>
    <w:div w:id="1063215453">
      <w:bodyDiv w:val="1"/>
      <w:marLeft w:val="0"/>
      <w:marRight w:val="0"/>
      <w:marTop w:val="0"/>
      <w:marBottom w:val="0"/>
      <w:divBdr>
        <w:top w:val="none" w:sz="0" w:space="0" w:color="auto"/>
        <w:left w:val="none" w:sz="0" w:space="0" w:color="auto"/>
        <w:bottom w:val="none" w:sz="0" w:space="0" w:color="auto"/>
        <w:right w:val="none" w:sz="0" w:space="0" w:color="auto"/>
      </w:divBdr>
    </w:div>
    <w:div w:id="1067611866">
      <w:bodyDiv w:val="1"/>
      <w:marLeft w:val="0"/>
      <w:marRight w:val="0"/>
      <w:marTop w:val="0"/>
      <w:marBottom w:val="0"/>
      <w:divBdr>
        <w:top w:val="none" w:sz="0" w:space="0" w:color="auto"/>
        <w:left w:val="none" w:sz="0" w:space="0" w:color="auto"/>
        <w:bottom w:val="none" w:sz="0" w:space="0" w:color="auto"/>
        <w:right w:val="none" w:sz="0" w:space="0" w:color="auto"/>
      </w:divBdr>
    </w:div>
    <w:div w:id="1099104588">
      <w:bodyDiv w:val="1"/>
      <w:marLeft w:val="0"/>
      <w:marRight w:val="0"/>
      <w:marTop w:val="0"/>
      <w:marBottom w:val="0"/>
      <w:divBdr>
        <w:top w:val="none" w:sz="0" w:space="0" w:color="auto"/>
        <w:left w:val="none" w:sz="0" w:space="0" w:color="auto"/>
        <w:bottom w:val="none" w:sz="0" w:space="0" w:color="auto"/>
        <w:right w:val="none" w:sz="0" w:space="0" w:color="auto"/>
      </w:divBdr>
    </w:div>
    <w:div w:id="1105343358">
      <w:bodyDiv w:val="1"/>
      <w:marLeft w:val="0"/>
      <w:marRight w:val="0"/>
      <w:marTop w:val="0"/>
      <w:marBottom w:val="0"/>
      <w:divBdr>
        <w:top w:val="none" w:sz="0" w:space="0" w:color="auto"/>
        <w:left w:val="none" w:sz="0" w:space="0" w:color="auto"/>
        <w:bottom w:val="none" w:sz="0" w:space="0" w:color="auto"/>
        <w:right w:val="none" w:sz="0" w:space="0" w:color="auto"/>
      </w:divBdr>
    </w:div>
    <w:div w:id="1123770183">
      <w:bodyDiv w:val="1"/>
      <w:marLeft w:val="0"/>
      <w:marRight w:val="0"/>
      <w:marTop w:val="0"/>
      <w:marBottom w:val="0"/>
      <w:divBdr>
        <w:top w:val="none" w:sz="0" w:space="0" w:color="auto"/>
        <w:left w:val="none" w:sz="0" w:space="0" w:color="auto"/>
        <w:bottom w:val="none" w:sz="0" w:space="0" w:color="auto"/>
        <w:right w:val="none" w:sz="0" w:space="0" w:color="auto"/>
      </w:divBdr>
    </w:div>
    <w:div w:id="1149983580">
      <w:bodyDiv w:val="1"/>
      <w:marLeft w:val="0"/>
      <w:marRight w:val="0"/>
      <w:marTop w:val="0"/>
      <w:marBottom w:val="0"/>
      <w:divBdr>
        <w:top w:val="none" w:sz="0" w:space="0" w:color="auto"/>
        <w:left w:val="none" w:sz="0" w:space="0" w:color="auto"/>
        <w:bottom w:val="none" w:sz="0" w:space="0" w:color="auto"/>
        <w:right w:val="none" w:sz="0" w:space="0" w:color="auto"/>
      </w:divBdr>
    </w:div>
    <w:div w:id="1152873581">
      <w:bodyDiv w:val="1"/>
      <w:marLeft w:val="0"/>
      <w:marRight w:val="0"/>
      <w:marTop w:val="0"/>
      <w:marBottom w:val="0"/>
      <w:divBdr>
        <w:top w:val="none" w:sz="0" w:space="0" w:color="auto"/>
        <w:left w:val="none" w:sz="0" w:space="0" w:color="auto"/>
        <w:bottom w:val="none" w:sz="0" w:space="0" w:color="auto"/>
        <w:right w:val="none" w:sz="0" w:space="0" w:color="auto"/>
      </w:divBdr>
    </w:div>
    <w:div w:id="1171260405">
      <w:bodyDiv w:val="1"/>
      <w:marLeft w:val="0"/>
      <w:marRight w:val="0"/>
      <w:marTop w:val="0"/>
      <w:marBottom w:val="0"/>
      <w:divBdr>
        <w:top w:val="none" w:sz="0" w:space="0" w:color="auto"/>
        <w:left w:val="none" w:sz="0" w:space="0" w:color="auto"/>
        <w:bottom w:val="none" w:sz="0" w:space="0" w:color="auto"/>
        <w:right w:val="none" w:sz="0" w:space="0" w:color="auto"/>
      </w:divBdr>
    </w:div>
    <w:div w:id="1176729998">
      <w:bodyDiv w:val="1"/>
      <w:marLeft w:val="0"/>
      <w:marRight w:val="0"/>
      <w:marTop w:val="0"/>
      <w:marBottom w:val="0"/>
      <w:divBdr>
        <w:top w:val="none" w:sz="0" w:space="0" w:color="auto"/>
        <w:left w:val="none" w:sz="0" w:space="0" w:color="auto"/>
        <w:bottom w:val="none" w:sz="0" w:space="0" w:color="auto"/>
        <w:right w:val="none" w:sz="0" w:space="0" w:color="auto"/>
      </w:divBdr>
    </w:div>
    <w:div w:id="1209028746">
      <w:bodyDiv w:val="1"/>
      <w:marLeft w:val="0"/>
      <w:marRight w:val="0"/>
      <w:marTop w:val="0"/>
      <w:marBottom w:val="0"/>
      <w:divBdr>
        <w:top w:val="none" w:sz="0" w:space="0" w:color="auto"/>
        <w:left w:val="none" w:sz="0" w:space="0" w:color="auto"/>
        <w:bottom w:val="none" w:sz="0" w:space="0" w:color="auto"/>
        <w:right w:val="none" w:sz="0" w:space="0" w:color="auto"/>
      </w:divBdr>
    </w:div>
    <w:div w:id="1215921207">
      <w:bodyDiv w:val="1"/>
      <w:marLeft w:val="0"/>
      <w:marRight w:val="0"/>
      <w:marTop w:val="0"/>
      <w:marBottom w:val="0"/>
      <w:divBdr>
        <w:top w:val="none" w:sz="0" w:space="0" w:color="auto"/>
        <w:left w:val="none" w:sz="0" w:space="0" w:color="auto"/>
        <w:bottom w:val="none" w:sz="0" w:space="0" w:color="auto"/>
        <w:right w:val="none" w:sz="0" w:space="0" w:color="auto"/>
      </w:divBdr>
    </w:div>
    <w:div w:id="1223365042">
      <w:bodyDiv w:val="1"/>
      <w:marLeft w:val="0"/>
      <w:marRight w:val="0"/>
      <w:marTop w:val="0"/>
      <w:marBottom w:val="0"/>
      <w:divBdr>
        <w:top w:val="none" w:sz="0" w:space="0" w:color="auto"/>
        <w:left w:val="none" w:sz="0" w:space="0" w:color="auto"/>
        <w:bottom w:val="none" w:sz="0" w:space="0" w:color="auto"/>
        <w:right w:val="none" w:sz="0" w:space="0" w:color="auto"/>
      </w:divBdr>
    </w:div>
    <w:div w:id="1224297451">
      <w:bodyDiv w:val="1"/>
      <w:marLeft w:val="0"/>
      <w:marRight w:val="0"/>
      <w:marTop w:val="0"/>
      <w:marBottom w:val="0"/>
      <w:divBdr>
        <w:top w:val="none" w:sz="0" w:space="0" w:color="auto"/>
        <w:left w:val="none" w:sz="0" w:space="0" w:color="auto"/>
        <w:bottom w:val="none" w:sz="0" w:space="0" w:color="auto"/>
        <w:right w:val="none" w:sz="0" w:space="0" w:color="auto"/>
      </w:divBdr>
    </w:div>
    <w:div w:id="1243638776">
      <w:bodyDiv w:val="1"/>
      <w:marLeft w:val="0"/>
      <w:marRight w:val="0"/>
      <w:marTop w:val="0"/>
      <w:marBottom w:val="0"/>
      <w:divBdr>
        <w:top w:val="none" w:sz="0" w:space="0" w:color="auto"/>
        <w:left w:val="none" w:sz="0" w:space="0" w:color="auto"/>
        <w:bottom w:val="none" w:sz="0" w:space="0" w:color="auto"/>
        <w:right w:val="none" w:sz="0" w:space="0" w:color="auto"/>
      </w:divBdr>
    </w:div>
    <w:div w:id="1244875274">
      <w:bodyDiv w:val="1"/>
      <w:marLeft w:val="0"/>
      <w:marRight w:val="0"/>
      <w:marTop w:val="0"/>
      <w:marBottom w:val="0"/>
      <w:divBdr>
        <w:top w:val="none" w:sz="0" w:space="0" w:color="auto"/>
        <w:left w:val="none" w:sz="0" w:space="0" w:color="auto"/>
        <w:bottom w:val="none" w:sz="0" w:space="0" w:color="auto"/>
        <w:right w:val="none" w:sz="0" w:space="0" w:color="auto"/>
      </w:divBdr>
    </w:div>
    <w:div w:id="1257128160">
      <w:bodyDiv w:val="1"/>
      <w:marLeft w:val="0"/>
      <w:marRight w:val="0"/>
      <w:marTop w:val="0"/>
      <w:marBottom w:val="0"/>
      <w:divBdr>
        <w:top w:val="none" w:sz="0" w:space="0" w:color="auto"/>
        <w:left w:val="none" w:sz="0" w:space="0" w:color="auto"/>
        <w:bottom w:val="none" w:sz="0" w:space="0" w:color="auto"/>
        <w:right w:val="none" w:sz="0" w:space="0" w:color="auto"/>
      </w:divBdr>
    </w:div>
    <w:div w:id="1258094900">
      <w:bodyDiv w:val="1"/>
      <w:marLeft w:val="0"/>
      <w:marRight w:val="0"/>
      <w:marTop w:val="0"/>
      <w:marBottom w:val="0"/>
      <w:divBdr>
        <w:top w:val="none" w:sz="0" w:space="0" w:color="auto"/>
        <w:left w:val="none" w:sz="0" w:space="0" w:color="auto"/>
        <w:bottom w:val="none" w:sz="0" w:space="0" w:color="auto"/>
        <w:right w:val="none" w:sz="0" w:space="0" w:color="auto"/>
      </w:divBdr>
    </w:div>
    <w:div w:id="1314945207">
      <w:bodyDiv w:val="1"/>
      <w:marLeft w:val="0"/>
      <w:marRight w:val="0"/>
      <w:marTop w:val="0"/>
      <w:marBottom w:val="0"/>
      <w:divBdr>
        <w:top w:val="none" w:sz="0" w:space="0" w:color="auto"/>
        <w:left w:val="none" w:sz="0" w:space="0" w:color="auto"/>
        <w:bottom w:val="none" w:sz="0" w:space="0" w:color="auto"/>
        <w:right w:val="none" w:sz="0" w:space="0" w:color="auto"/>
      </w:divBdr>
    </w:div>
    <w:div w:id="1314985728">
      <w:bodyDiv w:val="1"/>
      <w:marLeft w:val="0"/>
      <w:marRight w:val="0"/>
      <w:marTop w:val="0"/>
      <w:marBottom w:val="0"/>
      <w:divBdr>
        <w:top w:val="none" w:sz="0" w:space="0" w:color="auto"/>
        <w:left w:val="none" w:sz="0" w:space="0" w:color="auto"/>
        <w:bottom w:val="none" w:sz="0" w:space="0" w:color="auto"/>
        <w:right w:val="none" w:sz="0" w:space="0" w:color="auto"/>
      </w:divBdr>
    </w:div>
    <w:div w:id="1322393353">
      <w:bodyDiv w:val="1"/>
      <w:marLeft w:val="0"/>
      <w:marRight w:val="0"/>
      <w:marTop w:val="0"/>
      <w:marBottom w:val="0"/>
      <w:divBdr>
        <w:top w:val="none" w:sz="0" w:space="0" w:color="auto"/>
        <w:left w:val="none" w:sz="0" w:space="0" w:color="auto"/>
        <w:bottom w:val="none" w:sz="0" w:space="0" w:color="auto"/>
        <w:right w:val="none" w:sz="0" w:space="0" w:color="auto"/>
      </w:divBdr>
    </w:div>
    <w:div w:id="1327244914">
      <w:bodyDiv w:val="1"/>
      <w:marLeft w:val="0"/>
      <w:marRight w:val="0"/>
      <w:marTop w:val="0"/>
      <w:marBottom w:val="0"/>
      <w:divBdr>
        <w:top w:val="none" w:sz="0" w:space="0" w:color="auto"/>
        <w:left w:val="none" w:sz="0" w:space="0" w:color="auto"/>
        <w:bottom w:val="none" w:sz="0" w:space="0" w:color="auto"/>
        <w:right w:val="none" w:sz="0" w:space="0" w:color="auto"/>
      </w:divBdr>
    </w:div>
    <w:div w:id="1339305295">
      <w:bodyDiv w:val="1"/>
      <w:marLeft w:val="0"/>
      <w:marRight w:val="0"/>
      <w:marTop w:val="0"/>
      <w:marBottom w:val="0"/>
      <w:divBdr>
        <w:top w:val="none" w:sz="0" w:space="0" w:color="auto"/>
        <w:left w:val="none" w:sz="0" w:space="0" w:color="auto"/>
        <w:bottom w:val="none" w:sz="0" w:space="0" w:color="auto"/>
        <w:right w:val="none" w:sz="0" w:space="0" w:color="auto"/>
      </w:divBdr>
    </w:div>
    <w:div w:id="1340889387">
      <w:bodyDiv w:val="1"/>
      <w:marLeft w:val="0"/>
      <w:marRight w:val="0"/>
      <w:marTop w:val="0"/>
      <w:marBottom w:val="0"/>
      <w:divBdr>
        <w:top w:val="none" w:sz="0" w:space="0" w:color="auto"/>
        <w:left w:val="none" w:sz="0" w:space="0" w:color="auto"/>
        <w:bottom w:val="none" w:sz="0" w:space="0" w:color="auto"/>
        <w:right w:val="none" w:sz="0" w:space="0" w:color="auto"/>
      </w:divBdr>
    </w:div>
    <w:div w:id="1379360212">
      <w:bodyDiv w:val="1"/>
      <w:marLeft w:val="0"/>
      <w:marRight w:val="0"/>
      <w:marTop w:val="0"/>
      <w:marBottom w:val="0"/>
      <w:divBdr>
        <w:top w:val="none" w:sz="0" w:space="0" w:color="auto"/>
        <w:left w:val="none" w:sz="0" w:space="0" w:color="auto"/>
        <w:bottom w:val="none" w:sz="0" w:space="0" w:color="auto"/>
        <w:right w:val="none" w:sz="0" w:space="0" w:color="auto"/>
      </w:divBdr>
    </w:div>
    <w:div w:id="1383601096">
      <w:bodyDiv w:val="1"/>
      <w:marLeft w:val="0"/>
      <w:marRight w:val="0"/>
      <w:marTop w:val="0"/>
      <w:marBottom w:val="0"/>
      <w:divBdr>
        <w:top w:val="none" w:sz="0" w:space="0" w:color="auto"/>
        <w:left w:val="none" w:sz="0" w:space="0" w:color="auto"/>
        <w:bottom w:val="none" w:sz="0" w:space="0" w:color="auto"/>
        <w:right w:val="none" w:sz="0" w:space="0" w:color="auto"/>
      </w:divBdr>
    </w:div>
    <w:div w:id="1400054802">
      <w:bodyDiv w:val="1"/>
      <w:marLeft w:val="0"/>
      <w:marRight w:val="0"/>
      <w:marTop w:val="0"/>
      <w:marBottom w:val="0"/>
      <w:divBdr>
        <w:top w:val="none" w:sz="0" w:space="0" w:color="auto"/>
        <w:left w:val="none" w:sz="0" w:space="0" w:color="auto"/>
        <w:bottom w:val="none" w:sz="0" w:space="0" w:color="auto"/>
        <w:right w:val="none" w:sz="0" w:space="0" w:color="auto"/>
      </w:divBdr>
    </w:div>
    <w:div w:id="1408772354">
      <w:bodyDiv w:val="1"/>
      <w:marLeft w:val="0"/>
      <w:marRight w:val="0"/>
      <w:marTop w:val="0"/>
      <w:marBottom w:val="0"/>
      <w:divBdr>
        <w:top w:val="none" w:sz="0" w:space="0" w:color="auto"/>
        <w:left w:val="none" w:sz="0" w:space="0" w:color="auto"/>
        <w:bottom w:val="none" w:sz="0" w:space="0" w:color="auto"/>
        <w:right w:val="none" w:sz="0" w:space="0" w:color="auto"/>
      </w:divBdr>
    </w:div>
    <w:div w:id="1412891966">
      <w:bodyDiv w:val="1"/>
      <w:marLeft w:val="0"/>
      <w:marRight w:val="0"/>
      <w:marTop w:val="0"/>
      <w:marBottom w:val="0"/>
      <w:divBdr>
        <w:top w:val="none" w:sz="0" w:space="0" w:color="auto"/>
        <w:left w:val="none" w:sz="0" w:space="0" w:color="auto"/>
        <w:bottom w:val="none" w:sz="0" w:space="0" w:color="auto"/>
        <w:right w:val="none" w:sz="0" w:space="0" w:color="auto"/>
      </w:divBdr>
      <w:divsChild>
        <w:div w:id="21635526">
          <w:marLeft w:val="0"/>
          <w:marRight w:val="0"/>
          <w:marTop w:val="0"/>
          <w:marBottom w:val="0"/>
          <w:divBdr>
            <w:top w:val="none" w:sz="0" w:space="0" w:color="auto"/>
            <w:left w:val="none" w:sz="0" w:space="0" w:color="auto"/>
            <w:bottom w:val="none" w:sz="0" w:space="0" w:color="auto"/>
            <w:right w:val="none" w:sz="0" w:space="0" w:color="auto"/>
          </w:divBdr>
        </w:div>
        <w:div w:id="30808216">
          <w:marLeft w:val="0"/>
          <w:marRight w:val="0"/>
          <w:marTop w:val="0"/>
          <w:marBottom w:val="0"/>
          <w:divBdr>
            <w:top w:val="none" w:sz="0" w:space="0" w:color="auto"/>
            <w:left w:val="none" w:sz="0" w:space="0" w:color="auto"/>
            <w:bottom w:val="none" w:sz="0" w:space="0" w:color="auto"/>
            <w:right w:val="none" w:sz="0" w:space="0" w:color="auto"/>
          </w:divBdr>
        </w:div>
        <w:div w:id="36396684">
          <w:marLeft w:val="0"/>
          <w:marRight w:val="0"/>
          <w:marTop w:val="0"/>
          <w:marBottom w:val="0"/>
          <w:divBdr>
            <w:top w:val="none" w:sz="0" w:space="0" w:color="auto"/>
            <w:left w:val="none" w:sz="0" w:space="0" w:color="auto"/>
            <w:bottom w:val="none" w:sz="0" w:space="0" w:color="auto"/>
            <w:right w:val="none" w:sz="0" w:space="0" w:color="auto"/>
          </w:divBdr>
        </w:div>
        <w:div w:id="42607706">
          <w:marLeft w:val="0"/>
          <w:marRight w:val="0"/>
          <w:marTop w:val="0"/>
          <w:marBottom w:val="0"/>
          <w:divBdr>
            <w:top w:val="none" w:sz="0" w:space="0" w:color="auto"/>
            <w:left w:val="none" w:sz="0" w:space="0" w:color="auto"/>
            <w:bottom w:val="none" w:sz="0" w:space="0" w:color="auto"/>
            <w:right w:val="none" w:sz="0" w:space="0" w:color="auto"/>
          </w:divBdr>
        </w:div>
        <w:div w:id="72166284">
          <w:marLeft w:val="0"/>
          <w:marRight w:val="0"/>
          <w:marTop w:val="0"/>
          <w:marBottom w:val="0"/>
          <w:divBdr>
            <w:top w:val="none" w:sz="0" w:space="0" w:color="auto"/>
            <w:left w:val="none" w:sz="0" w:space="0" w:color="auto"/>
            <w:bottom w:val="none" w:sz="0" w:space="0" w:color="auto"/>
            <w:right w:val="none" w:sz="0" w:space="0" w:color="auto"/>
          </w:divBdr>
        </w:div>
        <w:div w:id="81488771">
          <w:marLeft w:val="0"/>
          <w:marRight w:val="0"/>
          <w:marTop w:val="0"/>
          <w:marBottom w:val="0"/>
          <w:divBdr>
            <w:top w:val="none" w:sz="0" w:space="0" w:color="auto"/>
            <w:left w:val="none" w:sz="0" w:space="0" w:color="auto"/>
            <w:bottom w:val="none" w:sz="0" w:space="0" w:color="auto"/>
            <w:right w:val="none" w:sz="0" w:space="0" w:color="auto"/>
          </w:divBdr>
        </w:div>
        <w:div w:id="85350708">
          <w:marLeft w:val="0"/>
          <w:marRight w:val="0"/>
          <w:marTop w:val="0"/>
          <w:marBottom w:val="0"/>
          <w:divBdr>
            <w:top w:val="none" w:sz="0" w:space="0" w:color="auto"/>
            <w:left w:val="none" w:sz="0" w:space="0" w:color="auto"/>
            <w:bottom w:val="none" w:sz="0" w:space="0" w:color="auto"/>
            <w:right w:val="none" w:sz="0" w:space="0" w:color="auto"/>
          </w:divBdr>
        </w:div>
        <w:div w:id="110173587">
          <w:marLeft w:val="0"/>
          <w:marRight w:val="0"/>
          <w:marTop w:val="0"/>
          <w:marBottom w:val="0"/>
          <w:divBdr>
            <w:top w:val="none" w:sz="0" w:space="0" w:color="auto"/>
            <w:left w:val="none" w:sz="0" w:space="0" w:color="auto"/>
            <w:bottom w:val="none" w:sz="0" w:space="0" w:color="auto"/>
            <w:right w:val="none" w:sz="0" w:space="0" w:color="auto"/>
          </w:divBdr>
        </w:div>
        <w:div w:id="132869872">
          <w:marLeft w:val="0"/>
          <w:marRight w:val="0"/>
          <w:marTop w:val="0"/>
          <w:marBottom w:val="0"/>
          <w:divBdr>
            <w:top w:val="none" w:sz="0" w:space="0" w:color="auto"/>
            <w:left w:val="none" w:sz="0" w:space="0" w:color="auto"/>
            <w:bottom w:val="none" w:sz="0" w:space="0" w:color="auto"/>
            <w:right w:val="none" w:sz="0" w:space="0" w:color="auto"/>
          </w:divBdr>
        </w:div>
        <w:div w:id="156696791">
          <w:marLeft w:val="0"/>
          <w:marRight w:val="0"/>
          <w:marTop w:val="0"/>
          <w:marBottom w:val="0"/>
          <w:divBdr>
            <w:top w:val="none" w:sz="0" w:space="0" w:color="auto"/>
            <w:left w:val="none" w:sz="0" w:space="0" w:color="auto"/>
            <w:bottom w:val="none" w:sz="0" w:space="0" w:color="auto"/>
            <w:right w:val="none" w:sz="0" w:space="0" w:color="auto"/>
          </w:divBdr>
        </w:div>
        <w:div w:id="170263044">
          <w:marLeft w:val="0"/>
          <w:marRight w:val="0"/>
          <w:marTop w:val="0"/>
          <w:marBottom w:val="0"/>
          <w:divBdr>
            <w:top w:val="none" w:sz="0" w:space="0" w:color="auto"/>
            <w:left w:val="none" w:sz="0" w:space="0" w:color="auto"/>
            <w:bottom w:val="none" w:sz="0" w:space="0" w:color="auto"/>
            <w:right w:val="none" w:sz="0" w:space="0" w:color="auto"/>
          </w:divBdr>
        </w:div>
        <w:div w:id="170918363">
          <w:marLeft w:val="0"/>
          <w:marRight w:val="0"/>
          <w:marTop w:val="0"/>
          <w:marBottom w:val="0"/>
          <w:divBdr>
            <w:top w:val="none" w:sz="0" w:space="0" w:color="auto"/>
            <w:left w:val="none" w:sz="0" w:space="0" w:color="auto"/>
            <w:bottom w:val="none" w:sz="0" w:space="0" w:color="auto"/>
            <w:right w:val="none" w:sz="0" w:space="0" w:color="auto"/>
          </w:divBdr>
        </w:div>
        <w:div w:id="209268310">
          <w:marLeft w:val="0"/>
          <w:marRight w:val="0"/>
          <w:marTop w:val="0"/>
          <w:marBottom w:val="0"/>
          <w:divBdr>
            <w:top w:val="none" w:sz="0" w:space="0" w:color="auto"/>
            <w:left w:val="none" w:sz="0" w:space="0" w:color="auto"/>
            <w:bottom w:val="none" w:sz="0" w:space="0" w:color="auto"/>
            <w:right w:val="none" w:sz="0" w:space="0" w:color="auto"/>
          </w:divBdr>
        </w:div>
        <w:div w:id="211357302">
          <w:marLeft w:val="0"/>
          <w:marRight w:val="0"/>
          <w:marTop w:val="0"/>
          <w:marBottom w:val="0"/>
          <w:divBdr>
            <w:top w:val="none" w:sz="0" w:space="0" w:color="auto"/>
            <w:left w:val="none" w:sz="0" w:space="0" w:color="auto"/>
            <w:bottom w:val="none" w:sz="0" w:space="0" w:color="auto"/>
            <w:right w:val="none" w:sz="0" w:space="0" w:color="auto"/>
          </w:divBdr>
        </w:div>
        <w:div w:id="213471539">
          <w:marLeft w:val="0"/>
          <w:marRight w:val="0"/>
          <w:marTop w:val="0"/>
          <w:marBottom w:val="0"/>
          <w:divBdr>
            <w:top w:val="none" w:sz="0" w:space="0" w:color="auto"/>
            <w:left w:val="none" w:sz="0" w:space="0" w:color="auto"/>
            <w:bottom w:val="none" w:sz="0" w:space="0" w:color="auto"/>
            <w:right w:val="none" w:sz="0" w:space="0" w:color="auto"/>
          </w:divBdr>
        </w:div>
        <w:div w:id="226889197">
          <w:marLeft w:val="0"/>
          <w:marRight w:val="0"/>
          <w:marTop w:val="0"/>
          <w:marBottom w:val="0"/>
          <w:divBdr>
            <w:top w:val="none" w:sz="0" w:space="0" w:color="auto"/>
            <w:left w:val="none" w:sz="0" w:space="0" w:color="auto"/>
            <w:bottom w:val="none" w:sz="0" w:space="0" w:color="auto"/>
            <w:right w:val="none" w:sz="0" w:space="0" w:color="auto"/>
          </w:divBdr>
        </w:div>
        <w:div w:id="239021689">
          <w:marLeft w:val="0"/>
          <w:marRight w:val="0"/>
          <w:marTop w:val="0"/>
          <w:marBottom w:val="0"/>
          <w:divBdr>
            <w:top w:val="none" w:sz="0" w:space="0" w:color="auto"/>
            <w:left w:val="none" w:sz="0" w:space="0" w:color="auto"/>
            <w:bottom w:val="none" w:sz="0" w:space="0" w:color="auto"/>
            <w:right w:val="none" w:sz="0" w:space="0" w:color="auto"/>
          </w:divBdr>
        </w:div>
        <w:div w:id="272321399">
          <w:marLeft w:val="0"/>
          <w:marRight w:val="0"/>
          <w:marTop w:val="0"/>
          <w:marBottom w:val="0"/>
          <w:divBdr>
            <w:top w:val="none" w:sz="0" w:space="0" w:color="auto"/>
            <w:left w:val="none" w:sz="0" w:space="0" w:color="auto"/>
            <w:bottom w:val="none" w:sz="0" w:space="0" w:color="auto"/>
            <w:right w:val="none" w:sz="0" w:space="0" w:color="auto"/>
          </w:divBdr>
        </w:div>
        <w:div w:id="285821415">
          <w:marLeft w:val="0"/>
          <w:marRight w:val="0"/>
          <w:marTop w:val="0"/>
          <w:marBottom w:val="0"/>
          <w:divBdr>
            <w:top w:val="none" w:sz="0" w:space="0" w:color="auto"/>
            <w:left w:val="none" w:sz="0" w:space="0" w:color="auto"/>
            <w:bottom w:val="none" w:sz="0" w:space="0" w:color="auto"/>
            <w:right w:val="none" w:sz="0" w:space="0" w:color="auto"/>
          </w:divBdr>
        </w:div>
        <w:div w:id="376784177">
          <w:marLeft w:val="0"/>
          <w:marRight w:val="0"/>
          <w:marTop w:val="0"/>
          <w:marBottom w:val="0"/>
          <w:divBdr>
            <w:top w:val="none" w:sz="0" w:space="0" w:color="auto"/>
            <w:left w:val="none" w:sz="0" w:space="0" w:color="auto"/>
            <w:bottom w:val="none" w:sz="0" w:space="0" w:color="auto"/>
            <w:right w:val="none" w:sz="0" w:space="0" w:color="auto"/>
          </w:divBdr>
        </w:div>
        <w:div w:id="385372159">
          <w:marLeft w:val="0"/>
          <w:marRight w:val="0"/>
          <w:marTop w:val="0"/>
          <w:marBottom w:val="0"/>
          <w:divBdr>
            <w:top w:val="none" w:sz="0" w:space="0" w:color="auto"/>
            <w:left w:val="none" w:sz="0" w:space="0" w:color="auto"/>
            <w:bottom w:val="none" w:sz="0" w:space="0" w:color="auto"/>
            <w:right w:val="none" w:sz="0" w:space="0" w:color="auto"/>
          </w:divBdr>
        </w:div>
        <w:div w:id="409087583">
          <w:marLeft w:val="0"/>
          <w:marRight w:val="0"/>
          <w:marTop w:val="0"/>
          <w:marBottom w:val="0"/>
          <w:divBdr>
            <w:top w:val="none" w:sz="0" w:space="0" w:color="auto"/>
            <w:left w:val="none" w:sz="0" w:space="0" w:color="auto"/>
            <w:bottom w:val="none" w:sz="0" w:space="0" w:color="auto"/>
            <w:right w:val="none" w:sz="0" w:space="0" w:color="auto"/>
          </w:divBdr>
        </w:div>
        <w:div w:id="414518631">
          <w:marLeft w:val="0"/>
          <w:marRight w:val="0"/>
          <w:marTop w:val="0"/>
          <w:marBottom w:val="0"/>
          <w:divBdr>
            <w:top w:val="none" w:sz="0" w:space="0" w:color="auto"/>
            <w:left w:val="none" w:sz="0" w:space="0" w:color="auto"/>
            <w:bottom w:val="none" w:sz="0" w:space="0" w:color="auto"/>
            <w:right w:val="none" w:sz="0" w:space="0" w:color="auto"/>
          </w:divBdr>
        </w:div>
        <w:div w:id="417554753">
          <w:marLeft w:val="0"/>
          <w:marRight w:val="0"/>
          <w:marTop w:val="0"/>
          <w:marBottom w:val="0"/>
          <w:divBdr>
            <w:top w:val="none" w:sz="0" w:space="0" w:color="auto"/>
            <w:left w:val="none" w:sz="0" w:space="0" w:color="auto"/>
            <w:bottom w:val="none" w:sz="0" w:space="0" w:color="auto"/>
            <w:right w:val="none" w:sz="0" w:space="0" w:color="auto"/>
          </w:divBdr>
        </w:div>
        <w:div w:id="422606405">
          <w:marLeft w:val="0"/>
          <w:marRight w:val="0"/>
          <w:marTop w:val="0"/>
          <w:marBottom w:val="0"/>
          <w:divBdr>
            <w:top w:val="none" w:sz="0" w:space="0" w:color="auto"/>
            <w:left w:val="none" w:sz="0" w:space="0" w:color="auto"/>
            <w:bottom w:val="none" w:sz="0" w:space="0" w:color="auto"/>
            <w:right w:val="none" w:sz="0" w:space="0" w:color="auto"/>
          </w:divBdr>
        </w:div>
        <w:div w:id="437262265">
          <w:marLeft w:val="0"/>
          <w:marRight w:val="0"/>
          <w:marTop w:val="0"/>
          <w:marBottom w:val="0"/>
          <w:divBdr>
            <w:top w:val="none" w:sz="0" w:space="0" w:color="auto"/>
            <w:left w:val="none" w:sz="0" w:space="0" w:color="auto"/>
            <w:bottom w:val="none" w:sz="0" w:space="0" w:color="auto"/>
            <w:right w:val="none" w:sz="0" w:space="0" w:color="auto"/>
          </w:divBdr>
        </w:div>
        <w:div w:id="437406310">
          <w:marLeft w:val="0"/>
          <w:marRight w:val="0"/>
          <w:marTop w:val="0"/>
          <w:marBottom w:val="0"/>
          <w:divBdr>
            <w:top w:val="none" w:sz="0" w:space="0" w:color="auto"/>
            <w:left w:val="none" w:sz="0" w:space="0" w:color="auto"/>
            <w:bottom w:val="none" w:sz="0" w:space="0" w:color="auto"/>
            <w:right w:val="none" w:sz="0" w:space="0" w:color="auto"/>
          </w:divBdr>
        </w:div>
        <w:div w:id="444351790">
          <w:marLeft w:val="0"/>
          <w:marRight w:val="0"/>
          <w:marTop w:val="0"/>
          <w:marBottom w:val="0"/>
          <w:divBdr>
            <w:top w:val="none" w:sz="0" w:space="0" w:color="auto"/>
            <w:left w:val="none" w:sz="0" w:space="0" w:color="auto"/>
            <w:bottom w:val="none" w:sz="0" w:space="0" w:color="auto"/>
            <w:right w:val="none" w:sz="0" w:space="0" w:color="auto"/>
          </w:divBdr>
        </w:div>
        <w:div w:id="448864901">
          <w:marLeft w:val="0"/>
          <w:marRight w:val="0"/>
          <w:marTop w:val="0"/>
          <w:marBottom w:val="0"/>
          <w:divBdr>
            <w:top w:val="none" w:sz="0" w:space="0" w:color="auto"/>
            <w:left w:val="none" w:sz="0" w:space="0" w:color="auto"/>
            <w:bottom w:val="none" w:sz="0" w:space="0" w:color="auto"/>
            <w:right w:val="none" w:sz="0" w:space="0" w:color="auto"/>
          </w:divBdr>
        </w:div>
        <w:div w:id="488642647">
          <w:marLeft w:val="0"/>
          <w:marRight w:val="0"/>
          <w:marTop w:val="0"/>
          <w:marBottom w:val="0"/>
          <w:divBdr>
            <w:top w:val="none" w:sz="0" w:space="0" w:color="auto"/>
            <w:left w:val="none" w:sz="0" w:space="0" w:color="auto"/>
            <w:bottom w:val="none" w:sz="0" w:space="0" w:color="auto"/>
            <w:right w:val="none" w:sz="0" w:space="0" w:color="auto"/>
          </w:divBdr>
        </w:div>
        <w:div w:id="498078102">
          <w:marLeft w:val="0"/>
          <w:marRight w:val="0"/>
          <w:marTop w:val="0"/>
          <w:marBottom w:val="0"/>
          <w:divBdr>
            <w:top w:val="none" w:sz="0" w:space="0" w:color="auto"/>
            <w:left w:val="none" w:sz="0" w:space="0" w:color="auto"/>
            <w:bottom w:val="none" w:sz="0" w:space="0" w:color="auto"/>
            <w:right w:val="none" w:sz="0" w:space="0" w:color="auto"/>
          </w:divBdr>
        </w:div>
        <w:div w:id="523052582">
          <w:marLeft w:val="0"/>
          <w:marRight w:val="0"/>
          <w:marTop w:val="0"/>
          <w:marBottom w:val="0"/>
          <w:divBdr>
            <w:top w:val="none" w:sz="0" w:space="0" w:color="auto"/>
            <w:left w:val="none" w:sz="0" w:space="0" w:color="auto"/>
            <w:bottom w:val="none" w:sz="0" w:space="0" w:color="auto"/>
            <w:right w:val="none" w:sz="0" w:space="0" w:color="auto"/>
          </w:divBdr>
        </w:div>
        <w:div w:id="523982640">
          <w:marLeft w:val="0"/>
          <w:marRight w:val="0"/>
          <w:marTop w:val="0"/>
          <w:marBottom w:val="0"/>
          <w:divBdr>
            <w:top w:val="none" w:sz="0" w:space="0" w:color="auto"/>
            <w:left w:val="none" w:sz="0" w:space="0" w:color="auto"/>
            <w:bottom w:val="none" w:sz="0" w:space="0" w:color="auto"/>
            <w:right w:val="none" w:sz="0" w:space="0" w:color="auto"/>
          </w:divBdr>
        </w:div>
        <w:div w:id="537938057">
          <w:marLeft w:val="0"/>
          <w:marRight w:val="0"/>
          <w:marTop w:val="0"/>
          <w:marBottom w:val="0"/>
          <w:divBdr>
            <w:top w:val="none" w:sz="0" w:space="0" w:color="auto"/>
            <w:left w:val="none" w:sz="0" w:space="0" w:color="auto"/>
            <w:bottom w:val="none" w:sz="0" w:space="0" w:color="auto"/>
            <w:right w:val="none" w:sz="0" w:space="0" w:color="auto"/>
          </w:divBdr>
        </w:div>
        <w:div w:id="556864534">
          <w:marLeft w:val="0"/>
          <w:marRight w:val="0"/>
          <w:marTop w:val="0"/>
          <w:marBottom w:val="0"/>
          <w:divBdr>
            <w:top w:val="none" w:sz="0" w:space="0" w:color="auto"/>
            <w:left w:val="none" w:sz="0" w:space="0" w:color="auto"/>
            <w:bottom w:val="none" w:sz="0" w:space="0" w:color="auto"/>
            <w:right w:val="none" w:sz="0" w:space="0" w:color="auto"/>
          </w:divBdr>
        </w:div>
        <w:div w:id="564070398">
          <w:marLeft w:val="0"/>
          <w:marRight w:val="0"/>
          <w:marTop w:val="0"/>
          <w:marBottom w:val="0"/>
          <w:divBdr>
            <w:top w:val="none" w:sz="0" w:space="0" w:color="auto"/>
            <w:left w:val="none" w:sz="0" w:space="0" w:color="auto"/>
            <w:bottom w:val="none" w:sz="0" w:space="0" w:color="auto"/>
            <w:right w:val="none" w:sz="0" w:space="0" w:color="auto"/>
          </w:divBdr>
        </w:div>
        <w:div w:id="583926087">
          <w:marLeft w:val="0"/>
          <w:marRight w:val="0"/>
          <w:marTop w:val="0"/>
          <w:marBottom w:val="0"/>
          <w:divBdr>
            <w:top w:val="none" w:sz="0" w:space="0" w:color="auto"/>
            <w:left w:val="none" w:sz="0" w:space="0" w:color="auto"/>
            <w:bottom w:val="none" w:sz="0" w:space="0" w:color="auto"/>
            <w:right w:val="none" w:sz="0" w:space="0" w:color="auto"/>
          </w:divBdr>
        </w:div>
        <w:div w:id="587470263">
          <w:marLeft w:val="0"/>
          <w:marRight w:val="0"/>
          <w:marTop w:val="0"/>
          <w:marBottom w:val="0"/>
          <w:divBdr>
            <w:top w:val="none" w:sz="0" w:space="0" w:color="auto"/>
            <w:left w:val="none" w:sz="0" w:space="0" w:color="auto"/>
            <w:bottom w:val="none" w:sz="0" w:space="0" w:color="auto"/>
            <w:right w:val="none" w:sz="0" w:space="0" w:color="auto"/>
          </w:divBdr>
        </w:div>
        <w:div w:id="593981448">
          <w:marLeft w:val="0"/>
          <w:marRight w:val="0"/>
          <w:marTop w:val="0"/>
          <w:marBottom w:val="0"/>
          <w:divBdr>
            <w:top w:val="none" w:sz="0" w:space="0" w:color="auto"/>
            <w:left w:val="none" w:sz="0" w:space="0" w:color="auto"/>
            <w:bottom w:val="none" w:sz="0" w:space="0" w:color="auto"/>
            <w:right w:val="none" w:sz="0" w:space="0" w:color="auto"/>
          </w:divBdr>
        </w:div>
        <w:div w:id="639724864">
          <w:marLeft w:val="0"/>
          <w:marRight w:val="0"/>
          <w:marTop w:val="0"/>
          <w:marBottom w:val="0"/>
          <w:divBdr>
            <w:top w:val="none" w:sz="0" w:space="0" w:color="auto"/>
            <w:left w:val="none" w:sz="0" w:space="0" w:color="auto"/>
            <w:bottom w:val="none" w:sz="0" w:space="0" w:color="auto"/>
            <w:right w:val="none" w:sz="0" w:space="0" w:color="auto"/>
          </w:divBdr>
        </w:div>
        <w:div w:id="642807724">
          <w:marLeft w:val="0"/>
          <w:marRight w:val="0"/>
          <w:marTop w:val="0"/>
          <w:marBottom w:val="0"/>
          <w:divBdr>
            <w:top w:val="none" w:sz="0" w:space="0" w:color="auto"/>
            <w:left w:val="none" w:sz="0" w:space="0" w:color="auto"/>
            <w:bottom w:val="none" w:sz="0" w:space="0" w:color="auto"/>
            <w:right w:val="none" w:sz="0" w:space="0" w:color="auto"/>
          </w:divBdr>
        </w:div>
        <w:div w:id="664474662">
          <w:marLeft w:val="0"/>
          <w:marRight w:val="0"/>
          <w:marTop w:val="0"/>
          <w:marBottom w:val="0"/>
          <w:divBdr>
            <w:top w:val="none" w:sz="0" w:space="0" w:color="auto"/>
            <w:left w:val="none" w:sz="0" w:space="0" w:color="auto"/>
            <w:bottom w:val="none" w:sz="0" w:space="0" w:color="auto"/>
            <w:right w:val="none" w:sz="0" w:space="0" w:color="auto"/>
          </w:divBdr>
        </w:div>
        <w:div w:id="670714168">
          <w:marLeft w:val="0"/>
          <w:marRight w:val="0"/>
          <w:marTop w:val="0"/>
          <w:marBottom w:val="0"/>
          <w:divBdr>
            <w:top w:val="none" w:sz="0" w:space="0" w:color="auto"/>
            <w:left w:val="none" w:sz="0" w:space="0" w:color="auto"/>
            <w:bottom w:val="none" w:sz="0" w:space="0" w:color="auto"/>
            <w:right w:val="none" w:sz="0" w:space="0" w:color="auto"/>
          </w:divBdr>
        </w:div>
        <w:div w:id="672338568">
          <w:marLeft w:val="0"/>
          <w:marRight w:val="0"/>
          <w:marTop w:val="0"/>
          <w:marBottom w:val="0"/>
          <w:divBdr>
            <w:top w:val="none" w:sz="0" w:space="0" w:color="auto"/>
            <w:left w:val="none" w:sz="0" w:space="0" w:color="auto"/>
            <w:bottom w:val="none" w:sz="0" w:space="0" w:color="auto"/>
            <w:right w:val="none" w:sz="0" w:space="0" w:color="auto"/>
          </w:divBdr>
        </w:div>
        <w:div w:id="683746924">
          <w:marLeft w:val="0"/>
          <w:marRight w:val="0"/>
          <w:marTop w:val="0"/>
          <w:marBottom w:val="0"/>
          <w:divBdr>
            <w:top w:val="none" w:sz="0" w:space="0" w:color="auto"/>
            <w:left w:val="none" w:sz="0" w:space="0" w:color="auto"/>
            <w:bottom w:val="none" w:sz="0" w:space="0" w:color="auto"/>
            <w:right w:val="none" w:sz="0" w:space="0" w:color="auto"/>
          </w:divBdr>
        </w:div>
        <w:div w:id="687408996">
          <w:marLeft w:val="0"/>
          <w:marRight w:val="0"/>
          <w:marTop w:val="0"/>
          <w:marBottom w:val="0"/>
          <w:divBdr>
            <w:top w:val="none" w:sz="0" w:space="0" w:color="auto"/>
            <w:left w:val="none" w:sz="0" w:space="0" w:color="auto"/>
            <w:bottom w:val="none" w:sz="0" w:space="0" w:color="auto"/>
            <w:right w:val="none" w:sz="0" w:space="0" w:color="auto"/>
          </w:divBdr>
        </w:div>
        <w:div w:id="709190715">
          <w:marLeft w:val="0"/>
          <w:marRight w:val="0"/>
          <w:marTop w:val="0"/>
          <w:marBottom w:val="0"/>
          <w:divBdr>
            <w:top w:val="none" w:sz="0" w:space="0" w:color="auto"/>
            <w:left w:val="none" w:sz="0" w:space="0" w:color="auto"/>
            <w:bottom w:val="none" w:sz="0" w:space="0" w:color="auto"/>
            <w:right w:val="none" w:sz="0" w:space="0" w:color="auto"/>
          </w:divBdr>
        </w:div>
        <w:div w:id="740062245">
          <w:marLeft w:val="0"/>
          <w:marRight w:val="0"/>
          <w:marTop w:val="0"/>
          <w:marBottom w:val="0"/>
          <w:divBdr>
            <w:top w:val="none" w:sz="0" w:space="0" w:color="auto"/>
            <w:left w:val="none" w:sz="0" w:space="0" w:color="auto"/>
            <w:bottom w:val="none" w:sz="0" w:space="0" w:color="auto"/>
            <w:right w:val="none" w:sz="0" w:space="0" w:color="auto"/>
          </w:divBdr>
        </w:div>
        <w:div w:id="745036695">
          <w:marLeft w:val="0"/>
          <w:marRight w:val="0"/>
          <w:marTop w:val="0"/>
          <w:marBottom w:val="0"/>
          <w:divBdr>
            <w:top w:val="none" w:sz="0" w:space="0" w:color="auto"/>
            <w:left w:val="none" w:sz="0" w:space="0" w:color="auto"/>
            <w:bottom w:val="none" w:sz="0" w:space="0" w:color="auto"/>
            <w:right w:val="none" w:sz="0" w:space="0" w:color="auto"/>
          </w:divBdr>
        </w:div>
        <w:div w:id="745801913">
          <w:marLeft w:val="0"/>
          <w:marRight w:val="0"/>
          <w:marTop w:val="0"/>
          <w:marBottom w:val="0"/>
          <w:divBdr>
            <w:top w:val="none" w:sz="0" w:space="0" w:color="auto"/>
            <w:left w:val="none" w:sz="0" w:space="0" w:color="auto"/>
            <w:bottom w:val="none" w:sz="0" w:space="0" w:color="auto"/>
            <w:right w:val="none" w:sz="0" w:space="0" w:color="auto"/>
          </w:divBdr>
        </w:div>
        <w:div w:id="781460676">
          <w:marLeft w:val="0"/>
          <w:marRight w:val="0"/>
          <w:marTop w:val="0"/>
          <w:marBottom w:val="0"/>
          <w:divBdr>
            <w:top w:val="none" w:sz="0" w:space="0" w:color="auto"/>
            <w:left w:val="none" w:sz="0" w:space="0" w:color="auto"/>
            <w:bottom w:val="none" w:sz="0" w:space="0" w:color="auto"/>
            <w:right w:val="none" w:sz="0" w:space="0" w:color="auto"/>
          </w:divBdr>
        </w:div>
        <w:div w:id="802894437">
          <w:marLeft w:val="0"/>
          <w:marRight w:val="0"/>
          <w:marTop w:val="0"/>
          <w:marBottom w:val="0"/>
          <w:divBdr>
            <w:top w:val="none" w:sz="0" w:space="0" w:color="auto"/>
            <w:left w:val="none" w:sz="0" w:space="0" w:color="auto"/>
            <w:bottom w:val="none" w:sz="0" w:space="0" w:color="auto"/>
            <w:right w:val="none" w:sz="0" w:space="0" w:color="auto"/>
          </w:divBdr>
        </w:div>
        <w:div w:id="838153390">
          <w:marLeft w:val="0"/>
          <w:marRight w:val="0"/>
          <w:marTop w:val="0"/>
          <w:marBottom w:val="0"/>
          <w:divBdr>
            <w:top w:val="none" w:sz="0" w:space="0" w:color="auto"/>
            <w:left w:val="none" w:sz="0" w:space="0" w:color="auto"/>
            <w:bottom w:val="none" w:sz="0" w:space="0" w:color="auto"/>
            <w:right w:val="none" w:sz="0" w:space="0" w:color="auto"/>
          </w:divBdr>
        </w:div>
        <w:div w:id="867451315">
          <w:marLeft w:val="0"/>
          <w:marRight w:val="0"/>
          <w:marTop w:val="0"/>
          <w:marBottom w:val="0"/>
          <w:divBdr>
            <w:top w:val="none" w:sz="0" w:space="0" w:color="auto"/>
            <w:left w:val="none" w:sz="0" w:space="0" w:color="auto"/>
            <w:bottom w:val="none" w:sz="0" w:space="0" w:color="auto"/>
            <w:right w:val="none" w:sz="0" w:space="0" w:color="auto"/>
          </w:divBdr>
        </w:div>
        <w:div w:id="885919483">
          <w:marLeft w:val="0"/>
          <w:marRight w:val="0"/>
          <w:marTop w:val="0"/>
          <w:marBottom w:val="0"/>
          <w:divBdr>
            <w:top w:val="none" w:sz="0" w:space="0" w:color="auto"/>
            <w:left w:val="none" w:sz="0" w:space="0" w:color="auto"/>
            <w:bottom w:val="none" w:sz="0" w:space="0" w:color="auto"/>
            <w:right w:val="none" w:sz="0" w:space="0" w:color="auto"/>
          </w:divBdr>
        </w:div>
        <w:div w:id="898246763">
          <w:marLeft w:val="0"/>
          <w:marRight w:val="0"/>
          <w:marTop w:val="0"/>
          <w:marBottom w:val="0"/>
          <w:divBdr>
            <w:top w:val="none" w:sz="0" w:space="0" w:color="auto"/>
            <w:left w:val="none" w:sz="0" w:space="0" w:color="auto"/>
            <w:bottom w:val="none" w:sz="0" w:space="0" w:color="auto"/>
            <w:right w:val="none" w:sz="0" w:space="0" w:color="auto"/>
          </w:divBdr>
        </w:div>
        <w:div w:id="946741091">
          <w:marLeft w:val="0"/>
          <w:marRight w:val="0"/>
          <w:marTop w:val="0"/>
          <w:marBottom w:val="0"/>
          <w:divBdr>
            <w:top w:val="none" w:sz="0" w:space="0" w:color="auto"/>
            <w:left w:val="none" w:sz="0" w:space="0" w:color="auto"/>
            <w:bottom w:val="none" w:sz="0" w:space="0" w:color="auto"/>
            <w:right w:val="none" w:sz="0" w:space="0" w:color="auto"/>
          </w:divBdr>
        </w:div>
        <w:div w:id="958949880">
          <w:marLeft w:val="0"/>
          <w:marRight w:val="0"/>
          <w:marTop w:val="0"/>
          <w:marBottom w:val="0"/>
          <w:divBdr>
            <w:top w:val="none" w:sz="0" w:space="0" w:color="auto"/>
            <w:left w:val="none" w:sz="0" w:space="0" w:color="auto"/>
            <w:bottom w:val="none" w:sz="0" w:space="0" w:color="auto"/>
            <w:right w:val="none" w:sz="0" w:space="0" w:color="auto"/>
          </w:divBdr>
        </w:div>
        <w:div w:id="977615823">
          <w:marLeft w:val="0"/>
          <w:marRight w:val="0"/>
          <w:marTop w:val="0"/>
          <w:marBottom w:val="0"/>
          <w:divBdr>
            <w:top w:val="none" w:sz="0" w:space="0" w:color="auto"/>
            <w:left w:val="none" w:sz="0" w:space="0" w:color="auto"/>
            <w:bottom w:val="none" w:sz="0" w:space="0" w:color="auto"/>
            <w:right w:val="none" w:sz="0" w:space="0" w:color="auto"/>
          </w:divBdr>
        </w:div>
        <w:div w:id="1010521394">
          <w:marLeft w:val="0"/>
          <w:marRight w:val="0"/>
          <w:marTop w:val="0"/>
          <w:marBottom w:val="0"/>
          <w:divBdr>
            <w:top w:val="none" w:sz="0" w:space="0" w:color="auto"/>
            <w:left w:val="none" w:sz="0" w:space="0" w:color="auto"/>
            <w:bottom w:val="none" w:sz="0" w:space="0" w:color="auto"/>
            <w:right w:val="none" w:sz="0" w:space="0" w:color="auto"/>
          </w:divBdr>
        </w:div>
        <w:div w:id="1011220569">
          <w:marLeft w:val="0"/>
          <w:marRight w:val="0"/>
          <w:marTop w:val="0"/>
          <w:marBottom w:val="0"/>
          <w:divBdr>
            <w:top w:val="none" w:sz="0" w:space="0" w:color="auto"/>
            <w:left w:val="none" w:sz="0" w:space="0" w:color="auto"/>
            <w:bottom w:val="none" w:sz="0" w:space="0" w:color="auto"/>
            <w:right w:val="none" w:sz="0" w:space="0" w:color="auto"/>
          </w:divBdr>
        </w:div>
        <w:div w:id="1021665281">
          <w:marLeft w:val="0"/>
          <w:marRight w:val="0"/>
          <w:marTop w:val="0"/>
          <w:marBottom w:val="0"/>
          <w:divBdr>
            <w:top w:val="none" w:sz="0" w:space="0" w:color="auto"/>
            <w:left w:val="none" w:sz="0" w:space="0" w:color="auto"/>
            <w:bottom w:val="none" w:sz="0" w:space="0" w:color="auto"/>
            <w:right w:val="none" w:sz="0" w:space="0" w:color="auto"/>
          </w:divBdr>
        </w:div>
        <w:div w:id="1030253905">
          <w:marLeft w:val="0"/>
          <w:marRight w:val="0"/>
          <w:marTop w:val="0"/>
          <w:marBottom w:val="0"/>
          <w:divBdr>
            <w:top w:val="none" w:sz="0" w:space="0" w:color="auto"/>
            <w:left w:val="none" w:sz="0" w:space="0" w:color="auto"/>
            <w:bottom w:val="none" w:sz="0" w:space="0" w:color="auto"/>
            <w:right w:val="none" w:sz="0" w:space="0" w:color="auto"/>
          </w:divBdr>
        </w:div>
        <w:div w:id="1039671400">
          <w:marLeft w:val="0"/>
          <w:marRight w:val="0"/>
          <w:marTop w:val="0"/>
          <w:marBottom w:val="0"/>
          <w:divBdr>
            <w:top w:val="none" w:sz="0" w:space="0" w:color="auto"/>
            <w:left w:val="none" w:sz="0" w:space="0" w:color="auto"/>
            <w:bottom w:val="none" w:sz="0" w:space="0" w:color="auto"/>
            <w:right w:val="none" w:sz="0" w:space="0" w:color="auto"/>
          </w:divBdr>
        </w:div>
        <w:div w:id="1096559101">
          <w:marLeft w:val="0"/>
          <w:marRight w:val="0"/>
          <w:marTop w:val="0"/>
          <w:marBottom w:val="0"/>
          <w:divBdr>
            <w:top w:val="none" w:sz="0" w:space="0" w:color="auto"/>
            <w:left w:val="none" w:sz="0" w:space="0" w:color="auto"/>
            <w:bottom w:val="none" w:sz="0" w:space="0" w:color="auto"/>
            <w:right w:val="none" w:sz="0" w:space="0" w:color="auto"/>
          </w:divBdr>
        </w:div>
        <w:div w:id="1103451396">
          <w:marLeft w:val="0"/>
          <w:marRight w:val="0"/>
          <w:marTop w:val="0"/>
          <w:marBottom w:val="0"/>
          <w:divBdr>
            <w:top w:val="none" w:sz="0" w:space="0" w:color="auto"/>
            <w:left w:val="none" w:sz="0" w:space="0" w:color="auto"/>
            <w:bottom w:val="none" w:sz="0" w:space="0" w:color="auto"/>
            <w:right w:val="none" w:sz="0" w:space="0" w:color="auto"/>
          </w:divBdr>
        </w:div>
        <w:div w:id="1107578908">
          <w:marLeft w:val="0"/>
          <w:marRight w:val="0"/>
          <w:marTop w:val="0"/>
          <w:marBottom w:val="0"/>
          <w:divBdr>
            <w:top w:val="none" w:sz="0" w:space="0" w:color="auto"/>
            <w:left w:val="none" w:sz="0" w:space="0" w:color="auto"/>
            <w:bottom w:val="none" w:sz="0" w:space="0" w:color="auto"/>
            <w:right w:val="none" w:sz="0" w:space="0" w:color="auto"/>
          </w:divBdr>
        </w:div>
        <w:div w:id="1110931412">
          <w:marLeft w:val="0"/>
          <w:marRight w:val="0"/>
          <w:marTop w:val="0"/>
          <w:marBottom w:val="0"/>
          <w:divBdr>
            <w:top w:val="none" w:sz="0" w:space="0" w:color="auto"/>
            <w:left w:val="none" w:sz="0" w:space="0" w:color="auto"/>
            <w:bottom w:val="none" w:sz="0" w:space="0" w:color="auto"/>
            <w:right w:val="none" w:sz="0" w:space="0" w:color="auto"/>
          </w:divBdr>
        </w:div>
        <w:div w:id="1117529282">
          <w:marLeft w:val="0"/>
          <w:marRight w:val="0"/>
          <w:marTop w:val="0"/>
          <w:marBottom w:val="0"/>
          <w:divBdr>
            <w:top w:val="none" w:sz="0" w:space="0" w:color="auto"/>
            <w:left w:val="none" w:sz="0" w:space="0" w:color="auto"/>
            <w:bottom w:val="none" w:sz="0" w:space="0" w:color="auto"/>
            <w:right w:val="none" w:sz="0" w:space="0" w:color="auto"/>
          </w:divBdr>
        </w:div>
        <w:div w:id="1147865283">
          <w:marLeft w:val="0"/>
          <w:marRight w:val="0"/>
          <w:marTop w:val="0"/>
          <w:marBottom w:val="0"/>
          <w:divBdr>
            <w:top w:val="none" w:sz="0" w:space="0" w:color="auto"/>
            <w:left w:val="none" w:sz="0" w:space="0" w:color="auto"/>
            <w:bottom w:val="none" w:sz="0" w:space="0" w:color="auto"/>
            <w:right w:val="none" w:sz="0" w:space="0" w:color="auto"/>
          </w:divBdr>
        </w:div>
        <w:div w:id="1170949116">
          <w:marLeft w:val="0"/>
          <w:marRight w:val="0"/>
          <w:marTop w:val="0"/>
          <w:marBottom w:val="0"/>
          <w:divBdr>
            <w:top w:val="none" w:sz="0" w:space="0" w:color="auto"/>
            <w:left w:val="none" w:sz="0" w:space="0" w:color="auto"/>
            <w:bottom w:val="none" w:sz="0" w:space="0" w:color="auto"/>
            <w:right w:val="none" w:sz="0" w:space="0" w:color="auto"/>
          </w:divBdr>
        </w:div>
        <w:div w:id="1191067009">
          <w:marLeft w:val="0"/>
          <w:marRight w:val="0"/>
          <w:marTop w:val="0"/>
          <w:marBottom w:val="0"/>
          <w:divBdr>
            <w:top w:val="none" w:sz="0" w:space="0" w:color="auto"/>
            <w:left w:val="none" w:sz="0" w:space="0" w:color="auto"/>
            <w:bottom w:val="none" w:sz="0" w:space="0" w:color="auto"/>
            <w:right w:val="none" w:sz="0" w:space="0" w:color="auto"/>
          </w:divBdr>
        </w:div>
        <w:div w:id="1227692538">
          <w:marLeft w:val="0"/>
          <w:marRight w:val="0"/>
          <w:marTop w:val="0"/>
          <w:marBottom w:val="0"/>
          <w:divBdr>
            <w:top w:val="none" w:sz="0" w:space="0" w:color="auto"/>
            <w:left w:val="none" w:sz="0" w:space="0" w:color="auto"/>
            <w:bottom w:val="none" w:sz="0" w:space="0" w:color="auto"/>
            <w:right w:val="none" w:sz="0" w:space="0" w:color="auto"/>
          </w:divBdr>
        </w:div>
        <w:div w:id="1244951923">
          <w:marLeft w:val="0"/>
          <w:marRight w:val="0"/>
          <w:marTop w:val="0"/>
          <w:marBottom w:val="0"/>
          <w:divBdr>
            <w:top w:val="none" w:sz="0" w:space="0" w:color="auto"/>
            <w:left w:val="none" w:sz="0" w:space="0" w:color="auto"/>
            <w:bottom w:val="none" w:sz="0" w:space="0" w:color="auto"/>
            <w:right w:val="none" w:sz="0" w:space="0" w:color="auto"/>
          </w:divBdr>
        </w:div>
        <w:div w:id="1256866335">
          <w:marLeft w:val="0"/>
          <w:marRight w:val="0"/>
          <w:marTop w:val="0"/>
          <w:marBottom w:val="0"/>
          <w:divBdr>
            <w:top w:val="none" w:sz="0" w:space="0" w:color="auto"/>
            <w:left w:val="none" w:sz="0" w:space="0" w:color="auto"/>
            <w:bottom w:val="none" w:sz="0" w:space="0" w:color="auto"/>
            <w:right w:val="none" w:sz="0" w:space="0" w:color="auto"/>
          </w:divBdr>
        </w:div>
        <w:div w:id="1292711159">
          <w:marLeft w:val="0"/>
          <w:marRight w:val="0"/>
          <w:marTop w:val="0"/>
          <w:marBottom w:val="0"/>
          <w:divBdr>
            <w:top w:val="none" w:sz="0" w:space="0" w:color="auto"/>
            <w:left w:val="none" w:sz="0" w:space="0" w:color="auto"/>
            <w:bottom w:val="none" w:sz="0" w:space="0" w:color="auto"/>
            <w:right w:val="none" w:sz="0" w:space="0" w:color="auto"/>
          </w:divBdr>
        </w:div>
        <w:div w:id="1305349521">
          <w:marLeft w:val="0"/>
          <w:marRight w:val="0"/>
          <w:marTop w:val="0"/>
          <w:marBottom w:val="0"/>
          <w:divBdr>
            <w:top w:val="none" w:sz="0" w:space="0" w:color="auto"/>
            <w:left w:val="none" w:sz="0" w:space="0" w:color="auto"/>
            <w:bottom w:val="none" w:sz="0" w:space="0" w:color="auto"/>
            <w:right w:val="none" w:sz="0" w:space="0" w:color="auto"/>
          </w:divBdr>
        </w:div>
        <w:div w:id="1398552981">
          <w:marLeft w:val="0"/>
          <w:marRight w:val="0"/>
          <w:marTop w:val="0"/>
          <w:marBottom w:val="0"/>
          <w:divBdr>
            <w:top w:val="none" w:sz="0" w:space="0" w:color="auto"/>
            <w:left w:val="none" w:sz="0" w:space="0" w:color="auto"/>
            <w:bottom w:val="none" w:sz="0" w:space="0" w:color="auto"/>
            <w:right w:val="none" w:sz="0" w:space="0" w:color="auto"/>
          </w:divBdr>
        </w:div>
        <w:div w:id="1402408287">
          <w:marLeft w:val="0"/>
          <w:marRight w:val="0"/>
          <w:marTop w:val="0"/>
          <w:marBottom w:val="0"/>
          <w:divBdr>
            <w:top w:val="none" w:sz="0" w:space="0" w:color="auto"/>
            <w:left w:val="none" w:sz="0" w:space="0" w:color="auto"/>
            <w:bottom w:val="none" w:sz="0" w:space="0" w:color="auto"/>
            <w:right w:val="none" w:sz="0" w:space="0" w:color="auto"/>
          </w:divBdr>
        </w:div>
        <w:div w:id="1412703119">
          <w:marLeft w:val="0"/>
          <w:marRight w:val="0"/>
          <w:marTop w:val="0"/>
          <w:marBottom w:val="0"/>
          <w:divBdr>
            <w:top w:val="none" w:sz="0" w:space="0" w:color="auto"/>
            <w:left w:val="none" w:sz="0" w:space="0" w:color="auto"/>
            <w:bottom w:val="none" w:sz="0" w:space="0" w:color="auto"/>
            <w:right w:val="none" w:sz="0" w:space="0" w:color="auto"/>
          </w:divBdr>
        </w:div>
        <w:div w:id="1421293246">
          <w:marLeft w:val="0"/>
          <w:marRight w:val="0"/>
          <w:marTop w:val="0"/>
          <w:marBottom w:val="0"/>
          <w:divBdr>
            <w:top w:val="none" w:sz="0" w:space="0" w:color="auto"/>
            <w:left w:val="none" w:sz="0" w:space="0" w:color="auto"/>
            <w:bottom w:val="none" w:sz="0" w:space="0" w:color="auto"/>
            <w:right w:val="none" w:sz="0" w:space="0" w:color="auto"/>
          </w:divBdr>
        </w:div>
        <w:div w:id="1422019882">
          <w:marLeft w:val="0"/>
          <w:marRight w:val="0"/>
          <w:marTop w:val="0"/>
          <w:marBottom w:val="0"/>
          <w:divBdr>
            <w:top w:val="none" w:sz="0" w:space="0" w:color="auto"/>
            <w:left w:val="none" w:sz="0" w:space="0" w:color="auto"/>
            <w:bottom w:val="none" w:sz="0" w:space="0" w:color="auto"/>
            <w:right w:val="none" w:sz="0" w:space="0" w:color="auto"/>
          </w:divBdr>
        </w:div>
        <w:div w:id="1429618187">
          <w:marLeft w:val="0"/>
          <w:marRight w:val="0"/>
          <w:marTop w:val="0"/>
          <w:marBottom w:val="0"/>
          <w:divBdr>
            <w:top w:val="none" w:sz="0" w:space="0" w:color="auto"/>
            <w:left w:val="none" w:sz="0" w:space="0" w:color="auto"/>
            <w:bottom w:val="none" w:sz="0" w:space="0" w:color="auto"/>
            <w:right w:val="none" w:sz="0" w:space="0" w:color="auto"/>
          </w:divBdr>
        </w:div>
        <w:div w:id="1528060606">
          <w:marLeft w:val="0"/>
          <w:marRight w:val="0"/>
          <w:marTop w:val="0"/>
          <w:marBottom w:val="0"/>
          <w:divBdr>
            <w:top w:val="none" w:sz="0" w:space="0" w:color="auto"/>
            <w:left w:val="none" w:sz="0" w:space="0" w:color="auto"/>
            <w:bottom w:val="none" w:sz="0" w:space="0" w:color="auto"/>
            <w:right w:val="none" w:sz="0" w:space="0" w:color="auto"/>
          </w:divBdr>
        </w:div>
        <w:div w:id="1569998376">
          <w:marLeft w:val="0"/>
          <w:marRight w:val="0"/>
          <w:marTop w:val="0"/>
          <w:marBottom w:val="0"/>
          <w:divBdr>
            <w:top w:val="none" w:sz="0" w:space="0" w:color="auto"/>
            <w:left w:val="none" w:sz="0" w:space="0" w:color="auto"/>
            <w:bottom w:val="none" w:sz="0" w:space="0" w:color="auto"/>
            <w:right w:val="none" w:sz="0" w:space="0" w:color="auto"/>
          </w:divBdr>
        </w:div>
        <w:div w:id="1572349202">
          <w:marLeft w:val="0"/>
          <w:marRight w:val="0"/>
          <w:marTop w:val="0"/>
          <w:marBottom w:val="0"/>
          <w:divBdr>
            <w:top w:val="none" w:sz="0" w:space="0" w:color="auto"/>
            <w:left w:val="none" w:sz="0" w:space="0" w:color="auto"/>
            <w:bottom w:val="none" w:sz="0" w:space="0" w:color="auto"/>
            <w:right w:val="none" w:sz="0" w:space="0" w:color="auto"/>
          </w:divBdr>
        </w:div>
        <w:div w:id="1572350891">
          <w:marLeft w:val="0"/>
          <w:marRight w:val="0"/>
          <w:marTop w:val="0"/>
          <w:marBottom w:val="0"/>
          <w:divBdr>
            <w:top w:val="none" w:sz="0" w:space="0" w:color="auto"/>
            <w:left w:val="none" w:sz="0" w:space="0" w:color="auto"/>
            <w:bottom w:val="none" w:sz="0" w:space="0" w:color="auto"/>
            <w:right w:val="none" w:sz="0" w:space="0" w:color="auto"/>
          </w:divBdr>
        </w:div>
        <w:div w:id="1575360379">
          <w:marLeft w:val="0"/>
          <w:marRight w:val="0"/>
          <w:marTop w:val="0"/>
          <w:marBottom w:val="0"/>
          <w:divBdr>
            <w:top w:val="none" w:sz="0" w:space="0" w:color="auto"/>
            <w:left w:val="none" w:sz="0" w:space="0" w:color="auto"/>
            <w:bottom w:val="none" w:sz="0" w:space="0" w:color="auto"/>
            <w:right w:val="none" w:sz="0" w:space="0" w:color="auto"/>
          </w:divBdr>
        </w:div>
        <w:div w:id="1580016858">
          <w:marLeft w:val="0"/>
          <w:marRight w:val="0"/>
          <w:marTop w:val="0"/>
          <w:marBottom w:val="0"/>
          <w:divBdr>
            <w:top w:val="none" w:sz="0" w:space="0" w:color="auto"/>
            <w:left w:val="none" w:sz="0" w:space="0" w:color="auto"/>
            <w:bottom w:val="none" w:sz="0" w:space="0" w:color="auto"/>
            <w:right w:val="none" w:sz="0" w:space="0" w:color="auto"/>
          </w:divBdr>
        </w:div>
        <w:div w:id="1661427007">
          <w:marLeft w:val="0"/>
          <w:marRight w:val="0"/>
          <w:marTop w:val="0"/>
          <w:marBottom w:val="0"/>
          <w:divBdr>
            <w:top w:val="none" w:sz="0" w:space="0" w:color="auto"/>
            <w:left w:val="none" w:sz="0" w:space="0" w:color="auto"/>
            <w:bottom w:val="none" w:sz="0" w:space="0" w:color="auto"/>
            <w:right w:val="none" w:sz="0" w:space="0" w:color="auto"/>
          </w:divBdr>
        </w:div>
        <w:div w:id="1707364915">
          <w:marLeft w:val="0"/>
          <w:marRight w:val="0"/>
          <w:marTop w:val="0"/>
          <w:marBottom w:val="0"/>
          <w:divBdr>
            <w:top w:val="none" w:sz="0" w:space="0" w:color="auto"/>
            <w:left w:val="none" w:sz="0" w:space="0" w:color="auto"/>
            <w:bottom w:val="none" w:sz="0" w:space="0" w:color="auto"/>
            <w:right w:val="none" w:sz="0" w:space="0" w:color="auto"/>
          </w:divBdr>
        </w:div>
        <w:div w:id="1739941545">
          <w:marLeft w:val="0"/>
          <w:marRight w:val="0"/>
          <w:marTop w:val="0"/>
          <w:marBottom w:val="0"/>
          <w:divBdr>
            <w:top w:val="none" w:sz="0" w:space="0" w:color="auto"/>
            <w:left w:val="none" w:sz="0" w:space="0" w:color="auto"/>
            <w:bottom w:val="none" w:sz="0" w:space="0" w:color="auto"/>
            <w:right w:val="none" w:sz="0" w:space="0" w:color="auto"/>
          </w:divBdr>
        </w:div>
        <w:div w:id="1752122514">
          <w:marLeft w:val="0"/>
          <w:marRight w:val="0"/>
          <w:marTop w:val="0"/>
          <w:marBottom w:val="0"/>
          <w:divBdr>
            <w:top w:val="none" w:sz="0" w:space="0" w:color="auto"/>
            <w:left w:val="none" w:sz="0" w:space="0" w:color="auto"/>
            <w:bottom w:val="none" w:sz="0" w:space="0" w:color="auto"/>
            <w:right w:val="none" w:sz="0" w:space="0" w:color="auto"/>
          </w:divBdr>
        </w:div>
        <w:div w:id="1754549948">
          <w:marLeft w:val="0"/>
          <w:marRight w:val="0"/>
          <w:marTop w:val="0"/>
          <w:marBottom w:val="0"/>
          <w:divBdr>
            <w:top w:val="none" w:sz="0" w:space="0" w:color="auto"/>
            <w:left w:val="none" w:sz="0" w:space="0" w:color="auto"/>
            <w:bottom w:val="none" w:sz="0" w:space="0" w:color="auto"/>
            <w:right w:val="none" w:sz="0" w:space="0" w:color="auto"/>
          </w:divBdr>
        </w:div>
        <w:div w:id="1822237018">
          <w:marLeft w:val="0"/>
          <w:marRight w:val="0"/>
          <w:marTop w:val="0"/>
          <w:marBottom w:val="0"/>
          <w:divBdr>
            <w:top w:val="none" w:sz="0" w:space="0" w:color="auto"/>
            <w:left w:val="none" w:sz="0" w:space="0" w:color="auto"/>
            <w:bottom w:val="none" w:sz="0" w:space="0" w:color="auto"/>
            <w:right w:val="none" w:sz="0" w:space="0" w:color="auto"/>
          </w:divBdr>
        </w:div>
        <w:div w:id="1835803054">
          <w:marLeft w:val="0"/>
          <w:marRight w:val="0"/>
          <w:marTop w:val="0"/>
          <w:marBottom w:val="0"/>
          <w:divBdr>
            <w:top w:val="none" w:sz="0" w:space="0" w:color="auto"/>
            <w:left w:val="none" w:sz="0" w:space="0" w:color="auto"/>
            <w:bottom w:val="none" w:sz="0" w:space="0" w:color="auto"/>
            <w:right w:val="none" w:sz="0" w:space="0" w:color="auto"/>
          </w:divBdr>
        </w:div>
        <w:div w:id="1848597590">
          <w:marLeft w:val="0"/>
          <w:marRight w:val="0"/>
          <w:marTop w:val="0"/>
          <w:marBottom w:val="0"/>
          <w:divBdr>
            <w:top w:val="none" w:sz="0" w:space="0" w:color="auto"/>
            <w:left w:val="none" w:sz="0" w:space="0" w:color="auto"/>
            <w:bottom w:val="none" w:sz="0" w:space="0" w:color="auto"/>
            <w:right w:val="none" w:sz="0" w:space="0" w:color="auto"/>
          </w:divBdr>
        </w:div>
        <w:div w:id="1861964483">
          <w:marLeft w:val="0"/>
          <w:marRight w:val="0"/>
          <w:marTop w:val="0"/>
          <w:marBottom w:val="0"/>
          <w:divBdr>
            <w:top w:val="none" w:sz="0" w:space="0" w:color="auto"/>
            <w:left w:val="none" w:sz="0" w:space="0" w:color="auto"/>
            <w:bottom w:val="none" w:sz="0" w:space="0" w:color="auto"/>
            <w:right w:val="none" w:sz="0" w:space="0" w:color="auto"/>
          </w:divBdr>
        </w:div>
        <w:div w:id="1882401063">
          <w:marLeft w:val="0"/>
          <w:marRight w:val="0"/>
          <w:marTop w:val="0"/>
          <w:marBottom w:val="0"/>
          <w:divBdr>
            <w:top w:val="none" w:sz="0" w:space="0" w:color="auto"/>
            <w:left w:val="none" w:sz="0" w:space="0" w:color="auto"/>
            <w:bottom w:val="none" w:sz="0" w:space="0" w:color="auto"/>
            <w:right w:val="none" w:sz="0" w:space="0" w:color="auto"/>
          </w:divBdr>
        </w:div>
        <w:div w:id="1936937857">
          <w:marLeft w:val="0"/>
          <w:marRight w:val="0"/>
          <w:marTop w:val="0"/>
          <w:marBottom w:val="0"/>
          <w:divBdr>
            <w:top w:val="none" w:sz="0" w:space="0" w:color="auto"/>
            <w:left w:val="none" w:sz="0" w:space="0" w:color="auto"/>
            <w:bottom w:val="none" w:sz="0" w:space="0" w:color="auto"/>
            <w:right w:val="none" w:sz="0" w:space="0" w:color="auto"/>
          </w:divBdr>
        </w:div>
        <w:div w:id="1939633135">
          <w:marLeft w:val="0"/>
          <w:marRight w:val="0"/>
          <w:marTop w:val="0"/>
          <w:marBottom w:val="0"/>
          <w:divBdr>
            <w:top w:val="none" w:sz="0" w:space="0" w:color="auto"/>
            <w:left w:val="none" w:sz="0" w:space="0" w:color="auto"/>
            <w:bottom w:val="none" w:sz="0" w:space="0" w:color="auto"/>
            <w:right w:val="none" w:sz="0" w:space="0" w:color="auto"/>
          </w:divBdr>
        </w:div>
        <w:div w:id="1944681824">
          <w:marLeft w:val="0"/>
          <w:marRight w:val="0"/>
          <w:marTop w:val="0"/>
          <w:marBottom w:val="0"/>
          <w:divBdr>
            <w:top w:val="none" w:sz="0" w:space="0" w:color="auto"/>
            <w:left w:val="none" w:sz="0" w:space="0" w:color="auto"/>
            <w:bottom w:val="none" w:sz="0" w:space="0" w:color="auto"/>
            <w:right w:val="none" w:sz="0" w:space="0" w:color="auto"/>
          </w:divBdr>
        </w:div>
        <w:div w:id="1975333261">
          <w:marLeft w:val="0"/>
          <w:marRight w:val="0"/>
          <w:marTop w:val="0"/>
          <w:marBottom w:val="0"/>
          <w:divBdr>
            <w:top w:val="none" w:sz="0" w:space="0" w:color="auto"/>
            <w:left w:val="none" w:sz="0" w:space="0" w:color="auto"/>
            <w:bottom w:val="none" w:sz="0" w:space="0" w:color="auto"/>
            <w:right w:val="none" w:sz="0" w:space="0" w:color="auto"/>
          </w:divBdr>
        </w:div>
        <w:div w:id="1975717349">
          <w:marLeft w:val="0"/>
          <w:marRight w:val="0"/>
          <w:marTop w:val="0"/>
          <w:marBottom w:val="0"/>
          <w:divBdr>
            <w:top w:val="none" w:sz="0" w:space="0" w:color="auto"/>
            <w:left w:val="none" w:sz="0" w:space="0" w:color="auto"/>
            <w:bottom w:val="none" w:sz="0" w:space="0" w:color="auto"/>
            <w:right w:val="none" w:sz="0" w:space="0" w:color="auto"/>
          </w:divBdr>
        </w:div>
        <w:div w:id="1987933396">
          <w:marLeft w:val="0"/>
          <w:marRight w:val="0"/>
          <w:marTop w:val="0"/>
          <w:marBottom w:val="0"/>
          <w:divBdr>
            <w:top w:val="none" w:sz="0" w:space="0" w:color="auto"/>
            <w:left w:val="none" w:sz="0" w:space="0" w:color="auto"/>
            <w:bottom w:val="none" w:sz="0" w:space="0" w:color="auto"/>
            <w:right w:val="none" w:sz="0" w:space="0" w:color="auto"/>
          </w:divBdr>
        </w:div>
        <w:div w:id="1990163928">
          <w:marLeft w:val="0"/>
          <w:marRight w:val="0"/>
          <w:marTop w:val="0"/>
          <w:marBottom w:val="0"/>
          <w:divBdr>
            <w:top w:val="none" w:sz="0" w:space="0" w:color="auto"/>
            <w:left w:val="none" w:sz="0" w:space="0" w:color="auto"/>
            <w:bottom w:val="none" w:sz="0" w:space="0" w:color="auto"/>
            <w:right w:val="none" w:sz="0" w:space="0" w:color="auto"/>
          </w:divBdr>
        </w:div>
        <w:div w:id="2090887067">
          <w:marLeft w:val="0"/>
          <w:marRight w:val="0"/>
          <w:marTop w:val="0"/>
          <w:marBottom w:val="0"/>
          <w:divBdr>
            <w:top w:val="none" w:sz="0" w:space="0" w:color="auto"/>
            <w:left w:val="none" w:sz="0" w:space="0" w:color="auto"/>
            <w:bottom w:val="none" w:sz="0" w:space="0" w:color="auto"/>
            <w:right w:val="none" w:sz="0" w:space="0" w:color="auto"/>
          </w:divBdr>
        </w:div>
        <w:div w:id="2113430832">
          <w:marLeft w:val="0"/>
          <w:marRight w:val="0"/>
          <w:marTop w:val="0"/>
          <w:marBottom w:val="0"/>
          <w:divBdr>
            <w:top w:val="none" w:sz="0" w:space="0" w:color="auto"/>
            <w:left w:val="none" w:sz="0" w:space="0" w:color="auto"/>
            <w:bottom w:val="none" w:sz="0" w:space="0" w:color="auto"/>
            <w:right w:val="none" w:sz="0" w:space="0" w:color="auto"/>
          </w:divBdr>
        </w:div>
      </w:divsChild>
    </w:div>
    <w:div w:id="1415274114">
      <w:bodyDiv w:val="1"/>
      <w:marLeft w:val="0"/>
      <w:marRight w:val="0"/>
      <w:marTop w:val="0"/>
      <w:marBottom w:val="0"/>
      <w:divBdr>
        <w:top w:val="none" w:sz="0" w:space="0" w:color="auto"/>
        <w:left w:val="none" w:sz="0" w:space="0" w:color="auto"/>
        <w:bottom w:val="none" w:sz="0" w:space="0" w:color="auto"/>
        <w:right w:val="none" w:sz="0" w:space="0" w:color="auto"/>
      </w:divBdr>
    </w:div>
    <w:div w:id="1424646943">
      <w:bodyDiv w:val="1"/>
      <w:marLeft w:val="0"/>
      <w:marRight w:val="0"/>
      <w:marTop w:val="0"/>
      <w:marBottom w:val="0"/>
      <w:divBdr>
        <w:top w:val="none" w:sz="0" w:space="0" w:color="auto"/>
        <w:left w:val="none" w:sz="0" w:space="0" w:color="auto"/>
        <w:bottom w:val="none" w:sz="0" w:space="0" w:color="auto"/>
        <w:right w:val="none" w:sz="0" w:space="0" w:color="auto"/>
      </w:divBdr>
    </w:div>
    <w:div w:id="1426728413">
      <w:bodyDiv w:val="1"/>
      <w:marLeft w:val="0"/>
      <w:marRight w:val="0"/>
      <w:marTop w:val="0"/>
      <w:marBottom w:val="0"/>
      <w:divBdr>
        <w:top w:val="none" w:sz="0" w:space="0" w:color="auto"/>
        <w:left w:val="none" w:sz="0" w:space="0" w:color="auto"/>
        <w:bottom w:val="none" w:sz="0" w:space="0" w:color="auto"/>
        <w:right w:val="none" w:sz="0" w:space="0" w:color="auto"/>
      </w:divBdr>
    </w:div>
    <w:div w:id="1427727539">
      <w:bodyDiv w:val="1"/>
      <w:marLeft w:val="0"/>
      <w:marRight w:val="0"/>
      <w:marTop w:val="0"/>
      <w:marBottom w:val="0"/>
      <w:divBdr>
        <w:top w:val="none" w:sz="0" w:space="0" w:color="auto"/>
        <w:left w:val="none" w:sz="0" w:space="0" w:color="auto"/>
        <w:bottom w:val="none" w:sz="0" w:space="0" w:color="auto"/>
        <w:right w:val="none" w:sz="0" w:space="0" w:color="auto"/>
      </w:divBdr>
    </w:div>
    <w:div w:id="1445540360">
      <w:bodyDiv w:val="1"/>
      <w:marLeft w:val="0"/>
      <w:marRight w:val="0"/>
      <w:marTop w:val="0"/>
      <w:marBottom w:val="0"/>
      <w:divBdr>
        <w:top w:val="none" w:sz="0" w:space="0" w:color="auto"/>
        <w:left w:val="none" w:sz="0" w:space="0" w:color="auto"/>
        <w:bottom w:val="none" w:sz="0" w:space="0" w:color="auto"/>
        <w:right w:val="none" w:sz="0" w:space="0" w:color="auto"/>
      </w:divBdr>
    </w:div>
    <w:div w:id="1464035531">
      <w:bodyDiv w:val="1"/>
      <w:marLeft w:val="0"/>
      <w:marRight w:val="0"/>
      <w:marTop w:val="0"/>
      <w:marBottom w:val="0"/>
      <w:divBdr>
        <w:top w:val="none" w:sz="0" w:space="0" w:color="auto"/>
        <w:left w:val="none" w:sz="0" w:space="0" w:color="auto"/>
        <w:bottom w:val="none" w:sz="0" w:space="0" w:color="auto"/>
        <w:right w:val="none" w:sz="0" w:space="0" w:color="auto"/>
      </w:divBdr>
    </w:div>
    <w:div w:id="1469542792">
      <w:bodyDiv w:val="1"/>
      <w:marLeft w:val="0"/>
      <w:marRight w:val="0"/>
      <w:marTop w:val="0"/>
      <w:marBottom w:val="0"/>
      <w:divBdr>
        <w:top w:val="none" w:sz="0" w:space="0" w:color="auto"/>
        <w:left w:val="none" w:sz="0" w:space="0" w:color="auto"/>
        <w:bottom w:val="none" w:sz="0" w:space="0" w:color="auto"/>
        <w:right w:val="none" w:sz="0" w:space="0" w:color="auto"/>
      </w:divBdr>
    </w:div>
    <w:div w:id="1469981045">
      <w:bodyDiv w:val="1"/>
      <w:marLeft w:val="0"/>
      <w:marRight w:val="0"/>
      <w:marTop w:val="0"/>
      <w:marBottom w:val="0"/>
      <w:divBdr>
        <w:top w:val="none" w:sz="0" w:space="0" w:color="auto"/>
        <w:left w:val="none" w:sz="0" w:space="0" w:color="auto"/>
        <w:bottom w:val="none" w:sz="0" w:space="0" w:color="auto"/>
        <w:right w:val="none" w:sz="0" w:space="0" w:color="auto"/>
      </w:divBdr>
    </w:div>
    <w:div w:id="1482889912">
      <w:bodyDiv w:val="1"/>
      <w:marLeft w:val="0"/>
      <w:marRight w:val="0"/>
      <w:marTop w:val="0"/>
      <w:marBottom w:val="0"/>
      <w:divBdr>
        <w:top w:val="none" w:sz="0" w:space="0" w:color="auto"/>
        <w:left w:val="none" w:sz="0" w:space="0" w:color="auto"/>
        <w:bottom w:val="none" w:sz="0" w:space="0" w:color="auto"/>
        <w:right w:val="none" w:sz="0" w:space="0" w:color="auto"/>
      </w:divBdr>
    </w:div>
    <w:div w:id="1486966811">
      <w:bodyDiv w:val="1"/>
      <w:marLeft w:val="0"/>
      <w:marRight w:val="0"/>
      <w:marTop w:val="0"/>
      <w:marBottom w:val="0"/>
      <w:divBdr>
        <w:top w:val="none" w:sz="0" w:space="0" w:color="auto"/>
        <w:left w:val="none" w:sz="0" w:space="0" w:color="auto"/>
        <w:bottom w:val="none" w:sz="0" w:space="0" w:color="auto"/>
        <w:right w:val="none" w:sz="0" w:space="0" w:color="auto"/>
      </w:divBdr>
    </w:div>
    <w:div w:id="1498808687">
      <w:bodyDiv w:val="1"/>
      <w:marLeft w:val="0"/>
      <w:marRight w:val="0"/>
      <w:marTop w:val="0"/>
      <w:marBottom w:val="0"/>
      <w:divBdr>
        <w:top w:val="none" w:sz="0" w:space="0" w:color="auto"/>
        <w:left w:val="none" w:sz="0" w:space="0" w:color="auto"/>
        <w:bottom w:val="none" w:sz="0" w:space="0" w:color="auto"/>
        <w:right w:val="none" w:sz="0" w:space="0" w:color="auto"/>
      </w:divBdr>
    </w:div>
    <w:div w:id="1499928811">
      <w:bodyDiv w:val="1"/>
      <w:marLeft w:val="0"/>
      <w:marRight w:val="0"/>
      <w:marTop w:val="0"/>
      <w:marBottom w:val="0"/>
      <w:divBdr>
        <w:top w:val="none" w:sz="0" w:space="0" w:color="auto"/>
        <w:left w:val="none" w:sz="0" w:space="0" w:color="auto"/>
        <w:bottom w:val="none" w:sz="0" w:space="0" w:color="auto"/>
        <w:right w:val="none" w:sz="0" w:space="0" w:color="auto"/>
      </w:divBdr>
    </w:div>
    <w:div w:id="1512061682">
      <w:bodyDiv w:val="1"/>
      <w:marLeft w:val="0"/>
      <w:marRight w:val="0"/>
      <w:marTop w:val="0"/>
      <w:marBottom w:val="0"/>
      <w:divBdr>
        <w:top w:val="none" w:sz="0" w:space="0" w:color="auto"/>
        <w:left w:val="none" w:sz="0" w:space="0" w:color="auto"/>
        <w:bottom w:val="none" w:sz="0" w:space="0" w:color="auto"/>
        <w:right w:val="none" w:sz="0" w:space="0" w:color="auto"/>
      </w:divBdr>
    </w:div>
    <w:div w:id="1513951570">
      <w:bodyDiv w:val="1"/>
      <w:marLeft w:val="0"/>
      <w:marRight w:val="0"/>
      <w:marTop w:val="0"/>
      <w:marBottom w:val="0"/>
      <w:divBdr>
        <w:top w:val="none" w:sz="0" w:space="0" w:color="auto"/>
        <w:left w:val="none" w:sz="0" w:space="0" w:color="auto"/>
        <w:bottom w:val="none" w:sz="0" w:space="0" w:color="auto"/>
        <w:right w:val="none" w:sz="0" w:space="0" w:color="auto"/>
      </w:divBdr>
    </w:div>
    <w:div w:id="1516730542">
      <w:bodyDiv w:val="1"/>
      <w:marLeft w:val="0"/>
      <w:marRight w:val="0"/>
      <w:marTop w:val="0"/>
      <w:marBottom w:val="0"/>
      <w:divBdr>
        <w:top w:val="none" w:sz="0" w:space="0" w:color="auto"/>
        <w:left w:val="none" w:sz="0" w:space="0" w:color="auto"/>
        <w:bottom w:val="none" w:sz="0" w:space="0" w:color="auto"/>
        <w:right w:val="none" w:sz="0" w:space="0" w:color="auto"/>
      </w:divBdr>
    </w:div>
    <w:div w:id="1517573707">
      <w:bodyDiv w:val="1"/>
      <w:marLeft w:val="0"/>
      <w:marRight w:val="0"/>
      <w:marTop w:val="0"/>
      <w:marBottom w:val="0"/>
      <w:divBdr>
        <w:top w:val="none" w:sz="0" w:space="0" w:color="auto"/>
        <w:left w:val="none" w:sz="0" w:space="0" w:color="auto"/>
        <w:bottom w:val="none" w:sz="0" w:space="0" w:color="auto"/>
        <w:right w:val="none" w:sz="0" w:space="0" w:color="auto"/>
      </w:divBdr>
    </w:div>
    <w:div w:id="1519344212">
      <w:bodyDiv w:val="1"/>
      <w:marLeft w:val="0"/>
      <w:marRight w:val="0"/>
      <w:marTop w:val="0"/>
      <w:marBottom w:val="0"/>
      <w:divBdr>
        <w:top w:val="none" w:sz="0" w:space="0" w:color="auto"/>
        <w:left w:val="none" w:sz="0" w:space="0" w:color="auto"/>
        <w:bottom w:val="none" w:sz="0" w:space="0" w:color="auto"/>
        <w:right w:val="none" w:sz="0" w:space="0" w:color="auto"/>
      </w:divBdr>
    </w:div>
    <w:div w:id="1530416449">
      <w:bodyDiv w:val="1"/>
      <w:marLeft w:val="0"/>
      <w:marRight w:val="0"/>
      <w:marTop w:val="0"/>
      <w:marBottom w:val="0"/>
      <w:divBdr>
        <w:top w:val="none" w:sz="0" w:space="0" w:color="auto"/>
        <w:left w:val="none" w:sz="0" w:space="0" w:color="auto"/>
        <w:bottom w:val="none" w:sz="0" w:space="0" w:color="auto"/>
        <w:right w:val="none" w:sz="0" w:space="0" w:color="auto"/>
      </w:divBdr>
    </w:div>
    <w:div w:id="1536625620">
      <w:bodyDiv w:val="1"/>
      <w:marLeft w:val="0"/>
      <w:marRight w:val="0"/>
      <w:marTop w:val="0"/>
      <w:marBottom w:val="0"/>
      <w:divBdr>
        <w:top w:val="none" w:sz="0" w:space="0" w:color="auto"/>
        <w:left w:val="none" w:sz="0" w:space="0" w:color="auto"/>
        <w:bottom w:val="none" w:sz="0" w:space="0" w:color="auto"/>
        <w:right w:val="none" w:sz="0" w:space="0" w:color="auto"/>
      </w:divBdr>
    </w:div>
    <w:div w:id="1554081500">
      <w:bodyDiv w:val="1"/>
      <w:marLeft w:val="0"/>
      <w:marRight w:val="0"/>
      <w:marTop w:val="0"/>
      <w:marBottom w:val="0"/>
      <w:divBdr>
        <w:top w:val="none" w:sz="0" w:space="0" w:color="auto"/>
        <w:left w:val="none" w:sz="0" w:space="0" w:color="auto"/>
        <w:bottom w:val="none" w:sz="0" w:space="0" w:color="auto"/>
        <w:right w:val="none" w:sz="0" w:space="0" w:color="auto"/>
      </w:divBdr>
    </w:div>
    <w:div w:id="1563448975">
      <w:bodyDiv w:val="1"/>
      <w:marLeft w:val="0"/>
      <w:marRight w:val="0"/>
      <w:marTop w:val="0"/>
      <w:marBottom w:val="0"/>
      <w:divBdr>
        <w:top w:val="none" w:sz="0" w:space="0" w:color="auto"/>
        <w:left w:val="none" w:sz="0" w:space="0" w:color="auto"/>
        <w:bottom w:val="none" w:sz="0" w:space="0" w:color="auto"/>
        <w:right w:val="none" w:sz="0" w:space="0" w:color="auto"/>
      </w:divBdr>
    </w:div>
    <w:div w:id="1568606803">
      <w:bodyDiv w:val="1"/>
      <w:marLeft w:val="0"/>
      <w:marRight w:val="0"/>
      <w:marTop w:val="0"/>
      <w:marBottom w:val="0"/>
      <w:divBdr>
        <w:top w:val="none" w:sz="0" w:space="0" w:color="auto"/>
        <w:left w:val="none" w:sz="0" w:space="0" w:color="auto"/>
        <w:bottom w:val="none" w:sz="0" w:space="0" w:color="auto"/>
        <w:right w:val="none" w:sz="0" w:space="0" w:color="auto"/>
      </w:divBdr>
    </w:div>
    <w:div w:id="1601067110">
      <w:bodyDiv w:val="1"/>
      <w:marLeft w:val="0"/>
      <w:marRight w:val="0"/>
      <w:marTop w:val="0"/>
      <w:marBottom w:val="0"/>
      <w:divBdr>
        <w:top w:val="none" w:sz="0" w:space="0" w:color="auto"/>
        <w:left w:val="none" w:sz="0" w:space="0" w:color="auto"/>
        <w:bottom w:val="none" w:sz="0" w:space="0" w:color="auto"/>
        <w:right w:val="none" w:sz="0" w:space="0" w:color="auto"/>
      </w:divBdr>
    </w:div>
    <w:div w:id="1601182995">
      <w:bodyDiv w:val="1"/>
      <w:marLeft w:val="0"/>
      <w:marRight w:val="0"/>
      <w:marTop w:val="0"/>
      <w:marBottom w:val="0"/>
      <w:divBdr>
        <w:top w:val="none" w:sz="0" w:space="0" w:color="auto"/>
        <w:left w:val="none" w:sz="0" w:space="0" w:color="auto"/>
        <w:bottom w:val="none" w:sz="0" w:space="0" w:color="auto"/>
        <w:right w:val="none" w:sz="0" w:space="0" w:color="auto"/>
      </w:divBdr>
    </w:div>
    <w:div w:id="1601257422">
      <w:bodyDiv w:val="1"/>
      <w:marLeft w:val="0"/>
      <w:marRight w:val="0"/>
      <w:marTop w:val="0"/>
      <w:marBottom w:val="0"/>
      <w:divBdr>
        <w:top w:val="none" w:sz="0" w:space="0" w:color="auto"/>
        <w:left w:val="none" w:sz="0" w:space="0" w:color="auto"/>
        <w:bottom w:val="none" w:sz="0" w:space="0" w:color="auto"/>
        <w:right w:val="none" w:sz="0" w:space="0" w:color="auto"/>
      </w:divBdr>
    </w:div>
    <w:div w:id="1615017082">
      <w:bodyDiv w:val="1"/>
      <w:marLeft w:val="0"/>
      <w:marRight w:val="0"/>
      <w:marTop w:val="0"/>
      <w:marBottom w:val="0"/>
      <w:divBdr>
        <w:top w:val="none" w:sz="0" w:space="0" w:color="auto"/>
        <w:left w:val="none" w:sz="0" w:space="0" w:color="auto"/>
        <w:bottom w:val="none" w:sz="0" w:space="0" w:color="auto"/>
        <w:right w:val="none" w:sz="0" w:space="0" w:color="auto"/>
      </w:divBdr>
    </w:div>
    <w:div w:id="1626307337">
      <w:bodyDiv w:val="1"/>
      <w:marLeft w:val="0"/>
      <w:marRight w:val="0"/>
      <w:marTop w:val="0"/>
      <w:marBottom w:val="0"/>
      <w:divBdr>
        <w:top w:val="none" w:sz="0" w:space="0" w:color="auto"/>
        <w:left w:val="none" w:sz="0" w:space="0" w:color="auto"/>
        <w:bottom w:val="none" w:sz="0" w:space="0" w:color="auto"/>
        <w:right w:val="none" w:sz="0" w:space="0" w:color="auto"/>
      </w:divBdr>
    </w:div>
    <w:div w:id="1626347135">
      <w:bodyDiv w:val="1"/>
      <w:marLeft w:val="0"/>
      <w:marRight w:val="0"/>
      <w:marTop w:val="0"/>
      <w:marBottom w:val="0"/>
      <w:divBdr>
        <w:top w:val="none" w:sz="0" w:space="0" w:color="auto"/>
        <w:left w:val="none" w:sz="0" w:space="0" w:color="auto"/>
        <w:bottom w:val="none" w:sz="0" w:space="0" w:color="auto"/>
        <w:right w:val="none" w:sz="0" w:space="0" w:color="auto"/>
      </w:divBdr>
    </w:div>
    <w:div w:id="1632325913">
      <w:bodyDiv w:val="1"/>
      <w:marLeft w:val="0"/>
      <w:marRight w:val="0"/>
      <w:marTop w:val="0"/>
      <w:marBottom w:val="0"/>
      <w:divBdr>
        <w:top w:val="none" w:sz="0" w:space="0" w:color="auto"/>
        <w:left w:val="none" w:sz="0" w:space="0" w:color="auto"/>
        <w:bottom w:val="none" w:sz="0" w:space="0" w:color="auto"/>
        <w:right w:val="none" w:sz="0" w:space="0" w:color="auto"/>
      </w:divBdr>
    </w:div>
    <w:div w:id="1636400799">
      <w:bodyDiv w:val="1"/>
      <w:marLeft w:val="0"/>
      <w:marRight w:val="0"/>
      <w:marTop w:val="0"/>
      <w:marBottom w:val="0"/>
      <w:divBdr>
        <w:top w:val="none" w:sz="0" w:space="0" w:color="auto"/>
        <w:left w:val="none" w:sz="0" w:space="0" w:color="auto"/>
        <w:bottom w:val="none" w:sz="0" w:space="0" w:color="auto"/>
        <w:right w:val="none" w:sz="0" w:space="0" w:color="auto"/>
      </w:divBdr>
    </w:div>
    <w:div w:id="1642805858">
      <w:bodyDiv w:val="1"/>
      <w:marLeft w:val="0"/>
      <w:marRight w:val="0"/>
      <w:marTop w:val="0"/>
      <w:marBottom w:val="0"/>
      <w:divBdr>
        <w:top w:val="none" w:sz="0" w:space="0" w:color="auto"/>
        <w:left w:val="none" w:sz="0" w:space="0" w:color="auto"/>
        <w:bottom w:val="none" w:sz="0" w:space="0" w:color="auto"/>
        <w:right w:val="none" w:sz="0" w:space="0" w:color="auto"/>
      </w:divBdr>
    </w:div>
    <w:div w:id="1649478201">
      <w:bodyDiv w:val="1"/>
      <w:marLeft w:val="0"/>
      <w:marRight w:val="0"/>
      <w:marTop w:val="0"/>
      <w:marBottom w:val="0"/>
      <w:divBdr>
        <w:top w:val="none" w:sz="0" w:space="0" w:color="auto"/>
        <w:left w:val="none" w:sz="0" w:space="0" w:color="auto"/>
        <w:bottom w:val="none" w:sz="0" w:space="0" w:color="auto"/>
        <w:right w:val="none" w:sz="0" w:space="0" w:color="auto"/>
      </w:divBdr>
    </w:div>
    <w:div w:id="1650862458">
      <w:bodyDiv w:val="1"/>
      <w:marLeft w:val="0"/>
      <w:marRight w:val="0"/>
      <w:marTop w:val="0"/>
      <w:marBottom w:val="0"/>
      <w:divBdr>
        <w:top w:val="none" w:sz="0" w:space="0" w:color="auto"/>
        <w:left w:val="none" w:sz="0" w:space="0" w:color="auto"/>
        <w:bottom w:val="none" w:sz="0" w:space="0" w:color="auto"/>
        <w:right w:val="none" w:sz="0" w:space="0" w:color="auto"/>
      </w:divBdr>
    </w:div>
    <w:div w:id="1670332025">
      <w:bodyDiv w:val="1"/>
      <w:marLeft w:val="0"/>
      <w:marRight w:val="0"/>
      <w:marTop w:val="0"/>
      <w:marBottom w:val="0"/>
      <w:divBdr>
        <w:top w:val="none" w:sz="0" w:space="0" w:color="auto"/>
        <w:left w:val="none" w:sz="0" w:space="0" w:color="auto"/>
        <w:bottom w:val="none" w:sz="0" w:space="0" w:color="auto"/>
        <w:right w:val="none" w:sz="0" w:space="0" w:color="auto"/>
      </w:divBdr>
    </w:div>
    <w:div w:id="1694844800">
      <w:bodyDiv w:val="1"/>
      <w:marLeft w:val="0"/>
      <w:marRight w:val="0"/>
      <w:marTop w:val="0"/>
      <w:marBottom w:val="0"/>
      <w:divBdr>
        <w:top w:val="none" w:sz="0" w:space="0" w:color="auto"/>
        <w:left w:val="none" w:sz="0" w:space="0" w:color="auto"/>
        <w:bottom w:val="none" w:sz="0" w:space="0" w:color="auto"/>
        <w:right w:val="none" w:sz="0" w:space="0" w:color="auto"/>
      </w:divBdr>
    </w:div>
    <w:div w:id="1718703025">
      <w:bodyDiv w:val="1"/>
      <w:marLeft w:val="0"/>
      <w:marRight w:val="0"/>
      <w:marTop w:val="0"/>
      <w:marBottom w:val="0"/>
      <w:divBdr>
        <w:top w:val="none" w:sz="0" w:space="0" w:color="auto"/>
        <w:left w:val="none" w:sz="0" w:space="0" w:color="auto"/>
        <w:bottom w:val="none" w:sz="0" w:space="0" w:color="auto"/>
        <w:right w:val="none" w:sz="0" w:space="0" w:color="auto"/>
      </w:divBdr>
    </w:div>
    <w:div w:id="1721129744">
      <w:bodyDiv w:val="1"/>
      <w:marLeft w:val="0"/>
      <w:marRight w:val="0"/>
      <w:marTop w:val="0"/>
      <w:marBottom w:val="0"/>
      <w:divBdr>
        <w:top w:val="none" w:sz="0" w:space="0" w:color="auto"/>
        <w:left w:val="none" w:sz="0" w:space="0" w:color="auto"/>
        <w:bottom w:val="none" w:sz="0" w:space="0" w:color="auto"/>
        <w:right w:val="none" w:sz="0" w:space="0" w:color="auto"/>
      </w:divBdr>
    </w:div>
    <w:div w:id="1721395665">
      <w:bodyDiv w:val="1"/>
      <w:marLeft w:val="0"/>
      <w:marRight w:val="0"/>
      <w:marTop w:val="0"/>
      <w:marBottom w:val="0"/>
      <w:divBdr>
        <w:top w:val="none" w:sz="0" w:space="0" w:color="auto"/>
        <w:left w:val="none" w:sz="0" w:space="0" w:color="auto"/>
        <w:bottom w:val="none" w:sz="0" w:space="0" w:color="auto"/>
        <w:right w:val="none" w:sz="0" w:space="0" w:color="auto"/>
      </w:divBdr>
    </w:div>
    <w:div w:id="1724671190">
      <w:bodyDiv w:val="1"/>
      <w:marLeft w:val="0"/>
      <w:marRight w:val="0"/>
      <w:marTop w:val="0"/>
      <w:marBottom w:val="0"/>
      <w:divBdr>
        <w:top w:val="none" w:sz="0" w:space="0" w:color="auto"/>
        <w:left w:val="none" w:sz="0" w:space="0" w:color="auto"/>
        <w:bottom w:val="none" w:sz="0" w:space="0" w:color="auto"/>
        <w:right w:val="none" w:sz="0" w:space="0" w:color="auto"/>
      </w:divBdr>
    </w:div>
    <w:div w:id="1757743458">
      <w:bodyDiv w:val="1"/>
      <w:marLeft w:val="0"/>
      <w:marRight w:val="0"/>
      <w:marTop w:val="0"/>
      <w:marBottom w:val="0"/>
      <w:divBdr>
        <w:top w:val="none" w:sz="0" w:space="0" w:color="auto"/>
        <w:left w:val="none" w:sz="0" w:space="0" w:color="auto"/>
        <w:bottom w:val="none" w:sz="0" w:space="0" w:color="auto"/>
        <w:right w:val="none" w:sz="0" w:space="0" w:color="auto"/>
      </w:divBdr>
    </w:div>
    <w:div w:id="1764186994">
      <w:bodyDiv w:val="1"/>
      <w:marLeft w:val="0"/>
      <w:marRight w:val="0"/>
      <w:marTop w:val="0"/>
      <w:marBottom w:val="0"/>
      <w:divBdr>
        <w:top w:val="none" w:sz="0" w:space="0" w:color="auto"/>
        <w:left w:val="none" w:sz="0" w:space="0" w:color="auto"/>
        <w:bottom w:val="none" w:sz="0" w:space="0" w:color="auto"/>
        <w:right w:val="none" w:sz="0" w:space="0" w:color="auto"/>
      </w:divBdr>
    </w:div>
    <w:div w:id="1774323463">
      <w:bodyDiv w:val="1"/>
      <w:marLeft w:val="0"/>
      <w:marRight w:val="0"/>
      <w:marTop w:val="0"/>
      <w:marBottom w:val="0"/>
      <w:divBdr>
        <w:top w:val="none" w:sz="0" w:space="0" w:color="auto"/>
        <w:left w:val="none" w:sz="0" w:space="0" w:color="auto"/>
        <w:bottom w:val="none" w:sz="0" w:space="0" w:color="auto"/>
        <w:right w:val="none" w:sz="0" w:space="0" w:color="auto"/>
      </w:divBdr>
    </w:div>
    <w:div w:id="1838034653">
      <w:bodyDiv w:val="1"/>
      <w:marLeft w:val="0"/>
      <w:marRight w:val="0"/>
      <w:marTop w:val="0"/>
      <w:marBottom w:val="0"/>
      <w:divBdr>
        <w:top w:val="none" w:sz="0" w:space="0" w:color="auto"/>
        <w:left w:val="none" w:sz="0" w:space="0" w:color="auto"/>
        <w:bottom w:val="none" w:sz="0" w:space="0" w:color="auto"/>
        <w:right w:val="none" w:sz="0" w:space="0" w:color="auto"/>
      </w:divBdr>
    </w:div>
    <w:div w:id="1850556453">
      <w:bodyDiv w:val="1"/>
      <w:marLeft w:val="0"/>
      <w:marRight w:val="0"/>
      <w:marTop w:val="0"/>
      <w:marBottom w:val="0"/>
      <w:divBdr>
        <w:top w:val="none" w:sz="0" w:space="0" w:color="auto"/>
        <w:left w:val="none" w:sz="0" w:space="0" w:color="auto"/>
        <w:bottom w:val="none" w:sz="0" w:space="0" w:color="auto"/>
        <w:right w:val="none" w:sz="0" w:space="0" w:color="auto"/>
      </w:divBdr>
    </w:div>
    <w:div w:id="1857452475">
      <w:bodyDiv w:val="1"/>
      <w:marLeft w:val="0"/>
      <w:marRight w:val="0"/>
      <w:marTop w:val="0"/>
      <w:marBottom w:val="0"/>
      <w:divBdr>
        <w:top w:val="none" w:sz="0" w:space="0" w:color="auto"/>
        <w:left w:val="none" w:sz="0" w:space="0" w:color="auto"/>
        <w:bottom w:val="none" w:sz="0" w:space="0" w:color="auto"/>
        <w:right w:val="none" w:sz="0" w:space="0" w:color="auto"/>
      </w:divBdr>
    </w:div>
    <w:div w:id="1870600663">
      <w:bodyDiv w:val="1"/>
      <w:marLeft w:val="0"/>
      <w:marRight w:val="0"/>
      <w:marTop w:val="0"/>
      <w:marBottom w:val="0"/>
      <w:divBdr>
        <w:top w:val="none" w:sz="0" w:space="0" w:color="auto"/>
        <w:left w:val="none" w:sz="0" w:space="0" w:color="auto"/>
        <w:bottom w:val="none" w:sz="0" w:space="0" w:color="auto"/>
        <w:right w:val="none" w:sz="0" w:space="0" w:color="auto"/>
      </w:divBdr>
    </w:div>
    <w:div w:id="1874226635">
      <w:bodyDiv w:val="1"/>
      <w:marLeft w:val="0"/>
      <w:marRight w:val="0"/>
      <w:marTop w:val="0"/>
      <w:marBottom w:val="0"/>
      <w:divBdr>
        <w:top w:val="none" w:sz="0" w:space="0" w:color="auto"/>
        <w:left w:val="none" w:sz="0" w:space="0" w:color="auto"/>
        <w:bottom w:val="none" w:sz="0" w:space="0" w:color="auto"/>
        <w:right w:val="none" w:sz="0" w:space="0" w:color="auto"/>
      </w:divBdr>
    </w:div>
    <w:div w:id="1881629047">
      <w:bodyDiv w:val="1"/>
      <w:marLeft w:val="0"/>
      <w:marRight w:val="0"/>
      <w:marTop w:val="0"/>
      <w:marBottom w:val="0"/>
      <w:divBdr>
        <w:top w:val="none" w:sz="0" w:space="0" w:color="auto"/>
        <w:left w:val="none" w:sz="0" w:space="0" w:color="auto"/>
        <w:bottom w:val="none" w:sz="0" w:space="0" w:color="auto"/>
        <w:right w:val="none" w:sz="0" w:space="0" w:color="auto"/>
      </w:divBdr>
    </w:div>
    <w:div w:id="1888486343">
      <w:bodyDiv w:val="1"/>
      <w:marLeft w:val="0"/>
      <w:marRight w:val="0"/>
      <w:marTop w:val="0"/>
      <w:marBottom w:val="0"/>
      <w:divBdr>
        <w:top w:val="none" w:sz="0" w:space="0" w:color="auto"/>
        <w:left w:val="none" w:sz="0" w:space="0" w:color="auto"/>
        <w:bottom w:val="none" w:sz="0" w:space="0" w:color="auto"/>
        <w:right w:val="none" w:sz="0" w:space="0" w:color="auto"/>
      </w:divBdr>
    </w:div>
    <w:div w:id="1888760633">
      <w:bodyDiv w:val="1"/>
      <w:marLeft w:val="0"/>
      <w:marRight w:val="0"/>
      <w:marTop w:val="0"/>
      <w:marBottom w:val="0"/>
      <w:divBdr>
        <w:top w:val="none" w:sz="0" w:space="0" w:color="auto"/>
        <w:left w:val="none" w:sz="0" w:space="0" w:color="auto"/>
        <w:bottom w:val="none" w:sz="0" w:space="0" w:color="auto"/>
        <w:right w:val="none" w:sz="0" w:space="0" w:color="auto"/>
      </w:divBdr>
    </w:div>
    <w:div w:id="1922370072">
      <w:bodyDiv w:val="1"/>
      <w:marLeft w:val="0"/>
      <w:marRight w:val="0"/>
      <w:marTop w:val="0"/>
      <w:marBottom w:val="0"/>
      <w:divBdr>
        <w:top w:val="none" w:sz="0" w:space="0" w:color="auto"/>
        <w:left w:val="none" w:sz="0" w:space="0" w:color="auto"/>
        <w:bottom w:val="none" w:sz="0" w:space="0" w:color="auto"/>
        <w:right w:val="none" w:sz="0" w:space="0" w:color="auto"/>
      </w:divBdr>
    </w:div>
    <w:div w:id="1931964690">
      <w:bodyDiv w:val="1"/>
      <w:marLeft w:val="0"/>
      <w:marRight w:val="0"/>
      <w:marTop w:val="0"/>
      <w:marBottom w:val="0"/>
      <w:divBdr>
        <w:top w:val="none" w:sz="0" w:space="0" w:color="auto"/>
        <w:left w:val="none" w:sz="0" w:space="0" w:color="auto"/>
        <w:bottom w:val="none" w:sz="0" w:space="0" w:color="auto"/>
        <w:right w:val="none" w:sz="0" w:space="0" w:color="auto"/>
      </w:divBdr>
    </w:div>
    <w:div w:id="1947686140">
      <w:bodyDiv w:val="1"/>
      <w:marLeft w:val="0"/>
      <w:marRight w:val="0"/>
      <w:marTop w:val="0"/>
      <w:marBottom w:val="0"/>
      <w:divBdr>
        <w:top w:val="none" w:sz="0" w:space="0" w:color="auto"/>
        <w:left w:val="none" w:sz="0" w:space="0" w:color="auto"/>
        <w:bottom w:val="none" w:sz="0" w:space="0" w:color="auto"/>
        <w:right w:val="none" w:sz="0" w:space="0" w:color="auto"/>
      </w:divBdr>
    </w:div>
    <w:div w:id="1951624043">
      <w:bodyDiv w:val="1"/>
      <w:marLeft w:val="0"/>
      <w:marRight w:val="0"/>
      <w:marTop w:val="0"/>
      <w:marBottom w:val="0"/>
      <w:divBdr>
        <w:top w:val="none" w:sz="0" w:space="0" w:color="auto"/>
        <w:left w:val="none" w:sz="0" w:space="0" w:color="auto"/>
        <w:bottom w:val="none" w:sz="0" w:space="0" w:color="auto"/>
        <w:right w:val="none" w:sz="0" w:space="0" w:color="auto"/>
      </w:divBdr>
    </w:div>
    <w:div w:id="1982885131">
      <w:bodyDiv w:val="1"/>
      <w:marLeft w:val="0"/>
      <w:marRight w:val="0"/>
      <w:marTop w:val="0"/>
      <w:marBottom w:val="0"/>
      <w:divBdr>
        <w:top w:val="none" w:sz="0" w:space="0" w:color="auto"/>
        <w:left w:val="none" w:sz="0" w:space="0" w:color="auto"/>
        <w:bottom w:val="none" w:sz="0" w:space="0" w:color="auto"/>
        <w:right w:val="none" w:sz="0" w:space="0" w:color="auto"/>
      </w:divBdr>
    </w:div>
    <w:div w:id="2002656028">
      <w:bodyDiv w:val="1"/>
      <w:marLeft w:val="0"/>
      <w:marRight w:val="0"/>
      <w:marTop w:val="0"/>
      <w:marBottom w:val="0"/>
      <w:divBdr>
        <w:top w:val="none" w:sz="0" w:space="0" w:color="auto"/>
        <w:left w:val="none" w:sz="0" w:space="0" w:color="auto"/>
        <w:bottom w:val="none" w:sz="0" w:space="0" w:color="auto"/>
        <w:right w:val="none" w:sz="0" w:space="0" w:color="auto"/>
      </w:divBdr>
    </w:div>
    <w:div w:id="2002732749">
      <w:bodyDiv w:val="1"/>
      <w:marLeft w:val="0"/>
      <w:marRight w:val="0"/>
      <w:marTop w:val="0"/>
      <w:marBottom w:val="0"/>
      <w:divBdr>
        <w:top w:val="none" w:sz="0" w:space="0" w:color="auto"/>
        <w:left w:val="none" w:sz="0" w:space="0" w:color="auto"/>
        <w:bottom w:val="none" w:sz="0" w:space="0" w:color="auto"/>
        <w:right w:val="none" w:sz="0" w:space="0" w:color="auto"/>
      </w:divBdr>
    </w:div>
    <w:div w:id="2003388568">
      <w:bodyDiv w:val="1"/>
      <w:marLeft w:val="0"/>
      <w:marRight w:val="0"/>
      <w:marTop w:val="0"/>
      <w:marBottom w:val="0"/>
      <w:divBdr>
        <w:top w:val="none" w:sz="0" w:space="0" w:color="auto"/>
        <w:left w:val="none" w:sz="0" w:space="0" w:color="auto"/>
        <w:bottom w:val="none" w:sz="0" w:space="0" w:color="auto"/>
        <w:right w:val="none" w:sz="0" w:space="0" w:color="auto"/>
      </w:divBdr>
    </w:div>
    <w:div w:id="2005013439">
      <w:bodyDiv w:val="1"/>
      <w:marLeft w:val="0"/>
      <w:marRight w:val="0"/>
      <w:marTop w:val="0"/>
      <w:marBottom w:val="0"/>
      <w:divBdr>
        <w:top w:val="none" w:sz="0" w:space="0" w:color="auto"/>
        <w:left w:val="none" w:sz="0" w:space="0" w:color="auto"/>
        <w:bottom w:val="none" w:sz="0" w:space="0" w:color="auto"/>
        <w:right w:val="none" w:sz="0" w:space="0" w:color="auto"/>
      </w:divBdr>
    </w:div>
    <w:div w:id="2020152790">
      <w:bodyDiv w:val="1"/>
      <w:marLeft w:val="0"/>
      <w:marRight w:val="0"/>
      <w:marTop w:val="0"/>
      <w:marBottom w:val="0"/>
      <w:divBdr>
        <w:top w:val="none" w:sz="0" w:space="0" w:color="auto"/>
        <w:left w:val="none" w:sz="0" w:space="0" w:color="auto"/>
        <w:bottom w:val="none" w:sz="0" w:space="0" w:color="auto"/>
        <w:right w:val="none" w:sz="0" w:space="0" w:color="auto"/>
      </w:divBdr>
    </w:div>
    <w:div w:id="2032103029">
      <w:bodyDiv w:val="1"/>
      <w:marLeft w:val="0"/>
      <w:marRight w:val="0"/>
      <w:marTop w:val="0"/>
      <w:marBottom w:val="0"/>
      <w:divBdr>
        <w:top w:val="none" w:sz="0" w:space="0" w:color="auto"/>
        <w:left w:val="none" w:sz="0" w:space="0" w:color="auto"/>
        <w:bottom w:val="none" w:sz="0" w:space="0" w:color="auto"/>
        <w:right w:val="none" w:sz="0" w:space="0" w:color="auto"/>
      </w:divBdr>
    </w:div>
    <w:div w:id="2050756971">
      <w:bodyDiv w:val="1"/>
      <w:marLeft w:val="0"/>
      <w:marRight w:val="0"/>
      <w:marTop w:val="0"/>
      <w:marBottom w:val="0"/>
      <w:divBdr>
        <w:top w:val="none" w:sz="0" w:space="0" w:color="auto"/>
        <w:left w:val="none" w:sz="0" w:space="0" w:color="auto"/>
        <w:bottom w:val="none" w:sz="0" w:space="0" w:color="auto"/>
        <w:right w:val="none" w:sz="0" w:space="0" w:color="auto"/>
      </w:divBdr>
    </w:div>
    <w:div w:id="2062440722">
      <w:bodyDiv w:val="1"/>
      <w:marLeft w:val="0"/>
      <w:marRight w:val="0"/>
      <w:marTop w:val="0"/>
      <w:marBottom w:val="0"/>
      <w:divBdr>
        <w:top w:val="none" w:sz="0" w:space="0" w:color="auto"/>
        <w:left w:val="none" w:sz="0" w:space="0" w:color="auto"/>
        <w:bottom w:val="none" w:sz="0" w:space="0" w:color="auto"/>
        <w:right w:val="none" w:sz="0" w:space="0" w:color="auto"/>
      </w:divBdr>
    </w:div>
    <w:div w:id="2071880045">
      <w:bodyDiv w:val="1"/>
      <w:marLeft w:val="0"/>
      <w:marRight w:val="0"/>
      <w:marTop w:val="0"/>
      <w:marBottom w:val="0"/>
      <w:divBdr>
        <w:top w:val="none" w:sz="0" w:space="0" w:color="auto"/>
        <w:left w:val="none" w:sz="0" w:space="0" w:color="auto"/>
        <w:bottom w:val="none" w:sz="0" w:space="0" w:color="auto"/>
        <w:right w:val="none" w:sz="0" w:space="0" w:color="auto"/>
      </w:divBdr>
    </w:div>
    <w:div w:id="2074741371">
      <w:bodyDiv w:val="1"/>
      <w:marLeft w:val="0"/>
      <w:marRight w:val="0"/>
      <w:marTop w:val="0"/>
      <w:marBottom w:val="0"/>
      <w:divBdr>
        <w:top w:val="none" w:sz="0" w:space="0" w:color="auto"/>
        <w:left w:val="none" w:sz="0" w:space="0" w:color="auto"/>
        <w:bottom w:val="none" w:sz="0" w:space="0" w:color="auto"/>
        <w:right w:val="none" w:sz="0" w:space="0" w:color="auto"/>
      </w:divBdr>
    </w:div>
    <w:div w:id="2076471853">
      <w:bodyDiv w:val="1"/>
      <w:marLeft w:val="0"/>
      <w:marRight w:val="0"/>
      <w:marTop w:val="0"/>
      <w:marBottom w:val="0"/>
      <w:divBdr>
        <w:top w:val="none" w:sz="0" w:space="0" w:color="auto"/>
        <w:left w:val="none" w:sz="0" w:space="0" w:color="auto"/>
        <w:bottom w:val="none" w:sz="0" w:space="0" w:color="auto"/>
        <w:right w:val="none" w:sz="0" w:space="0" w:color="auto"/>
      </w:divBdr>
    </w:div>
    <w:div w:id="2081366966">
      <w:bodyDiv w:val="1"/>
      <w:marLeft w:val="0"/>
      <w:marRight w:val="0"/>
      <w:marTop w:val="0"/>
      <w:marBottom w:val="0"/>
      <w:divBdr>
        <w:top w:val="none" w:sz="0" w:space="0" w:color="auto"/>
        <w:left w:val="none" w:sz="0" w:space="0" w:color="auto"/>
        <w:bottom w:val="none" w:sz="0" w:space="0" w:color="auto"/>
        <w:right w:val="none" w:sz="0" w:space="0" w:color="auto"/>
      </w:divBdr>
    </w:div>
    <w:div w:id="2098213677">
      <w:bodyDiv w:val="1"/>
      <w:marLeft w:val="0"/>
      <w:marRight w:val="0"/>
      <w:marTop w:val="0"/>
      <w:marBottom w:val="0"/>
      <w:divBdr>
        <w:top w:val="none" w:sz="0" w:space="0" w:color="auto"/>
        <w:left w:val="none" w:sz="0" w:space="0" w:color="auto"/>
        <w:bottom w:val="none" w:sz="0" w:space="0" w:color="auto"/>
        <w:right w:val="none" w:sz="0" w:space="0" w:color="auto"/>
      </w:divBdr>
    </w:div>
    <w:div w:id="2123838016">
      <w:bodyDiv w:val="1"/>
      <w:marLeft w:val="0"/>
      <w:marRight w:val="0"/>
      <w:marTop w:val="0"/>
      <w:marBottom w:val="0"/>
      <w:divBdr>
        <w:top w:val="none" w:sz="0" w:space="0" w:color="auto"/>
        <w:left w:val="none" w:sz="0" w:space="0" w:color="auto"/>
        <w:bottom w:val="none" w:sz="0" w:space="0" w:color="auto"/>
        <w:right w:val="none" w:sz="0" w:space="0" w:color="auto"/>
      </w:divBdr>
    </w:div>
    <w:div w:id="213524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ncbi.nlm.nih.gov/snp/rs2072671" TargetMode="External"/><Relationship Id="rId26" Type="http://schemas.openxmlformats.org/officeDocument/2006/relationships/hyperlink" Target="https://www.ncbi.nlm.nih.gov/snp/rs6265" TargetMode="External"/><Relationship Id="rId21" Type="http://schemas.openxmlformats.org/officeDocument/2006/relationships/hyperlink" Target="https://www.ncbi.nlm.nih.gov/snp/rs1610696" TargetMode="External"/><Relationship Id="rId34" Type="http://schemas.openxmlformats.org/officeDocument/2006/relationships/hyperlink" Target="https://CRAN.R-project.org/package=powerSurvEp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hyperlink" Target="https://www.ncbi.nlm.nih.gov/snp/rs1800469" TargetMode="External"/><Relationship Id="rId33" Type="http://schemas.openxmlformats.org/officeDocument/2006/relationships/hyperlink" Target="https://www.accessdata.fda.gov/drugsatfda_docs/label/2020/020977s035,020978s038lb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ncbi.nlm.nih.gov/snp/rs13035" TargetMode="External"/><Relationship Id="rId29" Type="http://schemas.openxmlformats.org/officeDocument/2006/relationships/hyperlink" Target="https://www.ncbi.nlm.nih.gov/s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ncbi.nlm.nih.gov/snp/rs1801160" TargetMode="External"/><Relationship Id="rId32" Type="http://schemas.openxmlformats.org/officeDocument/2006/relationships/hyperlink" Target="https://www.accessdata.fda.gov/drugsatfda_docs/label/2014/206256lbl.pdf"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ncbi.nlm.nih.gov/snp/rs1453542" TargetMode="External"/><Relationship Id="rId28" Type="http://schemas.openxmlformats.org/officeDocument/2006/relationships/hyperlink" Target="https://www.ncbi.nlm.nih.gov/snp/rs4880"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ncbi.nlm.nih.gov/snp/rs11615" TargetMode="External"/><Relationship Id="rId31" Type="http://schemas.openxmlformats.org/officeDocument/2006/relationships/hyperlink" Target="https://www.accessdata.fda.gov/drugsatfda_docs/label/2024/016324s040lbl.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ncbi.nlm.nih.gov/snp/rs1695" TargetMode="External"/><Relationship Id="rId27" Type="http://schemas.openxmlformats.org/officeDocument/2006/relationships/hyperlink" Target="https://www.ncbi.nlm.nih.gov/snp/rs1801160" TargetMode="External"/><Relationship Id="rId30" Type="http://schemas.openxmlformats.org/officeDocument/2006/relationships/hyperlink" Target="https://ctep.cancer.gov/protocoldevelopment/electronic_applications/docs/ctcae_v5_quick_reference_5x7.pdf" TargetMode="External"/><Relationship Id="rId35" Type="http://schemas.openxmlformats.org/officeDocument/2006/relationships/hyperlink" Target="https://CRAN.R-project.org/package=genpwr"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75DC0-7BFC-4507-AA0F-E4C1D45CA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24</Pages>
  <Words>13469</Words>
  <Characters>76777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90066</CharactersWithSpaces>
  <SharedDoc>false</SharedDoc>
  <HLinks>
    <vt:vector size="192" baseType="variant">
      <vt:variant>
        <vt:i4>983101</vt:i4>
      </vt:variant>
      <vt:variant>
        <vt:i4>335</vt:i4>
      </vt:variant>
      <vt:variant>
        <vt:i4>0</vt:i4>
      </vt:variant>
      <vt:variant>
        <vt:i4>5</vt:i4>
      </vt:variant>
      <vt:variant>
        <vt:lpwstr>https://www.accessdata.fda.gov/drugsatfda_docs/label/2020/020977s035,020978s038lbl.pdf</vt:lpwstr>
      </vt:variant>
      <vt:variant>
        <vt:lpwstr/>
      </vt:variant>
      <vt:variant>
        <vt:i4>4718640</vt:i4>
      </vt:variant>
      <vt:variant>
        <vt:i4>332</vt:i4>
      </vt:variant>
      <vt:variant>
        <vt:i4>0</vt:i4>
      </vt:variant>
      <vt:variant>
        <vt:i4>5</vt:i4>
      </vt:variant>
      <vt:variant>
        <vt:lpwstr>https://www.accessdata.fda.gov/drugsatfda_docs/label/2014/206256lbl.pdf</vt:lpwstr>
      </vt:variant>
      <vt:variant>
        <vt:lpwstr/>
      </vt:variant>
      <vt:variant>
        <vt:i4>4784242</vt:i4>
      </vt:variant>
      <vt:variant>
        <vt:i4>329</vt:i4>
      </vt:variant>
      <vt:variant>
        <vt:i4>0</vt:i4>
      </vt:variant>
      <vt:variant>
        <vt:i4>5</vt:i4>
      </vt:variant>
      <vt:variant>
        <vt:lpwstr>https://www.accessdata.fda.gov/drugsatfda_docs/label/2024/016324s040lbl.pdf</vt:lpwstr>
      </vt:variant>
      <vt:variant>
        <vt:lpwstr/>
      </vt:variant>
      <vt:variant>
        <vt:i4>6946824</vt:i4>
      </vt:variant>
      <vt:variant>
        <vt:i4>326</vt:i4>
      </vt:variant>
      <vt:variant>
        <vt:i4>0</vt:i4>
      </vt:variant>
      <vt:variant>
        <vt:i4>5</vt:i4>
      </vt:variant>
      <vt:variant>
        <vt:lpwstr>https://ctep.cancer.gov/protocoldevelopment/electronic_applications/docs/ctcae_v5_quick_reference_5x7.pdf</vt:lpwstr>
      </vt:variant>
      <vt:variant>
        <vt:lpwstr/>
      </vt:variant>
      <vt:variant>
        <vt:i4>5570633</vt:i4>
      </vt:variant>
      <vt:variant>
        <vt:i4>321</vt:i4>
      </vt:variant>
      <vt:variant>
        <vt:i4>0</vt:i4>
      </vt:variant>
      <vt:variant>
        <vt:i4>5</vt:i4>
      </vt:variant>
      <vt:variant>
        <vt:lpwstr>https://www.ncbi.nlm.nih.gov/snp/</vt:lpwstr>
      </vt:variant>
      <vt:variant>
        <vt:lpwstr/>
      </vt:variant>
      <vt:variant>
        <vt:i4>2818093</vt:i4>
      </vt:variant>
      <vt:variant>
        <vt:i4>313</vt:i4>
      </vt:variant>
      <vt:variant>
        <vt:i4>0</vt:i4>
      </vt:variant>
      <vt:variant>
        <vt:i4>5</vt:i4>
      </vt:variant>
      <vt:variant>
        <vt:lpwstr>https://www.ncbi.nlm.nih.gov/snp/rs4880</vt:lpwstr>
      </vt:variant>
      <vt:variant>
        <vt:lpwstr/>
      </vt:variant>
      <vt:variant>
        <vt:i4>2555946</vt:i4>
      </vt:variant>
      <vt:variant>
        <vt:i4>305</vt:i4>
      </vt:variant>
      <vt:variant>
        <vt:i4>0</vt:i4>
      </vt:variant>
      <vt:variant>
        <vt:i4>5</vt:i4>
      </vt:variant>
      <vt:variant>
        <vt:lpwstr>https://www.ncbi.nlm.nih.gov/snp/rs1801160</vt:lpwstr>
      </vt:variant>
      <vt:variant>
        <vt:lpwstr/>
      </vt:variant>
      <vt:variant>
        <vt:i4>1835058</vt:i4>
      </vt:variant>
      <vt:variant>
        <vt:i4>302</vt:i4>
      </vt:variant>
      <vt:variant>
        <vt:i4>0</vt:i4>
      </vt:variant>
      <vt:variant>
        <vt:i4>5</vt:i4>
      </vt:variant>
      <vt:variant>
        <vt:lpwstr>https://www.ncbi.nlm.nih.gov/snp/rs6265</vt:lpwstr>
      </vt:variant>
      <vt:variant>
        <vt:lpwstr>frequency_tab</vt:lpwstr>
      </vt:variant>
      <vt:variant>
        <vt:i4>2818091</vt:i4>
      </vt:variant>
      <vt:variant>
        <vt:i4>294</vt:i4>
      </vt:variant>
      <vt:variant>
        <vt:i4>0</vt:i4>
      </vt:variant>
      <vt:variant>
        <vt:i4>5</vt:i4>
      </vt:variant>
      <vt:variant>
        <vt:lpwstr>https://www.ncbi.nlm.nih.gov/snp/rs1800469</vt:lpwstr>
      </vt:variant>
      <vt:variant>
        <vt:lpwstr/>
      </vt:variant>
      <vt:variant>
        <vt:i4>2555946</vt:i4>
      </vt:variant>
      <vt:variant>
        <vt:i4>288</vt:i4>
      </vt:variant>
      <vt:variant>
        <vt:i4>0</vt:i4>
      </vt:variant>
      <vt:variant>
        <vt:i4>5</vt:i4>
      </vt:variant>
      <vt:variant>
        <vt:lpwstr>https://www.ncbi.nlm.nih.gov/snp/rs1801160</vt:lpwstr>
      </vt:variant>
      <vt:variant>
        <vt:lpwstr/>
      </vt:variant>
      <vt:variant>
        <vt:i4>2359334</vt:i4>
      </vt:variant>
      <vt:variant>
        <vt:i4>231</vt:i4>
      </vt:variant>
      <vt:variant>
        <vt:i4>0</vt:i4>
      </vt:variant>
      <vt:variant>
        <vt:i4>5</vt:i4>
      </vt:variant>
      <vt:variant>
        <vt:lpwstr>https://www.ncbi.nlm.nih.gov/snp/rs1453542</vt:lpwstr>
      </vt:variant>
      <vt:variant>
        <vt:lpwstr/>
      </vt:variant>
      <vt:variant>
        <vt:i4>1310774</vt:i4>
      </vt:variant>
      <vt:variant>
        <vt:i4>228</vt:i4>
      </vt:variant>
      <vt:variant>
        <vt:i4>0</vt:i4>
      </vt:variant>
      <vt:variant>
        <vt:i4>5</vt:i4>
      </vt:variant>
      <vt:variant>
        <vt:lpwstr>https://www.ncbi.nlm.nih.gov/snp/rs1695</vt:lpwstr>
      </vt:variant>
      <vt:variant>
        <vt:lpwstr>frequency_tab</vt:lpwstr>
      </vt:variant>
      <vt:variant>
        <vt:i4>2555946</vt:i4>
      </vt:variant>
      <vt:variant>
        <vt:i4>210</vt:i4>
      </vt:variant>
      <vt:variant>
        <vt:i4>0</vt:i4>
      </vt:variant>
      <vt:variant>
        <vt:i4>5</vt:i4>
      </vt:variant>
      <vt:variant>
        <vt:lpwstr>https://www.ncbi.nlm.nih.gov/snp/rs1610696</vt:lpwstr>
      </vt:variant>
      <vt:variant>
        <vt:lpwstr/>
      </vt:variant>
      <vt:variant>
        <vt:i4>1245205</vt:i4>
      </vt:variant>
      <vt:variant>
        <vt:i4>202</vt:i4>
      </vt:variant>
      <vt:variant>
        <vt:i4>0</vt:i4>
      </vt:variant>
      <vt:variant>
        <vt:i4>5</vt:i4>
      </vt:variant>
      <vt:variant>
        <vt:lpwstr>https://www.ncbi.nlm.nih.gov/snp/rs13035</vt:lpwstr>
      </vt:variant>
      <vt:variant>
        <vt:lpwstr/>
      </vt:variant>
      <vt:variant>
        <vt:i4>1376277</vt:i4>
      </vt:variant>
      <vt:variant>
        <vt:i4>179</vt:i4>
      </vt:variant>
      <vt:variant>
        <vt:i4>0</vt:i4>
      </vt:variant>
      <vt:variant>
        <vt:i4>5</vt:i4>
      </vt:variant>
      <vt:variant>
        <vt:lpwstr>https://www.ncbi.nlm.nih.gov/snp/rs11615</vt:lpwstr>
      </vt:variant>
      <vt:variant>
        <vt:lpwstr/>
      </vt:variant>
      <vt:variant>
        <vt:i4>1966133</vt:i4>
      </vt:variant>
      <vt:variant>
        <vt:i4>166</vt:i4>
      </vt:variant>
      <vt:variant>
        <vt:i4>0</vt:i4>
      </vt:variant>
      <vt:variant>
        <vt:i4>5</vt:i4>
      </vt:variant>
      <vt:variant>
        <vt:lpwstr>https://www.ncbi.nlm.nih.gov/snp/rs2072671</vt:lpwstr>
      </vt:variant>
      <vt:variant>
        <vt:lpwstr>frequency_tab</vt:lpwstr>
      </vt:variant>
      <vt:variant>
        <vt:i4>2031679</vt:i4>
      </vt:variant>
      <vt:variant>
        <vt:i4>92</vt:i4>
      </vt:variant>
      <vt:variant>
        <vt:i4>0</vt:i4>
      </vt:variant>
      <vt:variant>
        <vt:i4>5</vt:i4>
      </vt:variant>
      <vt:variant>
        <vt:lpwstr/>
      </vt:variant>
      <vt:variant>
        <vt:lpwstr>_Toc201589448</vt:lpwstr>
      </vt:variant>
      <vt:variant>
        <vt:i4>2031679</vt:i4>
      </vt:variant>
      <vt:variant>
        <vt:i4>86</vt:i4>
      </vt:variant>
      <vt:variant>
        <vt:i4>0</vt:i4>
      </vt:variant>
      <vt:variant>
        <vt:i4>5</vt:i4>
      </vt:variant>
      <vt:variant>
        <vt:lpwstr/>
      </vt:variant>
      <vt:variant>
        <vt:lpwstr>_Toc201589447</vt:lpwstr>
      </vt:variant>
      <vt:variant>
        <vt:i4>2031679</vt:i4>
      </vt:variant>
      <vt:variant>
        <vt:i4>80</vt:i4>
      </vt:variant>
      <vt:variant>
        <vt:i4>0</vt:i4>
      </vt:variant>
      <vt:variant>
        <vt:i4>5</vt:i4>
      </vt:variant>
      <vt:variant>
        <vt:lpwstr/>
      </vt:variant>
      <vt:variant>
        <vt:lpwstr>_Toc201589446</vt:lpwstr>
      </vt:variant>
      <vt:variant>
        <vt:i4>2031679</vt:i4>
      </vt:variant>
      <vt:variant>
        <vt:i4>74</vt:i4>
      </vt:variant>
      <vt:variant>
        <vt:i4>0</vt:i4>
      </vt:variant>
      <vt:variant>
        <vt:i4>5</vt:i4>
      </vt:variant>
      <vt:variant>
        <vt:lpwstr/>
      </vt:variant>
      <vt:variant>
        <vt:lpwstr>_Toc201589445</vt:lpwstr>
      </vt:variant>
      <vt:variant>
        <vt:i4>2031679</vt:i4>
      </vt:variant>
      <vt:variant>
        <vt:i4>68</vt:i4>
      </vt:variant>
      <vt:variant>
        <vt:i4>0</vt:i4>
      </vt:variant>
      <vt:variant>
        <vt:i4>5</vt:i4>
      </vt:variant>
      <vt:variant>
        <vt:lpwstr/>
      </vt:variant>
      <vt:variant>
        <vt:lpwstr>_Toc201589444</vt:lpwstr>
      </vt:variant>
      <vt:variant>
        <vt:i4>2031679</vt:i4>
      </vt:variant>
      <vt:variant>
        <vt:i4>62</vt:i4>
      </vt:variant>
      <vt:variant>
        <vt:i4>0</vt:i4>
      </vt:variant>
      <vt:variant>
        <vt:i4>5</vt:i4>
      </vt:variant>
      <vt:variant>
        <vt:lpwstr/>
      </vt:variant>
      <vt:variant>
        <vt:lpwstr>_Toc201589443</vt:lpwstr>
      </vt:variant>
      <vt:variant>
        <vt:i4>2031679</vt:i4>
      </vt:variant>
      <vt:variant>
        <vt:i4>56</vt:i4>
      </vt:variant>
      <vt:variant>
        <vt:i4>0</vt:i4>
      </vt:variant>
      <vt:variant>
        <vt:i4>5</vt:i4>
      </vt:variant>
      <vt:variant>
        <vt:lpwstr/>
      </vt:variant>
      <vt:variant>
        <vt:lpwstr>_Toc201589442</vt:lpwstr>
      </vt:variant>
      <vt:variant>
        <vt:i4>2031679</vt:i4>
      </vt:variant>
      <vt:variant>
        <vt:i4>50</vt:i4>
      </vt:variant>
      <vt:variant>
        <vt:i4>0</vt:i4>
      </vt:variant>
      <vt:variant>
        <vt:i4>5</vt:i4>
      </vt:variant>
      <vt:variant>
        <vt:lpwstr/>
      </vt:variant>
      <vt:variant>
        <vt:lpwstr>_Toc201589441</vt:lpwstr>
      </vt:variant>
      <vt:variant>
        <vt:i4>2031679</vt:i4>
      </vt:variant>
      <vt:variant>
        <vt:i4>44</vt:i4>
      </vt:variant>
      <vt:variant>
        <vt:i4>0</vt:i4>
      </vt:variant>
      <vt:variant>
        <vt:i4>5</vt:i4>
      </vt:variant>
      <vt:variant>
        <vt:lpwstr/>
      </vt:variant>
      <vt:variant>
        <vt:lpwstr>_Toc201589440</vt:lpwstr>
      </vt:variant>
      <vt:variant>
        <vt:i4>1572927</vt:i4>
      </vt:variant>
      <vt:variant>
        <vt:i4>38</vt:i4>
      </vt:variant>
      <vt:variant>
        <vt:i4>0</vt:i4>
      </vt:variant>
      <vt:variant>
        <vt:i4>5</vt:i4>
      </vt:variant>
      <vt:variant>
        <vt:lpwstr/>
      </vt:variant>
      <vt:variant>
        <vt:lpwstr>_Toc201589439</vt:lpwstr>
      </vt:variant>
      <vt:variant>
        <vt:i4>1572927</vt:i4>
      </vt:variant>
      <vt:variant>
        <vt:i4>32</vt:i4>
      </vt:variant>
      <vt:variant>
        <vt:i4>0</vt:i4>
      </vt:variant>
      <vt:variant>
        <vt:i4>5</vt:i4>
      </vt:variant>
      <vt:variant>
        <vt:lpwstr/>
      </vt:variant>
      <vt:variant>
        <vt:lpwstr>_Toc201589438</vt:lpwstr>
      </vt:variant>
      <vt:variant>
        <vt:i4>1572927</vt:i4>
      </vt:variant>
      <vt:variant>
        <vt:i4>26</vt:i4>
      </vt:variant>
      <vt:variant>
        <vt:i4>0</vt:i4>
      </vt:variant>
      <vt:variant>
        <vt:i4>5</vt:i4>
      </vt:variant>
      <vt:variant>
        <vt:lpwstr/>
      </vt:variant>
      <vt:variant>
        <vt:lpwstr>_Toc201589437</vt:lpwstr>
      </vt:variant>
      <vt:variant>
        <vt:i4>1572927</vt:i4>
      </vt:variant>
      <vt:variant>
        <vt:i4>20</vt:i4>
      </vt:variant>
      <vt:variant>
        <vt:i4>0</vt:i4>
      </vt:variant>
      <vt:variant>
        <vt:i4>5</vt:i4>
      </vt:variant>
      <vt:variant>
        <vt:lpwstr/>
      </vt:variant>
      <vt:variant>
        <vt:lpwstr>_Toc201589436</vt:lpwstr>
      </vt:variant>
      <vt:variant>
        <vt:i4>1572927</vt:i4>
      </vt:variant>
      <vt:variant>
        <vt:i4>14</vt:i4>
      </vt:variant>
      <vt:variant>
        <vt:i4>0</vt:i4>
      </vt:variant>
      <vt:variant>
        <vt:i4>5</vt:i4>
      </vt:variant>
      <vt:variant>
        <vt:lpwstr/>
      </vt:variant>
      <vt:variant>
        <vt:lpwstr>_Toc201589435</vt:lpwstr>
      </vt:variant>
      <vt:variant>
        <vt:i4>1572927</vt:i4>
      </vt:variant>
      <vt:variant>
        <vt:i4>8</vt:i4>
      </vt:variant>
      <vt:variant>
        <vt:i4>0</vt:i4>
      </vt:variant>
      <vt:variant>
        <vt:i4>5</vt:i4>
      </vt:variant>
      <vt:variant>
        <vt:lpwstr/>
      </vt:variant>
      <vt:variant>
        <vt:lpwstr>_Toc201589434</vt:lpwstr>
      </vt:variant>
      <vt:variant>
        <vt:i4>1572927</vt:i4>
      </vt:variant>
      <vt:variant>
        <vt:i4>2</vt:i4>
      </vt:variant>
      <vt:variant>
        <vt:i4>0</vt:i4>
      </vt:variant>
      <vt:variant>
        <vt:i4>5</vt:i4>
      </vt:variant>
      <vt:variant>
        <vt:lpwstr/>
      </vt:variant>
      <vt:variant>
        <vt:lpwstr>_Toc201589433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Matrafi (PG Research)</dc:creator>
  <cp:keywords/>
  <dc:description/>
  <cp:lastModifiedBy>Abdullah Al Matrafi (PG Research)</cp:lastModifiedBy>
  <cp:revision>204</cp:revision>
  <dcterms:created xsi:type="dcterms:W3CDTF">2025-08-14T07:44:00Z</dcterms:created>
  <dcterms:modified xsi:type="dcterms:W3CDTF">2025-08-27T14:31:00Z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2025-04-22T11:50:19Z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ccdf831d-cdd0-424a-8480-507f2d7fe274</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