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E60BAA" w14:textId="627A5AFE" w:rsidR="002E6E4D" w:rsidRPr="001C1761" w:rsidRDefault="00736E15" w:rsidP="00736E15">
      <w:pPr>
        <w:spacing w:after="160" w:line="259" w:lineRule="auto"/>
        <w:jc w:val="center"/>
        <w:rPr>
          <w:b/>
          <w:bCs/>
          <w:iCs/>
          <w:sz w:val="32"/>
          <w:szCs w:val="32"/>
        </w:rPr>
      </w:pPr>
      <w:bookmarkStart w:id="0" w:name="_Hlk241686706"/>
      <w:bookmarkStart w:id="1" w:name="_Toc15107769"/>
      <w:r w:rsidRPr="001C1761">
        <w:rPr>
          <w:b/>
          <w:bCs/>
          <w:iCs/>
          <w:sz w:val="32"/>
          <w:szCs w:val="32"/>
        </w:rPr>
        <w:t xml:space="preserve">Forces and Vectors </w:t>
      </w:r>
      <w:r w:rsidR="002E6E4D" w:rsidRPr="001C1761">
        <w:rPr>
          <w:b/>
          <w:bCs/>
          <w:iCs/>
          <w:sz w:val="32"/>
          <w:szCs w:val="32"/>
        </w:rPr>
        <w:t>Lab Report</w:t>
      </w:r>
    </w:p>
    <w:p w14:paraId="115A3946" w14:textId="77777777" w:rsidR="002E6E4D" w:rsidRPr="002E6E4D" w:rsidRDefault="002E6E4D" w:rsidP="00736E15">
      <w:pPr>
        <w:spacing w:after="160" w:line="259" w:lineRule="auto"/>
        <w:jc w:val="center"/>
        <w:rPr>
          <w:bCs/>
          <w:iCs/>
        </w:rPr>
      </w:pPr>
      <w:r w:rsidRPr="002E6E4D">
        <w:rPr>
          <w:bCs/>
          <w:iCs/>
        </w:rPr>
        <w:t>Duy Nguyen, Brayan Hernandez, Ryan Dunford</w:t>
      </w:r>
    </w:p>
    <w:p w14:paraId="4D53F4F7" w14:textId="77777777" w:rsidR="002E6E4D" w:rsidRPr="002E6E4D" w:rsidRDefault="002E6E4D" w:rsidP="00736E15">
      <w:pPr>
        <w:spacing w:after="160" w:line="259" w:lineRule="auto"/>
        <w:jc w:val="center"/>
        <w:rPr>
          <w:bCs/>
          <w:iCs/>
        </w:rPr>
      </w:pPr>
    </w:p>
    <w:p w14:paraId="28E98CF6" w14:textId="77777777" w:rsidR="002E6E4D" w:rsidRPr="002E6E4D" w:rsidRDefault="002E6E4D" w:rsidP="00736E15">
      <w:pPr>
        <w:spacing w:after="160" w:line="259" w:lineRule="auto"/>
        <w:jc w:val="center"/>
        <w:rPr>
          <w:bCs/>
          <w:iCs/>
        </w:rPr>
      </w:pPr>
    </w:p>
    <w:p w14:paraId="22D17C0E" w14:textId="77777777" w:rsidR="002E6E4D" w:rsidRPr="002E6E4D" w:rsidRDefault="002E6E4D" w:rsidP="00736E15">
      <w:pPr>
        <w:spacing w:after="160" w:line="259" w:lineRule="auto"/>
        <w:jc w:val="center"/>
        <w:rPr>
          <w:bCs/>
          <w:iCs/>
        </w:rPr>
      </w:pPr>
      <w:r w:rsidRPr="002E6E4D">
        <w:rPr>
          <w:bCs/>
          <w:iCs/>
        </w:rPr>
        <w:t>Tyrone Clinton</w:t>
      </w:r>
    </w:p>
    <w:p w14:paraId="5990F1E3" w14:textId="77777777" w:rsidR="002E6E4D" w:rsidRDefault="002E6E4D" w:rsidP="00736E15">
      <w:pPr>
        <w:spacing w:after="160" w:line="259" w:lineRule="auto"/>
        <w:jc w:val="center"/>
        <w:rPr>
          <w:bCs/>
          <w:iCs/>
        </w:rPr>
      </w:pPr>
      <w:r w:rsidRPr="002E6E4D">
        <w:rPr>
          <w:bCs/>
          <w:iCs/>
        </w:rPr>
        <w:t>PHY1048L – 2230</w:t>
      </w:r>
    </w:p>
    <w:p w14:paraId="50C2F88D" w14:textId="394E2923" w:rsidR="0006401F" w:rsidRPr="002E6E4D" w:rsidRDefault="0006401F" w:rsidP="00736E15">
      <w:pPr>
        <w:spacing w:after="160" w:line="259" w:lineRule="auto"/>
        <w:jc w:val="center"/>
        <w:rPr>
          <w:bCs/>
          <w:iCs/>
        </w:rPr>
      </w:pPr>
      <w:r>
        <w:rPr>
          <w:bCs/>
          <w:iCs/>
        </w:rPr>
        <w:t>Sep 23, 2026</w:t>
      </w:r>
    </w:p>
    <w:bookmarkEnd w:id="0"/>
    <w:p w14:paraId="2D1DF122" w14:textId="77777777" w:rsidR="002E6E4D" w:rsidRDefault="002E6E4D" w:rsidP="002E6E4D">
      <w:pPr>
        <w:spacing w:after="160" w:line="259" w:lineRule="auto"/>
        <w:rPr>
          <w:b/>
          <w:i/>
        </w:rPr>
      </w:pPr>
    </w:p>
    <w:p w14:paraId="14D8B4FC" w14:textId="77777777" w:rsidR="0006401F" w:rsidRPr="002E6E4D" w:rsidRDefault="0006401F" w:rsidP="002E6E4D">
      <w:pPr>
        <w:spacing w:after="160" w:line="259" w:lineRule="auto"/>
        <w:rPr>
          <w:b/>
          <w:i/>
        </w:rPr>
        <w:sectPr w:rsidR="0006401F" w:rsidRPr="002E6E4D" w:rsidSect="002E6E4D">
          <w:pgSz w:w="12240" w:h="15840"/>
          <w:pgMar w:top="1440" w:right="1440" w:bottom="1440" w:left="1440" w:header="720" w:footer="720" w:gutter="0"/>
          <w:cols w:space="720"/>
          <w:vAlign w:val="center"/>
        </w:sectPr>
      </w:pPr>
    </w:p>
    <w:p w14:paraId="3B521E99" w14:textId="58A3DAF2" w:rsidR="002E6E4D" w:rsidRDefault="002E6E4D">
      <w:pPr>
        <w:spacing w:after="160" w:line="259" w:lineRule="auto"/>
        <w:rPr>
          <w:b/>
          <w:i/>
        </w:rPr>
      </w:pPr>
    </w:p>
    <w:p w14:paraId="2E896176" w14:textId="1809641B" w:rsidR="00593F77" w:rsidRDefault="00593F77" w:rsidP="00593F77">
      <w:pPr>
        <w:rPr>
          <w:b/>
          <w:i/>
          <w:sz w:val="28"/>
          <w:szCs w:val="28"/>
        </w:rPr>
      </w:pPr>
      <w:r w:rsidRPr="00376F41">
        <w:rPr>
          <w:b/>
          <w:i/>
          <w:sz w:val="28"/>
          <w:szCs w:val="28"/>
        </w:rPr>
        <w:t>PHY 1048L</w:t>
      </w:r>
      <w:r w:rsidRPr="00376F41">
        <w:rPr>
          <w:b/>
          <w:i/>
          <w:sz w:val="28"/>
          <w:szCs w:val="28"/>
        </w:rPr>
        <w:tab/>
      </w:r>
      <w:r w:rsidRPr="00376F41">
        <w:rPr>
          <w:b/>
          <w:i/>
          <w:sz w:val="28"/>
          <w:szCs w:val="28"/>
        </w:rPr>
        <w:tab/>
      </w:r>
      <w:r w:rsidRPr="00376F41">
        <w:rPr>
          <w:b/>
          <w:i/>
          <w:sz w:val="28"/>
          <w:szCs w:val="28"/>
        </w:rPr>
        <w:tab/>
      </w:r>
      <w:r w:rsidRPr="00376F41">
        <w:rPr>
          <w:b/>
          <w:i/>
          <w:sz w:val="28"/>
          <w:szCs w:val="28"/>
        </w:rPr>
        <w:tab/>
      </w:r>
      <w:r w:rsidRPr="00376F41">
        <w:rPr>
          <w:b/>
          <w:i/>
          <w:sz w:val="28"/>
          <w:szCs w:val="28"/>
        </w:rPr>
        <w:tab/>
      </w:r>
      <w:r w:rsidRPr="00376F41">
        <w:rPr>
          <w:b/>
          <w:i/>
          <w:sz w:val="28"/>
          <w:szCs w:val="28"/>
        </w:rPr>
        <w:tab/>
      </w:r>
      <w:r w:rsidRPr="00376F41">
        <w:rPr>
          <w:b/>
          <w:i/>
          <w:sz w:val="28"/>
          <w:szCs w:val="28"/>
        </w:rPr>
        <w:tab/>
      </w:r>
      <w:r w:rsidR="003B1D37">
        <w:rPr>
          <w:b/>
          <w:i/>
          <w:sz w:val="28"/>
          <w:szCs w:val="28"/>
        </w:rPr>
        <w:t xml:space="preserve">       </w:t>
      </w:r>
      <w:r w:rsidRPr="00376F41">
        <w:rPr>
          <w:b/>
          <w:i/>
          <w:sz w:val="28"/>
          <w:szCs w:val="28"/>
        </w:rPr>
        <w:t>Physics Laboratory I</w:t>
      </w:r>
    </w:p>
    <w:p w14:paraId="1B5CECAB" w14:textId="77777777" w:rsidR="003B1D37" w:rsidRPr="00376F41" w:rsidRDefault="003B1D37" w:rsidP="00593F77">
      <w:pPr>
        <w:rPr>
          <w:b/>
          <w:i/>
          <w:sz w:val="28"/>
          <w:szCs w:val="28"/>
        </w:rPr>
      </w:pPr>
    </w:p>
    <w:p w14:paraId="676CBD63" w14:textId="77777777" w:rsidR="00593F77" w:rsidRPr="00566397" w:rsidRDefault="00593F77" w:rsidP="00593F77">
      <w:pPr>
        <w:jc w:val="center"/>
        <w:rPr>
          <w:b/>
          <w:i/>
          <w:sz w:val="32"/>
          <w:szCs w:val="32"/>
        </w:rPr>
      </w:pPr>
      <w:r w:rsidRPr="00566397">
        <w:rPr>
          <w:b/>
          <w:i/>
          <w:sz w:val="32"/>
          <w:szCs w:val="32"/>
        </w:rPr>
        <w:t>Lab5: Forces and Vectors</w:t>
      </w:r>
    </w:p>
    <w:bookmarkEnd w:id="1"/>
    <w:p w14:paraId="61490705" w14:textId="77777777" w:rsidR="005A7F5D" w:rsidRDefault="005A7F5D"/>
    <w:p w14:paraId="022500D4" w14:textId="0E8E479C" w:rsidR="00FE0D2A" w:rsidRPr="002E6E4D" w:rsidRDefault="00FE0D2A">
      <w:pPr>
        <w:rPr>
          <w:b/>
          <w:bCs/>
          <w:sz w:val="28"/>
          <w:szCs w:val="28"/>
        </w:rPr>
      </w:pPr>
      <w:r w:rsidRPr="002E6E4D">
        <w:rPr>
          <w:b/>
          <w:bCs/>
          <w:sz w:val="28"/>
          <w:szCs w:val="28"/>
        </w:rPr>
        <w:t>Part 1: Balancing Forces</w:t>
      </w:r>
    </w:p>
    <w:p w14:paraId="6FB29000" w14:textId="77777777" w:rsidR="0055500F" w:rsidRPr="002E6E4D" w:rsidRDefault="0055500F"/>
    <w:tbl>
      <w:tblPr>
        <w:tblW w:w="8005" w:type="dxa"/>
        <w:tblLook w:val="04A0" w:firstRow="1" w:lastRow="0" w:firstColumn="1" w:lastColumn="0" w:noHBand="0" w:noVBand="1"/>
      </w:tblPr>
      <w:tblGrid>
        <w:gridCol w:w="2280"/>
        <w:gridCol w:w="3295"/>
        <w:gridCol w:w="2430"/>
      </w:tblGrid>
      <w:tr w:rsidR="006F3D88" w:rsidRPr="002E6E4D" w14:paraId="2659B840" w14:textId="77777777" w:rsidTr="00CA6DCD">
        <w:trPr>
          <w:trHeight w:val="360"/>
        </w:trPr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D5C0F9" w14:textId="77777777" w:rsidR="006F3D88" w:rsidRPr="002E6E4D" w:rsidRDefault="006F3D88">
            <w:pPr>
              <w:rPr>
                <w:sz w:val="28"/>
                <w:szCs w:val="28"/>
              </w:rPr>
            </w:pPr>
            <w:r w:rsidRPr="002E6E4D">
              <w:rPr>
                <w:sz w:val="28"/>
                <w:szCs w:val="28"/>
              </w:rPr>
              <w:t> </w:t>
            </w:r>
          </w:p>
        </w:tc>
        <w:tc>
          <w:tcPr>
            <w:tcW w:w="32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58CAFA" w14:textId="4D411E5E" w:rsidR="006F3D88" w:rsidRPr="002E6E4D" w:rsidRDefault="006F3D88">
            <w:pPr>
              <w:rPr>
                <w:sz w:val="28"/>
                <w:szCs w:val="28"/>
              </w:rPr>
            </w:pPr>
            <w:r w:rsidRPr="002E6E4D">
              <w:rPr>
                <w:sz w:val="28"/>
                <w:szCs w:val="28"/>
              </w:rPr>
              <w:t>Magnitude</w:t>
            </w:r>
            <w:r w:rsidR="00736E15">
              <w:rPr>
                <w:sz w:val="28"/>
                <w:szCs w:val="28"/>
              </w:rPr>
              <w:t xml:space="preserve"> (</w:t>
            </w:r>
            <w:r w:rsidR="0006401F">
              <w:rPr>
                <w:sz w:val="28"/>
                <w:szCs w:val="28"/>
              </w:rPr>
              <w:t>N</w:t>
            </w:r>
            <w:r w:rsidR="00736E15">
              <w:rPr>
                <w:sz w:val="28"/>
                <w:szCs w:val="28"/>
              </w:rPr>
              <w:t>)</w:t>
            </w:r>
          </w:p>
        </w:tc>
        <w:tc>
          <w:tcPr>
            <w:tcW w:w="24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6FAD58" w14:textId="5C23F328" w:rsidR="006F3D88" w:rsidRPr="002E6E4D" w:rsidRDefault="006F3D88">
            <w:pPr>
              <w:rPr>
                <w:sz w:val="28"/>
                <w:szCs w:val="28"/>
              </w:rPr>
            </w:pPr>
            <w:r w:rsidRPr="002E6E4D">
              <w:rPr>
                <w:sz w:val="28"/>
                <w:szCs w:val="28"/>
              </w:rPr>
              <w:t>Direction</w:t>
            </w:r>
            <w:r w:rsidR="00736E15">
              <w:rPr>
                <w:sz w:val="28"/>
                <w:szCs w:val="28"/>
              </w:rPr>
              <w:t xml:space="preserve"> (degree)</w:t>
            </w:r>
          </w:p>
        </w:tc>
      </w:tr>
      <w:tr w:rsidR="006F3D88" w:rsidRPr="002E6E4D" w14:paraId="0E79E91C" w14:textId="77777777" w:rsidTr="00CA6DCD">
        <w:trPr>
          <w:trHeight w:val="360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FE3A54" w14:textId="322D1DA2" w:rsidR="006F3D88" w:rsidRPr="002E6E4D" w:rsidRDefault="00000000">
            <w:pPr>
              <w:rPr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exp</m:t>
                    </m:r>
                  </m:sub>
                </m:sSub>
              </m:oMath>
            </m:oMathPara>
          </w:p>
        </w:tc>
        <w:tc>
          <w:tcPr>
            <w:tcW w:w="3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108281" w14:textId="3B39C2BA" w:rsidR="006F3D88" w:rsidRPr="002E6E4D" w:rsidRDefault="002E6E4D" w:rsidP="006F3D88">
            <w:pPr>
              <w:pStyle w:val="NormalWeb"/>
              <w:spacing w:before="200" w:beforeAutospacing="0" w:after="0" w:afterAutospacing="0"/>
              <w:rPr>
                <w:iCs/>
                <w:color w:val="404040" w:themeColor="text1" w:themeTint="BF"/>
                <w:kern w:val="24"/>
                <w:sz w:val="28"/>
                <w:szCs w:val="28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color w:val="404040" w:themeColor="text1" w:themeTint="BF"/>
                    <w:kern w:val="24"/>
                    <w:sz w:val="28"/>
                    <w:szCs w:val="28"/>
                  </w:rPr>
                  <m:t xml:space="preserve">2.39±0.294N </m:t>
                </m:r>
                <m:d>
                  <m:dPr>
                    <m:ctrlPr>
                      <w:rPr>
                        <w:rFonts w:ascii="Cambria Math" w:hAnsi="Cambria Math"/>
                        <w:iCs/>
                        <w:color w:val="404040" w:themeColor="text1" w:themeTint="BF"/>
                        <w:kern w:val="24"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2.48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404040" w:themeColor="text1" w:themeTint="BF"/>
                        <w:kern w:val="24"/>
                        <w:sz w:val="28"/>
                        <w:szCs w:val="28"/>
                      </w:rPr>
                      <m:t>%</m:t>
                    </m:r>
                  </m:e>
                </m:d>
              </m:oMath>
            </m:oMathPara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1843E8" w14:textId="24AD2F92" w:rsidR="006F3D88" w:rsidRPr="002E6E4D" w:rsidRDefault="002E6E4D" w:rsidP="006F3D88">
            <w:pPr>
              <w:pStyle w:val="NormalWeb"/>
              <w:spacing w:before="200" w:beforeAutospacing="0" w:after="0" w:afterAutospacing="0"/>
              <w:rPr>
                <w:iCs/>
                <w:color w:val="404040" w:themeColor="text1" w:themeTint="BF"/>
                <w:kern w:val="24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  <w:color w:val="404040" w:themeColor="text1" w:themeTint="BF"/>
                    <w:kern w:val="24"/>
                    <w:sz w:val="28"/>
                    <w:szCs w:val="28"/>
                  </w:rPr>
                  <m:t>235°±4°</m:t>
                </m:r>
              </m:oMath>
            </m:oMathPara>
          </w:p>
          <w:p w14:paraId="226B6E79" w14:textId="2AF1F4D2" w:rsidR="006F3D88" w:rsidRPr="002E6E4D" w:rsidRDefault="006F3D88">
            <w:pPr>
              <w:rPr>
                <w:sz w:val="20"/>
                <w:szCs w:val="20"/>
              </w:rPr>
            </w:pPr>
          </w:p>
        </w:tc>
      </w:tr>
    </w:tbl>
    <w:p w14:paraId="2572CA1F" w14:textId="20D87F41" w:rsidR="002D00C3" w:rsidRPr="002E6E4D" w:rsidRDefault="002D00C3" w:rsidP="002D00C3">
      <w:pPr>
        <w:pStyle w:val="NormalWeb"/>
        <w:spacing w:before="200" w:beforeAutospacing="0" w:after="0" w:afterAutospacing="0"/>
        <w:rPr>
          <w:b/>
          <w:bCs/>
          <w:sz w:val="28"/>
          <w:szCs w:val="28"/>
        </w:rPr>
      </w:pPr>
      <w:r w:rsidRPr="002E6E4D">
        <w:rPr>
          <w:rFonts w:eastAsiaTheme="minorEastAsia"/>
          <w:b/>
          <w:bCs/>
          <w:color w:val="404040" w:themeColor="text1" w:themeTint="BF"/>
          <w:kern w:val="24"/>
          <w:sz w:val="28"/>
          <w:szCs w:val="28"/>
        </w:rPr>
        <w:t>(i) Drawing Vectors</w:t>
      </w:r>
    </w:p>
    <w:p w14:paraId="08DABF94" w14:textId="39A32486" w:rsidR="002D00C3" w:rsidRDefault="002D00C3" w:rsidP="0016744F">
      <w:pPr>
        <w:pStyle w:val="NormalWeb"/>
        <w:spacing w:before="200" w:beforeAutospacing="0" w:after="0" w:afterAutospacing="0"/>
        <w:ind w:firstLine="720"/>
      </w:pPr>
      <w:r w:rsidRPr="002E6E4D">
        <w:rPr>
          <w:rFonts w:eastAsiaTheme="minorEastAsia"/>
          <w:color w:val="404040" w:themeColor="text1" w:themeTint="BF"/>
          <w:kern w:val="24"/>
        </w:rPr>
        <w:t xml:space="preserve">Sketch </w:t>
      </w:r>
      <m:oMath>
        <m:acc>
          <m:accPr>
            <m:chr m:val="⃗"/>
            <m:ctrlPr>
              <w:rPr>
                <w:rFonts w:ascii="Cambria Math" w:eastAsiaTheme="minorEastAsia" w:hAnsi="Cambria Math"/>
                <w:b/>
                <w:bCs/>
                <w:i/>
                <w:iCs/>
                <w:color w:val="404040"/>
                <w:kern w:val="24"/>
                <w14:textFill>
                  <w14:solidFill>
                    <w14:srgbClr w14:val="404040">
                      <w14:lumMod w14:val="75000"/>
                      <w14:lumOff w14:val="25000"/>
                    </w14:srgbClr>
                  </w14:solidFill>
                </w14:textFill>
              </w:rPr>
            </m:ctrlPr>
          </m:accPr>
          <m:e>
            <m:r>
              <m:rPr>
                <m:sty m:val="bi"/>
              </m:rPr>
              <w:rPr>
                <w:rFonts w:ascii="Cambria Math" w:eastAsiaTheme="minorEastAsia" w:hAnsi="Cambria Math"/>
                <w:color w:val="404040"/>
                <w:kern w:val="24"/>
                <w14:textFill>
                  <w14:solidFill>
                    <w14:srgbClr w14:val="404040">
                      <w14:lumMod w14:val="75000"/>
                      <w14:lumOff w14:val="25000"/>
                    </w14:srgbClr>
                  </w14:solidFill>
                </w14:textFill>
              </w:rPr>
              <m:t>A</m:t>
            </m:r>
          </m:e>
        </m:acc>
      </m:oMath>
      <w:r w:rsidRPr="002E6E4D">
        <w:rPr>
          <w:rFonts w:eastAsiaTheme="minorEastAsia"/>
          <w:color w:val="404040" w:themeColor="text1" w:themeTint="BF"/>
          <w:kern w:val="24"/>
        </w:rPr>
        <w:t xml:space="preserve">, </w:t>
      </w:r>
      <m:oMath>
        <m:acc>
          <m:accPr>
            <m:chr m:val="⃗"/>
            <m:ctrlPr>
              <w:rPr>
                <w:rFonts w:ascii="Cambria Math" w:eastAsiaTheme="minorEastAsia" w:hAnsi="Cambria Math"/>
                <w:b/>
                <w:bCs/>
                <w:i/>
                <w:iCs/>
                <w:color w:val="404040" w:themeColor="text1" w:themeTint="BF"/>
                <w:kern w:val="24"/>
              </w:rPr>
            </m:ctrlPr>
          </m:accPr>
          <m:e>
            <m:r>
              <m:rPr>
                <m:sty m:val="bi"/>
              </m:rPr>
              <w:rPr>
                <w:rFonts w:ascii="Cambria Math" w:eastAsiaTheme="minorEastAsia" w:hAnsi="Cambria Math"/>
                <w:color w:val="404040" w:themeColor="text1" w:themeTint="BF"/>
                <w:kern w:val="24"/>
              </w:rPr>
              <m:t>B</m:t>
            </m:r>
          </m:e>
        </m:acc>
      </m:oMath>
      <w:r w:rsidRPr="002E6E4D">
        <w:rPr>
          <w:rFonts w:eastAsiaTheme="minorEastAsia"/>
          <w:color w:val="404040" w:themeColor="text1" w:themeTint="BF"/>
          <w:kern w:val="24"/>
        </w:rPr>
        <w:t xml:space="preserve">, and </w:t>
      </w:r>
      <m:oMath>
        <m:acc>
          <m:accPr>
            <m:chr m:val="⃗"/>
            <m:ctrlPr>
              <w:rPr>
                <w:rFonts w:ascii="Cambria Math" w:eastAsiaTheme="minorEastAsia" w:hAnsi="Cambria Math"/>
                <w:b/>
                <w:bCs/>
                <w:i/>
                <w:iCs/>
                <w:color w:val="404040" w:themeColor="text1" w:themeTint="BF"/>
                <w:kern w:val="24"/>
              </w:rPr>
            </m:ctrlPr>
          </m:accPr>
          <m:e>
            <m:r>
              <m:rPr>
                <m:sty m:val="bi"/>
              </m:rPr>
              <w:rPr>
                <w:rFonts w:ascii="Cambria Math" w:eastAsiaTheme="minorEastAsia" w:hAnsi="Cambria Math"/>
                <w:color w:val="404040" w:themeColor="text1" w:themeTint="BF"/>
                <w:kern w:val="24"/>
              </w:rPr>
              <m:t>C</m:t>
            </m:r>
          </m:e>
        </m:acc>
      </m:oMath>
      <w:r w:rsidRPr="002E6E4D">
        <w:rPr>
          <w:rFonts w:eastAsiaTheme="minorEastAsia"/>
          <w:b/>
          <w:bCs/>
          <w:color w:val="404040" w:themeColor="text1" w:themeTint="BF"/>
          <w:kern w:val="24"/>
        </w:rPr>
        <w:t xml:space="preserve"> </w:t>
      </w:r>
      <w:r w:rsidRPr="002E6E4D">
        <w:rPr>
          <w:rFonts w:eastAsiaTheme="minorEastAsia"/>
          <w:color w:val="404040" w:themeColor="text1" w:themeTint="BF"/>
          <w:kern w:val="24"/>
        </w:rPr>
        <w:t xml:space="preserve">, on the figures below to include their components. Depict only one vector on each figure. </w:t>
      </w:r>
    </w:p>
    <w:p w14:paraId="49F62266" w14:textId="5B060040" w:rsidR="006F3D88" w:rsidRDefault="00CD4A87" w:rsidP="002F61CB">
      <w:pPr>
        <w:rPr>
          <w:noProof/>
          <w14:ligatures w14:val="standardContextual"/>
        </w:rPr>
      </w:pPr>
      <w:r w:rsidRPr="00CD4A87">
        <w:rPr>
          <w:noProof/>
          <w14:ligatures w14:val="standardContextual"/>
        </w:rPr>
        <w:t xml:space="preserve"> </w:t>
      </w:r>
      <w:r w:rsidR="0016744F">
        <w:rPr>
          <w:noProof/>
          <w14:ligatures w14:val="standardContextual"/>
        </w:rPr>
        <w:drawing>
          <wp:inline distT="0" distB="0" distL="0" distR="0" wp14:anchorId="1819D521" wp14:editId="32121261">
            <wp:extent cx="2852979" cy="3170731"/>
            <wp:effectExtent l="0" t="0" r="5080" b="10795"/>
            <wp:docPr id="1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04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  <w:r w:rsidR="0016744F">
        <w:rPr>
          <w:noProof/>
          <w14:ligatures w14:val="standardContextual"/>
        </w:rPr>
        <w:drawing>
          <wp:inline distT="0" distB="0" distL="0" distR="0" wp14:anchorId="10447836" wp14:editId="2DC464BE">
            <wp:extent cx="2838248" cy="3161731"/>
            <wp:effectExtent l="0" t="0" r="635" b="635"/>
            <wp:docPr id="2" name="Chart 2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68E95DD0" w14:textId="570AA65B" w:rsidR="0016744F" w:rsidRDefault="0016744F" w:rsidP="002F61CB">
      <w:r>
        <w:rPr>
          <w:noProof/>
          <w14:ligatures w14:val="standardContextual"/>
        </w:rPr>
        <w:lastRenderedPageBreak/>
        <w:drawing>
          <wp:inline distT="0" distB="0" distL="0" distR="0" wp14:anchorId="6F4B400E" wp14:editId="34E53D91">
            <wp:extent cx="3039818" cy="3161731"/>
            <wp:effectExtent l="0" t="0" r="8255" b="635"/>
            <wp:docPr id="3" name="Chart 3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03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4E9CDD1B" wp14:editId="72DB2BCC">
            <wp:extent cx="2883188" cy="3174758"/>
            <wp:effectExtent l="0" t="0" r="12700" b="6985"/>
            <wp:docPr id="4" name="Chart 4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05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7135449B" w14:textId="7F7236D1" w:rsidR="002F61CB" w:rsidRPr="00E74A3D" w:rsidRDefault="008D1F7F" w:rsidP="002F61CB">
      <w:pPr>
        <w:pStyle w:val="NormalWeb"/>
        <w:spacing w:before="200" w:beforeAutospacing="0" w:after="0" w:afterAutospacing="0"/>
        <w:rPr>
          <w:b/>
          <w:bCs/>
          <w:sz w:val="28"/>
          <w:szCs w:val="28"/>
        </w:rPr>
      </w:pPr>
      <w:r>
        <w:rPr>
          <w:rFonts w:eastAsiaTheme="minorEastAsia"/>
          <w:b/>
          <w:bCs/>
          <w:color w:val="404040" w:themeColor="text1" w:themeTint="BF"/>
          <w:kern w:val="24"/>
          <w:sz w:val="28"/>
          <w:szCs w:val="28"/>
        </w:rPr>
        <w:t>(</w:t>
      </w:r>
      <w:r w:rsidR="002F61CB" w:rsidRPr="00E74A3D">
        <w:rPr>
          <w:rFonts w:eastAsiaTheme="minorEastAsia"/>
          <w:b/>
          <w:bCs/>
          <w:color w:val="404040" w:themeColor="text1" w:themeTint="BF"/>
          <w:kern w:val="24"/>
          <w:sz w:val="28"/>
          <w:szCs w:val="28"/>
        </w:rPr>
        <w:t>ii) Calculations</w:t>
      </w:r>
    </w:p>
    <w:p w14:paraId="509145EE" w14:textId="12169891" w:rsidR="00280A26" w:rsidRPr="002E6E4D" w:rsidRDefault="002F61CB" w:rsidP="00CD4A87">
      <w:pPr>
        <w:pStyle w:val="NoSpacing"/>
        <w:ind w:firstLine="720"/>
      </w:pPr>
      <w:r w:rsidRPr="002E6E4D">
        <w:rPr>
          <w:rFonts w:eastAsiaTheme="minorEastAsia"/>
        </w:rPr>
        <w:t xml:space="preserve">Calculate the magnitude and direction of </w:t>
      </w:r>
      <m:oMath>
        <m:acc>
          <m:accPr>
            <m:chr m:val="⃗"/>
            <m:ctrlPr>
              <w:rPr>
                <w:rFonts w:ascii="Cambria Math" w:eastAsiaTheme="minorEastAsia" w:hAnsi="Cambria Math"/>
                <w:b/>
                <w:bCs/>
                <w:i/>
                <w:iCs/>
              </w:rPr>
            </m:ctrlPr>
          </m:acc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C</m:t>
            </m:r>
          </m:e>
        </m:acc>
      </m:oMath>
      <w:r w:rsidRPr="002E6E4D">
        <w:rPr>
          <w:rFonts w:eastAsiaTheme="minorEastAsia"/>
        </w:rPr>
        <w:t xml:space="preserve"> (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b/>
                    <w:bCs/>
                    <w:i/>
                    <w:iCs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C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CAL</m:t>
            </m:r>
          </m:sub>
        </m:sSub>
      </m:oMath>
      <w:r w:rsidRPr="002E6E4D">
        <w:rPr>
          <w:rFonts w:eastAsiaTheme="minorEastAsia"/>
        </w:rPr>
        <w:t>) using the formulas,</w:t>
      </w:r>
      <w:r w:rsidRPr="002E6E4D">
        <w:rPr>
          <w:rFonts w:eastAsiaTheme="minorEastAsia"/>
          <w:color w:val="000000" w:themeColor="text1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iCs/>
                <w:color w:val="000000" w:themeColor="text1"/>
              </w:rPr>
            </m:ctrlPr>
          </m:dPr>
          <m:e>
            <m:r>
              <w:rPr>
                <w:rFonts w:ascii="Cambria Math" w:eastAsiaTheme="minorEastAsia" w:hAnsi="Cambria Math"/>
                <w:color w:val="000000" w:themeColor="text1"/>
              </w:rPr>
              <m:t>C</m:t>
            </m:r>
          </m:e>
        </m:d>
        <m:r>
          <w:rPr>
            <w:rFonts w:ascii="Cambria Math" w:eastAsiaTheme="minorEastAsia" w:hAnsi="Cambria Math"/>
            <w:color w:val="000000" w:themeColor="text1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iCs/>
                <w:color w:val="000000" w:themeColor="text1"/>
              </w:rPr>
            </m:ctrlPr>
          </m:radPr>
          <m:deg/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iCs/>
                    <w:color w:val="000000" w:themeColor="text1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color w:val="000000" w:themeColor="text1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  <w:color w:val="000000" w:themeColor="text1"/>
                  </w:rPr>
                  <m:t>x</m:t>
                </m:r>
              </m:sub>
              <m:sup>
                <m:r>
                  <w:rPr>
                    <w:rFonts w:ascii="Cambria Math" w:eastAsiaTheme="minorEastAsia" w:hAnsi="Cambria Math"/>
                    <w:color w:val="000000" w:themeColor="text1"/>
                  </w:rPr>
                  <m:t>2</m:t>
                </m:r>
              </m:sup>
            </m:sSubSup>
            <m:r>
              <w:rPr>
                <w:rFonts w:ascii="Cambria Math" w:eastAsiaTheme="minorEastAsia" w:hAnsi="Cambria Math"/>
                <w:color w:val="000000" w:themeColor="text1"/>
              </w:rPr>
              <m:t>+</m:t>
            </m:r>
            <m:sSubSup>
              <m:sSubSupPr>
                <m:ctrlPr>
                  <w:rPr>
                    <w:rFonts w:ascii="Cambria Math" w:eastAsiaTheme="minorEastAsia" w:hAnsi="Cambria Math"/>
                    <w:i/>
                    <w:iCs/>
                    <w:color w:val="000000" w:themeColor="text1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color w:val="000000" w:themeColor="text1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  <w:color w:val="000000" w:themeColor="text1"/>
                  </w:rPr>
                  <m:t>y</m:t>
                </m:r>
              </m:sub>
              <m:sup>
                <m:r>
                  <w:rPr>
                    <w:rFonts w:ascii="Cambria Math" w:eastAsiaTheme="minorEastAsia" w:hAnsi="Cambria Math"/>
                    <w:color w:val="000000" w:themeColor="text1"/>
                  </w:rPr>
                  <m:t>2</m:t>
                </m:r>
              </m:sup>
            </m:sSubSup>
          </m:e>
        </m:rad>
      </m:oMath>
      <w:r w:rsidRPr="002E6E4D">
        <w:rPr>
          <w:rFonts w:eastAsiaTheme="minorEastAsia"/>
        </w:rPr>
        <w:t xml:space="preserve"> , </w:t>
      </w:r>
      <m:oMath>
        <m:r>
          <w:rPr>
            <w:rFonts w:ascii="Cambria Math" w:eastAsiaTheme="minorEastAsia" w:hAnsi="Cambria Math"/>
            <w:color w:val="000000" w:themeColor="text1"/>
          </w:rPr>
          <m:t>Ø=</m:t>
        </m:r>
        <m:sSup>
          <m:sSupPr>
            <m:ctrlPr>
              <w:rPr>
                <w:rFonts w:ascii="Cambria Math" w:eastAsiaTheme="minorEastAsia" w:hAnsi="Cambria Math"/>
                <w:i/>
                <w:iCs/>
                <w:color w:val="000000" w:themeColor="text1"/>
              </w:rPr>
            </m:ctrlPr>
          </m:sSupPr>
          <m:e>
            <m:r>
              <w:rPr>
                <w:rFonts w:ascii="Cambria Math" w:eastAsiaTheme="minorEastAsia" w:hAnsi="Cambria Math"/>
                <w:color w:val="000000" w:themeColor="text1"/>
              </w:rPr>
              <m:t>tan</m:t>
            </m:r>
          </m:e>
          <m:sup>
            <m:r>
              <w:rPr>
                <w:rFonts w:ascii="Cambria Math" w:eastAsiaTheme="minorEastAsia" w:hAnsi="Cambria Math"/>
                <w:color w:val="000000" w:themeColor="text1"/>
              </w:rPr>
              <m:t>-1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iCs/>
                <w:color w:val="000000" w:themeColor="text1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iCs/>
                    <w:color w:val="000000" w:themeColor="text1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iCs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color w:val="000000" w:themeColor="text1"/>
                      </w:rPr>
                      <m:t>y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iCs/>
                        <w:color w:val="000000" w:themeColor="text1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color w:val="000000" w:themeColor="text1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color w:val="000000" w:themeColor="text1"/>
                      </w:rPr>
                      <m:t>x</m:t>
                    </m:r>
                  </m:sub>
                </m:sSub>
              </m:den>
            </m:f>
          </m:e>
        </m:d>
      </m:oMath>
      <w:r w:rsidRPr="002E6E4D">
        <w:rPr>
          <w:rFonts w:eastAsiaTheme="minorEastAsia"/>
          <w:color w:val="000000" w:themeColor="text1"/>
        </w:rPr>
        <w:t xml:space="preserve"> </w:t>
      </w:r>
      <w:r w:rsidRPr="002E6E4D">
        <w:rPr>
          <w:rFonts w:eastAsiaTheme="minorEastAsia"/>
        </w:rPr>
        <w:t xml:space="preserve">where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</m:sSub>
        <m:r>
          <w:rPr>
            <w:rFonts w:ascii="Cambria Math" w:eastAsiaTheme="minorEastAsia" w:hAnsi="Cambria Math"/>
          </w:rPr>
          <m:t> = -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</m:sSub>
        <m:r>
          <w:rPr>
            <w:rFonts w:ascii="Cambria Math" w:eastAsiaTheme="minorEastAsia" w:hAnsi="Cambria Math"/>
          </w:rPr>
          <m:t> </m:t>
        </m:r>
      </m:oMath>
      <w:r w:rsidRPr="002E6E4D">
        <w:rPr>
          <w:rFonts w:eastAsiaTheme="minorEastAsia"/>
        </w:rPr>
        <w:t xml:space="preserve">and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-A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</m:sSub>
      </m:oMath>
      <w:r w:rsidRPr="002E6E4D">
        <w:rPr>
          <w:rFonts w:eastAsiaTheme="minorEastAsia"/>
        </w:rPr>
        <w:t>.</w:t>
      </w:r>
      <w:r w:rsidR="00255CCC" w:rsidRPr="002E6E4D">
        <w:rPr>
          <w:rFonts w:eastAsiaTheme="minorEastAsia"/>
        </w:rPr>
        <w:t xml:space="preserve"> Enter the values in the Vector Table (see Next Page).</w:t>
      </w:r>
      <w:r w:rsidR="00CD4A87" w:rsidRPr="002E6E4D">
        <w:t xml:space="preserve"> </w:t>
      </w:r>
      <w:r w:rsidR="00255CCC" w:rsidRPr="002E6E4D">
        <w:rPr>
          <w:rFonts w:eastAsiaTheme="minorEastAsia"/>
        </w:rPr>
        <w:t>Next enter the your experimentally measured magnitude and direction</w:t>
      </w:r>
      <w:r w:rsidR="00CD4A87" w:rsidRPr="002E6E4D">
        <w:t xml:space="preserve"> o</w:t>
      </w:r>
      <w:r w:rsidR="00255CCC" w:rsidRPr="002E6E4D">
        <w:rPr>
          <w:rFonts w:eastAsiaTheme="minorEastAsia"/>
        </w:rPr>
        <w:t xml:space="preserve">f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  <w:iCs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C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EXP</m:t>
            </m:r>
          </m:sub>
        </m:sSub>
      </m:oMath>
      <w:r w:rsidR="00255CCC" w:rsidRPr="002E6E4D">
        <w:rPr>
          <w:rFonts w:eastAsiaTheme="minorEastAsia"/>
        </w:rPr>
        <w:t xml:space="preserve"> from step 3 and calculate % Difference ( </w:t>
      </w:r>
      <m:oMath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CAL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EXP</m:t>
                    </m:r>
                  </m:sub>
                </m:sSub>
              </m:e>
            </m:d>
          </m:num>
          <m:den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2</m:t>
                </m:r>
              </m:den>
            </m:f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CAL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EXP</m:t>
                    </m:r>
                  </m:sub>
                </m:sSub>
              </m:e>
            </m:d>
          </m:den>
        </m:f>
        <m:r>
          <w:rPr>
            <w:rFonts w:ascii="Cambria Math" w:eastAsiaTheme="minorEastAsia" w:hAnsi="Cambria Math"/>
          </w:rPr>
          <m:t>×100</m:t>
        </m:r>
      </m:oMath>
      <w:r w:rsidR="00255CCC" w:rsidRPr="002E6E4D">
        <w:rPr>
          <w:rFonts w:eastAsiaTheme="minorEastAsia"/>
        </w:rPr>
        <w:t xml:space="preserve"> ) between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b/>
                    <w:bCs/>
                    <w:i/>
                    <w:iCs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C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CAL</m:t>
            </m:r>
          </m:sub>
        </m:sSub>
        <m:r>
          <w:rPr>
            <w:rFonts w:ascii="Cambria Math" w:eastAsiaTheme="minorEastAsia" w:hAnsi="Cambria Math"/>
          </w:rPr>
          <m:t> </m:t>
        </m:r>
      </m:oMath>
      <w:r w:rsidR="00255CCC" w:rsidRPr="002E6E4D">
        <w:rPr>
          <w:rFonts w:eastAsiaTheme="minorEastAsia"/>
        </w:rPr>
        <w:t xml:space="preserve">and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  <w:iCs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C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EXP</m:t>
            </m:r>
          </m:sub>
        </m:sSub>
      </m:oMath>
      <w:r w:rsidR="00CD4A87" w:rsidRPr="002E6E4D">
        <w:rPr>
          <w:rFonts w:eastAsiaTheme="minorEastAsia"/>
        </w:rPr>
        <w:br/>
      </w:r>
      <w:r w:rsidR="00255CCC" w:rsidRPr="002E6E4D">
        <w:rPr>
          <w:rFonts w:eastAsiaTheme="minorEastAsia"/>
        </w:rPr>
        <w:t>vectors.</w:t>
      </w:r>
    </w:p>
    <w:p w14:paraId="2F305B8A" w14:textId="77777777" w:rsidR="00280A26" w:rsidRDefault="00280A26" w:rsidP="002F61CB">
      <w:pPr>
        <w:rPr>
          <w:rFonts w:eastAsiaTheme="minorEastAsia"/>
          <w:color w:val="404040" w:themeColor="text1" w:themeTint="BF"/>
          <w:kern w:val="24"/>
        </w:rPr>
      </w:pPr>
    </w:p>
    <w:tbl>
      <w:tblPr>
        <w:tblW w:w="10720" w:type="dxa"/>
        <w:tblLook w:val="04A0" w:firstRow="1" w:lastRow="0" w:firstColumn="1" w:lastColumn="0" w:noHBand="0" w:noVBand="1"/>
      </w:tblPr>
      <w:tblGrid>
        <w:gridCol w:w="1600"/>
        <w:gridCol w:w="2280"/>
        <w:gridCol w:w="2280"/>
        <w:gridCol w:w="2280"/>
        <w:gridCol w:w="2280"/>
      </w:tblGrid>
      <w:tr w:rsidR="00203D08" w14:paraId="2C6AFDA1" w14:textId="77777777" w:rsidTr="00203D08">
        <w:trPr>
          <w:trHeight w:val="360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906B12" w14:textId="77777777" w:rsidR="00203D08" w:rsidRPr="00A87DBD" w:rsidRDefault="00203D08">
            <w:pPr>
              <w:jc w:val="center"/>
              <w:rPr>
                <w:b/>
                <w:bCs/>
                <w:sz w:val="28"/>
                <w:szCs w:val="28"/>
              </w:rPr>
            </w:pPr>
            <w:r w:rsidRPr="00A87DBD">
              <w:rPr>
                <w:b/>
                <w:bCs/>
                <w:sz w:val="28"/>
                <w:szCs w:val="28"/>
              </w:rPr>
              <w:t>Force</w:t>
            </w:r>
          </w:p>
        </w:tc>
        <w:tc>
          <w:tcPr>
            <w:tcW w:w="2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688DD9" w14:textId="6551ACD0" w:rsidR="00203D08" w:rsidRPr="00A87DBD" w:rsidRDefault="00203D08">
            <w:pPr>
              <w:jc w:val="center"/>
              <w:rPr>
                <w:b/>
                <w:bCs/>
                <w:sz w:val="28"/>
                <w:szCs w:val="28"/>
              </w:rPr>
            </w:pPr>
            <w:r w:rsidRPr="00A87DBD">
              <w:rPr>
                <w:b/>
                <w:bCs/>
                <w:sz w:val="28"/>
                <w:szCs w:val="28"/>
              </w:rPr>
              <w:t>Magnitude</w:t>
            </w:r>
            <w:r w:rsidR="0006401F">
              <w:rPr>
                <w:b/>
                <w:bCs/>
                <w:sz w:val="28"/>
                <w:szCs w:val="28"/>
              </w:rPr>
              <w:t xml:space="preserve"> (N)</w:t>
            </w:r>
          </w:p>
        </w:tc>
        <w:tc>
          <w:tcPr>
            <w:tcW w:w="2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167E6B" w14:textId="77777777" w:rsidR="00203D08" w:rsidRPr="00A87DBD" w:rsidRDefault="00203D08">
            <w:pPr>
              <w:jc w:val="center"/>
              <w:rPr>
                <w:b/>
                <w:bCs/>
                <w:sz w:val="28"/>
                <w:szCs w:val="28"/>
              </w:rPr>
            </w:pPr>
            <w:r w:rsidRPr="00A87DBD">
              <w:rPr>
                <w:b/>
                <w:bCs/>
                <w:sz w:val="28"/>
                <w:szCs w:val="28"/>
              </w:rPr>
              <w:t>Direction</w:t>
            </w:r>
          </w:p>
        </w:tc>
        <w:tc>
          <w:tcPr>
            <w:tcW w:w="2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FCBEBD" w14:textId="631F9634" w:rsidR="00203D08" w:rsidRPr="00A87DBD" w:rsidRDefault="00203D08">
            <w:pPr>
              <w:jc w:val="center"/>
              <w:rPr>
                <w:b/>
                <w:bCs/>
                <w:sz w:val="28"/>
                <w:szCs w:val="28"/>
              </w:rPr>
            </w:pPr>
            <w:r w:rsidRPr="00A87DBD">
              <w:rPr>
                <w:b/>
                <w:bCs/>
                <w:sz w:val="28"/>
                <w:szCs w:val="28"/>
              </w:rPr>
              <w:t>x-component</w:t>
            </w:r>
            <w:r w:rsidR="0006401F">
              <w:rPr>
                <w:b/>
                <w:bCs/>
                <w:sz w:val="28"/>
                <w:szCs w:val="28"/>
              </w:rPr>
              <w:t xml:space="preserve"> (N)</w:t>
            </w:r>
          </w:p>
        </w:tc>
        <w:tc>
          <w:tcPr>
            <w:tcW w:w="2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2E39C4" w14:textId="545ECE52" w:rsidR="00203D08" w:rsidRPr="00A87DBD" w:rsidRDefault="00203D08">
            <w:pPr>
              <w:jc w:val="center"/>
              <w:rPr>
                <w:b/>
                <w:bCs/>
                <w:sz w:val="28"/>
                <w:szCs w:val="28"/>
              </w:rPr>
            </w:pPr>
            <w:r w:rsidRPr="00A87DBD">
              <w:rPr>
                <w:b/>
                <w:bCs/>
                <w:sz w:val="28"/>
                <w:szCs w:val="28"/>
              </w:rPr>
              <w:t>y-component</w:t>
            </w:r>
            <w:r w:rsidR="0006401F">
              <w:rPr>
                <w:b/>
                <w:bCs/>
                <w:sz w:val="28"/>
                <w:szCs w:val="28"/>
              </w:rPr>
              <w:t xml:space="preserve"> (N)</w:t>
            </w:r>
          </w:p>
        </w:tc>
      </w:tr>
      <w:tr w:rsidR="00203D08" w14:paraId="1CA69A5B" w14:textId="77777777" w:rsidTr="00203D08">
        <w:trPr>
          <w:trHeight w:val="360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90D2D8" w14:textId="77777777" w:rsidR="00203D08" w:rsidRPr="00A87DBD" w:rsidRDefault="00203D08">
            <w:pPr>
              <w:jc w:val="right"/>
              <w:rPr>
                <w:b/>
                <w:bCs/>
                <w:sz w:val="28"/>
                <w:szCs w:val="28"/>
              </w:rPr>
            </w:pPr>
            <w:r w:rsidRPr="00A87DBD">
              <w:rPr>
                <w:b/>
                <w:bCs/>
                <w:sz w:val="28"/>
                <w:szCs w:val="28"/>
              </w:rPr>
              <w:t>A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FF"/>
            <w:noWrap/>
            <w:vAlign w:val="bottom"/>
            <w:hideMark/>
          </w:tcPr>
          <w:p w14:paraId="11F57BA4" w14:textId="77777777" w:rsidR="00203D08" w:rsidRDefault="00203D0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1.47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FF"/>
            <w:noWrap/>
            <w:vAlign w:val="bottom"/>
            <w:hideMark/>
          </w:tcPr>
          <w:p w14:paraId="11950DE2" w14:textId="77777777" w:rsidR="00203D08" w:rsidRDefault="00203D0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0.00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425FA2" w14:textId="77777777" w:rsidR="00203D08" w:rsidRDefault="00203D0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1.47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5B9D18" w14:textId="77777777" w:rsidR="00203D08" w:rsidRDefault="00203D0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0.00</w:t>
            </w:r>
          </w:p>
        </w:tc>
      </w:tr>
      <w:tr w:rsidR="00203D08" w14:paraId="0CE14E82" w14:textId="77777777" w:rsidTr="00203D08">
        <w:trPr>
          <w:trHeight w:val="360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7C599E" w14:textId="77777777" w:rsidR="00203D08" w:rsidRPr="00A87DBD" w:rsidRDefault="00203D08">
            <w:pPr>
              <w:jc w:val="right"/>
              <w:rPr>
                <w:b/>
                <w:bCs/>
                <w:sz w:val="28"/>
                <w:szCs w:val="28"/>
              </w:rPr>
            </w:pPr>
            <w:r w:rsidRPr="00A87DBD">
              <w:rPr>
                <w:b/>
                <w:bCs/>
                <w:sz w:val="28"/>
                <w:szCs w:val="28"/>
              </w:rPr>
              <w:t>B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FF"/>
            <w:noWrap/>
            <w:vAlign w:val="bottom"/>
            <w:hideMark/>
          </w:tcPr>
          <w:p w14:paraId="4386E3F5" w14:textId="77777777" w:rsidR="00203D08" w:rsidRDefault="00203D0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1.96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FF"/>
            <w:noWrap/>
            <w:vAlign w:val="bottom"/>
            <w:hideMark/>
          </w:tcPr>
          <w:p w14:paraId="28E3F483" w14:textId="77777777" w:rsidR="00203D08" w:rsidRDefault="00203D0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90.00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281C82" w14:textId="77777777" w:rsidR="00203D08" w:rsidRDefault="00203D0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0.00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DA75AD" w14:textId="77777777" w:rsidR="00203D08" w:rsidRDefault="00203D0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1.96</w:t>
            </w:r>
          </w:p>
        </w:tc>
      </w:tr>
      <w:tr w:rsidR="00203D08" w14:paraId="36E25691" w14:textId="77777777" w:rsidTr="00203D08">
        <w:trPr>
          <w:trHeight w:val="360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8D90D7" w14:textId="77777777" w:rsidR="00203D08" w:rsidRPr="00A87DBD" w:rsidRDefault="00203D08">
            <w:pPr>
              <w:jc w:val="right"/>
              <w:rPr>
                <w:b/>
                <w:bCs/>
                <w:sz w:val="28"/>
                <w:szCs w:val="28"/>
              </w:rPr>
            </w:pPr>
            <w:r w:rsidRPr="00A87DBD">
              <w:rPr>
                <w:b/>
                <w:bCs/>
                <w:sz w:val="28"/>
                <w:szCs w:val="28"/>
              </w:rPr>
              <w:t>C-Cal=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FA6A1C" w14:textId="77777777" w:rsidR="00203D08" w:rsidRDefault="00203D0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2.45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C5A47E" w14:textId="77777777" w:rsidR="00203D08" w:rsidRDefault="00203D0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233.13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4433F6" w14:textId="77777777" w:rsidR="00203D08" w:rsidRDefault="00203D0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-1.47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8A5B6D" w14:textId="77777777" w:rsidR="00203D08" w:rsidRDefault="00203D0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-1.96</w:t>
            </w:r>
          </w:p>
        </w:tc>
      </w:tr>
      <w:tr w:rsidR="00203D08" w14:paraId="377CA6B3" w14:textId="77777777" w:rsidTr="00203D08">
        <w:trPr>
          <w:trHeight w:val="360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1FB6B8" w14:textId="77777777" w:rsidR="00203D08" w:rsidRPr="00A87DBD" w:rsidRDefault="00203D08">
            <w:pPr>
              <w:jc w:val="right"/>
              <w:rPr>
                <w:b/>
                <w:bCs/>
                <w:sz w:val="28"/>
                <w:szCs w:val="28"/>
              </w:rPr>
            </w:pPr>
            <w:r w:rsidRPr="00A87DBD">
              <w:rPr>
                <w:b/>
                <w:bCs/>
                <w:sz w:val="28"/>
                <w:szCs w:val="28"/>
              </w:rPr>
              <w:t>C-exp=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FF"/>
            <w:noWrap/>
            <w:vAlign w:val="bottom"/>
            <w:hideMark/>
          </w:tcPr>
          <w:p w14:paraId="6FB1739A" w14:textId="77777777" w:rsidR="00203D08" w:rsidRDefault="00203D0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2.39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FF"/>
            <w:noWrap/>
            <w:vAlign w:val="bottom"/>
            <w:hideMark/>
          </w:tcPr>
          <w:p w14:paraId="05ACD515" w14:textId="77777777" w:rsidR="00203D08" w:rsidRDefault="00203D0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235.00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773D1A" w14:textId="77777777" w:rsidR="00203D08" w:rsidRDefault="00203D0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6FEA4F" w14:textId="77777777" w:rsidR="00203D08" w:rsidRDefault="00203D08">
            <w:pPr>
              <w:jc w:val="center"/>
              <w:rPr>
                <w:sz w:val="20"/>
                <w:szCs w:val="20"/>
              </w:rPr>
            </w:pPr>
          </w:p>
        </w:tc>
      </w:tr>
      <w:tr w:rsidR="00203D08" w14:paraId="2AF6DF31" w14:textId="77777777" w:rsidTr="00203D08">
        <w:trPr>
          <w:trHeight w:val="360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13FE3D" w14:textId="77777777" w:rsidR="00203D08" w:rsidRPr="00A87DBD" w:rsidRDefault="00203D08">
            <w:pPr>
              <w:jc w:val="right"/>
              <w:rPr>
                <w:b/>
                <w:bCs/>
                <w:sz w:val="28"/>
                <w:szCs w:val="28"/>
              </w:rPr>
            </w:pPr>
            <w:r w:rsidRPr="00A87DBD">
              <w:rPr>
                <w:b/>
                <w:bCs/>
                <w:sz w:val="28"/>
                <w:szCs w:val="28"/>
              </w:rPr>
              <w:t>Diff=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0D4280" w14:textId="77777777" w:rsidR="00203D08" w:rsidRDefault="00203D0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0.06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BD0842" w14:textId="77777777" w:rsidR="00203D08" w:rsidRDefault="00203D0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-1.87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F2AB10" w14:textId="77777777" w:rsidR="00203D08" w:rsidRDefault="00203D0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994BA0" w14:textId="77777777" w:rsidR="00203D08" w:rsidRDefault="00203D08">
            <w:pPr>
              <w:jc w:val="center"/>
              <w:rPr>
                <w:sz w:val="20"/>
                <w:szCs w:val="20"/>
              </w:rPr>
            </w:pPr>
          </w:p>
        </w:tc>
      </w:tr>
      <w:tr w:rsidR="00203D08" w14:paraId="12ACFEA5" w14:textId="77777777" w:rsidTr="00203D08">
        <w:trPr>
          <w:trHeight w:val="360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DD18C4" w14:textId="77777777" w:rsidR="00203D08" w:rsidRPr="00A87DBD" w:rsidRDefault="00203D08">
            <w:pPr>
              <w:jc w:val="right"/>
              <w:rPr>
                <w:b/>
                <w:bCs/>
                <w:sz w:val="28"/>
                <w:szCs w:val="28"/>
              </w:rPr>
            </w:pPr>
            <w:r w:rsidRPr="00A87DBD">
              <w:rPr>
                <w:b/>
                <w:bCs/>
                <w:sz w:val="28"/>
                <w:szCs w:val="28"/>
              </w:rPr>
              <w:t>% Diff=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0BF95C" w14:textId="77777777" w:rsidR="00203D08" w:rsidRDefault="00203D0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2.48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6A1651" w14:textId="77777777" w:rsidR="00203D08" w:rsidRDefault="00203D0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E6D760" w14:textId="77777777" w:rsidR="00203D08" w:rsidRDefault="00203D0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E14F53" w14:textId="77777777" w:rsidR="00203D08" w:rsidRDefault="00203D08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4E4DBED" w14:textId="14E98162" w:rsidR="00CD4A87" w:rsidRDefault="005C0B1E" w:rsidP="005C0B1E">
      <w:pPr>
        <w:pStyle w:val="NormalWeb"/>
        <w:spacing w:before="0" w:beforeAutospacing="0" w:after="0" w:afterAutospacing="0"/>
        <w:rPr>
          <w:rFonts w:eastAsiaTheme="minorEastAsia"/>
          <w:color w:val="000000" w:themeColor="text1"/>
          <w:kern w:val="24"/>
        </w:rPr>
      </w:pPr>
      <w:r w:rsidRPr="00D2071A">
        <w:rPr>
          <w:rFonts w:eastAsiaTheme="minorEastAsia"/>
          <w:color w:val="000000" w:themeColor="text1"/>
          <w:kern w:val="24"/>
        </w:rPr>
        <w:t xml:space="preserve">Show how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color w:val="000000" w:themeColor="text1"/>
                <w:kern w:val="24"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b/>
                    <w:bCs/>
                    <w:i/>
                    <w:iCs/>
                    <w:color w:val="000000" w:themeColor="text1"/>
                    <w:kern w:val="24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eastAsiaTheme="minorEastAsia" w:hAnsi="Cambria Math"/>
                    <w:color w:val="000000" w:themeColor="text1"/>
                    <w:kern w:val="24"/>
                  </w:rPr>
                  <m:t>C</m:t>
                </m:r>
              </m:e>
            </m:acc>
          </m:e>
          <m:sub>
            <m:r>
              <w:rPr>
                <w:rFonts w:ascii="Cambria Math" w:eastAsiaTheme="minorEastAsia" w:hAnsi="Cambria Math"/>
                <w:color w:val="000000" w:themeColor="text1"/>
                <w:kern w:val="24"/>
              </w:rPr>
              <m:t>CAL</m:t>
            </m:r>
          </m:sub>
        </m:sSub>
      </m:oMath>
      <w:r w:rsidRPr="00D2071A">
        <w:rPr>
          <w:rFonts w:eastAsiaTheme="minorEastAsia"/>
          <w:color w:val="000000" w:themeColor="text1"/>
          <w:kern w:val="24"/>
        </w:rPr>
        <w:t xml:space="preserve"> </w:t>
      </w:r>
      <w:r>
        <w:rPr>
          <w:rFonts w:eastAsiaTheme="minorEastAsia"/>
          <w:color w:val="000000" w:themeColor="text1"/>
          <w:kern w:val="24"/>
        </w:rPr>
        <w:t xml:space="preserve">and </w:t>
      </w:r>
      <w:r w:rsidRPr="00983AB1">
        <w:rPr>
          <w:rFonts w:eastAsiaTheme="minorEastAsia"/>
          <w:color w:val="000000" w:themeColor="text1"/>
          <w:kern w:val="24"/>
        </w:rPr>
        <w:t xml:space="preserve">% Difference </w:t>
      </w:r>
      <w:r w:rsidR="00CD4A87" w:rsidRPr="00D2071A">
        <w:rPr>
          <w:rFonts w:eastAsiaTheme="minorEastAsia"/>
          <w:color w:val="000000" w:themeColor="text1"/>
          <w:kern w:val="24"/>
        </w:rPr>
        <w:t>w</w:t>
      </w:r>
      <w:r w:rsidR="00CD4A87">
        <w:rPr>
          <w:rFonts w:eastAsiaTheme="minorEastAsia"/>
          <w:color w:val="000000" w:themeColor="text1"/>
          <w:kern w:val="24"/>
        </w:rPr>
        <w:t>as</w:t>
      </w:r>
      <w:r w:rsidRPr="00D2071A">
        <w:rPr>
          <w:rFonts w:eastAsiaTheme="minorEastAsia"/>
          <w:color w:val="000000" w:themeColor="text1"/>
          <w:kern w:val="24"/>
        </w:rPr>
        <w:t xml:space="preserve"> determined:</w:t>
      </w:r>
    </w:p>
    <w:p w14:paraId="259D5D69" w14:textId="0EF7EAF0" w:rsidR="002E6E4D" w:rsidRDefault="002E6E4D" w:rsidP="005C0B1E">
      <w:pPr>
        <w:pStyle w:val="NormalWeb"/>
        <w:spacing w:before="0" w:beforeAutospacing="0" w:after="0" w:afterAutospacing="0"/>
      </w:pPr>
      <w:r w:rsidRPr="002E6E4D">
        <w:rPr>
          <w:u w:val="single"/>
        </w:rPr>
        <w:t>Force A</w:t>
      </w:r>
      <w:r w:rsidR="00203D08" w:rsidRPr="00203D08">
        <w:t xml:space="preserve"> (</w:t>
      </w:r>
      <w:r w:rsidR="00203D08">
        <w:t>With 150g</w:t>
      </w:r>
      <w:r w:rsidR="00203D08" w:rsidRPr="00203D08">
        <w:t>)</w:t>
      </w:r>
      <w:r w:rsidRPr="00203D08">
        <w:t>:</w:t>
      </w:r>
      <w:r>
        <w:t xml:space="preserve"> </w:t>
      </w:r>
    </w:p>
    <w:p w14:paraId="5417B67D" w14:textId="4AC51342" w:rsidR="00203D08" w:rsidRPr="00203D08" w:rsidRDefault="00000000" w:rsidP="005C0B1E">
      <w:pPr>
        <w:pStyle w:val="NormalWeb"/>
        <w:spacing w:before="0" w:beforeAutospacing="0" w:after="0" w:afterAutospacing="0"/>
        <w:rPr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150</m:t>
                  </m:r>
                </m:num>
                <m:den>
                  <m:r>
                    <w:rPr>
                      <w:rFonts w:ascii="Cambria Math" w:hAnsi="Cambria Math"/>
                    </w:rPr>
                    <m:t>1000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*9.8=1.47 </m:t>
          </m:r>
          <m:r>
            <m:rPr>
              <m:sty m:val="p"/>
            </m:rPr>
            <w:rPr>
              <w:rFonts w:ascii="Cambria Math" w:hAnsi="Cambria Math"/>
            </w:rPr>
            <m:t>N</m:t>
          </m:r>
        </m:oMath>
      </m:oMathPara>
    </w:p>
    <w:p w14:paraId="4BF54A7F" w14:textId="03E7E363" w:rsidR="00CD4A87" w:rsidRPr="00D2071A" w:rsidRDefault="00000000" w:rsidP="005C0B1E">
      <w:pPr>
        <w:pStyle w:val="NormalWeb"/>
        <w:spacing w:before="0" w:beforeAutospacing="0" w:after="0" w:afterAutospacing="0"/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  <m:r>
            <w:rPr>
              <w:rFonts w:ascii="Cambria Math" w:eastAsiaTheme="minorEastAsia" w:hAnsi="Cambria Math"/>
            </w:rPr>
            <m:t>=1.47 ×</m:t>
          </m:r>
          <m:func>
            <m:func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0</m:t>
              </m:r>
            </m:e>
          </m:func>
          <m:r>
            <w:rPr>
              <w:rFonts w:ascii="Cambria Math" w:eastAsiaTheme="minorEastAsia" w:hAnsi="Cambria Math"/>
            </w:rPr>
            <m:t>=1.47 N</m:t>
          </m:r>
        </m:oMath>
      </m:oMathPara>
    </w:p>
    <w:p w14:paraId="492645A0" w14:textId="720AFC8B" w:rsidR="005C0B1E" w:rsidRPr="00736E15" w:rsidRDefault="00000000" w:rsidP="002F61CB">
      <w:pPr>
        <w:rPr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y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hAnsi="Cambria Math"/>
            </w:rPr>
            <m:t xml:space="preserve">1.47× 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hAnsi="Cambria Math"/>
                </w:rPr>
                <m:t>0</m:t>
              </m:r>
            </m:e>
          </m:func>
          <m:r>
            <w:rPr>
              <w:rFonts w:ascii="Cambria Math" w:hAnsi="Cambria Math"/>
            </w:rPr>
            <m:t>=0 N</m:t>
          </m:r>
        </m:oMath>
      </m:oMathPara>
    </w:p>
    <w:p w14:paraId="4D2481E0" w14:textId="4A2B9DC2" w:rsidR="00736E15" w:rsidRPr="002E6E4D" w:rsidRDefault="00736E15" w:rsidP="002F61CB">
      <w:pPr>
        <w:rPr>
          <w:iCs/>
        </w:rPr>
      </w:pPr>
      <m:oMathPara>
        <m:oMath>
          <m:r>
            <w:rPr>
              <w:rFonts w:ascii="Cambria Math" w:hAnsi="Cambria Math"/>
            </w:rPr>
            <m:t>→A(1.47, 0)</m:t>
          </m:r>
        </m:oMath>
      </m:oMathPara>
    </w:p>
    <w:p w14:paraId="3B5E2B21" w14:textId="1C24BBDB" w:rsidR="002E6E4D" w:rsidRDefault="002E6E4D" w:rsidP="002F61CB">
      <w:pPr>
        <w:rPr>
          <w:iCs/>
        </w:rPr>
      </w:pPr>
      <w:r w:rsidRPr="002E6E4D">
        <w:rPr>
          <w:iCs/>
          <w:u w:val="single"/>
        </w:rPr>
        <w:t>Force B</w:t>
      </w:r>
      <w:r>
        <w:rPr>
          <w:iCs/>
        </w:rPr>
        <w:t>:</w:t>
      </w:r>
      <w:r w:rsidR="00203D08">
        <w:rPr>
          <w:iCs/>
        </w:rPr>
        <w:t xml:space="preserve"> (With 200g)</w:t>
      </w:r>
    </w:p>
    <w:p w14:paraId="08D5285B" w14:textId="3B201037" w:rsidR="00203D08" w:rsidRPr="00203D08" w:rsidRDefault="00000000" w:rsidP="00203D08">
      <w:pPr>
        <w:pStyle w:val="NormalWeb"/>
        <w:spacing w:before="0" w:beforeAutospacing="0" w:after="0" w:afterAutospacing="0"/>
        <w:rPr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200</m:t>
                  </m:r>
                </m:num>
                <m:den>
                  <m:r>
                    <w:rPr>
                      <w:rFonts w:ascii="Cambria Math" w:hAnsi="Cambria Math"/>
                    </w:rPr>
                    <m:t>1000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*9.8=1.96 </m:t>
          </m:r>
          <m:r>
            <m:rPr>
              <m:sty m:val="p"/>
            </m:rPr>
            <w:rPr>
              <w:rFonts w:ascii="Cambria Math" w:hAnsi="Cambria Math"/>
            </w:rPr>
            <m:t>N</m:t>
          </m:r>
        </m:oMath>
      </m:oMathPara>
    </w:p>
    <w:p w14:paraId="3E50278D" w14:textId="77777777" w:rsidR="00203D08" w:rsidRDefault="00203D08" w:rsidP="002F61CB">
      <w:pPr>
        <w:rPr>
          <w:iCs/>
        </w:rPr>
      </w:pPr>
    </w:p>
    <w:p w14:paraId="6B97A1F1" w14:textId="5DD0CA6F" w:rsidR="002E6E4D" w:rsidRPr="002E6E4D" w:rsidRDefault="00000000" w:rsidP="002F61CB">
      <w:pPr>
        <w:rPr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  <m:r>
            <w:rPr>
              <w:rFonts w:ascii="Cambria Math" w:eastAsiaTheme="minorEastAsia" w:hAnsi="Cambria Math"/>
            </w:rPr>
            <m:t>=1.96 ×</m:t>
          </m:r>
          <m:func>
            <m:func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90</m:t>
              </m:r>
            </m:e>
          </m:func>
          <m:r>
            <w:rPr>
              <w:rFonts w:ascii="Cambria Math" w:eastAsiaTheme="minorEastAsia" w:hAnsi="Cambria Math"/>
            </w:rPr>
            <m:t>=0 N</m:t>
          </m:r>
        </m:oMath>
      </m:oMathPara>
    </w:p>
    <w:p w14:paraId="52F6D350" w14:textId="591F447B" w:rsidR="002E6E4D" w:rsidRPr="00736E15" w:rsidRDefault="00000000" w:rsidP="002F61CB">
      <w:pPr>
        <w:rPr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y</m:t>
              </m:r>
            </m:sub>
          </m:sSub>
          <m:r>
            <w:rPr>
              <w:rFonts w:ascii="Cambria Math" w:eastAsiaTheme="minorEastAsia" w:hAnsi="Cambria Math"/>
            </w:rPr>
            <m:t>=1.96 ×</m:t>
          </m:r>
          <m:func>
            <m:func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eastAsiaTheme="minorEastAsia" w:hAnsi="Cambria Math"/>
                </w:rPr>
                <m:t>90</m:t>
              </m:r>
            </m:e>
          </m:func>
          <m:r>
            <w:rPr>
              <w:rFonts w:ascii="Cambria Math" w:eastAsiaTheme="minorEastAsia" w:hAnsi="Cambria Math"/>
            </w:rPr>
            <m:t xml:space="preserve">=1.96 N </m:t>
          </m:r>
        </m:oMath>
      </m:oMathPara>
    </w:p>
    <w:p w14:paraId="398C32DE" w14:textId="4CF92C16" w:rsidR="00736E15" w:rsidRPr="002E6E4D" w:rsidRDefault="00736E15" w:rsidP="00736E15">
      <w:pPr>
        <w:rPr>
          <w:iCs/>
        </w:rPr>
      </w:pPr>
      <m:oMathPara>
        <m:oMath>
          <m:r>
            <w:rPr>
              <w:rFonts w:ascii="Cambria Math" w:hAnsi="Cambria Math"/>
            </w:rPr>
            <m:t>→B(0, 1.96)</m:t>
          </m:r>
        </m:oMath>
      </m:oMathPara>
    </w:p>
    <w:p w14:paraId="18DB8BBB" w14:textId="77777777" w:rsidR="00736E15" w:rsidRPr="00736E15" w:rsidRDefault="00736E15" w:rsidP="002F61CB">
      <w:pPr>
        <w:rPr>
          <w:iCs/>
        </w:rPr>
      </w:pPr>
    </w:p>
    <w:p w14:paraId="0D80C4F9" w14:textId="047248CE" w:rsidR="002E6E4D" w:rsidRDefault="002E6E4D" w:rsidP="002F61CB">
      <w:pPr>
        <w:rPr>
          <w:iCs/>
        </w:rPr>
      </w:pPr>
      <w:r w:rsidRPr="00A87DBD">
        <w:rPr>
          <w:iCs/>
          <w:u w:val="single"/>
        </w:rPr>
        <w:t xml:space="preserve">Force </w:t>
      </w:r>
      <m:oMath>
        <m:sSub>
          <m:sSubPr>
            <m:ctrlPr>
              <w:rPr>
                <w:rFonts w:ascii="Cambria Math" w:hAnsi="Cambria Math"/>
                <w:i/>
                <w:u w:val="single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u w:val="single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u w:val="single"/>
              </w:rPr>
              <m:t>cal</m:t>
            </m:r>
          </m:sub>
        </m:sSub>
      </m:oMath>
      <w:r>
        <w:rPr>
          <w:iCs/>
        </w:rPr>
        <w:t xml:space="preserve">: </w:t>
      </w:r>
    </w:p>
    <w:p w14:paraId="763E0465" w14:textId="1A72899C" w:rsidR="002E6E4D" w:rsidRPr="0004559B" w:rsidRDefault="00000000" w:rsidP="002F61CB"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  <m:r>
            <w:rPr>
              <w:rFonts w:ascii="Cambria Math" w:eastAsiaTheme="minorEastAsia" w:hAnsi="Cambria Math"/>
            </w:rPr>
            <m:t> = 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-A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  <m:r>
            <w:rPr>
              <w:rFonts w:ascii="Cambria Math" w:eastAsiaTheme="minorEastAsia" w:hAnsi="Cambria Math"/>
            </w:rPr>
            <m:t xml:space="preserve">=-1.47-0=-1.47 N </m:t>
          </m:r>
        </m:oMath>
      </m:oMathPara>
    </w:p>
    <w:p w14:paraId="05BAB0B7" w14:textId="676E7468" w:rsidR="002E6E4D" w:rsidRPr="0004559B" w:rsidRDefault="00000000" w:rsidP="002F61CB">
      <w:pPr>
        <w:rPr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y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y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y</m:t>
              </m:r>
            </m:sub>
          </m:sSub>
          <m:r>
            <w:rPr>
              <w:rFonts w:ascii="Cambria Math" w:eastAsiaTheme="minorEastAsia" w:hAnsi="Cambria Math"/>
            </w:rPr>
            <m:t>=-0-1.96=-1.96 N</m:t>
          </m:r>
        </m:oMath>
      </m:oMathPara>
    </w:p>
    <w:p w14:paraId="6F3EA140" w14:textId="4C6B4218" w:rsidR="0004559B" w:rsidRPr="002E6E4D" w:rsidRDefault="0004559B" w:rsidP="002F61CB">
      <w:pPr>
        <w:rPr>
          <w:iCs/>
        </w:rPr>
      </w:pPr>
      <m:oMathPara>
        <m:oMath>
          <m:r>
            <w:rPr>
              <w:rFonts w:ascii="Cambria Math" w:hAnsi="Cambria Math"/>
            </w:rPr>
            <m:t>→C(-1.47,- 1.96)</m:t>
          </m:r>
        </m:oMath>
      </m:oMathPara>
    </w:p>
    <w:p w14:paraId="2AF14720" w14:textId="7FD881BE" w:rsidR="0004559B" w:rsidRPr="0004559B" w:rsidRDefault="0004559B" w:rsidP="002F61CB">
      <w:pPr>
        <w:rPr>
          <w:iCs/>
        </w:rPr>
      </w:pPr>
      <w:r>
        <w:t xml:space="preserve">Magnitude: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cal</m:t>
            </m:r>
          </m:sub>
        </m:sSub>
      </m:oMath>
      <w:r>
        <w:t xml:space="preserve"> </w:t>
      </w:r>
      <m:oMath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(-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1.47)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(-1.96)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rad>
        <m:r>
          <w:rPr>
            <w:rFonts w:ascii="Cambria Math" w:hAnsi="Cambria Math"/>
          </w:rPr>
          <m:t>=2.45 N</m:t>
        </m:r>
      </m:oMath>
    </w:p>
    <w:p w14:paraId="5C7BDC51" w14:textId="22222DB0" w:rsidR="0004559B" w:rsidRPr="0004559B" w:rsidRDefault="0004559B" w:rsidP="002F61CB">
      <w:r>
        <w:t xml:space="preserve">Direction: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tan</m:t>
                </m:r>
              </m:e>
              <m:sup>
                <m:r>
                  <w:rPr>
                    <w:rFonts w:ascii="Cambria Math" w:hAnsi="Cambria Math"/>
                  </w:rPr>
                  <m:t>-1</m:t>
                </m:r>
              </m:sup>
            </m:sSup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sub>
                    </m:sSub>
                  </m:den>
                </m:f>
              </m:e>
            </m:d>
            <m:r>
              <w:rPr>
                <w:rFonts w:ascii="Cambria Math" w:hAnsi="Cambria Math"/>
              </w:rPr>
              <m:t>=</m:t>
            </m:r>
          </m:e>
        </m:func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tan</m:t>
                </m:r>
              </m:e>
              <m:sup>
                <m:r>
                  <w:rPr>
                    <w:rFonts w:ascii="Cambria Math" w:hAnsi="Cambria Math"/>
                  </w:rPr>
                  <m:t>-1</m:t>
                </m:r>
              </m:sup>
            </m:sSup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-1.96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-1.47</m:t>
                    </m:r>
                  </m:den>
                </m:f>
              </m:e>
            </m:d>
            <m:r>
              <w:rPr>
                <w:rFonts w:ascii="Cambria Math" w:hAnsi="Cambria Math"/>
              </w:rPr>
              <m:t>=</m:t>
            </m:r>
          </m:e>
        </m:func>
        <m:r>
          <w:rPr>
            <w:rFonts w:ascii="Cambria Math" w:hAnsi="Cambria Math"/>
          </w:rPr>
          <m:t xml:space="preserve"> 53.13° </m:t>
        </m:r>
      </m:oMath>
    </w:p>
    <w:p w14:paraId="697700C8" w14:textId="2C1CE2AE" w:rsidR="0004559B" w:rsidRPr="00A87DBD" w:rsidRDefault="0004559B" w:rsidP="002F61CB">
      <m:oMathPara>
        <m:oMath>
          <m:r>
            <m:rPr>
              <m:sty m:val="p"/>
            </m:rPr>
            <w:rPr>
              <w:rFonts w:ascii="Cambria Math" w:hAnsi="Cambria Math"/>
            </w:rPr>
            <m:t>Since C is in</m:t>
          </m:r>
          <m: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Quad.</m:t>
          </m:r>
          <m:r>
            <w:rPr>
              <w:rFonts w:ascii="Cambria Math" w:hAnsi="Cambria Math"/>
            </w:rPr>
            <m:t xml:space="preserve"> 3 </m:t>
          </m:r>
          <m:r>
            <m:rPr>
              <m:sty m:val="p"/>
            </m:rPr>
            <w:rPr>
              <w:rFonts w:ascii="Cambria Math" w:hAnsi="Cambria Math"/>
            </w:rPr>
            <m:t>→ direction</m:t>
          </m:r>
          <m:r>
            <w:rPr>
              <w:rFonts w:ascii="Cambria Math" w:hAnsi="Cambria Math"/>
            </w:rPr>
            <m:t>=53.13°+180°=233.13°</m:t>
          </m:r>
        </m:oMath>
      </m:oMathPara>
    </w:p>
    <w:p w14:paraId="1E0C530D" w14:textId="5AADF9D5" w:rsidR="00A87DBD" w:rsidRDefault="00A87DBD" w:rsidP="002F61CB">
      <w:r>
        <w:t xml:space="preserve"> </w:t>
      </w:r>
      <w:r w:rsidRPr="00A87DBD">
        <w:rPr>
          <w:u w:val="single"/>
        </w:rPr>
        <w:t xml:space="preserve">Force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C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EXP</m:t>
            </m:r>
          </m:sub>
        </m:sSub>
      </m:oMath>
      <w:r>
        <w:t>: (With</w:t>
      </w:r>
      <w:r w:rsidR="00CA6DCD">
        <w:t xml:space="preserve"> 243.8g</w:t>
      </w:r>
      <w:r>
        <w:t>)</w:t>
      </w:r>
    </w:p>
    <w:p w14:paraId="7F997E46" w14:textId="09327176" w:rsidR="00A87DBD" w:rsidRPr="00CA6DCD" w:rsidRDefault="00000000" w:rsidP="00A87DBD">
      <w:pPr>
        <w:pStyle w:val="NormalWeb"/>
        <w:spacing w:before="0" w:beforeAutospacing="0" w:after="0" w:afterAutospacing="0"/>
        <w:rPr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243.8</m:t>
                  </m:r>
                </m:num>
                <m:den>
                  <m:r>
                    <w:rPr>
                      <w:rFonts w:ascii="Cambria Math" w:hAnsi="Cambria Math"/>
                    </w:rPr>
                    <m:t>1000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*9.8=2.39 </m:t>
          </m:r>
          <m:r>
            <m:rPr>
              <m:sty m:val="p"/>
            </m:rPr>
            <w:rPr>
              <w:rFonts w:ascii="Cambria Math" w:hAnsi="Cambria Math"/>
            </w:rPr>
            <m:t>N</m:t>
          </m:r>
        </m:oMath>
      </m:oMathPara>
    </w:p>
    <w:p w14:paraId="3BBD3FE4" w14:textId="3AE54C1E" w:rsidR="00CA6DCD" w:rsidRDefault="00CA6DCD" w:rsidP="00A87DBD">
      <w:pPr>
        <w:pStyle w:val="NormalWeb"/>
        <w:spacing w:before="0" w:beforeAutospacing="0" w:after="0" w:afterAutospacing="0"/>
        <w:rPr>
          <w:iCs/>
        </w:rPr>
      </w:pPr>
      <w:r>
        <w:rPr>
          <w:iCs/>
        </w:rPr>
        <w:t>With 30g 4</w:t>
      </w:r>
      <m:oMath>
        <m:r>
          <w:rPr>
            <w:rFonts w:ascii="Cambria Math" w:hAnsi="Cambria Math"/>
          </w:rPr>
          <m:t>°</m:t>
        </m:r>
      </m:oMath>
      <w:r>
        <w:rPr>
          <w:iCs/>
        </w:rPr>
        <w:t>until the ring quit being in the central:</w:t>
      </w:r>
    </w:p>
    <w:p w14:paraId="4082331F" w14:textId="134D1416" w:rsidR="00CA6DCD" w:rsidRPr="00203D08" w:rsidRDefault="00CA6DCD" w:rsidP="00A87DBD">
      <w:pPr>
        <w:pStyle w:val="NormalWeb"/>
        <w:spacing w:before="0" w:beforeAutospacing="0" w:after="0" w:afterAutospacing="0"/>
        <w:rPr>
          <w:iCs/>
        </w:rPr>
      </w:pPr>
      <m:oMathPara>
        <m:oMath>
          <m:r>
            <w:rPr>
              <w:rFonts w:ascii="Cambria Math" w:hAnsi="Cambria Math"/>
            </w:rPr>
            <m:t>F=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30</m:t>
                  </m:r>
                </m:num>
                <m:den>
                  <m:r>
                    <w:rPr>
                      <w:rFonts w:ascii="Cambria Math" w:hAnsi="Cambria Math"/>
                    </w:rPr>
                    <m:t>1000</m:t>
                  </m:r>
                </m:den>
              </m:f>
            </m:e>
          </m:d>
          <m:r>
            <w:rPr>
              <w:rFonts w:ascii="Cambria Math" w:hAnsi="Cambria Math"/>
            </w:rPr>
            <m:t>*9.8=0.294 N</m:t>
          </m:r>
        </m:oMath>
      </m:oMathPara>
    </w:p>
    <w:p w14:paraId="7F0F0E03" w14:textId="77777777" w:rsidR="00A87DBD" w:rsidRPr="00A87DBD" w:rsidRDefault="00A87DBD" w:rsidP="002F61CB">
      <w:pPr>
        <w:rPr>
          <w:b/>
          <w:bCs/>
        </w:rPr>
      </w:pPr>
    </w:p>
    <w:p w14:paraId="452264A2" w14:textId="3293B788" w:rsidR="002E6E4D" w:rsidRDefault="002E6E4D" w:rsidP="002F61CB">
      <w:r w:rsidRPr="00A87DBD">
        <w:rPr>
          <w:u w:val="single"/>
        </w:rPr>
        <w:t>Difference</w:t>
      </w:r>
      <w:r>
        <w:t xml:space="preserve"> =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CAL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EXP</m:t>
            </m:r>
          </m:sub>
        </m:sSub>
        <m:r>
          <w:rPr>
            <w:rFonts w:ascii="Cambria Math" w:eastAsiaTheme="minorEastAsia" w:hAnsi="Cambria Math"/>
          </w:rPr>
          <m:t>=2.45-2.39=0.06 N</m:t>
        </m:r>
      </m:oMath>
    </w:p>
    <w:p w14:paraId="3D2ABD09" w14:textId="5B8775E0" w:rsidR="002E6E4D" w:rsidRDefault="002E6E4D" w:rsidP="002F61CB">
      <w:r w:rsidRPr="00A87DBD">
        <w:rPr>
          <w:u w:val="single"/>
        </w:rPr>
        <w:t>% Difference</w:t>
      </w:r>
      <w:r>
        <w:t xml:space="preserve"> </w:t>
      </w:r>
      <m:oMath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CAL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EXP</m:t>
                    </m:r>
                  </m:sub>
                </m:sSub>
              </m:e>
            </m:d>
          </m:num>
          <m:den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2</m:t>
                </m:r>
              </m:den>
            </m:f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CAL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EXP</m:t>
                    </m:r>
                  </m:sub>
                </m:sSub>
              </m:e>
            </m:d>
          </m:den>
        </m:f>
        <m:r>
          <w:rPr>
            <w:rFonts w:ascii="Cambria Math" w:eastAsiaTheme="minorEastAsia" w:hAnsi="Cambria Math"/>
          </w:rPr>
          <m:t>×100=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|0.06|</m:t>
            </m:r>
          </m:num>
          <m:den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  <m:r>
              <w:rPr>
                <w:rFonts w:ascii="Cambria Math" w:hAnsi="Cambria Math"/>
              </w:rPr>
              <m:t>(2.45+2.39)</m:t>
            </m:r>
          </m:den>
        </m:f>
        <m:r>
          <w:rPr>
            <w:rFonts w:ascii="Cambria Math" w:eastAsiaTheme="minorEastAsia" w:hAnsi="Cambria Math"/>
          </w:rPr>
          <m:t>×100</m:t>
        </m:r>
        <m:r>
          <w:rPr>
            <w:rFonts w:ascii="Cambria Math" w:hAnsi="Cambria Math"/>
          </w:rPr>
          <m:t>=2.48%</m:t>
        </m:r>
      </m:oMath>
    </w:p>
    <w:p w14:paraId="6F5D1E99" w14:textId="37A6B2E5" w:rsidR="00957DD5" w:rsidRPr="00E74A3D" w:rsidRDefault="002E42D9" w:rsidP="002F61C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</w:t>
      </w:r>
      <w:r w:rsidR="00E74A3D" w:rsidRPr="00E74A3D">
        <w:rPr>
          <w:b/>
          <w:bCs/>
          <w:sz w:val="28"/>
          <w:szCs w:val="28"/>
        </w:rPr>
        <w:t xml:space="preserve">art 2: Balancing Different Forces </w:t>
      </w:r>
      <w:r w:rsidR="00957DD5" w:rsidRPr="00E74A3D">
        <w:rPr>
          <w:b/>
          <w:bCs/>
          <w:sz w:val="28"/>
          <w:szCs w:val="28"/>
        </w:rPr>
        <w:t xml:space="preserve"> </w:t>
      </w:r>
    </w:p>
    <w:p w14:paraId="1107A743" w14:textId="77777777" w:rsidR="006D2A6D" w:rsidRDefault="006D2A6D" w:rsidP="002F61CB"/>
    <w:p w14:paraId="790FB427" w14:textId="51A8C232" w:rsidR="00F77370" w:rsidRDefault="00F77370" w:rsidP="00F77370"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>-- Magnitude and Direction</w:t>
      </w:r>
    </w:p>
    <w:tbl>
      <w:tblPr>
        <w:tblW w:w="8185" w:type="dxa"/>
        <w:tblLook w:val="04A0" w:firstRow="1" w:lastRow="0" w:firstColumn="1" w:lastColumn="0" w:noHBand="0" w:noVBand="1"/>
      </w:tblPr>
      <w:tblGrid>
        <w:gridCol w:w="2280"/>
        <w:gridCol w:w="3475"/>
        <w:gridCol w:w="2430"/>
      </w:tblGrid>
      <w:tr w:rsidR="001C1761" w:rsidRPr="002E6E4D" w14:paraId="0E6894C4" w14:textId="77777777" w:rsidTr="00176788">
        <w:trPr>
          <w:trHeight w:val="360"/>
        </w:trPr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D96E41" w14:textId="77777777" w:rsidR="001C1761" w:rsidRPr="002E6E4D" w:rsidRDefault="001C1761" w:rsidP="00926665">
            <w:pPr>
              <w:rPr>
                <w:sz w:val="28"/>
                <w:szCs w:val="28"/>
              </w:rPr>
            </w:pPr>
            <w:r w:rsidRPr="002E6E4D">
              <w:rPr>
                <w:sz w:val="28"/>
                <w:szCs w:val="28"/>
              </w:rPr>
              <w:t> </w:t>
            </w:r>
          </w:p>
        </w:tc>
        <w:tc>
          <w:tcPr>
            <w:tcW w:w="34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67855C" w14:textId="67A07C82" w:rsidR="001C1761" w:rsidRPr="002E6E4D" w:rsidRDefault="001C1761" w:rsidP="00926665">
            <w:pPr>
              <w:rPr>
                <w:sz w:val="28"/>
                <w:szCs w:val="28"/>
              </w:rPr>
            </w:pPr>
            <w:r w:rsidRPr="002E6E4D">
              <w:rPr>
                <w:sz w:val="28"/>
                <w:szCs w:val="28"/>
              </w:rPr>
              <w:t>Magnitude</w:t>
            </w:r>
            <w:r>
              <w:rPr>
                <w:sz w:val="28"/>
                <w:szCs w:val="28"/>
              </w:rPr>
              <w:t xml:space="preserve"> (</w:t>
            </w:r>
            <w:r w:rsidR="0006401F">
              <w:rPr>
                <w:sz w:val="28"/>
                <w:szCs w:val="28"/>
              </w:rPr>
              <w:t>N</w:t>
            </w:r>
            <w:r>
              <w:rPr>
                <w:sz w:val="28"/>
                <w:szCs w:val="28"/>
              </w:rPr>
              <w:t>)</w:t>
            </w:r>
          </w:p>
        </w:tc>
        <w:tc>
          <w:tcPr>
            <w:tcW w:w="24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73FAC8" w14:textId="77777777" w:rsidR="001C1761" w:rsidRPr="002E6E4D" w:rsidRDefault="001C1761" w:rsidP="00926665">
            <w:pPr>
              <w:rPr>
                <w:sz w:val="28"/>
                <w:szCs w:val="28"/>
              </w:rPr>
            </w:pPr>
            <w:r w:rsidRPr="002E6E4D">
              <w:rPr>
                <w:sz w:val="28"/>
                <w:szCs w:val="28"/>
              </w:rPr>
              <w:t>Direction</w:t>
            </w:r>
            <w:r>
              <w:rPr>
                <w:sz w:val="28"/>
                <w:szCs w:val="28"/>
              </w:rPr>
              <w:t xml:space="preserve"> (degree)</w:t>
            </w:r>
          </w:p>
        </w:tc>
      </w:tr>
      <w:tr w:rsidR="001C1761" w:rsidRPr="002E6E4D" w14:paraId="3678A03A" w14:textId="77777777" w:rsidTr="00176788">
        <w:trPr>
          <w:trHeight w:val="360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1FC8F7" w14:textId="77777777" w:rsidR="001C1761" w:rsidRPr="002E6E4D" w:rsidRDefault="00000000" w:rsidP="00926665">
            <w:pPr>
              <w:rPr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exp</m:t>
                    </m:r>
                  </m:sub>
                </m:sSub>
              </m:oMath>
            </m:oMathPara>
          </w:p>
        </w:tc>
        <w:tc>
          <w:tcPr>
            <w:tcW w:w="34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6D9A8D" w14:textId="1D620892" w:rsidR="001C1761" w:rsidRPr="002E6E4D" w:rsidRDefault="00176788" w:rsidP="00926665">
            <w:pPr>
              <w:pStyle w:val="NormalWeb"/>
              <w:spacing w:before="200" w:beforeAutospacing="0" w:after="0" w:afterAutospacing="0"/>
              <w:rPr>
                <w:iCs/>
                <w:color w:val="404040" w:themeColor="text1" w:themeTint="BF"/>
                <w:kern w:val="24"/>
                <w:sz w:val="28"/>
                <w:szCs w:val="28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1.1956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404040" w:themeColor="text1" w:themeTint="BF"/>
                    <w:kern w:val="24"/>
                    <w:sz w:val="28"/>
                    <w:szCs w:val="28"/>
                  </w:rPr>
                  <m:t xml:space="preserve">±0.196N </m:t>
                </m:r>
                <m:d>
                  <m:dPr>
                    <m:ctrlPr>
                      <w:rPr>
                        <w:rFonts w:ascii="Cambria Math" w:hAnsi="Cambria Math"/>
                        <w:iCs/>
                        <w:color w:val="404040" w:themeColor="text1" w:themeTint="BF"/>
                        <w:kern w:val="24"/>
                        <w:sz w:val="28"/>
                        <w:szCs w:val="28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3.03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404040" w:themeColor="text1" w:themeTint="BF"/>
                        <w:kern w:val="24"/>
                        <w:sz w:val="28"/>
                        <w:szCs w:val="28"/>
                      </w:rPr>
                      <m:t>%</m:t>
                    </m:r>
                  </m:e>
                </m:d>
              </m:oMath>
            </m:oMathPara>
          </w:p>
        </w:tc>
        <w:tc>
          <w:tcPr>
            <w:tcW w:w="24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CEDF80" w14:textId="61B61DC9" w:rsidR="001C1761" w:rsidRPr="002E6E4D" w:rsidRDefault="001C1761" w:rsidP="00926665">
            <w:pPr>
              <w:pStyle w:val="NormalWeb"/>
              <w:spacing w:before="200" w:beforeAutospacing="0" w:after="0" w:afterAutospacing="0"/>
              <w:rPr>
                <w:iCs/>
                <w:color w:val="404040" w:themeColor="text1" w:themeTint="BF"/>
                <w:kern w:val="24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  <w:color w:val="404040" w:themeColor="text1" w:themeTint="BF"/>
                    <w:kern w:val="24"/>
                    <w:sz w:val="28"/>
                    <w:szCs w:val="28"/>
                  </w:rPr>
                  <m:t>217.28°±30°</m:t>
                </m:r>
              </m:oMath>
            </m:oMathPara>
          </w:p>
          <w:p w14:paraId="456107E4" w14:textId="77777777" w:rsidR="001C1761" w:rsidRPr="002E6E4D" w:rsidRDefault="001C1761" w:rsidP="00926665">
            <w:pPr>
              <w:rPr>
                <w:sz w:val="20"/>
                <w:szCs w:val="20"/>
              </w:rPr>
            </w:pPr>
          </w:p>
        </w:tc>
      </w:tr>
    </w:tbl>
    <w:p w14:paraId="00B80DEA" w14:textId="22071C86" w:rsidR="00DC3C06" w:rsidRDefault="0006401F" w:rsidP="002F61CB">
      <w:r>
        <w:rPr>
          <w:noProof/>
          <w14:ligatures w14:val="standardContextual"/>
        </w:rPr>
        <w:lastRenderedPageBreak/>
        <w:drawing>
          <wp:inline distT="0" distB="0" distL="0" distR="0" wp14:anchorId="40A7A839" wp14:editId="57DF9CF4">
            <wp:extent cx="2852979" cy="3170731"/>
            <wp:effectExtent l="0" t="0" r="5080" b="10795"/>
            <wp:docPr id="5" name="Chart 5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04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05DDFAE7" wp14:editId="4FA1DB73">
            <wp:extent cx="2838248" cy="3161731"/>
            <wp:effectExtent l="0" t="0" r="635" b="635"/>
            <wp:docPr id="6" name="Chart 6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4E1B755C" w14:textId="5AF2584A" w:rsidR="0006401F" w:rsidRDefault="0006401F" w:rsidP="002F61CB">
      <w:r>
        <w:rPr>
          <w:noProof/>
          <w14:ligatures w14:val="standardContextual"/>
        </w:rPr>
        <w:drawing>
          <wp:inline distT="0" distB="0" distL="0" distR="0" wp14:anchorId="1179C5FC" wp14:editId="07AD015C">
            <wp:extent cx="3039818" cy="3161731"/>
            <wp:effectExtent l="0" t="0" r="8255" b="635"/>
            <wp:docPr id="7" name="Chart 7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03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1E31FA2F" wp14:editId="7E5794BE">
            <wp:extent cx="2883188" cy="3174758"/>
            <wp:effectExtent l="0" t="0" r="12700" b="6985"/>
            <wp:docPr id="8" name="Chart 8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05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tbl>
      <w:tblPr>
        <w:tblW w:w="10720" w:type="dxa"/>
        <w:tblLook w:val="04A0" w:firstRow="1" w:lastRow="0" w:firstColumn="1" w:lastColumn="0" w:noHBand="0" w:noVBand="1"/>
      </w:tblPr>
      <w:tblGrid>
        <w:gridCol w:w="1600"/>
        <w:gridCol w:w="2280"/>
        <w:gridCol w:w="2280"/>
        <w:gridCol w:w="2280"/>
        <w:gridCol w:w="2280"/>
      </w:tblGrid>
      <w:tr w:rsidR="0006401F" w14:paraId="7461B4EC" w14:textId="77777777" w:rsidTr="001C1761">
        <w:trPr>
          <w:trHeight w:val="348"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D0A14A" w14:textId="6EF6E8CD" w:rsidR="0006401F" w:rsidRPr="001C1761" w:rsidRDefault="0006401F" w:rsidP="0006401F">
            <w:pPr>
              <w:jc w:val="center"/>
              <w:rPr>
                <w:b/>
                <w:bCs/>
                <w:i/>
                <w:iCs/>
                <w:sz w:val="28"/>
                <w:szCs w:val="28"/>
              </w:rPr>
            </w:pPr>
            <w:r w:rsidRPr="001C1761">
              <w:rPr>
                <w:b/>
                <w:bCs/>
                <w:i/>
                <w:iCs/>
                <w:sz w:val="28"/>
                <w:szCs w:val="28"/>
              </w:rPr>
              <w:t>Force</w:t>
            </w:r>
          </w:p>
        </w:tc>
        <w:tc>
          <w:tcPr>
            <w:tcW w:w="2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C88DA4" w14:textId="74974B65" w:rsidR="0006401F" w:rsidRPr="001C1761" w:rsidRDefault="0006401F" w:rsidP="0006401F">
            <w:pPr>
              <w:jc w:val="center"/>
              <w:rPr>
                <w:b/>
                <w:bCs/>
                <w:i/>
                <w:iCs/>
                <w:sz w:val="28"/>
                <w:szCs w:val="28"/>
              </w:rPr>
            </w:pPr>
            <w:r w:rsidRPr="001C1761">
              <w:rPr>
                <w:b/>
                <w:bCs/>
                <w:i/>
                <w:iCs/>
                <w:sz w:val="28"/>
                <w:szCs w:val="28"/>
              </w:rPr>
              <w:t>Magnitude</w:t>
            </w:r>
            <w:r>
              <w:rPr>
                <w:b/>
                <w:bCs/>
                <w:i/>
                <w:iCs/>
                <w:sz w:val="28"/>
                <w:szCs w:val="28"/>
              </w:rPr>
              <w:t xml:space="preserve"> (N)</w:t>
            </w:r>
          </w:p>
        </w:tc>
        <w:tc>
          <w:tcPr>
            <w:tcW w:w="2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EEACCA" w14:textId="4F60B0C5" w:rsidR="0006401F" w:rsidRPr="001C1761" w:rsidRDefault="0006401F" w:rsidP="0006401F">
            <w:pPr>
              <w:jc w:val="center"/>
              <w:rPr>
                <w:b/>
                <w:bCs/>
                <w:i/>
                <w:iCs/>
                <w:sz w:val="28"/>
                <w:szCs w:val="28"/>
              </w:rPr>
            </w:pPr>
            <w:r w:rsidRPr="001C1761">
              <w:rPr>
                <w:b/>
                <w:bCs/>
                <w:i/>
                <w:iCs/>
                <w:sz w:val="28"/>
                <w:szCs w:val="28"/>
              </w:rPr>
              <w:t>Direction</w:t>
            </w:r>
          </w:p>
        </w:tc>
        <w:tc>
          <w:tcPr>
            <w:tcW w:w="2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677D8D" w14:textId="7A7FC772" w:rsidR="0006401F" w:rsidRPr="001C1761" w:rsidRDefault="0006401F" w:rsidP="0006401F">
            <w:pPr>
              <w:jc w:val="center"/>
              <w:rPr>
                <w:b/>
                <w:bCs/>
                <w:i/>
                <w:iCs/>
                <w:sz w:val="28"/>
                <w:szCs w:val="28"/>
              </w:rPr>
            </w:pPr>
            <w:r w:rsidRPr="001C1761">
              <w:rPr>
                <w:b/>
                <w:bCs/>
                <w:i/>
                <w:iCs/>
                <w:sz w:val="28"/>
                <w:szCs w:val="28"/>
              </w:rPr>
              <w:t>x-component</w:t>
            </w:r>
            <w:r>
              <w:rPr>
                <w:b/>
                <w:bCs/>
                <w:i/>
                <w:iCs/>
                <w:sz w:val="28"/>
                <w:szCs w:val="28"/>
              </w:rPr>
              <w:t xml:space="preserve"> (N)</w:t>
            </w:r>
          </w:p>
        </w:tc>
        <w:tc>
          <w:tcPr>
            <w:tcW w:w="2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485E97" w14:textId="3B1869C9" w:rsidR="0006401F" w:rsidRPr="001C1761" w:rsidRDefault="0006401F" w:rsidP="0006401F">
            <w:pPr>
              <w:jc w:val="center"/>
              <w:rPr>
                <w:b/>
                <w:bCs/>
                <w:i/>
                <w:iCs/>
                <w:sz w:val="28"/>
                <w:szCs w:val="28"/>
              </w:rPr>
            </w:pPr>
            <w:r w:rsidRPr="001C1761">
              <w:rPr>
                <w:b/>
                <w:bCs/>
                <w:i/>
                <w:iCs/>
                <w:sz w:val="28"/>
                <w:szCs w:val="28"/>
              </w:rPr>
              <w:t>y-component</w:t>
            </w:r>
            <w:r>
              <w:rPr>
                <w:b/>
                <w:bCs/>
                <w:i/>
                <w:iCs/>
                <w:sz w:val="28"/>
                <w:szCs w:val="28"/>
              </w:rPr>
              <w:t xml:space="preserve"> (N)</w:t>
            </w:r>
          </w:p>
        </w:tc>
      </w:tr>
      <w:tr w:rsidR="0006401F" w14:paraId="4F501DC2" w14:textId="77777777" w:rsidTr="001C1761">
        <w:trPr>
          <w:trHeight w:val="34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66BB7E" w14:textId="236BFB66" w:rsidR="0006401F" w:rsidRPr="001C1761" w:rsidRDefault="0006401F" w:rsidP="0006401F">
            <w:pPr>
              <w:jc w:val="right"/>
              <w:rPr>
                <w:b/>
                <w:bCs/>
                <w:sz w:val="28"/>
                <w:szCs w:val="28"/>
              </w:rPr>
            </w:pPr>
            <w:r w:rsidRPr="001C1761">
              <w:rPr>
                <w:b/>
                <w:bCs/>
                <w:sz w:val="28"/>
                <w:szCs w:val="28"/>
              </w:rPr>
              <w:t>A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733B10E" w14:textId="6B8272C7" w:rsidR="0006401F" w:rsidRPr="001C1761" w:rsidRDefault="0006401F" w:rsidP="0006401F">
            <w:pPr>
              <w:jc w:val="center"/>
              <w:rPr>
                <w:sz w:val="28"/>
                <w:szCs w:val="28"/>
              </w:rPr>
            </w:pPr>
            <w:r w:rsidRPr="001C1761"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.058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151C4F97" w14:textId="1A6431F1" w:rsidR="0006401F" w:rsidRPr="001C1761" w:rsidRDefault="0006401F" w:rsidP="0006401F">
            <w:pPr>
              <w:jc w:val="center"/>
              <w:rPr>
                <w:sz w:val="28"/>
                <w:szCs w:val="28"/>
              </w:rPr>
            </w:pPr>
            <w:r w:rsidRPr="001C1761">
              <w:rPr>
                <w:sz w:val="28"/>
                <w:szCs w:val="28"/>
              </w:rPr>
              <w:t>130.00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25FDBD" w14:textId="7DF17E52" w:rsidR="0006401F" w:rsidRPr="001C1761" w:rsidRDefault="0006401F" w:rsidP="0006401F">
            <w:pPr>
              <w:jc w:val="center"/>
              <w:rPr>
                <w:sz w:val="28"/>
                <w:szCs w:val="28"/>
              </w:rPr>
            </w:pPr>
            <w:r w:rsidRPr="00444A9F">
              <w:rPr>
                <w:sz w:val="28"/>
                <w:szCs w:val="28"/>
              </w:rPr>
              <w:t>-1.32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842A1B" w14:textId="600E954C" w:rsidR="0006401F" w:rsidRPr="001C1761" w:rsidRDefault="0006401F" w:rsidP="0006401F">
            <w:pPr>
              <w:jc w:val="center"/>
              <w:rPr>
                <w:sz w:val="28"/>
                <w:szCs w:val="28"/>
              </w:rPr>
            </w:pPr>
            <w:r w:rsidRPr="00444A9F">
              <w:rPr>
                <w:sz w:val="28"/>
                <w:szCs w:val="28"/>
              </w:rPr>
              <w:t>1.58</w:t>
            </w:r>
          </w:p>
        </w:tc>
      </w:tr>
      <w:tr w:rsidR="0006401F" w14:paraId="7568B311" w14:textId="77777777" w:rsidTr="001C1761">
        <w:trPr>
          <w:trHeight w:val="34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926E0C" w14:textId="6700CCDA" w:rsidR="0006401F" w:rsidRPr="001C1761" w:rsidRDefault="0006401F" w:rsidP="0006401F">
            <w:pPr>
              <w:jc w:val="right"/>
              <w:rPr>
                <w:b/>
                <w:bCs/>
                <w:sz w:val="28"/>
                <w:szCs w:val="28"/>
              </w:rPr>
            </w:pPr>
            <w:r w:rsidRPr="001C1761">
              <w:rPr>
                <w:b/>
                <w:bCs/>
                <w:sz w:val="28"/>
                <w:szCs w:val="28"/>
              </w:rPr>
              <w:t>B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F94A2A5" w14:textId="697FE62F" w:rsidR="0006401F" w:rsidRPr="001C1761" w:rsidRDefault="0006401F" w:rsidP="0006401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2.45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4305714" w14:textId="46F32DB3" w:rsidR="0006401F" w:rsidRPr="001C1761" w:rsidRDefault="0006401F" w:rsidP="0006401F">
            <w:pPr>
              <w:jc w:val="center"/>
              <w:rPr>
                <w:sz w:val="28"/>
                <w:szCs w:val="28"/>
              </w:rPr>
            </w:pPr>
            <w:r w:rsidRPr="001C1761">
              <w:rPr>
                <w:sz w:val="28"/>
                <w:szCs w:val="28"/>
              </w:rPr>
              <w:t>340.00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896A84" w14:textId="2A66DCEB" w:rsidR="0006401F" w:rsidRPr="001C1761" w:rsidRDefault="0006401F" w:rsidP="0006401F">
            <w:pPr>
              <w:jc w:val="center"/>
              <w:rPr>
                <w:sz w:val="28"/>
                <w:szCs w:val="28"/>
              </w:rPr>
            </w:pPr>
            <w:r w:rsidRPr="00444A9F">
              <w:rPr>
                <w:sz w:val="28"/>
                <w:szCs w:val="28"/>
              </w:rPr>
              <w:t>2.30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C81208" w14:textId="7CD856F1" w:rsidR="0006401F" w:rsidRPr="001C1761" w:rsidRDefault="0006401F" w:rsidP="0006401F">
            <w:pPr>
              <w:jc w:val="center"/>
              <w:rPr>
                <w:sz w:val="28"/>
                <w:szCs w:val="28"/>
              </w:rPr>
            </w:pPr>
            <w:r w:rsidRPr="00444A9F">
              <w:rPr>
                <w:sz w:val="28"/>
                <w:szCs w:val="28"/>
              </w:rPr>
              <w:t>-.84</w:t>
            </w:r>
          </w:p>
        </w:tc>
      </w:tr>
      <w:tr w:rsidR="0006401F" w14:paraId="2E6AC58F" w14:textId="77777777" w:rsidTr="001C1761">
        <w:trPr>
          <w:trHeight w:val="34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AA7E3F" w14:textId="2CD4166F" w:rsidR="0006401F" w:rsidRPr="001C1761" w:rsidRDefault="0006401F" w:rsidP="0006401F">
            <w:pPr>
              <w:jc w:val="right"/>
              <w:rPr>
                <w:b/>
                <w:bCs/>
                <w:sz w:val="28"/>
                <w:szCs w:val="28"/>
              </w:rPr>
            </w:pPr>
            <w:r w:rsidRPr="001C1761">
              <w:rPr>
                <w:b/>
                <w:bCs/>
                <w:sz w:val="28"/>
                <w:szCs w:val="28"/>
              </w:rPr>
              <w:t>C-Cal=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3BA2674" w14:textId="00E40943" w:rsidR="0006401F" w:rsidRPr="001C1761" w:rsidRDefault="0006401F" w:rsidP="0006401F">
            <w:pPr>
              <w:jc w:val="center"/>
              <w:rPr>
                <w:sz w:val="28"/>
                <w:szCs w:val="28"/>
              </w:rPr>
            </w:pPr>
            <w:r w:rsidRPr="00D25127">
              <w:rPr>
                <w:sz w:val="28"/>
                <w:szCs w:val="28"/>
              </w:rPr>
              <w:t>1.226</w:t>
            </w:r>
            <w:r>
              <w:rPr>
                <w:sz w:val="28"/>
                <w:szCs w:val="28"/>
              </w:rPr>
              <w:t>7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57621BBD" w14:textId="13EE22FA" w:rsidR="0006401F" w:rsidRPr="001C1761" w:rsidRDefault="0006401F" w:rsidP="0006401F">
            <w:pPr>
              <w:jc w:val="center"/>
              <w:rPr>
                <w:sz w:val="28"/>
                <w:szCs w:val="28"/>
              </w:rPr>
            </w:pPr>
            <w:r w:rsidRPr="001C1761">
              <w:rPr>
                <w:sz w:val="28"/>
                <w:szCs w:val="28"/>
              </w:rPr>
              <w:t>217.02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CEF534" w14:textId="4388D34C" w:rsidR="0006401F" w:rsidRPr="001C1761" w:rsidRDefault="0006401F" w:rsidP="0006401F">
            <w:pPr>
              <w:jc w:val="center"/>
              <w:rPr>
                <w:sz w:val="28"/>
                <w:szCs w:val="28"/>
              </w:rPr>
            </w:pPr>
            <w:r w:rsidRPr="00444A9F">
              <w:rPr>
                <w:sz w:val="28"/>
                <w:szCs w:val="28"/>
              </w:rPr>
              <w:t>-.98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A1BA09" w14:textId="019C738F" w:rsidR="0006401F" w:rsidRPr="001C1761" w:rsidRDefault="0006401F" w:rsidP="0006401F">
            <w:pPr>
              <w:jc w:val="center"/>
              <w:rPr>
                <w:sz w:val="28"/>
                <w:szCs w:val="28"/>
              </w:rPr>
            </w:pPr>
            <w:r w:rsidRPr="00444A9F">
              <w:rPr>
                <w:sz w:val="28"/>
                <w:szCs w:val="28"/>
              </w:rPr>
              <w:t>-.74</w:t>
            </w:r>
          </w:p>
        </w:tc>
      </w:tr>
      <w:tr w:rsidR="0006401F" w14:paraId="0E6F9FFD" w14:textId="77777777" w:rsidTr="001C1761">
        <w:trPr>
          <w:trHeight w:val="34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29D411" w14:textId="19546D34" w:rsidR="0006401F" w:rsidRPr="001C1761" w:rsidRDefault="0006401F" w:rsidP="0006401F">
            <w:pPr>
              <w:jc w:val="right"/>
              <w:rPr>
                <w:b/>
                <w:bCs/>
                <w:sz w:val="28"/>
                <w:szCs w:val="28"/>
              </w:rPr>
            </w:pPr>
            <w:r w:rsidRPr="001C1761">
              <w:rPr>
                <w:b/>
                <w:bCs/>
                <w:sz w:val="28"/>
                <w:szCs w:val="28"/>
              </w:rPr>
              <w:t>C-exp=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CB97734" w14:textId="0A47BD31" w:rsidR="0006401F" w:rsidRPr="001C1761" w:rsidRDefault="0006401F" w:rsidP="0006401F">
            <w:pPr>
              <w:jc w:val="center"/>
              <w:rPr>
                <w:sz w:val="28"/>
                <w:szCs w:val="28"/>
              </w:rPr>
            </w:pPr>
            <w:r w:rsidRPr="00D25127">
              <w:rPr>
                <w:sz w:val="28"/>
                <w:szCs w:val="28"/>
              </w:rPr>
              <w:t>1.1956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21ED65E" w14:textId="754E4B70" w:rsidR="0006401F" w:rsidRPr="001C1761" w:rsidRDefault="0006401F" w:rsidP="0006401F">
            <w:pPr>
              <w:jc w:val="center"/>
              <w:rPr>
                <w:sz w:val="28"/>
                <w:szCs w:val="28"/>
              </w:rPr>
            </w:pPr>
            <w:r w:rsidRPr="001C1761">
              <w:rPr>
                <w:sz w:val="28"/>
                <w:szCs w:val="28"/>
              </w:rPr>
              <w:t>215.00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128AC5" w14:textId="3D158CC0" w:rsidR="0006401F" w:rsidRPr="001C1761" w:rsidRDefault="0006401F" w:rsidP="0006401F">
            <w:pPr>
              <w:jc w:val="center"/>
              <w:rPr>
                <w:sz w:val="20"/>
                <w:szCs w:val="20"/>
              </w:rPr>
            </w:pPr>
            <w:r w:rsidRPr="001C1761">
              <w:rPr>
                <w:sz w:val="20"/>
                <w:szCs w:val="20"/>
              </w:rPr>
              <w:t xml:space="preserve"> 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62915F" w14:textId="77777777" w:rsidR="0006401F" w:rsidRPr="001C1761" w:rsidRDefault="0006401F" w:rsidP="0006401F">
            <w:pPr>
              <w:jc w:val="center"/>
              <w:rPr>
                <w:sz w:val="20"/>
                <w:szCs w:val="20"/>
              </w:rPr>
            </w:pPr>
          </w:p>
        </w:tc>
      </w:tr>
      <w:tr w:rsidR="0006401F" w14:paraId="2E424356" w14:textId="77777777" w:rsidTr="001C1761">
        <w:trPr>
          <w:trHeight w:val="34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596268" w14:textId="761264D5" w:rsidR="0006401F" w:rsidRPr="001C1761" w:rsidRDefault="0006401F" w:rsidP="0006401F">
            <w:pPr>
              <w:jc w:val="right"/>
              <w:rPr>
                <w:b/>
                <w:bCs/>
                <w:sz w:val="28"/>
                <w:szCs w:val="28"/>
              </w:rPr>
            </w:pPr>
            <w:r w:rsidRPr="001C1761">
              <w:rPr>
                <w:b/>
                <w:bCs/>
                <w:sz w:val="28"/>
                <w:szCs w:val="28"/>
              </w:rPr>
              <w:t>Diff=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212425" w14:textId="05ACF625" w:rsidR="0006401F" w:rsidRPr="001C1761" w:rsidRDefault="0006401F" w:rsidP="0006401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0.04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747CBB" w14:textId="5519A46F" w:rsidR="0006401F" w:rsidRPr="001C1761" w:rsidRDefault="0006401F" w:rsidP="0006401F">
            <w:pPr>
              <w:jc w:val="center"/>
              <w:rPr>
                <w:sz w:val="28"/>
                <w:szCs w:val="28"/>
              </w:rPr>
            </w:pPr>
            <w:r w:rsidRPr="001C1761">
              <w:rPr>
                <w:sz w:val="28"/>
                <w:szCs w:val="28"/>
              </w:rPr>
              <w:t>2.02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E1CAE1" w14:textId="6F169C0F" w:rsidR="0006401F" w:rsidRPr="001C1761" w:rsidRDefault="0006401F" w:rsidP="0006401F">
            <w:pPr>
              <w:jc w:val="center"/>
              <w:rPr>
                <w:sz w:val="20"/>
                <w:szCs w:val="20"/>
              </w:rPr>
            </w:pPr>
            <w:r w:rsidRPr="001C1761">
              <w:rPr>
                <w:sz w:val="20"/>
                <w:szCs w:val="20"/>
              </w:rPr>
              <w:t xml:space="preserve"> 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30F560" w14:textId="77777777" w:rsidR="0006401F" w:rsidRPr="001C1761" w:rsidRDefault="0006401F" w:rsidP="0006401F">
            <w:pPr>
              <w:jc w:val="center"/>
              <w:rPr>
                <w:sz w:val="20"/>
                <w:szCs w:val="20"/>
              </w:rPr>
            </w:pPr>
          </w:p>
        </w:tc>
      </w:tr>
      <w:tr w:rsidR="0006401F" w14:paraId="63DD7497" w14:textId="77777777" w:rsidTr="001C1761">
        <w:trPr>
          <w:trHeight w:val="348"/>
        </w:trPr>
        <w:tc>
          <w:tcPr>
            <w:tcW w:w="1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1DFD74" w14:textId="7E69B4B1" w:rsidR="0006401F" w:rsidRPr="001C1761" w:rsidRDefault="0006401F" w:rsidP="0006401F">
            <w:pPr>
              <w:jc w:val="right"/>
              <w:rPr>
                <w:b/>
                <w:bCs/>
                <w:sz w:val="28"/>
                <w:szCs w:val="28"/>
              </w:rPr>
            </w:pPr>
            <w:r w:rsidRPr="001C1761">
              <w:rPr>
                <w:b/>
                <w:bCs/>
                <w:sz w:val="28"/>
                <w:szCs w:val="28"/>
              </w:rPr>
              <w:t>% Diff=</w:t>
            </w:r>
          </w:p>
        </w:tc>
        <w:tc>
          <w:tcPr>
            <w:tcW w:w="2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91225B" w14:textId="6F672FFB" w:rsidR="0006401F" w:rsidRPr="001C1761" w:rsidRDefault="0006401F" w:rsidP="0006401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3.03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DFE761" w14:textId="358F42C8" w:rsidR="0006401F" w:rsidRPr="001C1761" w:rsidRDefault="0006401F" w:rsidP="0006401F">
            <w:pPr>
              <w:jc w:val="center"/>
              <w:rPr>
                <w:sz w:val="20"/>
                <w:szCs w:val="20"/>
              </w:rPr>
            </w:pPr>
            <w:r w:rsidRPr="001C1761">
              <w:rPr>
                <w:sz w:val="20"/>
                <w:szCs w:val="20"/>
              </w:rPr>
              <w:t> 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BC6ADA" w14:textId="61153814" w:rsidR="0006401F" w:rsidRPr="001C1761" w:rsidRDefault="0006401F" w:rsidP="0006401F">
            <w:pPr>
              <w:jc w:val="center"/>
              <w:rPr>
                <w:sz w:val="20"/>
                <w:szCs w:val="20"/>
              </w:rPr>
            </w:pPr>
            <w:r w:rsidRPr="001C1761">
              <w:rPr>
                <w:sz w:val="20"/>
                <w:szCs w:val="20"/>
              </w:rPr>
              <w:t xml:space="preserve"> </w:t>
            </w:r>
          </w:p>
        </w:tc>
        <w:tc>
          <w:tcPr>
            <w:tcW w:w="2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5BF546" w14:textId="77777777" w:rsidR="0006401F" w:rsidRPr="001C1761" w:rsidRDefault="0006401F" w:rsidP="0006401F">
            <w:pPr>
              <w:jc w:val="center"/>
              <w:rPr>
                <w:sz w:val="20"/>
                <w:szCs w:val="20"/>
              </w:rPr>
            </w:pPr>
          </w:p>
        </w:tc>
      </w:tr>
    </w:tbl>
    <w:p w14:paraId="017E983B" w14:textId="7A3506FD" w:rsidR="00176788" w:rsidRDefault="00176788" w:rsidP="00176788">
      <w:pPr>
        <w:pStyle w:val="NormalWeb"/>
        <w:spacing w:before="0" w:beforeAutospacing="0" w:after="0" w:afterAutospacing="0"/>
      </w:pPr>
      <w:r w:rsidRPr="002E6E4D">
        <w:rPr>
          <w:u w:val="single"/>
        </w:rPr>
        <w:t>Force A</w:t>
      </w:r>
      <w:r>
        <w:t>: (210g)</w:t>
      </w:r>
    </w:p>
    <w:p w14:paraId="0571EEB4" w14:textId="321FA8BB" w:rsidR="00176788" w:rsidRDefault="00000000" w:rsidP="00176788">
      <w:pPr>
        <w:pStyle w:val="NormalWeb"/>
        <w:spacing w:before="0" w:beforeAutospacing="0" w:after="0" w:afterAutospacing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 w:rsidR="00176788">
        <w:t xml:space="preserve"> = (210g/1000) * (9.8 m/s^2) = 2.058N</w:t>
      </w:r>
    </w:p>
    <w:p w14:paraId="70A2BABD" w14:textId="70F08AEA" w:rsidR="00176788" w:rsidRPr="00D2071A" w:rsidRDefault="00000000" w:rsidP="00176788">
      <w:pPr>
        <w:pStyle w:val="NormalWeb"/>
        <w:spacing w:before="0" w:beforeAutospacing="0" w:after="0" w:afterAutospacing="0"/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  <m:r>
            <w:rPr>
              <w:rFonts w:ascii="Cambria Math" w:eastAsiaTheme="minorEastAsia" w:hAnsi="Cambria Math"/>
            </w:rPr>
            <m:t>=2.058×</m:t>
          </m:r>
          <m:func>
            <m:func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130</m:t>
              </m:r>
            </m:e>
          </m:func>
          <m:r>
            <w:rPr>
              <w:rFonts w:ascii="Cambria Math" w:eastAsiaTheme="minorEastAsia" w:hAnsi="Cambria Math"/>
            </w:rPr>
            <m:t>=-1.32N</m:t>
          </m:r>
        </m:oMath>
      </m:oMathPara>
    </w:p>
    <w:p w14:paraId="2DE2E46A" w14:textId="5E5620AE" w:rsidR="00176788" w:rsidRPr="00736E15" w:rsidRDefault="00000000" w:rsidP="00176788">
      <w:pPr>
        <w:rPr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y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hAnsi="Cambria Math"/>
            </w:rPr>
            <m:t xml:space="preserve">2.058× 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hAnsi="Cambria Math"/>
                </w:rPr>
                <m:t>130</m:t>
              </m:r>
            </m:e>
          </m:func>
          <m:r>
            <w:rPr>
              <w:rFonts w:ascii="Cambria Math" w:hAnsi="Cambria Math"/>
            </w:rPr>
            <m:t>=1.58N</m:t>
          </m:r>
        </m:oMath>
      </m:oMathPara>
    </w:p>
    <w:p w14:paraId="74619058" w14:textId="77777777" w:rsidR="00176788" w:rsidRPr="00D25127" w:rsidRDefault="00176788" w:rsidP="00176788">
      <m:oMathPara>
        <m:oMath>
          <m:r>
            <w:rPr>
              <w:rFonts w:ascii="Cambria Math" w:hAnsi="Cambria Math"/>
            </w:rPr>
            <m:t>→A(-1.32, 1.58)</m:t>
          </m:r>
        </m:oMath>
      </m:oMathPara>
    </w:p>
    <w:p w14:paraId="5DEB7801" w14:textId="1DAAA6B5" w:rsidR="00176788" w:rsidRPr="002E6E4D" w:rsidRDefault="00176788" w:rsidP="00176788">
      <w:pPr>
        <w:rPr>
          <w:iCs/>
        </w:rPr>
      </w:pPr>
      <w:r>
        <w:tab/>
      </w:r>
      <w:r>
        <w:tab/>
      </w:r>
      <w:r>
        <w:tab/>
      </w:r>
      <w:r>
        <w:tab/>
      </w:r>
    </w:p>
    <w:p w14:paraId="2D6797E7" w14:textId="68C98C28" w:rsidR="00176788" w:rsidRDefault="00176788" w:rsidP="00176788">
      <w:pPr>
        <w:rPr>
          <w:iCs/>
        </w:rPr>
      </w:pPr>
      <w:r w:rsidRPr="002E6E4D">
        <w:rPr>
          <w:iCs/>
          <w:u w:val="single"/>
        </w:rPr>
        <w:t>Force B</w:t>
      </w:r>
      <w:r>
        <w:rPr>
          <w:iCs/>
        </w:rPr>
        <w:t>: (250g)</w:t>
      </w:r>
    </w:p>
    <w:p w14:paraId="3FF00A05" w14:textId="4E0DD3D1" w:rsidR="00176788" w:rsidRDefault="00000000" w:rsidP="00176788">
      <w:pPr>
        <w:rPr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 w:rsidR="00176788">
        <w:t xml:space="preserve"> = (250g/1000) * (9.8m/s^2) = 2.45N</w:t>
      </w:r>
    </w:p>
    <w:p w14:paraId="7A3B5514" w14:textId="29309C56" w:rsidR="00176788" w:rsidRPr="002E6E4D" w:rsidRDefault="00000000" w:rsidP="00176788">
      <w:pPr>
        <w:rPr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  <m:r>
            <w:rPr>
              <w:rFonts w:ascii="Cambria Math" w:eastAsiaTheme="minorEastAsia" w:hAnsi="Cambria Math"/>
            </w:rPr>
            <m:t>=2.45×</m:t>
          </m:r>
          <m:func>
            <m:func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340</m:t>
              </m:r>
            </m:e>
          </m:func>
          <m:r>
            <w:rPr>
              <w:rFonts w:ascii="Cambria Math" w:eastAsiaTheme="minorEastAsia" w:hAnsi="Cambria Math"/>
            </w:rPr>
            <m:t>=2.30N</m:t>
          </m:r>
        </m:oMath>
      </m:oMathPara>
    </w:p>
    <w:p w14:paraId="513BCA23" w14:textId="48EA6303" w:rsidR="00176788" w:rsidRPr="00736E15" w:rsidRDefault="00000000" w:rsidP="00176788">
      <w:pPr>
        <w:rPr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y</m:t>
              </m:r>
            </m:sub>
          </m:sSub>
          <m:r>
            <w:rPr>
              <w:rFonts w:ascii="Cambria Math" w:eastAsiaTheme="minorEastAsia" w:hAnsi="Cambria Math"/>
            </w:rPr>
            <m:t>=2.45 ×</m:t>
          </m:r>
          <m:func>
            <m:func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eastAsiaTheme="minorEastAsia" w:hAnsi="Cambria Math"/>
                </w:rPr>
                <m:t>340</m:t>
              </m:r>
            </m:e>
          </m:func>
          <m:r>
            <w:rPr>
              <w:rFonts w:ascii="Cambria Math" w:eastAsiaTheme="minorEastAsia" w:hAnsi="Cambria Math"/>
            </w:rPr>
            <m:t>=-0.84N</m:t>
          </m:r>
        </m:oMath>
      </m:oMathPara>
    </w:p>
    <w:p w14:paraId="7DC693E0" w14:textId="77777777" w:rsidR="00176788" w:rsidRPr="00D25127" w:rsidRDefault="00176788" w:rsidP="00176788">
      <m:oMathPara>
        <m:oMath>
          <m:r>
            <w:rPr>
              <w:rFonts w:ascii="Cambria Math" w:hAnsi="Cambria Math"/>
            </w:rPr>
            <m:t>→B(2.30, -0.84)</m:t>
          </m:r>
        </m:oMath>
      </m:oMathPara>
    </w:p>
    <w:p w14:paraId="4623FF8C" w14:textId="0310212C" w:rsidR="00176788" w:rsidRPr="002E6E4D" w:rsidRDefault="00176788" w:rsidP="00176788">
      <w:pPr>
        <w:rPr>
          <w:iCs/>
        </w:rPr>
      </w:pPr>
      <w:r>
        <w:tab/>
      </w:r>
      <w:r>
        <w:tab/>
      </w:r>
      <w:r>
        <w:tab/>
      </w:r>
      <w:r>
        <w:tab/>
      </w:r>
    </w:p>
    <w:p w14:paraId="6E0F6B68" w14:textId="77777777" w:rsidR="00176788" w:rsidRPr="00736E15" w:rsidRDefault="00176788" w:rsidP="00176788">
      <w:pPr>
        <w:rPr>
          <w:iCs/>
        </w:rPr>
      </w:pPr>
    </w:p>
    <w:p w14:paraId="609874E8" w14:textId="77777777" w:rsidR="00176788" w:rsidRDefault="00176788" w:rsidP="00176788">
      <w:pPr>
        <w:rPr>
          <w:iCs/>
        </w:rPr>
      </w:pPr>
      <w:r w:rsidRPr="002E6E4D">
        <w:rPr>
          <w:iCs/>
          <w:u w:val="single"/>
        </w:rPr>
        <w:t>Force C</w:t>
      </w:r>
      <w:r>
        <w:rPr>
          <w:iCs/>
        </w:rPr>
        <w:t xml:space="preserve">: </w:t>
      </w:r>
    </w:p>
    <w:p w14:paraId="53C9D97F" w14:textId="77777777" w:rsidR="00176788" w:rsidRPr="0004559B" w:rsidRDefault="00000000" w:rsidP="00176788"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  <m:r>
            <w:rPr>
              <w:rFonts w:ascii="Cambria Math" w:eastAsiaTheme="minorEastAsia" w:hAnsi="Cambria Math"/>
            </w:rPr>
            <m:t> = 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-A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  <m:r>
            <w:rPr>
              <w:rFonts w:ascii="Cambria Math" w:eastAsiaTheme="minorEastAsia" w:hAnsi="Cambria Math"/>
            </w:rPr>
            <m:t>=-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-1.32</m:t>
              </m:r>
            </m:e>
          </m:d>
          <m:r>
            <w:rPr>
              <w:rFonts w:ascii="Cambria Math" w:eastAsiaTheme="minorEastAsia" w:hAnsi="Cambria Math"/>
            </w:rPr>
            <m:t>-2.30= -.98</m:t>
          </m:r>
        </m:oMath>
      </m:oMathPara>
    </w:p>
    <w:p w14:paraId="01A9C897" w14:textId="77777777" w:rsidR="00176788" w:rsidRPr="0004559B" w:rsidRDefault="00000000" w:rsidP="00176788">
      <w:pPr>
        <w:rPr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b>
              <m:r>
                <w:rPr>
                  <w:rFonts w:ascii="Cambria Math" w:eastAsiaTheme="minorEastAsia" w:hAnsi="Cambria Math"/>
                </w:rPr>
                <m:t>y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-A</m:t>
              </m:r>
            </m:e>
            <m:sub>
              <m:r>
                <w:rPr>
                  <w:rFonts w:ascii="Cambria Math" w:eastAsiaTheme="minorEastAsia" w:hAnsi="Cambria Math"/>
                </w:rPr>
                <m:t>y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y</m:t>
              </m:r>
            </m:sub>
          </m:sSub>
          <m:r>
            <w:rPr>
              <w:rFonts w:ascii="Cambria Math" w:eastAsiaTheme="minorEastAsia" w:hAnsi="Cambria Math"/>
            </w:rPr>
            <m:t>=-1.58-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-.84</m:t>
              </m:r>
            </m:e>
          </m:d>
          <m:r>
            <w:rPr>
              <w:rFonts w:ascii="Cambria Math" w:eastAsiaTheme="minorEastAsia" w:hAnsi="Cambria Math"/>
            </w:rPr>
            <m:t>= -.74</m:t>
          </m:r>
        </m:oMath>
      </m:oMathPara>
    </w:p>
    <w:p w14:paraId="1154FD79" w14:textId="184FDC20" w:rsidR="00176788" w:rsidRPr="00176788" w:rsidRDefault="00176788" w:rsidP="00176788">
      <m:oMathPara>
        <m:oMath>
          <m:r>
            <w:rPr>
              <w:rFonts w:ascii="Cambria Math" w:hAnsi="Cambria Math"/>
            </w:rPr>
            <m:t>→C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-.98, -.74</m:t>
              </m:r>
            </m:e>
          </m:d>
          <m:r>
            <w:rPr>
              <w:rFonts w:ascii="Cambria Math" w:hAnsi="Cambria Math"/>
            </w:rPr>
            <m:t>→Quad. 3</m:t>
          </m:r>
        </m:oMath>
      </m:oMathPara>
    </w:p>
    <w:p w14:paraId="048CC99A" w14:textId="62E546C6" w:rsidR="00176788" w:rsidRPr="0004559B" w:rsidRDefault="00176788" w:rsidP="00176788">
      <w:pPr>
        <w:rPr>
          <w:iCs/>
        </w:rPr>
      </w:pPr>
      <w:r>
        <w:t xml:space="preserve">Magnitude: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cal</m:t>
            </m:r>
          </m:sub>
        </m:sSub>
      </m:oMath>
      <w:r>
        <w:t xml:space="preserve"> </w:t>
      </w:r>
      <m:oMath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(-0.98)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(-0.74)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rad>
        <m:r>
          <w:rPr>
            <w:rFonts w:ascii="Cambria Math" w:hAnsi="Cambria Math"/>
          </w:rPr>
          <m:t>=1.2267 N</m:t>
        </m:r>
      </m:oMath>
    </w:p>
    <w:p w14:paraId="281EC6BA" w14:textId="77777777" w:rsidR="00176788" w:rsidRPr="0004559B" w:rsidRDefault="00176788" w:rsidP="00176788">
      <w:r>
        <w:t xml:space="preserve">Direction: </w:t>
      </w:r>
      <m:oMath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tan</m:t>
                </m:r>
              </m:e>
              <m:sup>
                <m:r>
                  <w:rPr>
                    <w:rFonts w:ascii="Cambria Math" w:hAnsi="Cambria Math"/>
                  </w:rPr>
                  <m:t>-1</m:t>
                </m:r>
              </m:sup>
            </m:sSup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sub>
                    </m:sSub>
                  </m:den>
                </m:f>
              </m:e>
            </m:d>
            <m:r>
              <w:rPr>
                <w:rFonts w:ascii="Cambria Math" w:hAnsi="Cambria Math"/>
              </w:rPr>
              <m:t>=</m:t>
            </m:r>
          </m:e>
        </m:func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tan</m:t>
                </m:r>
              </m:e>
              <m:sup>
                <m:r>
                  <w:rPr>
                    <w:rFonts w:ascii="Cambria Math" w:hAnsi="Cambria Math"/>
                  </w:rPr>
                  <m:t>-1</m:t>
                </m:r>
              </m:sup>
            </m:sSup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-0.74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-0.98</m:t>
                    </m:r>
                  </m:den>
                </m:f>
              </m:e>
            </m:d>
            <m:r>
              <w:rPr>
                <w:rFonts w:ascii="Cambria Math" w:hAnsi="Cambria Math"/>
              </w:rPr>
              <m:t>=</m:t>
            </m:r>
          </m:e>
        </m:func>
        <m:r>
          <w:rPr>
            <w:rFonts w:ascii="Cambria Math" w:hAnsi="Cambria Math"/>
          </w:rPr>
          <m:t xml:space="preserve"> 37.0° </m:t>
        </m:r>
      </m:oMath>
      <w:r>
        <w:t xml:space="preserve"> </w:t>
      </w:r>
    </w:p>
    <w:p w14:paraId="3FBAA6BC" w14:textId="77777777" w:rsidR="00176788" w:rsidRPr="0006401F" w:rsidRDefault="00176788" w:rsidP="00176788">
      <m:oMathPara>
        <m:oMath>
          <m:r>
            <m:rPr>
              <m:sty m:val="p"/>
            </m:rPr>
            <w:rPr>
              <w:rFonts w:ascii="Cambria Math" w:hAnsi="Cambria Math"/>
            </w:rPr>
            <m:t>Since C is in</m:t>
          </m:r>
          <m: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Quad.</m:t>
          </m:r>
          <m:r>
            <w:rPr>
              <w:rFonts w:ascii="Cambria Math" w:hAnsi="Cambria Math"/>
            </w:rPr>
            <m:t xml:space="preserve"> 3 </m:t>
          </m:r>
          <m:r>
            <m:rPr>
              <m:sty m:val="p"/>
            </m:rPr>
            <w:rPr>
              <w:rFonts w:ascii="Cambria Math" w:hAnsi="Cambria Math"/>
            </w:rPr>
            <m:t>→ direction</m:t>
          </m:r>
          <m:r>
            <w:rPr>
              <w:rFonts w:ascii="Cambria Math" w:hAnsi="Cambria Math"/>
            </w:rPr>
            <m:t>=53.13°+180°=217.02°</m:t>
          </m:r>
        </m:oMath>
      </m:oMathPara>
    </w:p>
    <w:p w14:paraId="0CB7E3B2" w14:textId="03E19E31" w:rsidR="0006401F" w:rsidRDefault="0006401F" w:rsidP="0006401F">
      <w:r w:rsidRPr="00A87DBD">
        <w:rPr>
          <w:u w:val="single"/>
        </w:rPr>
        <w:t xml:space="preserve">Force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C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EXP</m:t>
            </m:r>
          </m:sub>
        </m:sSub>
      </m:oMath>
      <w:r>
        <w:t>: (With 122g)</w:t>
      </w:r>
    </w:p>
    <w:p w14:paraId="05A6DDAA" w14:textId="1FA8DA6E" w:rsidR="0006401F" w:rsidRPr="00CA6DCD" w:rsidRDefault="00000000" w:rsidP="0006401F">
      <w:pPr>
        <w:pStyle w:val="NormalWeb"/>
        <w:spacing w:before="0" w:beforeAutospacing="0" w:after="0" w:afterAutospacing="0"/>
        <w:rPr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122</m:t>
                  </m:r>
                </m:num>
                <m:den>
                  <m:r>
                    <w:rPr>
                      <w:rFonts w:ascii="Cambria Math" w:hAnsi="Cambria Math"/>
                    </w:rPr>
                    <m:t>1000</m:t>
                  </m:r>
                </m:den>
              </m:f>
            </m:e>
          </m:d>
          <m:r>
            <w:rPr>
              <w:rFonts w:ascii="Cambria Math" w:hAnsi="Cambria Math"/>
            </w:rPr>
            <m:t>*9.8=</m:t>
          </m:r>
          <m:r>
            <m:rPr>
              <m:sty m:val="p"/>
            </m:rPr>
            <w:rPr>
              <w:rFonts w:ascii="Cambria Math" w:hAnsi="Cambria Math"/>
            </w:rPr>
            <m:t>1.1956N</m:t>
          </m:r>
        </m:oMath>
      </m:oMathPara>
    </w:p>
    <w:p w14:paraId="6D92667F" w14:textId="24836A50" w:rsidR="0006401F" w:rsidRDefault="0006401F" w:rsidP="0006401F">
      <w:pPr>
        <w:pStyle w:val="NormalWeb"/>
        <w:spacing w:before="0" w:beforeAutospacing="0" w:after="0" w:afterAutospacing="0"/>
        <w:rPr>
          <w:iCs/>
        </w:rPr>
      </w:pPr>
      <w:r>
        <w:rPr>
          <w:iCs/>
        </w:rPr>
        <w:t>With 20g 30</w:t>
      </w:r>
      <m:oMath>
        <m:r>
          <w:rPr>
            <w:rFonts w:ascii="Cambria Math" w:hAnsi="Cambria Math"/>
          </w:rPr>
          <m:t>°</m:t>
        </m:r>
      </m:oMath>
      <w:r>
        <w:rPr>
          <w:iCs/>
        </w:rPr>
        <w:t>until the ring quit being in the central:</w:t>
      </w:r>
    </w:p>
    <w:p w14:paraId="32E8169A" w14:textId="38ABB066" w:rsidR="0006401F" w:rsidRPr="0006401F" w:rsidRDefault="0006401F" w:rsidP="0006401F">
      <w:pPr>
        <w:pStyle w:val="NormalWeb"/>
        <w:spacing w:before="0" w:beforeAutospacing="0" w:after="0" w:afterAutospacing="0"/>
        <w:rPr>
          <w:iCs/>
        </w:rPr>
      </w:pPr>
      <m:oMathPara>
        <m:oMath>
          <m:r>
            <w:rPr>
              <w:rFonts w:ascii="Cambria Math" w:hAnsi="Cambria Math"/>
            </w:rPr>
            <m:t>F=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20</m:t>
                  </m:r>
                </m:num>
                <m:den>
                  <m:r>
                    <w:rPr>
                      <w:rFonts w:ascii="Cambria Math" w:hAnsi="Cambria Math"/>
                    </w:rPr>
                    <m:t>1000</m:t>
                  </m:r>
                </m:den>
              </m:f>
            </m:e>
          </m:d>
          <m:r>
            <w:rPr>
              <w:rFonts w:ascii="Cambria Math" w:hAnsi="Cambria Math"/>
            </w:rPr>
            <m:t>*9.8=0.196 N</m:t>
          </m:r>
        </m:oMath>
      </m:oMathPara>
    </w:p>
    <w:p w14:paraId="769B59FA" w14:textId="043766F5" w:rsidR="00176788" w:rsidRDefault="00176788" w:rsidP="00176788">
      <w:r w:rsidRPr="00176788">
        <w:rPr>
          <w:u w:val="single"/>
        </w:rPr>
        <w:t xml:space="preserve">Difference </w:t>
      </w:r>
      <w:r>
        <w:t xml:space="preserve">=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CAL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EXP</m:t>
            </m:r>
          </m:sub>
        </m:sSub>
        <m:r>
          <w:rPr>
            <w:rFonts w:ascii="Cambria Math" w:eastAsiaTheme="minorEastAsia" w:hAnsi="Cambria Math"/>
          </w:rPr>
          <m:t>=1.2267N-1.1956N=0.04N</m:t>
        </m:r>
      </m:oMath>
    </w:p>
    <w:p w14:paraId="0A5065B8" w14:textId="6A894B09" w:rsidR="001C1761" w:rsidRPr="00176788" w:rsidRDefault="00176788" w:rsidP="002F61CB">
      <w:r w:rsidRPr="00176788">
        <w:rPr>
          <w:u w:val="single"/>
        </w:rPr>
        <w:t>% Difference</w:t>
      </w:r>
      <w:r>
        <w:t xml:space="preserve"> </w:t>
      </w:r>
      <m:oMath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CAL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EXP</m:t>
                    </m:r>
                  </m:sub>
                </m:sSub>
              </m:e>
            </m:d>
          </m:num>
          <m:den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2</m:t>
                </m:r>
              </m:den>
            </m:f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CAL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EXP</m:t>
                    </m:r>
                  </m:sub>
                </m:sSub>
              </m:e>
            </m:d>
          </m:den>
        </m:f>
        <m:r>
          <w:rPr>
            <w:rFonts w:ascii="Cambria Math" w:eastAsiaTheme="minorEastAsia" w:hAnsi="Cambria Math"/>
          </w:rPr>
          <m:t>×100=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0.04</m:t>
            </m:r>
          </m:num>
          <m:den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  <m:r>
              <w:rPr>
                <w:rFonts w:ascii="Cambria Math" w:hAnsi="Cambria Math"/>
              </w:rPr>
              <m:t>(1.2267+1.1956)</m:t>
            </m:r>
          </m:den>
        </m:f>
        <m:r>
          <w:rPr>
            <w:rFonts w:ascii="Cambria Math" w:eastAsiaTheme="minorEastAsia" w:hAnsi="Cambria Math"/>
          </w:rPr>
          <m:t>×100</m:t>
        </m:r>
        <m:r>
          <w:rPr>
            <w:rFonts w:ascii="Cambria Math" w:hAnsi="Cambria Math"/>
          </w:rPr>
          <m:t>=3.03%</m:t>
        </m:r>
      </m:oMath>
    </w:p>
    <w:p w14:paraId="701B1F69" w14:textId="26BD90A3" w:rsidR="004B1FB2" w:rsidRPr="00853623" w:rsidRDefault="004B1FB2" w:rsidP="002F61CB">
      <w:pPr>
        <w:rPr>
          <w:b/>
          <w:bCs/>
          <w:sz w:val="28"/>
          <w:szCs w:val="28"/>
        </w:rPr>
      </w:pPr>
      <w:r w:rsidRPr="00E74A3D">
        <w:rPr>
          <w:b/>
          <w:bCs/>
          <w:sz w:val="28"/>
          <w:szCs w:val="28"/>
        </w:rPr>
        <w:t>Summary and Analysis Questions</w:t>
      </w:r>
    </w:p>
    <w:p w14:paraId="784ADFF9" w14:textId="77777777" w:rsidR="00853623" w:rsidRPr="00E74A3D" w:rsidRDefault="00853623" w:rsidP="00853623">
      <w:pPr>
        <w:pStyle w:val="NormalWeb"/>
        <w:spacing w:before="200" w:beforeAutospacing="0" w:after="0" w:afterAutospacing="0"/>
        <w:rPr>
          <w:sz w:val="16"/>
          <w:szCs w:val="16"/>
        </w:rPr>
      </w:pPr>
      <w:r w:rsidRPr="00E74A3D">
        <w:rPr>
          <w:rFonts w:eastAsiaTheme="minorEastAsia"/>
          <w:color w:val="404040" w:themeColor="text1" w:themeTint="BF"/>
          <w:kern w:val="24"/>
        </w:rPr>
        <w:t>1.</w:t>
      </w:r>
      <w:r w:rsidRPr="00E74A3D">
        <w:rPr>
          <w:rFonts w:eastAsiaTheme="minorEastAsia"/>
          <w:color w:val="404040" w:themeColor="text1" w:themeTint="BF"/>
          <w:kern w:val="24"/>
        </w:rPr>
        <w:tab/>
        <w:t xml:space="preserve">Even if your experimental numbers exactly matched the calculated ones, there was still error. </w:t>
      </w:r>
      <w:r>
        <w:rPr>
          <w:sz w:val="16"/>
          <w:szCs w:val="16"/>
        </w:rPr>
        <w:br/>
      </w:r>
      <w:r w:rsidRPr="00E74A3D">
        <w:rPr>
          <w:rFonts w:eastAsiaTheme="minorEastAsia"/>
          <w:color w:val="404040" w:themeColor="text1" w:themeTint="BF"/>
          <w:kern w:val="24"/>
        </w:rPr>
        <w:t>Describe each potential error source (listed below), and classify it as random or systematic.</w:t>
      </w:r>
    </w:p>
    <w:p w14:paraId="6B7F474B" w14:textId="77777777" w:rsidR="00853623" w:rsidRPr="001E34C6" w:rsidRDefault="00853623" w:rsidP="00853623">
      <w:pPr>
        <w:pStyle w:val="NormalWeb"/>
        <w:numPr>
          <w:ilvl w:val="0"/>
          <w:numId w:val="1"/>
        </w:numPr>
        <w:spacing w:before="200" w:beforeAutospacing="0" w:after="0" w:afterAutospacing="0"/>
        <w:rPr>
          <w:rFonts w:eastAsiaTheme="minorEastAsia"/>
          <w:color w:val="404040" w:themeColor="text1" w:themeTint="BF"/>
          <w:kern w:val="24"/>
        </w:rPr>
      </w:pPr>
      <w:r w:rsidRPr="00E74A3D">
        <w:rPr>
          <w:rFonts w:eastAsiaTheme="minorEastAsia"/>
          <w:color w:val="404040" w:themeColor="text1" w:themeTint="BF"/>
          <w:kern w:val="24"/>
        </w:rPr>
        <w:t>Are the pulleys a source of error? How?</w:t>
      </w:r>
      <w:r>
        <w:rPr>
          <w:rFonts w:eastAsiaTheme="minorEastAsia"/>
          <w:color w:val="404040" w:themeColor="text1" w:themeTint="BF"/>
          <w:kern w:val="24"/>
        </w:rPr>
        <w:br/>
      </w:r>
      <w:r w:rsidRPr="001E34C6">
        <w:rPr>
          <w:rFonts w:eastAsiaTheme="minorEastAsia"/>
          <w:color w:val="404040" w:themeColor="text1" w:themeTint="BF"/>
          <w:kern w:val="24"/>
        </w:rPr>
        <w:t>The pulleys in the experiment are considered a systematic error because they will consistently behave the same</w:t>
      </w:r>
      <w:r>
        <w:rPr>
          <w:rFonts w:eastAsiaTheme="minorEastAsia"/>
          <w:color w:val="404040" w:themeColor="text1" w:themeTint="BF"/>
          <w:kern w:val="24"/>
        </w:rPr>
        <w:t xml:space="preserve"> during</w:t>
      </w:r>
      <w:r w:rsidRPr="001E34C6">
        <w:rPr>
          <w:rFonts w:eastAsiaTheme="minorEastAsia"/>
          <w:color w:val="404040" w:themeColor="text1" w:themeTint="BF"/>
          <w:kern w:val="24"/>
        </w:rPr>
        <w:t xml:space="preserve"> each measurement and depend on exactly what angle they were placed at and how much weight was added. A slight degree off or slightly too much weight will consistently skew the experiment’s results. </w:t>
      </w:r>
    </w:p>
    <w:p w14:paraId="0CDF018F" w14:textId="77777777" w:rsidR="00853623" w:rsidRPr="00597B49" w:rsidRDefault="00853623" w:rsidP="00853623">
      <w:pPr>
        <w:pStyle w:val="NormalWeb"/>
        <w:numPr>
          <w:ilvl w:val="0"/>
          <w:numId w:val="1"/>
        </w:numPr>
        <w:spacing w:before="200" w:beforeAutospacing="0" w:after="0" w:afterAutospacing="0"/>
        <w:rPr>
          <w:rFonts w:eastAsiaTheme="minorEastAsia"/>
          <w:color w:val="404040" w:themeColor="text1" w:themeTint="BF"/>
          <w:kern w:val="24"/>
        </w:rPr>
      </w:pPr>
      <w:r w:rsidRPr="00E74A3D">
        <w:rPr>
          <w:rFonts w:eastAsiaTheme="minorEastAsia"/>
          <w:color w:val="404040" w:themeColor="text1" w:themeTint="BF"/>
          <w:kern w:val="24"/>
        </w:rPr>
        <w:t>What would an improperly leveled table do to your results?</w:t>
      </w:r>
      <w:r>
        <w:rPr>
          <w:rFonts w:eastAsiaTheme="minorEastAsia"/>
          <w:color w:val="404040" w:themeColor="text1" w:themeTint="BF"/>
          <w:kern w:val="24"/>
        </w:rPr>
        <w:br/>
      </w:r>
      <w:r w:rsidRPr="00597B49">
        <w:rPr>
          <w:rFonts w:eastAsiaTheme="minorEastAsia"/>
          <w:color w:val="404040" w:themeColor="text1" w:themeTint="BF"/>
          <w:kern w:val="24"/>
        </w:rPr>
        <w:t>An improperly leveled table will cause the lower pulleys to pull harder than the higher pulleys which will give them a higher magnitude than what is recorded and the inner ring will not be centered.</w:t>
      </w:r>
      <w:r>
        <w:rPr>
          <w:rFonts w:eastAsiaTheme="minorEastAsia"/>
          <w:color w:val="404040" w:themeColor="text1" w:themeTint="BF"/>
          <w:kern w:val="24"/>
        </w:rPr>
        <w:t xml:space="preserve"> Our results would be inconsistent with our calculations because our calculations wouldn’t have factored in an unleveled table.</w:t>
      </w:r>
    </w:p>
    <w:p w14:paraId="624B816C" w14:textId="77777777" w:rsidR="00853623" w:rsidRDefault="00853623" w:rsidP="00853623">
      <w:pPr>
        <w:pStyle w:val="NormalWeb"/>
        <w:spacing w:before="200" w:beforeAutospacing="0" w:after="0" w:afterAutospacing="0"/>
        <w:rPr>
          <w:rFonts w:eastAsiaTheme="minorEastAsia"/>
          <w:color w:val="404040" w:themeColor="text1" w:themeTint="BF"/>
          <w:kern w:val="24"/>
        </w:rPr>
      </w:pPr>
      <w:r w:rsidRPr="00E74A3D">
        <w:rPr>
          <w:rFonts w:eastAsiaTheme="minorEastAsia"/>
          <w:color w:val="404040" w:themeColor="text1" w:themeTint="BF"/>
          <w:kern w:val="24"/>
        </w:rPr>
        <w:lastRenderedPageBreak/>
        <w:t>2.</w:t>
      </w:r>
      <w:r w:rsidRPr="00E74A3D">
        <w:rPr>
          <w:rFonts w:eastAsiaTheme="minorEastAsia"/>
          <w:color w:val="404040" w:themeColor="text1" w:themeTint="BF"/>
          <w:kern w:val="24"/>
        </w:rPr>
        <w:tab/>
        <w:t>Explain what you learned from the parametric analysis.</w:t>
      </w:r>
    </w:p>
    <w:p w14:paraId="05B0E81A" w14:textId="77777777" w:rsidR="00853623" w:rsidRPr="00597B49" w:rsidRDefault="00853623" w:rsidP="00853623">
      <w:pPr>
        <w:pStyle w:val="NormalWeb"/>
        <w:spacing w:before="200" w:beforeAutospacing="0" w:after="0" w:afterAutospacing="0"/>
        <w:rPr>
          <w:rFonts w:eastAsiaTheme="minorEastAsia"/>
          <w:color w:val="404040" w:themeColor="text1" w:themeTint="BF"/>
          <w:kern w:val="24"/>
        </w:rPr>
      </w:pPr>
      <w:r>
        <w:rPr>
          <w:rFonts w:eastAsiaTheme="minorEastAsia"/>
          <w:color w:val="404040" w:themeColor="text1" w:themeTint="BF"/>
          <w:kern w:val="24"/>
        </w:rPr>
        <w:tab/>
        <w:t xml:space="preserve">Changing the magnitude and direction of vectors A and B in the spreadsheet dramatically changes the calculated magnitude and direction of vector C. For example, just varying the magnitude or direction alone of vector A by 10 grams or 10 degrees respectively, changes both the calculated values for vector C by over 20 grams and 5 degrees. </w:t>
      </w:r>
    </w:p>
    <w:p w14:paraId="6EC4D514" w14:textId="77777777" w:rsidR="00853623" w:rsidRDefault="00853623" w:rsidP="00853623">
      <w:pPr>
        <w:pStyle w:val="NormalWeb"/>
        <w:spacing w:before="200" w:beforeAutospacing="0" w:after="0" w:afterAutospacing="0"/>
        <w:rPr>
          <w:rFonts w:eastAsiaTheme="minorEastAsia"/>
          <w:color w:val="404040" w:themeColor="text1" w:themeTint="BF"/>
          <w:kern w:val="24"/>
        </w:rPr>
      </w:pPr>
      <w:r w:rsidRPr="00E74A3D">
        <w:rPr>
          <w:rFonts w:eastAsiaTheme="minorEastAsia"/>
          <w:color w:val="404040" w:themeColor="text1" w:themeTint="BF"/>
          <w:kern w:val="24"/>
        </w:rPr>
        <w:t>3.</w:t>
      </w:r>
      <w:r w:rsidRPr="00E74A3D">
        <w:rPr>
          <w:rFonts w:eastAsiaTheme="minorEastAsia"/>
          <w:color w:val="404040" w:themeColor="text1" w:themeTint="BF"/>
          <w:kern w:val="24"/>
        </w:rPr>
        <w:tab/>
        <w:t>Check calculations using a Spread Sheet</w:t>
      </w:r>
    </w:p>
    <w:p w14:paraId="102F63D8" w14:textId="77777777" w:rsidR="00853623" w:rsidRPr="00E74A3D" w:rsidRDefault="00853623" w:rsidP="00853623">
      <w:pPr>
        <w:pStyle w:val="NormalWeb"/>
        <w:spacing w:before="200" w:beforeAutospacing="0" w:after="0" w:afterAutospacing="0"/>
        <w:rPr>
          <w:sz w:val="16"/>
          <w:szCs w:val="16"/>
        </w:rPr>
      </w:pPr>
      <w:r>
        <w:rPr>
          <w:rFonts w:eastAsiaTheme="minorEastAsia"/>
          <w:color w:val="404040" w:themeColor="text1" w:themeTint="BF"/>
          <w:kern w:val="24"/>
        </w:rPr>
        <w:tab/>
        <w:t>For procedure 1, our calculations are consistent with the calculations for the magnitude and angle of the C vector and the % difference in the spreadsheet, the values vary slightly from our experimental values by a difference of -</w:t>
      </w:r>
      <w:r w:rsidRPr="00B80EC2">
        <w:rPr>
          <w:rFonts w:eastAsiaTheme="minorEastAsia"/>
          <w:color w:val="404040" w:themeColor="text1" w:themeTint="BF"/>
          <w:kern w:val="24"/>
        </w:rPr>
        <w:t>0.0</w:t>
      </w:r>
      <w:r>
        <w:rPr>
          <w:rFonts w:eastAsiaTheme="minorEastAsia"/>
          <w:color w:val="404040" w:themeColor="text1" w:themeTint="BF"/>
          <w:kern w:val="24"/>
        </w:rPr>
        <w:t>6 newtons and 1.87 degrees. Our procedure 2 calculations are also consistent with the spreadsheet calculations for the magnitude and angle of the new C vector while varying from the experimental values by -0.04 newtons and -2 degrees.</w:t>
      </w:r>
    </w:p>
    <w:p w14:paraId="05160773" w14:textId="77777777" w:rsidR="00853623" w:rsidRPr="002F61CB" w:rsidRDefault="00853623" w:rsidP="00853623">
      <w:r>
        <w:tab/>
      </w:r>
    </w:p>
    <w:p w14:paraId="3928802C" w14:textId="77777777" w:rsidR="00853623" w:rsidRPr="002F61CB" w:rsidRDefault="00853623" w:rsidP="00853623"/>
    <w:p w14:paraId="6050FCBD" w14:textId="77777777" w:rsidR="004B1FB2" w:rsidRPr="002F61CB" w:rsidRDefault="004B1FB2" w:rsidP="00853623">
      <w:pPr>
        <w:pStyle w:val="NormalWeb"/>
        <w:spacing w:before="200" w:beforeAutospacing="0" w:after="0" w:afterAutospacing="0"/>
      </w:pPr>
    </w:p>
    <w:sectPr w:rsidR="004B1FB2" w:rsidRPr="002F61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577C74"/>
    <w:multiLevelType w:val="hybridMultilevel"/>
    <w:tmpl w:val="FE1E53AA"/>
    <w:lvl w:ilvl="0" w:tplc="17D6CC24">
      <w:start w:val="1"/>
      <w:numFmt w:val="lowerLetter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581367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7997"/>
    <w:rsid w:val="0004559B"/>
    <w:rsid w:val="0006401F"/>
    <w:rsid w:val="001045CE"/>
    <w:rsid w:val="00105C2C"/>
    <w:rsid w:val="00146A4B"/>
    <w:rsid w:val="0016744F"/>
    <w:rsid w:val="00176788"/>
    <w:rsid w:val="001917A8"/>
    <w:rsid w:val="001C1761"/>
    <w:rsid w:val="001C5FCD"/>
    <w:rsid w:val="001E3295"/>
    <w:rsid w:val="001E34C6"/>
    <w:rsid w:val="00202E04"/>
    <w:rsid w:val="00203D08"/>
    <w:rsid w:val="00255CCC"/>
    <w:rsid w:val="00280A26"/>
    <w:rsid w:val="002D00C3"/>
    <w:rsid w:val="002D2FB7"/>
    <w:rsid w:val="002E42D9"/>
    <w:rsid w:val="002E6E4D"/>
    <w:rsid w:val="002F61CB"/>
    <w:rsid w:val="00376F41"/>
    <w:rsid w:val="003B1D37"/>
    <w:rsid w:val="0043708A"/>
    <w:rsid w:val="00493DD6"/>
    <w:rsid w:val="004B1FB2"/>
    <w:rsid w:val="004C1AC5"/>
    <w:rsid w:val="0055500F"/>
    <w:rsid w:val="00566397"/>
    <w:rsid w:val="00593F77"/>
    <w:rsid w:val="00597B49"/>
    <w:rsid w:val="005A7F5D"/>
    <w:rsid w:val="005C0379"/>
    <w:rsid w:val="005C0B1E"/>
    <w:rsid w:val="00617623"/>
    <w:rsid w:val="00636767"/>
    <w:rsid w:val="006D2A6D"/>
    <w:rsid w:val="006E0978"/>
    <w:rsid w:val="006F3D88"/>
    <w:rsid w:val="00736E15"/>
    <w:rsid w:val="007E303F"/>
    <w:rsid w:val="008161C5"/>
    <w:rsid w:val="00853623"/>
    <w:rsid w:val="008D1F7F"/>
    <w:rsid w:val="008D5973"/>
    <w:rsid w:val="00957DD5"/>
    <w:rsid w:val="00983AB1"/>
    <w:rsid w:val="00990FAD"/>
    <w:rsid w:val="009E7997"/>
    <w:rsid w:val="00A64354"/>
    <w:rsid w:val="00A87DBD"/>
    <w:rsid w:val="00AD685E"/>
    <w:rsid w:val="00B736A0"/>
    <w:rsid w:val="00BB5B81"/>
    <w:rsid w:val="00C94A22"/>
    <w:rsid w:val="00CA6DCD"/>
    <w:rsid w:val="00CB0149"/>
    <w:rsid w:val="00CD4A87"/>
    <w:rsid w:val="00CE1149"/>
    <w:rsid w:val="00D179B3"/>
    <w:rsid w:val="00D2071A"/>
    <w:rsid w:val="00D2321D"/>
    <w:rsid w:val="00DC3C06"/>
    <w:rsid w:val="00E45A47"/>
    <w:rsid w:val="00E74A3D"/>
    <w:rsid w:val="00EA5971"/>
    <w:rsid w:val="00ED27AD"/>
    <w:rsid w:val="00F35EE3"/>
    <w:rsid w:val="00F77370"/>
    <w:rsid w:val="00F91364"/>
    <w:rsid w:val="00FA3295"/>
    <w:rsid w:val="00FD6EC0"/>
    <w:rsid w:val="00FE0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1C5AC4"/>
  <w15:chartTrackingRefBased/>
  <w15:docId w15:val="{0EFA0F8B-DD71-473A-98E4-854B7577B9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401F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161C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D00C3"/>
    <w:pPr>
      <w:spacing w:before="100" w:beforeAutospacing="1" w:after="100" w:afterAutospacing="1"/>
    </w:pPr>
  </w:style>
  <w:style w:type="character" w:styleId="PlaceholderText">
    <w:name w:val="Placeholder Text"/>
    <w:basedOn w:val="DefaultParagraphFont"/>
    <w:uiPriority w:val="99"/>
    <w:semiHidden/>
    <w:rsid w:val="001C5FCD"/>
    <w:rPr>
      <w:color w:val="666666"/>
    </w:rPr>
  </w:style>
  <w:style w:type="paragraph" w:styleId="NoSpacing">
    <w:name w:val="No Spacing"/>
    <w:uiPriority w:val="1"/>
    <w:qFormat/>
    <w:rsid w:val="002E42D9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F77370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8161C5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5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5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8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9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6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8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94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14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9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6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7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1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3.xml"/><Relationship Id="rId13" Type="http://schemas.openxmlformats.org/officeDocument/2006/relationships/chart" Target="charts/chart8.xml"/><Relationship Id="rId3" Type="http://schemas.openxmlformats.org/officeDocument/2006/relationships/styles" Target="styles.xml"/><Relationship Id="rId7" Type="http://schemas.openxmlformats.org/officeDocument/2006/relationships/chart" Target="charts/chart2.xml"/><Relationship Id="rId12" Type="http://schemas.openxmlformats.org/officeDocument/2006/relationships/chart" Target="charts/chart7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hart" Target="charts/chart1.xml"/><Relationship Id="rId11" Type="http://schemas.openxmlformats.org/officeDocument/2006/relationships/chart" Target="charts/chart6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chart" Target="charts/chart5.xml"/><Relationship Id="rId4" Type="http://schemas.openxmlformats.org/officeDocument/2006/relationships/settings" Target="settings.xml"/><Relationship Id="rId9" Type="http://schemas.openxmlformats.org/officeDocument/2006/relationships/chart" Target="charts/chart4.xml"/><Relationship Id="rId14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Ngocb\Downloads\Book\Course\Physic%20Lab\Lab%20Assignment\Lab%205\Lab5-Forces%20and%20Vectors.xlsx" TargetMode="External"/></Relationships>
</file>

<file path=word/charts/_rels/chart2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Ngocb\Downloads\Book\Course\Physic%20Lab\Lab%20Assignment\Lab%205\Lab5-Forces%20and%20Vectors.xlsx" TargetMode="External"/></Relationships>
</file>

<file path=word/charts/_rels/chart3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Ngocb\Downloads\Book\Course\Physic%20Lab\Lab%20Assignment\Lab%205\Lab5-Forces%20and%20Vectors.xlsx" TargetMode="External"/></Relationships>
</file>

<file path=word/charts/_rels/chart4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Ngocb\Downloads\Book\Course\Physic%20Lab\Lab%20Assignment\Lab%205\Lab5-Forces%20and%20Vectors.xlsx" TargetMode="External"/></Relationships>
</file>

<file path=word/charts/_rels/chart5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Ngocb\Downloads\Book\Course\Physic%20Lab\Lab%20Assignment\Lab%205\Lab5-Forces%20and%20Vectors.xlsx" TargetMode="External"/></Relationships>
</file>

<file path=word/charts/_rels/chart6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Ngocb\Downloads\Book\Course\Physic%20Lab\Lab%20Assignment\Lab%205\Lab5-Forces%20and%20Vectors.xlsx" TargetMode="External"/></Relationships>
</file>

<file path=word/charts/_rels/chart7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Ngocb\Downloads\Book\Course\Physic%20Lab\Lab%20Assignment\Lab%205\Lab5-Forces%20and%20Vectors.xlsx" TargetMode="External"/></Relationships>
</file>

<file path=word/charts/_rels/chart8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Ngocb\Downloads\Book\Course\Physic%20Lab\Lab%20Assignment\Lab%205\Lab5-Forces%20and%20Vectors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1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/>
          <a:lstStyle/>
          <a:p>
            <a:pPr>
              <a:defRPr sz="1300" b="0" u="none" strike="noStrike">
                <a:uFillTx/>
                <a:latin typeface="Arial"/>
              </a:defRPr>
            </a:pPr>
            <a:r>
              <a:rPr lang="en-US" sz="925" b="1" u="none" strike="noStrike">
                <a:solidFill>
                  <a:srgbClr val="000000"/>
                </a:solidFill>
                <a:uFillTx/>
                <a:latin typeface="Arial"/>
              </a:rPr>
              <a:t>Vector A</a:t>
            </a:r>
          </a:p>
        </c:rich>
      </c:tx>
      <c:layout>
        <c:manualLayout>
          <c:xMode val="edge"/>
          <c:yMode val="edge"/>
          <c:x val="0.423495633448977"/>
          <c:y val="4.8115746971736199E-2"/>
        </c:manualLayout>
      </c:layout>
      <c:overlay val="0"/>
      <c:spPr>
        <a:noFill/>
        <a:ln w="0">
          <a:noFill/>
        </a:ln>
      </c:spPr>
    </c:title>
    <c:autoTitleDeleted val="0"/>
    <c:plotArea>
      <c:layout>
        <c:manualLayout>
          <c:xMode val="edge"/>
          <c:yMode val="edge"/>
          <c:x val="6.77114487378873E-2"/>
          <c:y val="0.16464782413638401"/>
          <c:w val="0.90094508912549298"/>
          <c:h val="0.80349932705249005"/>
        </c:manualLayout>
      </c:layout>
      <c:scatterChart>
        <c:scatterStyle val="lineMarker"/>
        <c:varyColors val="0"/>
        <c:ser>
          <c:idx val="0"/>
          <c:order val="0"/>
          <c:spPr>
            <a:ln w="25200">
              <a:solidFill>
                <a:srgbClr val="FF0000"/>
              </a:solidFill>
              <a:round/>
            </a:ln>
          </c:spPr>
          <c:marker>
            <c:symbol val="circle"/>
            <c:size val="4"/>
            <c:spPr>
              <a:solidFill>
                <a:srgbClr val="FF0000"/>
              </a:solidFill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wrap="none"/>
              <a:lstStyle/>
              <a:p>
                <a:pPr>
                  <a:defRPr sz="1000" b="0" u="none" strike="noStrike">
                    <a:uFillTx/>
                    <a:latin typeface="Arial"/>
                  </a:defRPr>
                </a:pPr>
                <a:endParaRPr lang="en-US"/>
              </a:p>
            </c:txPr>
            <c:showLegendKey val="0"/>
            <c:showVal val="0"/>
            <c:showCatName val="0"/>
            <c:showSerName val="0"/>
            <c:showPercent val="0"/>
            <c:showBubbleSize val="1"/>
            <c:separator> </c:separator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25200">
                      <a:solidFill>
                        <a:srgbClr val="000000"/>
                      </a:solidFill>
                    </a:ln>
                  </c:spPr>
                </c15:leaderLines>
              </c:ext>
            </c:extLst>
          </c:dLbls>
          <c:xVal>
            <c:numRef>
              <c:f>'04-Forces and Vectors Lab'!$A$10:$A$11</c:f>
              <c:numCache>
                <c:formatCode>0</c:formatCode>
                <c:ptCount val="2"/>
                <c:pt idx="0">
                  <c:v>1.47</c:v>
                </c:pt>
                <c:pt idx="1">
                  <c:v>0</c:v>
                </c:pt>
              </c:numCache>
            </c:numRef>
          </c:xVal>
          <c:yVal>
            <c:numRef>
              <c:f>'04-Forces and Vectors Lab'!$B$10:$B$11</c:f>
              <c:numCache>
                <c:formatCode>0</c:formatCode>
                <c:ptCount val="2"/>
                <c:pt idx="0">
                  <c:v>0</c:v>
                </c:pt>
                <c:pt idx="1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3E06-4463-BB06-013DE1CEA396}"/>
            </c:ext>
          </c:extLst>
        </c:ser>
        <c:ser>
          <c:idx val="1"/>
          <c:order val="1"/>
          <c:spPr>
            <a:ln w="0">
              <a:noFill/>
            </a:ln>
          </c:spPr>
          <c:marker>
            <c:symbol val="square"/>
            <c:size val="5"/>
            <c:spPr>
              <a:solidFill>
                <a:srgbClr val="FF00FF"/>
              </a:solidFill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wrap="none"/>
              <a:lstStyle/>
              <a:p>
                <a:pPr>
                  <a:defRPr sz="1000" b="0" u="none" strike="noStrike">
                    <a:uFillTx/>
                    <a:latin typeface="Arial"/>
                  </a:defRPr>
                </a:pPr>
                <a:endParaRPr lang="en-US"/>
              </a:p>
            </c:txPr>
            <c:showLegendKey val="0"/>
            <c:showVal val="0"/>
            <c:showCatName val="0"/>
            <c:showSerName val="0"/>
            <c:showPercent val="0"/>
            <c:showBubbleSize val="1"/>
            <c:separator> </c:separator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0">
                      <a:noFill/>
                    </a:ln>
                  </c:spPr>
                </c15:leaderLines>
              </c:ext>
            </c:extLst>
          </c:dLbls>
          <c:xVal>
            <c:numRef>
              <c:f>'04-Forces and Vectors Lab'!$A$10:$A$11</c:f>
              <c:numCache>
                <c:formatCode>0</c:formatCode>
                <c:ptCount val="2"/>
                <c:pt idx="0">
                  <c:v>1.47</c:v>
                </c:pt>
                <c:pt idx="1">
                  <c:v>0</c:v>
                </c:pt>
              </c:numCache>
            </c:numRef>
          </c:xVal>
          <c:yVal>
            <c:numRef>
              <c:f>'04-Forces and Vectors Lab'!$B$10:$B$11</c:f>
              <c:numCache>
                <c:formatCode>0</c:formatCode>
                <c:ptCount val="2"/>
                <c:pt idx="0">
                  <c:v>0</c:v>
                </c:pt>
                <c:pt idx="1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3E06-4463-BB06-013DE1CEA39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26711220"/>
        <c:axId val="23898866"/>
      </c:scatterChart>
      <c:valAx>
        <c:axId val="26711220"/>
        <c:scaling>
          <c:orientation val="minMax"/>
          <c:max val="7"/>
          <c:min val="-7"/>
        </c:scaling>
        <c:delete val="0"/>
        <c:axPos val="b"/>
        <c:numFmt formatCode="0" sourceLinked="1"/>
        <c:majorTickMark val="out"/>
        <c:minorTickMark val="none"/>
        <c:tickLblPos val="nextTo"/>
        <c:spPr>
          <a:ln w="0">
            <a:solidFill>
              <a:srgbClr val="000000"/>
            </a:solidFill>
          </a:ln>
        </c:spPr>
        <c:txPr>
          <a:bodyPr/>
          <a:lstStyle/>
          <a:p>
            <a:pPr>
              <a:defRPr sz="425" b="0" u="none" strike="noStrike">
                <a:solidFill>
                  <a:srgbClr val="000000"/>
                </a:solidFill>
                <a:uFillTx/>
                <a:latin typeface="Arial"/>
              </a:defRPr>
            </a:pPr>
            <a:endParaRPr lang="en-US"/>
          </a:p>
        </c:txPr>
        <c:crossAx val="23898866"/>
        <c:crossesAt val="0"/>
        <c:crossBetween val="midCat"/>
        <c:majorUnit val="1"/>
      </c:valAx>
      <c:valAx>
        <c:axId val="23898866"/>
        <c:scaling>
          <c:orientation val="minMax"/>
          <c:max val="7"/>
          <c:min val="-7"/>
        </c:scaling>
        <c:delete val="0"/>
        <c:axPos val="l"/>
        <c:numFmt formatCode="0" sourceLinked="1"/>
        <c:majorTickMark val="out"/>
        <c:minorTickMark val="none"/>
        <c:tickLblPos val="nextTo"/>
        <c:spPr>
          <a:ln w="0">
            <a:solidFill>
              <a:srgbClr val="000000"/>
            </a:solidFill>
          </a:ln>
        </c:spPr>
        <c:txPr>
          <a:bodyPr/>
          <a:lstStyle/>
          <a:p>
            <a:pPr>
              <a:defRPr sz="425" b="0" u="none" strike="noStrike">
                <a:solidFill>
                  <a:srgbClr val="000000"/>
                </a:solidFill>
                <a:uFillTx/>
                <a:latin typeface="Arial"/>
              </a:defRPr>
            </a:pPr>
            <a:endParaRPr lang="en-US"/>
          </a:p>
        </c:txPr>
        <c:crossAx val="26711220"/>
        <c:crossesAt val="0"/>
        <c:crossBetween val="midCat"/>
        <c:majorUnit val="1"/>
      </c:valAx>
      <c:spPr>
        <a:noFill/>
        <a:ln w="12600">
          <a:solidFill>
            <a:srgbClr val="808080"/>
          </a:solidFill>
          <a:round/>
        </a:ln>
      </c:spPr>
    </c:plotArea>
    <c:plotVisOnly val="1"/>
    <c:dispBlanksAs val="gap"/>
    <c:showDLblsOverMax val="1"/>
  </c:chart>
  <c:spPr>
    <a:solidFill>
      <a:srgbClr val="FFFFFF"/>
    </a:solidFill>
    <a:ln w="0">
      <a:solidFill>
        <a:srgbClr val="000000"/>
      </a:solidFill>
    </a:ln>
  </c:sp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1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/>
          <a:lstStyle/>
          <a:p>
            <a:pPr>
              <a:defRPr sz="1300" b="0" u="none" strike="noStrike">
                <a:uFillTx/>
                <a:latin typeface="Arial"/>
              </a:defRPr>
            </a:pPr>
            <a:r>
              <a:rPr lang="en-US" sz="900" b="1" u="none" strike="noStrike">
                <a:solidFill>
                  <a:srgbClr val="000000"/>
                </a:solidFill>
                <a:uFillTx/>
                <a:latin typeface="Arial"/>
              </a:rPr>
              <a:t>Vector B</a:t>
            </a:r>
          </a:p>
        </c:rich>
      </c:tx>
      <c:layout>
        <c:manualLayout>
          <c:xMode val="edge"/>
          <c:yMode val="edge"/>
          <c:x val="0.41409744891790601"/>
          <c:y val="4.5326734900461102E-2"/>
        </c:manualLayout>
      </c:layout>
      <c:overlay val="0"/>
      <c:spPr>
        <a:noFill/>
        <a:ln w="0">
          <a:noFill/>
        </a:ln>
      </c:spPr>
    </c:title>
    <c:autoTitleDeleted val="0"/>
    <c:plotArea>
      <c:layout>
        <c:manualLayout>
          <c:xMode val="edge"/>
          <c:yMode val="edge"/>
          <c:x val="6.8310966025873499E-2"/>
          <c:y val="0.167585198515353"/>
          <c:w val="0.90025389916576004"/>
          <c:h val="0.80204701383421395"/>
        </c:manualLayout>
      </c:layout>
      <c:scatterChart>
        <c:scatterStyle val="lineMarker"/>
        <c:varyColors val="0"/>
        <c:ser>
          <c:idx val="0"/>
          <c:order val="0"/>
          <c:spPr>
            <a:ln w="25200">
              <a:solidFill>
                <a:srgbClr val="000080"/>
              </a:solidFill>
              <a:round/>
            </a:ln>
          </c:spPr>
          <c:marker>
            <c:symbol val="circle"/>
            <c:size val="4"/>
            <c:spPr>
              <a:solidFill>
                <a:srgbClr val="000080"/>
              </a:solidFill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wrap="none"/>
              <a:lstStyle/>
              <a:p>
                <a:pPr>
                  <a:defRPr sz="1000" b="0" u="none" strike="noStrike">
                    <a:uFillTx/>
                    <a:latin typeface="Arial"/>
                  </a:defRPr>
                </a:pPr>
                <a:endParaRPr lang="en-US"/>
              </a:p>
            </c:txPr>
            <c:showLegendKey val="0"/>
            <c:showVal val="0"/>
            <c:showCatName val="0"/>
            <c:showSerName val="0"/>
            <c:showPercent val="0"/>
            <c:showBubbleSize val="1"/>
            <c:separator> </c:separator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25200">
                      <a:solidFill>
                        <a:srgbClr val="000000"/>
                      </a:solidFill>
                    </a:ln>
                  </c:spPr>
                </c15:leaderLines>
              </c:ext>
            </c:extLst>
          </c:dLbls>
          <c:xVal>
            <c:numRef>
              <c:f>'04-Forces and Vectors Lab'!$C$10:$C$11</c:f>
              <c:numCache>
                <c:formatCode>0</c:formatCode>
                <c:ptCount val="2"/>
                <c:pt idx="0">
                  <c:v>1.2006454858104477E-16</c:v>
                </c:pt>
                <c:pt idx="1">
                  <c:v>0</c:v>
                </c:pt>
              </c:numCache>
            </c:numRef>
          </c:xVal>
          <c:yVal>
            <c:numRef>
              <c:f>'04-Forces and Vectors Lab'!$D$10:$D$11</c:f>
              <c:numCache>
                <c:formatCode>0</c:formatCode>
                <c:ptCount val="2"/>
                <c:pt idx="0">
                  <c:v>1.9600000000000002</c:v>
                </c:pt>
                <c:pt idx="1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B225-4E20-8E45-E2C1CA7DB38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1988810"/>
        <c:axId val="52266574"/>
      </c:scatterChart>
      <c:valAx>
        <c:axId val="31988810"/>
        <c:scaling>
          <c:orientation val="minMax"/>
          <c:max val="7"/>
          <c:min val="-7"/>
        </c:scaling>
        <c:delete val="0"/>
        <c:axPos val="b"/>
        <c:numFmt formatCode="0" sourceLinked="1"/>
        <c:majorTickMark val="out"/>
        <c:minorTickMark val="none"/>
        <c:tickLblPos val="nextTo"/>
        <c:spPr>
          <a:ln w="0">
            <a:solidFill>
              <a:srgbClr val="000000"/>
            </a:solidFill>
          </a:ln>
        </c:spPr>
        <c:txPr>
          <a:bodyPr/>
          <a:lstStyle/>
          <a:p>
            <a:pPr>
              <a:defRPr sz="425" b="0" u="none" strike="noStrike">
                <a:solidFill>
                  <a:srgbClr val="000000"/>
                </a:solidFill>
                <a:uFillTx/>
                <a:latin typeface="Arial"/>
              </a:defRPr>
            </a:pPr>
            <a:endParaRPr lang="en-US"/>
          </a:p>
        </c:txPr>
        <c:crossAx val="52266574"/>
        <c:crossesAt val="0"/>
        <c:crossBetween val="midCat"/>
        <c:majorUnit val="1"/>
      </c:valAx>
      <c:valAx>
        <c:axId val="52266574"/>
        <c:scaling>
          <c:orientation val="minMax"/>
          <c:max val="7"/>
          <c:min val="-7"/>
        </c:scaling>
        <c:delete val="0"/>
        <c:axPos val="l"/>
        <c:numFmt formatCode="0" sourceLinked="1"/>
        <c:majorTickMark val="out"/>
        <c:minorTickMark val="none"/>
        <c:tickLblPos val="nextTo"/>
        <c:spPr>
          <a:ln w="0">
            <a:solidFill>
              <a:srgbClr val="000000"/>
            </a:solidFill>
          </a:ln>
        </c:spPr>
        <c:txPr>
          <a:bodyPr/>
          <a:lstStyle/>
          <a:p>
            <a:pPr>
              <a:defRPr sz="425" b="0" u="none" strike="noStrike">
                <a:solidFill>
                  <a:srgbClr val="000000"/>
                </a:solidFill>
                <a:uFillTx/>
                <a:latin typeface="Arial"/>
              </a:defRPr>
            </a:pPr>
            <a:endParaRPr lang="en-US"/>
          </a:p>
        </c:txPr>
        <c:crossAx val="31988810"/>
        <c:crossesAt val="0"/>
        <c:crossBetween val="midCat"/>
        <c:majorUnit val="1"/>
      </c:valAx>
      <c:spPr>
        <a:noFill/>
        <a:ln w="12600">
          <a:solidFill>
            <a:srgbClr val="808080"/>
          </a:solidFill>
          <a:round/>
        </a:ln>
      </c:spPr>
    </c:plotArea>
    <c:plotVisOnly val="1"/>
    <c:dispBlanksAs val="gap"/>
    <c:showDLblsOverMax val="1"/>
  </c:chart>
  <c:spPr>
    <a:solidFill>
      <a:srgbClr val="FFFFFF"/>
    </a:solidFill>
    <a:ln w="0">
      <a:solidFill>
        <a:srgbClr val="000000"/>
      </a:solidFill>
    </a:ln>
  </c:sp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1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/>
          <a:lstStyle/>
          <a:p>
            <a:pPr>
              <a:defRPr sz="1300" b="0" u="none" strike="noStrike">
                <a:uFillTx/>
                <a:latin typeface="Arial"/>
              </a:defRPr>
            </a:pPr>
            <a:r>
              <a:rPr lang="en-US" sz="925" b="1" u="none" strike="noStrike">
                <a:solidFill>
                  <a:srgbClr val="000000"/>
                </a:solidFill>
                <a:uFillTx/>
                <a:latin typeface="Arial"/>
              </a:rPr>
              <a:t>Vector C</a:t>
            </a:r>
          </a:p>
        </c:rich>
      </c:tx>
      <c:layout>
        <c:manualLayout>
          <c:xMode val="edge"/>
          <c:yMode val="edge"/>
          <c:x val="0.42564569348048698"/>
          <c:y val="4.8363513665504398E-2"/>
        </c:manualLayout>
      </c:layout>
      <c:overlay val="0"/>
      <c:spPr>
        <a:noFill/>
        <a:ln w="0">
          <a:noFill/>
        </a:ln>
      </c:spPr>
    </c:title>
    <c:autoTitleDeleted val="0"/>
    <c:plotArea>
      <c:layout>
        <c:manualLayout>
          <c:xMode val="edge"/>
          <c:yMode val="edge"/>
          <c:x val="6.3829787234042604E-2"/>
          <c:y val="0.15982454167135299"/>
          <c:w val="0.90624644441916002"/>
          <c:h val="0.80980767067821402"/>
        </c:manualLayout>
      </c:layout>
      <c:scatterChart>
        <c:scatterStyle val="lineMarker"/>
        <c:varyColors val="0"/>
        <c:ser>
          <c:idx val="0"/>
          <c:order val="0"/>
          <c:spPr>
            <a:ln w="25200">
              <a:solidFill>
                <a:srgbClr val="008000"/>
              </a:solidFill>
              <a:round/>
            </a:ln>
          </c:spPr>
          <c:marker>
            <c:symbol val="circle"/>
            <c:size val="5"/>
            <c:spPr>
              <a:solidFill>
                <a:srgbClr val="008000"/>
              </a:solidFill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wrap="none"/>
              <a:lstStyle/>
              <a:p>
                <a:pPr>
                  <a:defRPr sz="1000" b="0" u="none" strike="noStrike">
                    <a:uFillTx/>
                    <a:latin typeface="Arial"/>
                  </a:defRPr>
                </a:pPr>
                <a:endParaRPr lang="en-US"/>
              </a:p>
            </c:txPr>
            <c:showLegendKey val="0"/>
            <c:showVal val="0"/>
            <c:showCatName val="0"/>
            <c:showSerName val="0"/>
            <c:showPercent val="0"/>
            <c:showBubbleSize val="1"/>
            <c:separator> </c:separator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25200">
                      <a:solidFill>
                        <a:srgbClr val="000000"/>
                      </a:solidFill>
                    </a:ln>
                  </c:spPr>
                </c15:leaderLines>
              </c:ext>
            </c:extLst>
          </c:dLbls>
          <c:xVal>
            <c:numRef>
              <c:f>'04-Forces and Vectors Lab'!$E$10:$E$11</c:f>
              <c:numCache>
                <c:formatCode>0</c:formatCode>
                <c:ptCount val="2"/>
                <c:pt idx="0">
                  <c:v>-1.4700000000000002</c:v>
                </c:pt>
                <c:pt idx="1">
                  <c:v>0</c:v>
                </c:pt>
              </c:numCache>
            </c:numRef>
          </c:xVal>
          <c:yVal>
            <c:numRef>
              <c:f>'04-Forces and Vectors Lab'!$F$10:$F$11</c:f>
              <c:numCache>
                <c:formatCode>0</c:formatCode>
                <c:ptCount val="2"/>
                <c:pt idx="0">
                  <c:v>-1.9600000000000002</c:v>
                </c:pt>
                <c:pt idx="1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0C7C-483F-9287-B4CE55FB720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55945491"/>
        <c:axId val="19787174"/>
      </c:scatterChart>
      <c:valAx>
        <c:axId val="55945491"/>
        <c:scaling>
          <c:orientation val="minMax"/>
          <c:max val="7"/>
          <c:min val="-7"/>
        </c:scaling>
        <c:delete val="0"/>
        <c:axPos val="b"/>
        <c:numFmt formatCode="0" sourceLinked="1"/>
        <c:majorTickMark val="out"/>
        <c:minorTickMark val="none"/>
        <c:tickLblPos val="nextTo"/>
        <c:spPr>
          <a:ln w="0">
            <a:solidFill>
              <a:srgbClr val="000000"/>
            </a:solidFill>
          </a:ln>
        </c:spPr>
        <c:txPr>
          <a:bodyPr/>
          <a:lstStyle/>
          <a:p>
            <a:pPr>
              <a:defRPr sz="450" b="0" u="none" strike="noStrike">
                <a:solidFill>
                  <a:srgbClr val="000000"/>
                </a:solidFill>
                <a:uFillTx/>
                <a:latin typeface="Arial"/>
              </a:defRPr>
            </a:pPr>
            <a:endParaRPr lang="en-US"/>
          </a:p>
        </c:txPr>
        <c:crossAx val="19787174"/>
        <c:crossesAt val="0"/>
        <c:crossBetween val="midCat"/>
        <c:majorUnit val="1"/>
      </c:valAx>
      <c:valAx>
        <c:axId val="19787174"/>
        <c:scaling>
          <c:orientation val="minMax"/>
          <c:max val="7"/>
          <c:min val="-7"/>
        </c:scaling>
        <c:delete val="0"/>
        <c:axPos val="l"/>
        <c:numFmt formatCode="0" sourceLinked="1"/>
        <c:majorTickMark val="out"/>
        <c:minorTickMark val="none"/>
        <c:tickLblPos val="nextTo"/>
        <c:spPr>
          <a:ln w="0">
            <a:solidFill>
              <a:srgbClr val="000000"/>
            </a:solidFill>
          </a:ln>
        </c:spPr>
        <c:txPr>
          <a:bodyPr/>
          <a:lstStyle/>
          <a:p>
            <a:pPr>
              <a:defRPr sz="450" b="0" u="none" strike="noStrike">
                <a:solidFill>
                  <a:srgbClr val="000000"/>
                </a:solidFill>
                <a:uFillTx/>
                <a:latin typeface="Arial"/>
              </a:defRPr>
            </a:pPr>
            <a:endParaRPr lang="en-US"/>
          </a:p>
        </c:txPr>
        <c:crossAx val="55945491"/>
        <c:crossesAt val="0"/>
        <c:crossBetween val="midCat"/>
        <c:majorUnit val="1"/>
      </c:valAx>
      <c:spPr>
        <a:noFill/>
        <a:ln w="12600">
          <a:solidFill>
            <a:srgbClr val="808080"/>
          </a:solidFill>
          <a:round/>
        </a:ln>
      </c:spPr>
    </c:plotArea>
    <c:plotVisOnly val="1"/>
    <c:dispBlanksAs val="gap"/>
    <c:showDLblsOverMax val="1"/>
  </c:chart>
  <c:spPr>
    <a:solidFill>
      <a:srgbClr val="FFFFFF"/>
    </a:solidFill>
    <a:ln w="0">
      <a:solidFill>
        <a:srgbClr val="000000"/>
      </a:solidFill>
    </a:ln>
  </c:sp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1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/>
          <a:lstStyle/>
          <a:p>
            <a:pPr>
              <a:defRPr sz="1300" b="0" u="none" strike="noStrike">
                <a:uFillTx/>
                <a:latin typeface="Arial"/>
              </a:defRPr>
            </a:pPr>
            <a:r>
              <a:rPr lang="en-US" sz="875" b="1" u="none" strike="noStrike">
                <a:solidFill>
                  <a:srgbClr val="000000"/>
                </a:solidFill>
                <a:uFillTx/>
                <a:latin typeface="Arial"/>
              </a:rPr>
              <a:t>Vector A, B, C</a:t>
            </a:r>
          </a:p>
        </c:rich>
      </c:tx>
      <c:layout>
        <c:manualLayout>
          <c:xMode val="edge"/>
          <c:yMode val="edge"/>
          <c:x val="0.37424260425329697"/>
          <c:y val="4.8510830324909798E-2"/>
        </c:manualLayout>
      </c:layout>
      <c:overlay val="0"/>
      <c:spPr>
        <a:noFill/>
        <a:ln w="0">
          <a:noFill/>
        </a:ln>
      </c:spPr>
    </c:title>
    <c:autoTitleDeleted val="0"/>
    <c:plotArea>
      <c:layout>
        <c:manualLayout>
          <c:xMode val="edge"/>
          <c:yMode val="edge"/>
          <c:x val="4.72852560294642E-2"/>
          <c:y val="0.16380866425992799"/>
          <c:w val="0.89758821432814495"/>
          <c:h val="0.80900270758122705"/>
        </c:manualLayout>
      </c:layout>
      <c:scatterChart>
        <c:scatterStyle val="lineMarker"/>
        <c:varyColors val="0"/>
        <c:ser>
          <c:idx val="0"/>
          <c:order val="0"/>
          <c:spPr>
            <a:ln w="25200">
              <a:solidFill>
                <a:srgbClr val="008000"/>
              </a:solidFill>
              <a:round/>
            </a:ln>
          </c:spPr>
          <c:marker>
            <c:symbol val="circle"/>
            <c:size val="5"/>
            <c:spPr>
              <a:solidFill>
                <a:srgbClr val="008000"/>
              </a:solidFill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wrap="none"/>
              <a:lstStyle/>
              <a:p>
                <a:pPr>
                  <a:defRPr sz="1000" b="0" u="none" strike="noStrike">
                    <a:uFillTx/>
                    <a:latin typeface="Arial"/>
                  </a:defRPr>
                </a:pPr>
                <a:endParaRPr lang="en-US"/>
              </a:p>
            </c:txPr>
            <c:showLegendKey val="0"/>
            <c:showVal val="0"/>
            <c:showCatName val="0"/>
            <c:showSerName val="0"/>
            <c:showPercent val="0"/>
            <c:showBubbleSize val="1"/>
            <c:separator> </c:separator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25200">
                      <a:solidFill>
                        <a:srgbClr val="000000"/>
                      </a:solidFill>
                    </a:ln>
                  </c:spPr>
                </c15:leaderLines>
              </c:ext>
            </c:extLst>
          </c:dLbls>
          <c:xVal>
            <c:numRef>
              <c:f>'04-Forces and Vectors Lab'!$E$10:$E$11</c:f>
              <c:numCache>
                <c:formatCode>0</c:formatCode>
                <c:ptCount val="2"/>
                <c:pt idx="0">
                  <c:v>-1.4700000000000002</c:v>
                </c:pt>
                <c:pt idx="1">
                  <c:v>0</c:v>
                </c:pt>
              </c:numCache>
            </c:numRef>
          </c:xVal>
          <c:yVal>
            <c:numRef>
              <c:f>'04-Forces and Vectors Lab'!$F$10:$F$11</c:f>
              <c:numCache>
                <c:formatCode>0</c:formatCode>
                <c:ptCount val="2"/>
                <c:pt idx="0">
                  <c:v>-1.9600000000000002</c:v>
                </c:pt>
                <c:pt idx="1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1C51-4A6A-BF1E-8FC556560E4D}"/>
            </c:ext>
          </c:extLst>
        </c:ser>
        <c:ser>
          <c:idx val="1"/>
          <c:order val="1"/>
          <c:spPr>
            <a:ln w="25200">
              <a:solidFill>
                <a:srgbClr val="FF0000"/>
              </a:solidFill>
              <a:round/>
            </a:ln>
          </c:spPr>
          <c:marker>
            <c:symbol val="circle"/>
            <c:size val="4"/>
            <c:spPr>
              <a:solidFill>
                <a:srgbClr val="FF0000"/>
              </a:solidFill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wrap="none"/>
              <a:lstStyle/>
              <a:p>
                <a:pPr>
                  <a:defRPr sz="1000" b="0" u="none" strike="noStrike">
                    <a:uFillTx/>
                    <a:latin typeface="Arial"/>
                  </a:defRPr>
                </a:pPr>
                <a:endParaRPr lang="en-US"/>
              </a:p>
            </c:txPr>
            <c:showLegendKey val="0"/>
            <c:showVal val="0"/>
            <c:showCatName val="0"/>
            <c:showSerName val="0"/>
            <c:showPercent val="0"/>
            <c:showBubbleSize val="1"/>
            <c:separator> </c:separator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25200">
                      <a:solidFill>
                        <a:srgbClr val="000000"/>
                      </a:solidFill>
                    </a:ln>
                  </c:spPr>
                </c15:leaderLines>
              </c:ext>
            </c:extLst>
          </c:dLbls>
          <c:xVal>
            <c:numRef>
              <c:f>'04-Forces and Vectors Lab'!$A$10:$A$11</c:f>
              <c:numCache>
                <c:formatCode>0</c:formatCode>
                <c:ptCount val="2"/>
                <c:pt idx="0">
                  <c:v>1.47</c:v>
                </c:pt>
                <c:pt idx="1">
                  <c:v>0</c:v>
                </c:pt>
              </c:numCache>
            </c:numRef>
          </c:xVal>
          <c:yVal>
            <c:numRef>
              <c:f>'04-Forces and Vectors Lab'!$B$10:$B$11</c:f>
              <c:numCache>
                <c:formatCode>0</c:formatCode>
                <c:ptCount val="2"/>
                <c:pt idx="0">
                  <c:v>0</c:v>
                </c:pt>
                <c:pt idx="1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1C51-4A6A-BF1E-8FC556560E4D}"/>
            </c:ext>
          </c:extLst>
        </c:ser>
        <c:ser>
          <c:idx val="2"/>
          <c:order val="2"/>
          <c:spPr>
            <a:ln w="25200">
              <a:solidFill>
                <a:srgbClr val="0000FF"/>
              </a:solidFill>
              <a:round/>
            </a:ln>
          </c:spPr>
          <c:marker>
            <c:symbol val="circle"/>
            <c:size val="4"/>
            <c:spPr>
              <a:solidFill>
                <a:srgbClr val="0000FF"/>
              </a:solidFill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wrap="none"/>
              <a:lstStyle/>
              <a:p>
                <a:pPr>
                  <a:defRPr sz="1000" b="0" u="none" strike="noStrike">
                    <a:uFillTx/>
                    <a:latin typeface="Arial"/>
                  </a:defRPr>
                </a:pPr>
                <a:endParaRPr lang="en-US"/>
              </a:p>
            </c:txPr>
            <c:showLegendKey val="0"/>
            <c:showVal val="0"/>
            <c:showCatName val="0"/>
            <c:showSerName val="0"/>
            <c:showPercent val="0"/>
            <c:showBubbleSize val="1"/>
            <c:separator> </c:separator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25200">
                      <a:solidFill>
                        <a:srgbClr val="000000"/>
                      </a:solidFill>
                    </a:ln>
                  </c:spPr>
                </c15:leaderLines>
              </c:ext>
            </c:extLst>
          </c:dLbls>
          <c:xVal>
            <c:numRef>
              <c:f>'04-Forces and Vectors Lab'!$C$10:$C$11</c:f>
              <c:numCache>
                <c:formatCode>0</c:formatCode>
                <c:ptCount val="2"/>
                <c:pt idx="0">
                  <c:v>1.2006454858104477E-16</c:v>
                </c:pt>
                <c:pt idx="1">
                  <c:v>0</c:v>
                </c:pt>
              </c:numCache>
            </c:numRef>
          </c:xVal>
          <c:yVal>
            <c:numRef>
              <c:f>'04-Forces and Vectors Lab'!$D$10:$D$11</c:f>
              <c:numCache>
                <c:formatCode>0</c:formatCode>
                <c:ptCount val="2"/>
                <c:pt idx="0">
                  <c:v>1.9600000000000002</c:v>
                </c:pt>
                <c:pt idx="1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1C51-4A6A-BF1E-8FC556560E4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75281771"/>
        <c:axId val="80662615"/>
      </c:scatterChart>
      <c:valAx>
        <c:axId val="75281771"/>
        <c:scaling>
          <c:orientation val="minMax"/>
          <c:max val="7"/>
          <c:min val="-7"/>
        </c:scaling>
        <c:delete val="0"/>
        <c:axPos val="b"/>
        <c:numFmt formatCode="0" sourceLinked="1"/>
        <c:majorTickMark val="out"/>
        <c:minorTickMark val="none"/>
        <c:tickLblPos val="nextTo"/>
        <c:spPr>
          <a:ln w="0">
            <a:solidFill>
              <a:srgbClr val="000000"/>
            </a:solidFill>
          </a:ln>
        </c:spPr>
        <c:txPr>
          <a:bodyPr/>
          <a:lstStyle/>
          <a:p>
            <a:pPr>
              <a:defRPr sz="450" b="0" u="none" strike="noStrike">
                <a:solidFill>
                  <a:srgbClr val="000000"/>
                </a:solidFill>
                <a:uFillTx/>
                <a:latin typeface="Arial"/>
              </a:defRPr>
            </a:pPr>
            <a:endParaRPr lang="en-US"/>
          </a:p>
        </c:txPr>
        <c:crossAx val="80662615"/>
        <c:crossesAt val="0"/>
        <c:crossBetween val="midCat"/>
        <c:majorUnit val="1"/>
      </c:valAx>
      <c:valAx>
        <c:axId val="80662615"/>
        <c:scaling>
          <c:orientation val="minMax"/>
          <c:max val="7"/>
          <c:min val="-7"/>
        </c:scaling>
        <c:delete val="0"/>
        <c:axPos val="l"/>
        <c:numFmt formatCode="0" sourceLinked="1"/>
        <c:majorTickMark val="out"/>
        <c:minorTickMark val="none"/>
        <c:tickLblPos val="nextTo"/>
        <c:spPr>
          <a:ln w="0">
            <a:solidFill>
              <a:srgbClr val="000000"/>
            </a:solidFill>
          </a:ln>
        </c:spPr>
        <c:txPr>
          <a:bodyPr/>
          <a:lstStyle/>
          <a:p>
            <a:pPr>
              <a:defRPr sz="450" b="0" u="none" strike="noStrike">
                <a:solidFill>
                  <a:srgbClr val="000000"/>
                </a:solidFill>
                <a:uFillTx/>
                <a:latin typeface="Arial"/>
              </a:defRPr>
            </a:pPr>
            <a:endParaRPr lang="en-US"/>
          </a:p>
        </c:txPr>
        <c:crossAx val="75281771"/>
        <c:crossesAt val="0"/>
        <c:crossBetween val="midCat"/>
        <c:majorUnit val="1"/>
      </c:valAx>
      <c:spPr>
        <a:noFill/>
        <a:ln w="12600">
          <a:solidFill>
            <a:srgbClr val="808080"/>
          </a:solidFill>
          <a:round/>
        </a:ln>
      </c:spPr>
    </c:plotArea>
    <c:plotVisOnly val="1"/>
    <c:dispBlanksAs val="gap"/>
    <c:showDLblsOverMax val="1"/>
  </c:chart>
  <c:spPr>
    <a:solidFill>
      <a:srgbClr val="FFFFFF"/>
    </a:solidFill>
    <a:ln w="0">
      <a:solidFill>
        <a:srgbClr val="000000"/>
      </a:solidFill>
    </a:ln>
  </c:sp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1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/>
          <a:lstStyle/>
          <a:p>
            <a:pPr>
              <a:defRPr sz="1300" b="0" u="none" strike="noStrike">
                <a:uFillTx/>
                <a:latin typeface="Arial"/>
              </a:defRPr>
            </a:pPr>
            <a:r>
              <a:rPr lang="en-US" sz="925" b="1" u="none" strike="noStrike">
                <a:solidFill>
                  <a:srgbClr val="000000"/>
                </a:solidFill>
                <a:uFillTx/>
                <a:latin typeface="Arial"/>
              </a:rPr>
              <a:t>Vector A</a:t>
            </a:r>
          </a:p>
        </c:rich>
      </c:tx>
      <c:layout>
        <c:manualLayout>
          <c:xMode val="edge"/>
          <c:yMode val="edge"/>
          <c:x val="0.423495633448977"/>
          <c:y val="4.8115746971736199E-2"/>
        </c:manualLayout>
      </c:layout>
      <c:overlay val="0"/>
      <c:spPr>
        <a:noFill/>
        <a:ln w="0">
          <a:noFill/>
        </a:ln>
      </c:spPr>
    </c:title>
    <c:autoTitleDeleted val="0"/>
    <c:plotArea>
      <c:layout>
        <c:manualLayout>
          <c:xMode val="edge"/>
          <c:yMode val="edge"/>
          <c:x val="6.77114487378873E-2"/>
          <c:y val="0.16464782413638401"/>
          <c:w val="0.90094508912549298"/>
          <c:h val="0.80349932705249005"/>
        </c:manualLayout>
      </c:layout>
      <c:scatterChart>
        <c:scatterStyle val="lineMarker"/>
        <c:varyColors val="0"/>
        <c:ser>
          <c:idx val="0"/>
          <c:order val="0"/>
          <c:spPr>
            <a:ln w="25200">
              <a:solidFill>
                <a:srgbClr val="FF0000"/>
              </a:solidFill>
              <a:round/>
            </a:ln>
          </c:spPr>
          <c:marker>
            <c:symbol val="circle"/>
            <c:size val="4"/>
            <c:spPr>
              <a:solidFill>
                <a:srgbClr val="FF0000"/>
              </a:solidFill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wrap="none"/>
              <a:lstStyle/>
              <a:p>
                <a:pPr>
                  <a:defRPr sz="1000" b="0" u="none" strike="noStrike">
                    <a:uFillTx/>
                    <a:latin typeface="Arial"/>
                  </a:defRPr>
                </a:pPr>
                <a:endParaRPr lang="en-US"/>
              </a:p>
            </c:txPr>
            <c:showLegendKey val="0"/>
            <c:showVal val="0"/>
            <c:showCatName val="0"/>
            <c:showSerName val="0"/>
            <c:showPercent val="0"/>
            <c:showBubbleSize val="1"/>
            <c:separator> </c:separator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25200">
                      <a:solidFill>
                        <a:srgbClr val="000000"/>
                      </a:solidFill>
                    </a:ln>
                  </c:spPr>
                </c15:leaderLines>
              </c:ext>
            </c:extLst>
          </c:dLbls>
          <c:xVal>
            <c:numRef>
              <c:f>'04-Forces and Vectors Lab'!$A$10:$A$11</c:f>
              <c:numCache>
                <c:formatCode>0</c:formatCode>
                <c:ptCount val="2"/>
                <c:pt idx="0">
                  <c:v>-1.32</c:v>
                </c:pt>
                <c:pt idx="1">
                  <c:v>0</c:v>
                </c:pt>
              </c:numCache>
            </c:numRef>
          </c:xVal>
          <c:yVal>
            <c:numRef>
              <c:f>'04-Forces and Vectors Lab'!$B$10:$B$11</c:f>
              <c:numCache>
                <c:formatCode>0</c:formatCode>
                <c:ptCount val="2"/>
                <c:pt idx="0">
                  <c:v>1.58</c:v>
                </c:pt>
                <c:pt idx="1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4D8F-4090-86F9-F132D545A66F}"/>
            </c:ext>
          </c:extLst>
        </c:ser>
        <c:ser>
          <c:idx val="1"/>
          <c:order val="1"/>
          <c:spPr>
            <a:ln w="0">
              <a:noFill/>
            </a:ln>
          </c:spPr>
          <c:marker>
            <c:symbol val="square"/>
            <c:size val="5"/>
            <c:spPr>
              <a:solidFill>
                <a:srgbClr val="FF00FF"/>
              </a:solidFill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wrap="none"/>
              <a:lstStyle/>
              <a:p>
                <a:pPr>
                  <a:defRPr sz="1000" b="0" u="none" strike="noStrike">
                    <a:uFillTx/>
                    <a:latin typeface="Arial"/>
                  </a:defRPr>
                </a:pPr>
                <a:endParaRPr lang="en-US"/>
              </a:p>
            </c:txPr>
            <c:showLegendKey val="0"/>
            <c:showVal val="0"/>
            <c:showCatName val="0"/>
            <c:showSerName val="0"/>
            <c:showPercent val="0"/>
            <c:showBubbleSize val="1"/>
            <c:separator> </c:separator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0">
                      <a:noFill/>
                    </a:ln>
                  </c:spPr>
                </c15:leaderLines>
              </c:ext>
            </c:extLst>
          </c:dLbls>
          <c:xVal>
            <c:numRef>
              <c:f>'04-Forces and Vectors Lab'!$A$10:$A$11</c:f>
              <c:numCache>
                <c:formatCode>0</c:formatCode>
                <c:ptCount val="2"/>
                <c:pt idx="0">
                  <c:v>-1.32</c:v>
                </c:pt>
                <c:pt idx="1">
                  <c:v>0</c:v>
                </c:pt>
              </c:numCache>
            </c:numRef>
          </c:xVal>
          <c:yVal>
            <c:numRef>
              <c:f>'04-Forces and Vectors Lab'!$B$10:$B$11</c:f>
              <c:numCache>
                <c:formatCode>0</c:formatCode>
                <c:ptCount val="2"/>
                <c:pt idx="0">
                  <c:v>1.58</c:v>
                </c:pt>
                <c:pt idx="1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4D8F-4090-86F9-F132D545A66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26711220"/>
        <c:axId val="23898866"/>
      </c:scatterChart>
      <c:valAx>
        <c:axId val="26711220"/>
        <c:scaling>
          <c:orientation val="minMax"/>
          <c:max val="7"/>
          <c:min val="-7"/>
        </c:scaling>
        <c:delete val="0"/>
        <c:axPos val="b"/>
        <c:numFmt formatCode="0" sourceLinked="1"/>
        <c:majorTickMark val="out"/>
        <c:minorTickMark val="none"/>
        <c:tickLblPos val="nextTo"/>
        <c:spPr>
          <a:ln w="0">
            <a:solidFill>
              <a:srgbClr val="000000"/>
            </a:solidFill>
          </a:ln>
        </c:spPr>
        <c:txPr>
          <a:bodyPr/>
          <a:lstStyle/>
          <a:p>
            <a:pPr>
              <a:defRPr sz="425" b="0" u="none" strike="noStrike">
                <a:solidFill>
                  <a:srgbClr val="000000"/>
                </a:solidFill>
                <a:uFillTx/>
                <a:latin typeface="Arial"/>
              </a:defRPr>
            </a:pPr>
            <a:endParaRPr lang="en-US"/>
          </a:p>
        </c:txPr>
        <c:crossAx val="23898866"/>
        <c:crossesAt val="0"/>
        <c:crossBetween val="midCat"/>
        <c:majorUnit val="1"/>
      </c:valAx>
      <c:valAx>
        <c:axId val="23898866"/>
        <c:scaling>
          <c:orientation val="minMax"/>
          <c:max val="7"/>
          <c:min val="-7"/>
        </c:scaling>
        <c:delete val="0"/>
        <c:axPos val="l"/>
        <c:numFmt formatCode="0" sourceLinked="1"/>
        <c:majorTickMark val="out"/>
        <c:minorTickMark val="none"/>
        <c:tickLblPos val="nextTo"/>
        <c:spPr>
          <a:ln w="0">
            <a:solidFill>
              <a:srgbClr val="000000"/>
            </a:solidFill>
          </a:ln>
        </c:spPr>
        <c:txPr>
          <a:bodyPr/>
          <a:lstStyle/>
          <a:p>
            <a:pPr>
              <a:defRPr sz="425" b="0" u="none" strike="noStrike">
                <a:solidFill>
                  <a:srgbClr val="000000"/>
                </a:solidFill>
                <a:uFillTx/>
                <a:latin typeface="Arial"/>
              </a:defRPr>
            </a:pPr>
            <a:endParaRPr lang="en-US"/>
          </a:p>
        </c:txPr>
        <c:crossAx val="26711220"/>
        <c:crossesAt val="0"/>
        <c:crossBetween val="midCat"/>
        <c:majorUnit val="1"/>
      </c:valAx>
      <c:spPr>
        <a:noFill/>
        <a:ln w="12600">
          <a:solidFill>
            <a:srgbClr val="808080"/>
          </a:solidFill>
          <a:round/>
        </a:ln>
      </c:spPr>
    </c:plotArea>
    <c:plotVisOnly val="1"/>
    <c:dispBlanksAs val="gap"/>
    <c:showDLblsOverMax val="1"/>
  </c:chart>
  <c:spPr>
    <a:solidFill>
      <a:srgbClr val="FFFFFF"/>
    </a:solidFill>
    <a:ln w="0">
      <a:solidFill>
        <a:srgbClr val="000000"/>
      </a:solidFill>
    </a:ln>
  </c:sp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1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/>
          <a:lstStyle/>
          <a:p>
            <a:pPr>
              <a:defRPr sz="1300" b="0" u="none" strike="noStrike">
                <a:uFillTx/>
                <a:latin typeface="Arial"/>
              </a:defRPr>
            </a:pPr>
            <a:r>
              <a:rPr lang="en-US" sz="900" b="1" u="none" strike="noStrike">
                <a:solidFill>
                  <a:srgbClr val="000000"/>
                </a:solidFill>
                <a:uFillTx/>
                <a:latin typeface="Arial"/>
              </a:rPr>
              <a:t>Vector B</a:t>
            </a:r>
          </a:p>
        </c:rich>
      </c:tx>
      <c:layout>
        <c:manualLayout>
          <c:xMode val="edge"/>
          <c:yMode val="edge"/>
          <c:x val="0.41409744891790601"/>
          <c:y val="4.5326734900461102E-2"/>
        </c:manualLayout>
      </c:layout>
      <c:overlay val="0"/>
      <c:spPr>
        <a:noFill/>
        <a:ln w="0">
          <a:noFill/>
        </a:ln>
      </c:spPr>
    </c:title>
    <c:autoTitleDeleted val="0"/>
    <c:plotArea>
      <c:layout>
        <c:manualLayout>
          <c:xMode val="edge"/>
          <c:yMode val="edge"/>
          <c:x val="6.8310966025873499E-2"/>
          <c:y val="0.167585198515353"/>
          <c:w val="0.90025389916576004"/>
          <c:h val="0.80204701383421395"/>
        </c:manualLayout>
      </c:layout>
      <c:scatterChart>
        <c:scatterStyle val="lineMarker"/>
        <c:varyColors val="0"/>
        <c:ser>
          <c:idx val="0"/>
          <c:order val="0"/>
          <c:spPr>
            <a:ln w="25200">
              <a:solidFill>
                <a:srgbClr val="000080"/>
              </a:solidFill>
              <a:round/>
            </a:ln>
          </c:spPr>
          <c:marker>
            <c:symbol val="circle"/>
            <c:size val="4"/>
            <c:spPr>
              <a:solidFill>
                <a:srgbClr val="000080"/>
              </a:solidFill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wrap="none"/>
              <a:lstStyle/>
              <a:p>
                <a:pPr>
                  <a:defRPr sz="1000" b="0" u="none" strike="noStrike">
                    <a:uFillTx/>
                    <a:latin typeface="Arial"/>
                  </a:defRPr>
                </a:pPr>
                <a:endParaRPr lang="en-US"/>
              </a:p>
            </c:txPr>
            <c:showLegendKey val="0"/>
            <c:showVal val="0"/>
            <c:showCatName val="0"/>
            <c:showSerName val="0"/>
            <c:showPercent val="0"/>
            <c:showBubbleSize val="1"/>
            <c:separator> </c:separator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25200">
                      <a:solidFill>
                        <a:srgbClr val="000000"/>
                      </a:solidFill>
                    </a:ln>
                  </c:spPr>
                </c15:leaderLines>
              </c:ext>
            </c:extLst>
          </c:dLbls>
          <c:xVal>
            <c:numRef>
              <c:f>'04-Forces and Vectors Lab'!$C$10:$C$11</c:f>
              <c:numCache>
                <c:formatCode>0</c:formatCode>
                <c:ptCount val="2"/>
                <c:pt idx="0">
                  <c:v>2.2999999999999998</c:v>
                </c:pt>
                <c:pt idx="1">
                  <c:v>0</c:v>
                </c:pt>
              </c:numCache>
            </c:numRef>
          </c:xVal>
          <c:yVal>
            <c:numRef>
              <c:f>'04-Forces and Vectors Lab'!$D$10:$D$11</c:f>
              <c:numCache>
                <c:formatCode>0</c:formatCode>
                <c:ptCount val="2"/>
                <c:pt idx="0">
                  <c:v>-0.84</c:v>
                </c:pt>
                <c:pt idx="1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16C3-46D5-BD48-208E26A18B9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31988810"/>
        <c:axId val="52266574"/>
      </c:scatterChart>
      <c:valAx>
        <c:axId val="31988810"/>
        <c:scaling>
          <c:orientation val="minMax"/>
          <c:max val="7"/>
          <c:min val="-7"/>
        </c:scaling>
        <c:delete val="0"/>
        <c:axPos val="b"/>
        <c:numFmt formatCode="0" sourceLinked="1"/>
        <c:majorTickMark val="out"/>
        <c:minorTickMark val="none"/>
        <c:tickLblPos val="nextTo"/>
        <c:spPr>
          <a:ln w="0">
            <a:solidFill>
              <a:srgbClr val="000000"/>
            </a:solidFill>
          </a:ln>
        </c:spPr>
        <c:txPr>
          <a:bodyPr/>
          <a:lstStyle/>
          <a:p>
            <a:pPr>
              <a:defRPr sz="425" b="0" u="none" strike="noStrike">
                <a:solidFill>
                  <a:srgbClr val="000000"/>
                </a:solidFill>
                <a:uFillTx/>
                <a:latin typeface="Arial"/>
              </a:defRPr>
            </a:pPr>
            <a:endParaRPr lang="en-US"/>
          </a:p>
        </c:txPr>
        <c:crossAx val="52266574"/>
        <c:crossesAt val="0"/>
        <c:crossBetween val="midCat"/>
        <c:majorUnit val="1"/>
      </c:valAx>
      <c:valAx>
        <c:axId val="52266574"/>
        <c:scaling>
          <c:orientation val="minMax"/>
          <c:max val="7"/>
          <c:min val="-7"/>
        </c:scaling>
        <c:delete val="0"/>
        <c:axPos val="l"/>
        <c:numFmt formatCode="0" sourceLinked="1"/>
        <c:majorTickMark val="out"/>
        <c:minorTickMark val="none"/>
        <c:tickLblPos val="nextTo"/>
        <c:spPr>
          <a:ln w="0">
            <a:solidFill>
              <a:srgbClr val="000000"/>
            </a:solidFill>
          </a:ln>
        </c:spPr>
        <c:txPr>
          <a:bodyPr/>
          <a:lstStyle/>
          <a:p>
            <a:pPr>
              <a:defRPr sz="425" b="0" u="none" strike="noStrike">
                <a:solidFill>
                  <a:srgbClr val="000000"/>
                </a:solidFill>
                <a:uFillTx/>
                <a:latin typeface="Arial"/>
              </a:defRPr>
            </a:pPr>
            <a:endParaRPr lang="en-US"/>
          </a:p>
        </c:txPr>
        <c:crossAx val="31988810"/>
        <c:crossesAt val="0"/>
        <c:crossBetween val="midCat"/>
        <c:majorUnit val="1"/>
      </c:valAx>
      <c:spPr>
        <a:noFill/>
        <a:ln w="12600">
          <a:solidFill>
            <a:srgbClr val="808080"/>
          </a:solidFill>
          <a:round/>
        </a:ln>
      </c:spPr>
    </c:plotArea>
    <c:plotVisOnly val="1"/>
    <c:dispBlanksAs val="gap"/>
    <c:showDLblsOverMax val="1"/>
  </c:chart>
  <c:spPr>
    <a:solidFill>
      <a:srgbClr val="FFFFFF"/>
    </a:solidFill>
    <a:ln w="0">
      <a:solidFill>
        <a:srgbClr val="000000"/>
      </a:solidFill>
    </a:ln>
  </c:sp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1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/>
          <a:lstStyle/>
          <a:p>
            <a:pPr>
              <a:defRPr sz="1300" b="0" u="none" strike="noStrike">
                <a:uFillTx/>
                <a:latin typeface="Arial"/>
              </a:defRPr>
            </a:pPr>
            <a:r>
              <a:rPr lang="en-US" sz="925" b="1" u="none" strike="noStrike">
                <a:solidFill>
                  <a:srgbClr val="000000"/>
                </a:solidFill>
                <a:uFillTx/>
                <a:latin typeface="Arial"/>
              </a:rPr>
              <a:t>Vector C</a:t>
            </a:r>
          </a:p>
        </c:rich>
      </c:tx>
      <c:layout>
        <c:manualLayout>
          <c:xMode val="edge"/>
          <c:yMode val="edge"/>
          <c:x val="0.42564569348048698"/>
          <c:y val="4.8363513665504398E-2"/>
        </c:manualLayout>
      </c:layout>
      <c:overlay val="0"/>
      <c:spPr>
        <a:noFill/>
        <a:ln w="0">
          <a:noFill/>
        </a:ln>
      </c:spPr>
    </c:title>
    <c:autoTitleDeleted val="0"/>
    <c:plotArea>
      <c:layout>
        <c:manualLayout>
          <c:xMode val="edge"/>
          <c:yMode val="edge"/>
          <c:x val="6.3829787234042604E-2"/>
          <c:y val="0.15982454167135299"/>
          <c:w val="0.90624644441916002"/>
          <c:h val="0.80980767067821402"/>
        </c:manualLayout>
      </c:layout>
      <c:scatterChart>
        <c:scatterStyle val="lineMarker"/>
        <c:varyColors val="0"/>
        <c:ser>
          <c:idx val="0"/>
          <c:order val="0"/>
          <c:spPr>
            <a:ln w="25200">
              <a:solidFill>
                <a:srgbClr val="008000"/>
              </a:solidFill>
              <a:round/>
            </a:ln>
          </c:spPr>
          <c:marker>
            <c:symbol val="circle"/>
            <c:size val="5"/>
            <c:spPr>
              <a:solidFill>
                <a:srgbClr val="008000"/>
              </a:solidFill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wrap="none"/>
              <a:lstStyle/>
              <a:p>
                <a:pPr>
                  <a:defRPr sz="1000" b="0" u="none" strike="noStrike">
                    <a:uFillTx/>
                    <a:latin typeface="Arial"/>
                  </a:defRPr>
                </a:pPr>
                <a:endParaRPr lang="en-US"/>
              </a:p>
            </c:txPr>
            <c:showLegendKey val="0"/>
            <c:showVal val="0"/>
            <c:showCatName val="0"/>
            <c:showSerName val="0"/>
            <c:showPercent val="0"/>
            <c:showBubbleSize val="1"/>
            <c:separator> </c:separator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25200">
                      <a:solidFill>
                        <a:srgbClr val="000000"/>
                      </a:solidFill>
                    </a:ln>
                  </c:spPr>
                </c15:leaderLines>
              </c:ext>
            </c:extLst>
          </c:dLbls>
          <c:xVal>
            <c:numRef>
              <c:f>'04-Forces and Vectors Lab'!$E$10:$E$11</c:f>
              <c:numCache>
                <c:formatCode>0</c:formatCode>
                <c:ptCount val="2"/>
                <c:pt idx="0">
                  <c:v>-0.98</c:v>
                </c:pt>
                <c:pt idx="1">
                  <c:v>0</c:v>
                </c:pt>
              </c:numCache>
            </c:numRef>
          </c:xVal>
          <c:yVal>
            <c:numRef>
              <c:f>'04-Forces and Vectors Lab'!$F$10:$F$11</c:f>
              <c:numCache>
                <c:formatCode>0</c:formatCode>
                <c:ptCount val="2"/>
                <c:pt idx="0">
                  <c:v>-0.74</c:v>
                </c:pt>
                <c:pt idx="1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C908-4982-98CA-E70395D72D8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55945491"/>
        <c:axId val="19787174"/>
      </c:scatterChart>
      <c:valAx>
        <c:axId val="55945491"/>
        <c:scaling>
          <c:orientation val="minMax"/>
          <c:max val="7"/>
          <c:min val="-7"/>
        </c:scaling>
        <c:delete val="0"/>
        <c:axPos val="b"/>
        <c:numFmt formatCode="0" sourceLinked="1"/>
        <c:majorTickMark val="out"/>
        <c:minorTickMark val="none"/>
        <c:tickLblPos val="nextTo"/>
        <c:spPr>
          <a:ln w="0">
            <a:solidFill>
              <a:srgbClr val="000000"/>
            </a:solidFill>
          </a:ln>
        </c:spPr>
        <c:txPr>
          <a:bodyPr/>
          <a:lstStyle/>
          <a:p>
            <a:pPr>
              <a:defRPr sz="450" b="0" u="none" strike="noStrike">
                <a:solidFill>
                  <a:srgbClr val="000000"/>
                </a:solidFill>
                <a:uFillTx/>
                <a:latin typeface="Arial"/>
              </a:defRPr>
            </a:pPr>
            <a:endParaRPr lang="en-US"/>
          </a:p>
        </c:txPr>
        <c:crossAx val="19787174"/>
        <c:crossesAt val="0"/>
        <c:crossBetween val="midCat"/>
        <c:majorUnit val="1"/>
      </c:valAx>
      <c:valAx>
        <c:axId val="19787174"/>
        <c:scaling>
          <c:orientation val="minMax"/>
          <c:max val="7"/>
          <c:min val="-7"/>
        </c:scaling>
        <c:delete val="0"/>
        <c:axPos val="l"/>
        <c:numFmt formatCode="0" sourceLinked="1"/>
        <c:majorTickMark val="out"/>
        <c:minorTickMark val="none"/>
        <c:tickLblPos val="nextTo"/>
        <c:spPr>
          <a:ln w="0">
            <a:solidFill>
              <a:srgbClr val="000000"/>
            </a:solidFill>
          </a:ln>
        </c:spPr>
        <c:txPr>
          <a:bodyPr/>
          <a:lstStyle/>
          <a:p>
            <a:pPr>
              <a:defRPr sz="450" b="0" u="none" strike="noStrike">
                <a:solidFill>
                  <a:srgbClr val="000000"/>
                </a:solidFill>
                <a:uFillTx/>
                <a:latin typeface="Arial"/>
              </a:defRPr>
            </a:pPr>
            <a:endParaRPr lang="en-US"/>
          </a:p>
        </c:txPr>
        <c:crossAx val="55945491"/>
        <c:crossesAt val="0"/>
        <c:crossBetween val="midCat"/>
        <c:majorUnit val="1"/>
      </c:valAx>
      <c:spPr>
        <a:noFill/>
        <a:ln w="12600">
          <a:solidFill>
            <a:srgbClr val="808080"/>
          </a:solidFill>
          <a:round/>
        </a:ln>
      </c:spPr>
    </c:plotArea>
    <c:plotVisOnly val="1"/>
    <c:dispBlanksAs val="gap"/>
    <c:showDLblsOverMax val="1"/>
  </c:chart>
  <c:spPr>
    <a:solidFill>
      <a:srgbClr val="FFFFFF"/>
    </a:solidFill>
    <a:ln w="0">
      <a:solidFill>
        <a:srgbClr val="000000"/>
      </a:solidFill>
    </a:ln>
  </c:sp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1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/>
          <a:lstStyle/>
          <a:p>
            <a:pPr>
              <a:defRPr sz="1300" b="0" u="none" strike="noStrike">
                <a:uFillTx/>
                <a:latin typeface="Arial"/>
              </a:defRPr>
            </a:pPr>
            <a:r>
              <a:rPr lang="en-US" sz="875" b="1" u="none" strike="noStrike">
                <a:solidFill>
                  <a:srgbClr val="000000"/>
                </a:solidFill>
                <a:uFillTx/>
                <a:latin typeface="Arial"/>
              </a:rPr>
              <a:t>Vector A, B, C</a:t>
            </a:r>
          </a:p>
        </c:rich>
      </c:tx>
      <c:layout>
        <c:manualLayout>
          <c:xMode val="edge"/>
          <c:yMode val="edge"/>
          <c:x val="0.37424260425329697"/>
          <c:y val="4.8510830324909798E-2"/>
        </c:manualLayout>
      </c:layout>
      <c:overlay val="0"/>
      <c:spPr>
        <a:noFill/>
        <a:ln w="0">
          <a:noFill/>
        </a:ln>
      </c:spPr>
    </c:title>
    <c:autoTitleDeleted val="0"/>
    <c:plotArea>
      <c:layout>
        <c:manualLayout>
          <c:xMode val="edge"/>
          <c:yMode val="edge"/>
          <c:x val="4.72852560294642E-2"/>
          <c:y val="0.16380866425992799"/>
          <c:w val="0.89758821432814495"/>
          <c:h val="0.80900270758122705"/>
        </c:manualLayout>
      </c:layout>
      <c:scatterChart>
        <c:scatterStyle val="lineMarker"/>
        <c:varyColors val="0"/>
        <c:ser>
          <c:idx val="0"/>
          <c:order val="0"/>
          <c:spPr>
            <a:ln w="25200">
              <a:solidFill>
                <a:srgbClr val="008000"/>
              </a:solidFill>
              <a:round/>
            </a:ln>
          </c:spPr>
          <c:marker>
            <c:symbol val="circle"/>
            <c:size val="5"/>
            <c:spPr>
              <a:solidFill>
                <a:srgbClr val="008000"/>
              </a:solidFill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wrap="none"/>
              <a:lstStyle/>
              <a:p>
                <a:pPr>
                  <a:defRPr sz="1000" b="0" u="none" strike="noStrike">
                    <a:uFillTx/>
                    <a:latin typeface="Arial"/>
                  </a:defRPr>
                </a:pPr>
                <a:endParaRPr lang="en-US"/>
              </a:p>
            </c:txPr>
            <c:showLegendKey val="0"/>
            <c:showVal val="0"/>
            <c:showCatName val="0"/>
            <c:showSerName val="0"/>
            <c:showPercent val="0"/>
            <c:showBubbleSize val="1"/>
            <c:separator> </c:separator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25200">
                      <a:solidFill>
                        <a:srgbClr val="000000"/>
                      </a:solidFill>
                    </a:ln>
                  </c:spPr>
                </c15:leaderLines>
              </c:ext>
            </c:extLst>
          </c:dLbls>
          <c:xVal>
            <c:numRef>
              <c:f>'04-Forces and Vectors Lab'!$E$10:$E$11</c:f>
              <c:numCache>
                <c:formatCode>0</c:formatCode>
                <c:ptCount val="2"/>
                <c:pt idx="0">
                  <c:v>-0.98</c:v>
                </c:pt>
                <c:pt idx="1">
                  <c:v>0</c:v>
                </c:pt>
              </c:numCache>
            </c:numRef>
          </c:xVal>
          <c:yVal>
            <c:numRef>
              <c:f>'04-Forces and Vectors Lab'!$F$10:$F$11</c:f>
              <c:numCache>
                <c:formatCode>0</c:formatCode>
                <c:ptCount val="2"/>
                <c:pt idx="0">
                  <c:v>-0.74</c:v>
                </c:pt>
                <c:pt idx="1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26A2-47E6-A6EE-CE4373E654E0}"/>
            </c:ext>
          </c:extLst>
        </c:ser>
        <c:ser>
          <c:idx val="1"/>
          <c:order val="1"/>
          <c:spPr>
            <a:ln w="25200">
              <a:solidFill>
                <a:srgbClr val="FF0000"/>
              </a:solidFill>
              <a:round/>
            </a:ln>
          </c:spPr>
          <c:marker>
            <c:symbol val="circle"/>
            <c:size val="4"/>
            <c:spPr>
              <a:solidFill>
                <a:srgbClr val="FF0000"/>
              </a:solidFill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wrap="none"/>
              <a:lstStyle/>
              <a:p>
                <a:pPr>
                  <a:defRPr sz="1000" b="0" u="none" strike="noStrike">
                    <a:uFillTx/>
                    <a:latin typeface="Arial"/>
                  </a:defRPr>
                </a:pPr>
                <a:endParaRPr lang="en-US"/>
              </a:p>
            </c:txPr>
            <c:showLegendKey val="0"/>
            <c:showVal val="0"/>
            <c:showCatName val="0"/>
            <c:showSerName val="0"/>
            <c:showPercent val="0"/>
            <c:showBubbleSize val="1"/>
            <c:separator> </c:separator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25200">
                      <a:solidFill>
                        <a:srgbClr val="000000"/>
                      </a:solidFill>
                    </a:ln>
                  </c:spPr>
                </c15:leaderLines>
              </c:ext>
            </c:extLst>
          </c:dLbls>
          <c:xVal>
            <c:numRef>
              <c:f>'04-Forces and Vectors Lab'!$A$10:$A$11</c:f>
              <c:numCache>
                <c:formatCode>0</c:formatCode>
                <c:ptCount val="2"/>
                <c:pt idx="0">
                  <c:v>-1.32</c:v>
                </c:pt>
                <c:pt idx="1">
                  <c:v>0</c:v>
                </c:pt>
              </c:numCache>
            </c:numRef>
          </c:xVal>
          <c:yVal>
            <c:numRef>
              <c:f>'04-Forces and Vectors Lab'!$B$10:$B$11</c:f>
              <c:numCache>
                <c:formatCode>0</c:formatCode>
                <c:ptCount val="2"/>
                <c:pt idx="0">
                  <c:v>1.58</c:v>
                </c:pt>
                <c:pt idx="1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26A2-47E6-A6EE-CE4373E654E0}"/>
            </c:ext>
          </c:extLst>
        </c:ser>
        <c:ser>
          <c:idx val="2"/>
          <c:order val="2"/>
          <c:spPr>
            <a:ln w="25200">
              <a:solidFill>
                <a:srgbClr val="0000FF"/>
              </a:solidFill>
              <a:round/>
            </a:ln>
          </c:spPr>
          <c:marker>
            <c:symbol val="circle"/>
            <c:size val="4"/>
            <c:spPr>
              <a:solidFill>
                <a:srgbClr val="0000FF"/>
              </a:solidFill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wrap="none"/>
              <a:lstStyle/>
              <a:p>
                <a:pPr>
                  <a:defRPr sz="1000" b="0" u="none" strike="noStrike">
                    <a:uFillTx/>
                    <a:latin typeface="Arial"/>
                  </a:defRPr>
                </a:pPr>
                <a:endParaRPr lang="en-US"/>
              </a:p>
            </c:txPr>
            <c:showLegendKey val="0"/>
            <c:showVal val="0"/>
            <c:showCatName val="0"/>
            <c:showSerName val="0"/>
            <c:showPercent val="0"/>
            <c:showBubbleSize val="1"/>
            <c:separator> </c:separator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25200">
                      <a:solidFill>
                        <a:srgbClr val="000000"/>
                      </a:solidFill>
                    </a:ln>
                  </c:spPr>
                </c15:leaderLines>
              </c:ext>
            </c:extLst>
          </c:dLbls>
          <c:xVal>
            <c:numRef>
              <c:f>'04-Forces and Vectors Lab'!$C$10:$C$11</c:f>
              <c:numCache>
                <c:formatCode>0</c:formatCode>
                <c:ptCount val="2"/>
                <c:pt idx="0">
                  <c:v>2.2999999999999998</c:v>
                </c:pt>
                <c:pt idx="1">
                  <c:v>0</c:v>
                </c:pt>
              </c:numCache>
            </c:numRef>
          </c:xVal>
          <c:yVal>
            <c:numRef>
              <c:f>'04-Forces and Vectors Lab'!$D$10:$D$11</c:f>
              <c:numCache>
                <c:formatCode>0</c:formatCode>
                <c:ptCount val="2"/>
                <c:pt idx="0">
                  <c:v>-0.84</c:v>
                </c:pt>
                <c:pt idx="1">
                  <c:v>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26A2-47E6-A6EE-CE4373E654E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75281771"/>
        <c:axId val="80662615"/>
      </c:scatterChart>
      <c:valAx>
        <c:axId val="75281771"/>
        <c:scaling>
          <c:orientation val="minMax"/>
          <c:max val="7"/>
          <c:min val="-7"/>
        </c:scaling>
        <c:delete val="0"/>
        <c:axPos val="b"/>
        <c:numFmt formatCode="0" sourceLinked="1"/>
        <c:majorTickMark val="out"/>
        <c:minorTickMark val="none"/>
        <c:tickLblPos val="nextTo"/>
        <c:spPr>
          <a:ln w="0">
            <a:solidFill>
              <a:srgbClr val="000000"/>
            </a:solidFill>
          </a:ln>
        </c:spPr>
        <c:txPr>
          <a:bodyPr/>
          <a:lstStyle/>
          <a:p>
            <a:pPr>
              <a:defRPr sz="450" b="0" u="none" strike="noStrike">
                <a:solidFill>
                  <a:srgbClr val="000000"/>
                </a:solidFill>
                <a:uFillTx/>
                <a:latin typeface="Arial"/>
              </a:defRPr>
            </a:pPr>
            <a:endParaRPr lang="en-US"/>
          </a:p>
        </c:txPr>
        <c:crossAx val="80662615"/>
        <c:crossesAt val="0"/>
        <c:crossBetween val="midCat"/>
        <c:majorUnit val="1"/>
      </c:valAx>
      <c:valAx>
        <c:axId val="80662615"/>
        <c:scaling>
          <c:orientation val="minMax"/>
          <c:max val="7"/>
          <c:min val="-7"/>
        </c:scaling>
        <c:delete val="0"/>
        <c:axPos val="l"/>
        <c:numFmt formatCode="0" sourceLinked="1"/>
        <c:majorTickMark val="out"/>
        <c:minorTickMark val="none"/>
        <c:tickLblPos val="nextTo"/>
        <c:spPr>
          <a:ln w="0">
            <a:solidFill>
              <a:srgbClr val="000000"/>
            </a:solidFill>
          </a:ln>
        </c:spPr>
        <c:txPr>
          <a:bodyPr/>
          <a:lstStyle/>
          <a:p>
            <a:pPr>
              <a:defRPr sz="450" b="0" u="none" strike="noStrike">
                <a:solidFill>
                  <a:srgbClr val="000000"/>
                </a:solidFill>
                <a:uFillTx/>
                <a:latin typeface="Arial"/>
              </a:defRPr>
            </a:pPr>
            <a:endParaRPr lang="en-US"/>
          </a:p>
        </c:txPr>
        <c:crossAx val="75281771"/>
        <c:crossesAt val="0"/>
        <c:crossBetween val="midCat"/>
        <c:majorUnit val="1"/>
      </c:valAx>
      <c:spPr>
        <a:noFill/>
        <a:ln w="12600">
          <a:solidFill>
            <a:srgbClr val="808080"/>
          </a:solidFill>
          <a:round/>
        </a:ln>
      </c:spPr>
    </c:plotArea>
    <c:plotVisOnly val="1"/>
    <c:dispBlanksAs val="gap"/>
    <c:showDLblsOverMax val="1"/>
  </c:chart>
  <c:spPr>
    <a:solidFill>
      <a:srgbClr val="FFFFFF"/>
    </a:solidFill>
    <a:ln w="0">
      <a:solidFill>
        <a:srgbClr val="000000"/>
      </a:solidFill>
    </a:ln>
  </c:sp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2F02C3-D9B8-4FB8-9D7D-755862FA12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585</TotalTime>
  <Pages>7</Pages>
  <Words>794</Words>
  <Characters>4529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 5 -- Forces and Vectors</vt:lpstr>
    </vt:vector>
  </TitlesOfParts>
  <Company/>
  <LinksUpToDate>false</LinksUpToDate>
  <CharactersWithSpaces>5313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5 -- Forces and Vectors</dc:title>
  <dc:creator>James Sommer</dc:creator>
  <cp:lastModifiedBy>Peason_Nguyen</cp:lastModifiedBy>
  <cp:revision>52</cp:revision>
  <dcterms:created xsi:type="dcterms:W3CDTF">2023-12-05T20:20:00Z</dcterms:created>
  <dcterms:modified xsi:type="dcterms:W3CDTF">2026-10-01T03:11:00Z</dcterms:modified>
</cp:coreProperties>
</file>