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6F99F5">
      <w:pPr>
        <w:keepNext w:val="0"/>
        <w:keepLines w:val="0"/>
        <w:pageBreakBefore w:val="0"/>
        <w:widowControl w:val="0"/>
        <w:kinsoku/>
        <w:wordWrap/>
        <w:overflowPunct/>
        <w:topLinePunct w:val="0"/>
        <w:autoSpaceDE/>
        <w:autoSpaceDN/>
        <w:bidi w:val="0"/>
        <w:adjustRightInd/>
        <w:snapToGrid/>
        <w:spacing w:after="195" w:afterLines="50" w:line="276" w:lineRule="auto"/>
        <w:textAlignment w:val="auto"/>
        <w:rPr>
          <w:rFonts w:hint="eastAsia" w:ascii="宋体" w:hAnsi="宋体" w:eastAsia="宋体" w:cs="宋体"/>
          <w:b/>
          <w:bCs/>
          <w:lang w:val="en-US" w:eastAsia="zh-CN"/>
        </w:rPr>
      </w:pPr>
      <w:r>
        <w:rPr>
          <w:rFonts w:hint="eastAsia" w:ascii="宋体" w:hAnsi="宋体" w:eastAsia="宋体" w:cs="宋体"/>
          <w:b/>
          <w:bCs/>
          <w:lang w:val="en-US" w:eastAsia="zh-CN"/>
        </w:rPr>
        <w:t>2026年2月3日</w:t>
      </w:r>
    </w:p>
    <w:p w14:paraId="6D40412A">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lang w:val="en-US" w:eastAsia="zh-CN"/>
        </w:rPr>
        <w:t>上午，我部分地参与了询问笔录的制作，负责在询问现场操作执法记录仪，并对照预先拿到的询问笔录预定稿，观察执法过程。询问流程如下：（1）</w:t>
      </w:r>
      <w:r>
        <w:rPr>
          <w:rStyle w:val="15"/>
          <w:rFonts w:hint="eastAsia" w:ascii="宋体" w:hAnsi="宋体" w:eastAsia="宋体" w:cs="宋体"/>
          <w:color w:val="000000" w:themeColor="text1"/>
          <w:sz w:val="21"/>
          <w:szCs w:val="21"/>
          <w14:textFill>
            <w14:solidFill>
              <w14:schemeClr w14:val="tx1"/>
            </w14:solidFill>
          </w14:textFill>
        </w:rPr>
        <w:t>复印被询问人的</w:t>
      </w:r>
      <w:r>
        <w:rPr>
          <w:rStyle w:val="15"/>
          <w:rFonts w:hint="eastAsia" w:ascii="宋体" w:hAnsi="宋体" w:eastAsia="宋体" w:cs="宋体"/>
          <w:color w:val="000000" w:themeColor="text1"/>
          <w:sz w:val="21"/>
          <w:szCs w:val="21"/>
          <w:lang w:val="en-US" w:eastAsia="zh-CN"/>
          <w14:textFill>
            <w14:solidFill>
              <w14:schemeClr w14:val="tx1"/>
            </w14:solidFill>
          </w14:textFill>
        </w:rPr>
        <w:t>身份证</w:t>
      </w:r>
      <w:r>
        <w:rPr>
          <w:rStyle w:val="15"/>
          <w:rFonts w:hint="eastAsia" w:ascii="宋体" w:hAnsi="宋体" w:eastAsia="宋体" w:cs="宋体"/>
          <w:color w:val="000000" w:themeColor="text1"/>
          <w:sz w:val="21"/>
          <w:szCs w:val="21"/>
          <w14:textFill>
            <w14:solidFill>
              <w14:schemeClr w14:val="tx1"/>
            </w14:solidFill>
          </w14:textFill>
        </w:rPr>
        <w:t>，要求其签注</w:t>
      </w:r>
      <w:r>
        <w:rPr>
          <w:rStyle w:val="14"/>
          <w:rFonts w:hint="eastAsia" w:ascii="宋体" w:hAnsi="宋体" w:eastAsia="宋体" w:cs="宋体"/>
          <w:color w:val="000000" w:themeColor="text1"/>
          <w:sz w:val="21"/>
          <w:szCs w:val="21"/>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此复印件与原件一致</w:t>
      </w:r>
      <w:r>
        <w:rPr>
          <w:rStyle w:val="14"/>
          <w:rFonts w:hint="eastAsia" w:ascii="宋体" w:hAnsi="宋体" w:eastAsia="宋体" w:cs="宋体"/>
          <w:color w:val="000000" w:themeColor="text1"/>
          <w:sz w:val="21"/>
          <w:szCs w:val="21"/>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，并签上名字和日期，对上述三个要素各加盖一个手印</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2</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在询问开始前根据案件特异性、对文书规范性的经验对预先准备的询问笔录文案做最后的微调</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3</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架设执法记录仪，令询问笔录上的开始时间与执法记录仪对齐，保证两位执法人员入座，准备开始</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4</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对执法记录加盖</w:t>
      </w:r>
      <w:r>
        <w:rPr>
          <w:rStyle w:val="15"/>
          <w:rFonts w:hint="eastAsia" w:ascii="宋体" w:hAnsi="宋体" w:eastAsia="宋体" w:cs="宋体"/>
          <w:color w:val="000000" w:themeColor="text1"/>
          <w:sz w:val="21"/>
          <w:szCs w:val="21"/>
          <w:lang w:val="en-US" w:eastAsia="zh-CN"/>
          <w14:textFill>
            <w14:solidFill>
              <w14:schemeClr w14:val="tx1"/>
            </w14:solidFill>
          </w14:textFill>
        </w:rPr>
        <w:t>基本信息</w:t>
      </w:r>
      <w:r>
        <w:rPr>
          <w:rStyle w:val="15"/>
          <w:rFonts w:hint="eastAsia" w:ascii="宋体" w:hAnsi="宋体" w:eastAsia="宋体" w:cs="宋体"/>
          <w:color w:val="000000" w:themeColor="text1"/>
          <w:sz w:val="21"/>
          <w:szCs w:val="21"/>
          <w14:textFill>
            <w14:solidFill>
              <w14:schemeClr w14:val="tx1"/>
            </w14:solidFill>
          </w14:textFill>
        </w:rPr>
        <w:t>，声明询问时间、询问地点、询问人、执法证号</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5</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确认被询问人的基本信息：</w:t>
      </w:r>
      <w:r>
        <w:rPr>
          <w:rStyle w:val="14"/>
          <w:rFonts w:hint="eastAsia" w:ascii="宋体" w:hAnsi="宋体" w:eastAsia="宋体" w:cs="宋体"/>
          <w:color w:val="000000" w:themeColor="text1"/>
          <w:sz w:val="21"/>
          <w:szCs w:val="21"/>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现在依法对｛施工单位｝的｛职位｝｛姓名｝做询问笔录。这是我们的执法证件，向你出示。我们正在对最近的案件进行调查，请你配合。</w:t>
      </w:r>
      <w:r>
        <w:rPr>
          <w:rStyle w:val="14"/>
          <w:rFonts w:hint="eastAsia" w:ascii="宋体" w:hAnsi="宋体" w:eastAsia="宋体" w:cs="宋体"/>
          <w:color w:val="000000" w:themeColor="text1"/>
          <w:sz w:val="21"/>
          <w:szCs w:val="21"/>
          <w14:textFill>
            <w14:solidFill>
              <w14:schemeClr w14:val="tx1"/>
            </w14:solidFill>
          </w14:textFill>
        </w:rPr>
        <w:t>”</w:t>
      </w:r>
      <w:r>
        <w:rPr>
          <w:rStyle w:val="14"/>
          <w:rFonts w:hint="eastAsia" w:ascii="宋体" w:hAnsi="宋体" w:eastAsia="宋体" w:cs="宋体"/>
          <w:color w:val="000000" w:themeColor="text1"/>
          <w:sz w:val="21"/>
          <w:szCs w:val="21"/>
          <w:lang w:eastAsia="zh-CN"/>
          <w14:textFill>
            <w14:solidFill>
              <w14:schemeClr w14:val="tx1"/>
            </w14:solidFill>
          </w14:textFill>
        </w:rPr>
        <w:t>；（</w:t>
      </w:r>
      <w:r>
        <w:rPr>
          <w:rStyle w:val="14"/>
          <w:rFonts w:hint="eastAsia" w:ascii="宋体" w:hAnsi="宋体" w:eastAsia="宋体" w:cs="宋体"/>
          <w:color w:val="000000" w:themeColor="text1"/>
          <w:sz w:val="21"/>
          <w:szCs w:val="21"/>
          <w:lang w:val="en-US" w:eastAsia="zh-CN"/>
          <w14:textFill>
            <w14:solidFill>
              <w14:schemeClr w14:val="tx1"/>
            </w14:solidFill>
          </w14:textFill>
        </w:rPr>
        <w:t>6</w:t>
      </w:r>
      <w:r>
        <w:rPr>
          <w:rStyle w:val="14"/>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准确执行预定文案</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7</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根据文案执行过程中的偏误调整预定文案本身，令询问笔录上的结束时间与执法记录仪对齐</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lang w:val="en-US" w:eastAsia="zh-CN"/>
          <w14:textFill>
            <w14:solidFill>
              <w14:schemeClr w14:val="tx1"/>
            </w14:solidFill>
          </w14:textFill>
        </w:rPr>
        <w:t>8</w:t>
      </w:r>
      <w:r>
        <w:rPr>
          <w:rStyle w:val="15"/>
          <w:rFonts w:hint="eastAsia" w:ascii="宋体" w:hAnsi="宋体" w:eastAsia="宋体" w:cs="宋体"/>
          <w:color w:val="000000" w:themeColor="text1"/>
          <w:sz w:val="21"/>
          <w:szCs w:val="21"/>
          <w:lang w:eastAsia="zh-CN"/>
          <w14:textFill>
            <w14:solidFill>
              <w14:schemeClr w14:val="tx1"/>
            </w14:solidFill>
          </w14:textFill>
        </w:rPr>
        <w:t>）</w:t>
      </w:r>
      <w:r>
        <w:rPr>
          <w:rStyle w:val="15"/>
          <w:rFonts w:hint="eastAsia" w:ascii="宋体" w:hAnsi="宋体" w:eastAsia="宋体" w:cs="宋体"/>
          <w:color w:val="000000" w:themeColor="text1"/>
          <w:sz w:val="21"/>
          <w:szCs w:val="21"/>
          <w14:textFill>
            <w14:solidFill>
              <w14:schemeClr w14:val="tx1"/>
            </w14:solidFill>
          </w14:textFill>
        </w:rPr>
        <w:t>指导被询问人签字并盖手印，将</w:t>
      </w:r>
      <w:r>
        <w:rPr>
          <w:rStyle w:val="15"/>
          <w:rFonts w:hint="eastAsia" w:ascii="宋体" w:hAnsi="宋体" w:eastAsia="宋体" w:cs="宋体"/>
          <w:color w:val="000000" w:themeColor="text1"/>
          <w:sz w:val="21"/>
          <w:szCs w:val="21"/>
          <w:lang w:val="en-US" w:eastAsia="zh-CN"/>
          <w14:textFill>
            <w14:solidFill>
              <w14:schemeClr w14:val="tx1"/>
            </w14:solidFill>
          </w14:textFill>
        </w:rPr>
        <w:t>身份证复印件与</w:t>
      </w:r>
      <w:r>
        <w:rPr>
          <w:rStyle w:val="15"/>
          <w:rFonts w:hint="eastAsia" w:ascii="宋体" w:hAnsi="宋体" w:eastAsia="宋体" w:cs="宋体"/>
          <w:color w:val="000000" w:themeColor="text1"/>
          <w:sz w:val="21"/>
          <w:szCs w:val="21"/>
          <w14:textFill>
            <w14:solidFill>
              <w14:schemeClr w14:val="tx1"/>
            </w14:solidFill>
          </w14:textFill>
        </w:rPr>
        <w:t>询问笔录存档。</w:t>
      </w:r>
      <w:r>
        <w:rPr>
          <w:rStyle w:val="15"/>
          <w:rFonts w:hint="eastAsia" w:ascii="宋体" w:hAnsi="宋体" w:eastAsia="宋体" w:cs="宋体"/>
          <w:color w:val="000000" w:themeColor="text1"/>
          <w:sz w:val="21"/>
          <w:szCs w:val="21"/>
          <w:lang w:val="en-US" w:eastAsia="zh-CN"/>
          <w14:textFill>
            <w14:solidFill>
              <w14:schemeClr w14:val="tx1"/>
            </w14:solidFill>
          </w14:textFill>
        </w:rPr>
        <w:t>询问开始前的间隙，付组长会跟被询问人聊及其管理的工地所存在的问题和痛点，如幕墙业务的高坠风险、工人欠薪。</w:t>
      </w:r>
    </w:p>
    <w:p w14:paraId="5384F687">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eastAsia" w:ascii="宋体" w:hAnsi="宋体" w:eastAsia="宋体" w:cs="宋体"/>
          <w:color w:val="000000" w:themeColor="text1"/>
          <w:sz w:val="21"/>
          <w:szCs w:val="21"/>
          <w:lang w:val="en-US" w:eastAsia="zh-CN"/>
          <w14:textFill>
            <w14:solidFill>
              <w14:schemeClr w14:val="tx1"/>
            </w14:solidFill>
          </w14:textFill>
        </w:rPr>
      </w:pPr>
      <w:r>
        <w:rPr>
          <w:rStyle w:val="15"/>
          <w:rFonts w:hint="eastAsia" w:ascii="宋体" w:hAnsi="宋体" w:eastAsia="宋体" w:cs="宋体"/>
          <w:color w:val="000000" w:themeColor="text1"/>
          <w:sz w:val="21"/>
          <w:szCs w:val="21"/>
          <w:lang w:val="en-US" w:eastAsia="zh-CN"/>
          <w14:textFill>
            <w14:solidFill>
              <w14:schemeClr w14:val="tx1"/>
            </w14:solidFill>
          </w14:textFill>
        </w:rPr>
        <w:t>下午，南山区住建局在线上召开了调度会。会议室的大屏被按时打开，大家也相互提醒登录时间。然而，会议室迟迟无人入座，大家在工位上似乎也在忙自己的事情，尽管大屏中的局领导确实坐在会议室里表达自己对当前监管形势的看法。不过，任工确实正在匆匆忙忙地摆正会议室的椅子、烧水、拜访名牌。当我与付组长等在安监站门口准备前去取证时，我看到站领导们领着两三位重要人物进门。</w:t>
      </w:r>
    </w:p>
    <w:p w14:paraId="16633AFC">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eastAsia" w:ascii="宋体" w:hAnsi="宋体" w:eastAsia="宋体" w:cs="宋体"/>
          <w:color w:val="000000" w:themeColor="text1"/>
          <w:sz w:val="21"/>
          <w:szCs w:val="21"/>
          <w:lang w:val="en-US" w:eastAsia="zh-CN"/>
          <w14:textFill>
            <w14:solidFill>
              <w14:schemeClr w14:val="tx1"/>
            </w14:solidFill>
          </w14:textFill>
        </w:rPr>
      </w:pPr>
      <w:r>
        <w:rPr>
          <w:rStyle w:val="15"/>
          <w:rFonts w:hint="eastAsia" w:ascii="宋体" w:hAnsi="宋体" w:eastAsia="宋体" w:cs="宋体"/>
          <w:color w:val="000000" w:themeColor="text1"/>
          <w:sz w:val="21"/>
          <w:szCs w:val="21"/>
          <w:lang w:val="en-US" w:eastAsia="zh-CN"/>
          <w14:textFill>
            <w14:solidFill>
              <w14:schemeClr w14:val="tx1"/>
            </w14:solidFill>
          </w14:textFill>
        </w:rPr>
        <w:t>上车前，我问及恒通事件的后续，得知他们在那天下午继续找任组长沟通是因为他们仍然想继续开挖实现目标产值。付组长接受了他们的想法，但是要求他们请专家勘定现场情况，变更施工方案，令他们的土方开挖变得合理。</w:t>
      </w:r>
    </w:p>
    <w:p w14:paraId="4D733F27">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default" w:ascii="宋体" w:hAnsi="宋体" w:eastAsia="宋体" w:cs="宋体"/>
          <w:color w:val="000000" w:themeColor="text1"/>
          <w:sz w:val="21"/>
          <w:szCs w:val="21"/>
          <w:lang w:val="en-US" w:eastAsia="zh-CN"/>
          <w14:textFill>
            <w14:solidFill>
              <w14:schemeClr w14:val="tx1"/>
            </w14:solidFill>
          </w14:textFill>
        </w:rPr>
      </w:pPr>
      <w:r>
        <w:rPr>
          <w:rStyle w:val="15"/>
          <w:rFonts w:hint="eastAsia" w:ascii="宋体" w:hAnsi="宋体" w:eastAsia="宋体" w:cs="宋体"/>
          <w:color w:val="000000" w:themeColor="text1"/>
          <w:sz w:val="21"/>
          <w:szCs w:val="21"/>
          <w:lang w:val="en-US" w:eastAsia="zh-CN"/>
          <w14:textFill>
            <w14:solidFill>
              <w14:schemeClr w14:val="tx1"/>
            </w14:solidFill>
          </w14:textFill>
        </w:rPr>
        <w:t>下午的取证实质上是“移的就箭”。按照规定，视听材料应该取于现场检查（勘验）笔录成稿之前，但是我们实际上是在执法对象签字认罚后更执法对象约定时间前往工地补录执法照片和执法录像。在开始照相和录像之前，我会将执法记录仪上的时间与真实的检查日期对齐，然后付组长和朱工会对着已经成文的笔录快速而合规地将检查过程“表演一遍”，整个过程不超过10分钟。期间，我趁着单独与朱工在车上时问及将视频取证环节后置的原因。我猜测这是为了轻松实现笔录与现场检查状况的一致，而朱工指出这是因为并非现场检查所发现的所有问题都会成为获批的处罚点。朱工还调侃说局里拒不承认我们的检查属于涉企检查，以“安全生产检查”的概念模糊其含义，进而规避相关法规对检查强度的限制，这导致企业对各部门各科室的轮番检查疲于应付。付队长上车后提到他去年将辖区内的施工企业罚了个遍，一年做了四十多单处罚，朱工说他是“先上了一圈保险”。之后朱工跟我解释说这叫“以罚代管”，只有这样才能在出现重大事故遭到应急系统追责时有辩解的余地。不过，当我问他是否存在某种系统性因素导致近几年检查和执法频次的提升时，他认为主要是因为这几年换了局长，是领导的风格所致。</w:t>
      </w:r>
    </w:p>
    <w:p w14:paraId="5AAE2BCC">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default" w:ascii="宋体" w:hAnsi="宋体" w:eastAsia="宋体" w:cs="宋体"/>
          <w:color w:val="000000" w:themeColor="text1"/>
          <w:sz w:val="21"/>
          <w:szCs w:val="21"/>
          <w:lang w:val="en-US" w:eastAsia="zh-CN"/>
          <w14:textFill>
            <w14:solidFill>
              <w14:schemeClr w14:val="tx1"/>
            </w14:solidFill>
          </w14:textFill>
        </w:rPr>
      </w:pPr>
      <w:r>
        <w:rPr>
          <w:rStyle w:val="15"/>
          <w:rFonts w:hint="eastAsia" w:ascii="宋体" w:hAnsi="宋体" w:eastAsia="宋体" w:cs="宋体"/>
          <w:color w:val="000000" w:themeColor="text1"/>
          <w:sz w:val="21"/>
          <w:szCs w:val="21"/>
          <w:lang w:val="en-US" w:eastAsia="zh-CN"/>
          <w14:textFill>
            <w14:solidFill>
              <w14:schemeClr w14:val="tx1"/>
            </w14:solidFill>
          </w14:textFill>
        </w:rPr>
        <w:t>一路上，付队长聊了很多他对工地安全生产的看法。他认为，目前安全生产领域有两个大问题。一个是施工企业中负责安全管理的安全员太弱势，其话语权太小，完全是被项目牵着走。他指出一个安全员的月薪通常不超过8000元，而如果出现问题所受到的处罚将有1-3万之多，安全员的权责高度不匹配。他还说当年他接待部里和省厅的检查时对莅临领导的思想认识很不满。他非常不认可他们拿法条“框”企业的行为，以及对被揪出问题的安全员施以重罚，认为他们完全不了解行业的真实运作。</w:t>
      </w:r>
      <w:bookmarkStart w:id="0" w:name="_GoBack"/>
      <w:bookmarkEnd w:id="0"/>
      <w:r>
        <w:rPr>
          <w:rStyle w:val="15"/>
          <w:rFonts w:hint="eastAsia" w:ascii="宋体" w:hAnsi="宋体" w:eastAsia="宋体" w:cs="宋体"/>
          <w:color w:val="000000" w:themeColor="text1"/>
          <w:sz w:val="21"/>
          <w:szCs w:val="21"/>
          <w:lang w:val="en-US" w:eastAsia="zh-CN"/>
          <w14:textFill>
            <w14:solidFill>
              <w14:schemeClr w14:val="tx1"/>
            </w14:solidFill>
          </w14:textFill>
        </w:rPr>
        <w:t>另一方面，现在的工人太强势，其自身意识淡薄，而一旦出现事故却总要有人为其承担责任，其自身却往往无任何责任需要承担。</w:t>
      </w:r>
    </w:p>
    <w:p w14:paraId="52EF5472">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Style w:val="15"/>
          <w:rFonts w:hint="default" w:eastAsia="宋体"/>
          <w:color w:val="000000" w:themeColor="text1"/>
          <w:sz w:val="21"/>
          <w:szCs w:val="21"/>
          <w:lang w:val="en-US" w:eastAsia="zh-CN"/>
          <w14:textFill>
            <w14:solidFill>
              <w14:schemeClr w14:val="tx1"/>
            </w14:solidFill>
          </w14:textFill>
        </w:rPr>
      </w:pPr>
    </w:p>
    <w:p w14:paraId="125BD96E">
      <w:pPr>
        <w:keepNext w:val="0"/>
        <w:keepLines w:val="0"/>
        <w:pageBreakBefore w:val="0"/>
        <w:widowControl w:val="0"/>
        <w:kinsoku/>
        <w:wordWrap/>
        <w:overflowPunct/>
        <w:topLinePunct w:val="0"/>
        <w:autoSpaceDE/>
        <w:autoSpaceDN/>
        <w:bidi w:val="0"/>
        <w:adjustRightInd/>
        <w:snapToGrid/>
        <w:spacing w:after="195" w:afterLines="50" w:line="276" w:lineRule="auto"/>
        <w:ind w:firstLine="420" w:firstLineChars="0"/>
        <w:textAlignment w:val="auto"/>
        <w:rPr>
          <w:rFonts w:hint="default" w:ascii="宋体" w:hAnsi="宋体" w:eastAsia="宋体" w:cs="宋体"/>
          <w:lang w:val="en-US"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UICTFontTextStyleShortBody">
    <w:altName w:val="Segoe Print"/>
    <w:panose1 w:val="00000000000000000000"/>
    <w:charset w:val="00"/>
    <w:family w:val="auto"/>
    <w:pitch w:val="default"/>
    <w:sig w:usb0="00000000" w:usb1="00000000" w:usb2="00000000" w:usb3="00000000" w:csb0="00000000" w:csb1="00000000"/>
  </w:font>
  <w:font w:name="ksdb">
    <w:altName w:val="Segoe UI Symbol"/>
    <w:panose1 w:val="02000500000000000000"/>
    <w:charset w:val="00"/>
    <w:family w:val="auto"/>
    <w:pitch w:val="default"/>
    <w:sig w:usb0="00000000" w:usb1="00000000" w:usb2="00000000" w:usb3="00000000" w:csb0="00000001" w:csb1="00000000"/>
  </w:font>
  <w:font w:name=".PingFangUIText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Symbol">
    <w:panose1 w:val="020B0502040204020203"/>
    <w:charset w:val="00"/>
    <w:family w:val="auto"/>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adjustLineHeightInTable/>
    <w:doNotBreakWrappedTables/>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10137A"/>
    <w:rsid w:val="3CAC3E86"/>
    <w:rsid w:val="41E87386"/>
    <w:rsid w:val="5ABD109B"/>
    <w:rsid w:val="73ED715C"/>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s2"/>
    <w:qFormat/>
    <w:uiPriority w:val="0"/>
    <w:rPr>
      <w:rFonts w:ascii="UICTFontTextStyleShortBody" w:hAnsi="UICTFontTextStyleShortBody" w:eastAsia="UICTFontTextStyleShortBody" w:cs="UICTFontTextStyleShortBody"/>
      <w:sz w:val="28"/>
      <w:szCs w:val="28"/>
    </w:rPr>
  </w:style>
  <w:style w:type="character" w:customStyle="1" w:styleId="15">
    <w:name w:val="s1"/>
    <w:qFormat/>
    <w:uiPriority w:val="0"/>
    <w:rPr>
      <w:rFonts w:ascii=".PingFangUITextSC-Regular" w:hAnsi=".PingFangUITextSC-Regular" w:eastAsia=".PingFangUITextSC-Regular" w:cs=".PingFangUITextSC-Regular"/>
      <w:sz w:val="28"/>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491</Words>
  <Characters>494</Characters>
  <Lines>0</Lines>
  <Paragraphs>0</Paragraphs>
  <TotalTime>89</TotalTime>
  <ScaleCrop>false</ScaleCrop>
  <LinksUpToDate>false</LinksUpToDate>
  <CharactersWithSpaces>494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creator>nsaj</dc:creator>
  <cp:lastModifiedBy>WANG Mingpei</cp:lastModifiedBy>
  <dcterms:modified xsi:type="dcterms:W3CDTF">2026-02-03T14:33:33Z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woTemplateTypoMode">
    <vt:lpwstr/>
  </property>
  <property fmtid="{D5CDD505-2E9C-101B-9397-08002B2CF9AE}" pid="4" name="woTemplate">
    <vt:i4>0</vt:i4>
  </property>
  <property fmtid="{D5CDD505-2E9C-101B-9397-08002B2CF9AE}" pid="5" name="KSOTemplateDocerSaveRecord">
    <vt:lpwstr>eyJoZGlkIjoiOGIwNjc0OWRhYWZmM2RjNDllNzA4YWJhMWRkYzFjMGYiLCJ1c2VySWQiOiIzODg3MDc3NTUifQ==</vt:lpwstr>
  </property>
  <property fmtid="{D5CDD505-2E9C-101B-9397-08002B2CF9AE}" pid="6" name="ICV">
    <vt:lpwstr>26A5A8E2F9AE4A9685E72507EDA581DE_12</vt:lpwstr>
  </property>
</Properties>
</file>