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51A" w14:textId="77777777" w:rsidR="002F1058" w:rsidRPr="00BD0812" w:rsidRDefault="00E65046">
      <w:pPr>
        <w:pStyle w:val="Standard"/>
        <w:spacing w:before="113" w:after="113" w:line="276" w:lineRule="auto"/>
        <w:ind w:left="-20"/>
        <w:jc w:val="center"/>
        <w:rPr>
          <w:rFonts w:asciiTheme="minorHAnsi" w:hAnsiTheme="minorHAnsi" w:cstheme="minorHAnsi"/>
        </w:rPr>
      </w:pPr>
      <w:r w:rsidRPr="00BD0812">
        <w:rPr>
          <w:rFonts w:asciiTheme="minorHAnsi" w:eastAsia="Calibri" w:hAnsiTheme="minorHAnsi" w:cstheme="minorHAnsi"/>
          <w:b/>
          <w:color w:val="4A86E8"/>
          <w:sz w:val="28"/>
          <w:szCs w:val="28"/>
        </w:rPr>
        <w:t>GRILLE DE RELECTURE DU RAPPORT</w:t>
      </w:r>
    </w:p>
    <w:p w14:paraId="6DA3A857" w14:textId="77777777" w:rsidR="002F1058" w:rsidRPr="00BD0812" w:rsidRDefault="00E65046">
      <w:pPr>
        <w:pStyle w:val="Standard"/>
        <w:spacing w:before="113" w:after="113" w:line="276" w:lineRule="auto"/>
        <w:jc w:val="center"/>
        <w:rPr>
          <w:rFonts w:asciiTheme="minorHAnsi" w:hAnsiTheme="minorHAnsi" w:cstheme="minorHAnsi"/>
        </w:rPr>
      </w:pPr>
      <w:r w:rsidRPr="00BD0812">
        <w:rPr>
          <w:rFonts w:asciiTheme="minorHAnsi" w:eastAsia="Calibri" w:hAnsiTheme="minorHAnsi" w:cstheme="minorHAnsi"/>
          <w:color w:val="4A86E8"/>
        </w:rPr>
        <w:t>Cocher au moyen d’une croix chacun des items après vérification.</w:t>
      </w: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2820"/>
        <w:gridCol w:w="5927"/>
      </w:tblGrid>
      <w:tr w:rsidR="002F1058" w:rsidRPr="00BD0812" w14:paraId="36AA7F8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FFE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02C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Pour l’ensemble du rapport de projet</w:t>
            </w:r>
          </w:p>
        </w:tc>
      </w:tr>
      <w:tr w:rsidR="002F1058" w:rsidRPr="00BD0812" w14:paraId="2B5FFF0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6C2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108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Mise en forme du propos</w:t>
            </w:r>
          </w:p>
        </w:tc>
      </w:tr>
      <w:tr w:rsidR="002F1058" w:rsidRPr="00BD0812" w14:paraId="07DD7FD2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909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F3A4" w14:textId="705779AE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Police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de caractère et de </w:t>
            </w:r>
            <w:r w:rsidRPr="00BD0812">
              <w:rPr>
                <w:rFonts w:asciiTheme="minorHAnsi" w:eastAsia="Calibri" w:hAnsiTheme="minorHAnsi" w:cstheme="minorHAnsi"/>
              </w:rPr>
              <w:t>taille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uniforme pour le corps du texte (ex. : Times, Calibri, Open sans… 12 pt).</w:t>
            </w:r>
          </w:p>
        </w:tc>
      </w:tr>
      <w:tr w:rsidR="002F1058" w:rsidRPr="00BD0812" w14:paraId="5F626B5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595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D4A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L’alignement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est justifié</w:t>
            </w:r>
          </w:p>
        </w:tc>
      </w:tr>
      <w:tr w:rsidR="002F1058" w:rsidRPr="00BD0812" w14:paraId="6C4D7E0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122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D77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La présentation du texte est aérée : marges et interlignes raisonnables ; espace avant/après le paragraphe ; espace après les titres et sous-titres (Format &gt; paragraphe)</w:t>
            </w:r>
          </w:p>
        </w:tc>
      </w:tr>
      <w:tr w:rsidR="002F1058" w:rsidRPr="00BD0812" w14:paraId="1CBA299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6F9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A0C6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titres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C51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titres des grandes parties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différents avant-textes et post-textes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figurent en haut des pages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(insertion de sauts de page afin d’éviter les décalages à chaque modification)</w:t>
            </w:r>
          </w:p>
        </w:tc>
      </w:tr>
      <w:tr w:rsidR="002F1058" w:rsidRPr="00BD0812" w14:paraId="2321730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ED5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A736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A78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Ils ne sont pas suivis d’un signe de ponctuation (« : » ou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« .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> »)</w:t>
            </w:r>
          </w:p>
        </w:tc>
      </w:tr>
      <w:tr w:rsidR="002F1058" w:rsidRPr="00BD0812" w14:paraId="00C0677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6FD8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0FE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En-têtes et pieds de pages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9FD5" w14:textId="06907DEF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en-tête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comporte le nom du rapport et le nom des auteurs sauf sur les avant-textes et les post-textes qui n’ont pas d’en-tête</w:t>
            </w:r>
            <w:r w:rsidR="00BD0812" w:rsidRPr="00BD0812">
              <w:rPr>
                <w:rFonts w:asciiTheme="minorHAnsi" w:eastAsia="Calibri" w:hAnsiTheme="minorHAnsi" w:cstheme="minorHAnsi"/>
                <w:color w:val="000000"/>
              </w:rPr>
              <w:t xml:space="preserve"> (utiliser les sections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).</w:t>
            </w:r>
          </w:p>
        </w:tc>
      </w:tr>
      <w:tr w:rsidR="002F1058" w:rsidRPr="00BD0812" w14:paraId="487D144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E7687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16A1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C7A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L’en-tête commence à l’introduction et disparaît après la conclusion</w:t>
            </w:r>
          </w:p>
        </w:tc>
      </w:tr>
      <w:tr w:rsidR="002F1058" w:rsidRPr="00BD0812" w14:paraId="7477B532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EADE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21171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016E" w14:textId="45BF84FD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pieds de page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comportent les numéros de pages sur </w:t>
            </w:r>
            <w:r w:rsidR="00BD0812" w:rsidRPr="00BD0812">
              <w:rPr>
                <w:rFonts w:asciiTheme="minorHAnsi" w:eastAsia="Calibri" w:hAnsiTheme="minorHAnsi" w:cstheme="minorHAnsi"/>
                <w:color w:val="000000"/>
              </w:rPr>
              <w:t>toutes les pages sauf la page de titre</w:t>
            </w:r>
          </w:p>
        </w:tc>
      </w:tr>
      <w:tr w:rsidR="002F1058" w:rsidRPr="00BD0812" w14:paraId="04BAA7D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300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857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Formulation du propos (langue, expression)</w:t>
            </w:r>
          </w:p>
        </w:tc>
      </w:tr>
      <w:tr w:rsidR="002F1058" w:rsidRPr="00BD0812" w14:paraId="7D24C1F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82A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2063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L’intégralité du texte est passée au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correcteur orthographique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a été relue par une tierce personne et a été corrigée. Le texte ne comporte plus aucune faute.</w:t>
            </w:r>
          </w:p>
        </w:tc>
      </w:tr>
      <w:tr w:rsidR="002F1058" w:rsidRPr="00BD0812" w14:paraId="1DE8039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3E9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695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La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ponctuation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est utilisée de façon pertinente : articulation des idées, pauses, phrases de longueur raisonnable permettant une bonne compréhension des propos.</w:t>
            </w:r>
          </w:p>
        </w:tc>
      </w:tr>
      <w:tr w:rsidR="002F1058" w:rsidRPr="00BD0812" w14:paraId="29E418A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F77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757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Fréquemment utilisés, 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connecteurs logiques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permettent la compréhension des propos en reliant les idées logiquement (cause, conséquence, exemples, but, etc.)</w:t>
            </w:r>
          </w:p>
        </w:tc>
      </w:tr>
      <w:tr w:rsidR="002F1058" w:rsidRPr="00BD0812" w14:paraId="194DB15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2C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81A0" w14:textId="14BA24F2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prénoms et noms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des personnes sont indiqués dans l’ordre</w:t>
            </w:r>
            <w:r w:rsidR="00343DA7" w:rsidRPr="00BD0812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Prénom + NOM (en majuscules)</w:t>
            </w:r>
          </w:p>
        </w:tc>
      </w:tr>
      <w:tr w:rsidR="002F1058" w:rsidRPr="00BD0812" w14:paraId="0705397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924C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3EB4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Monsieur est abrégé « M. » et non « Mr » comme en anglais</w:t>
            </w:r>
          </w:p>
        </w:tc>
      </w:tr>
      <w:tr w:rsidR="002F1058" w:rsidRPr="00BD0812" w14:paraId="6FECC136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5E3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7C34" w14:textId="4265AE5D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Les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chiffres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sont écrits en lettres : « dix heures », « vingt-cinq employés », sauf pour les chiffres suivis d’une unité de mesure par exemple : 10 Mo, 10 </w:t>
            </w:r>
            <w:r w:rsidRPr="00BD0812">
              <w:rPr>
                <w:rFonts w:asciiTheme="minorHAnsi" w:eastAsia="Calibri" w:hAnsiTheme="minorHAnsi" w:cstheme="minorHAnsi"/>
              </w:rPr>
              <w:t>k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m/h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…</w:t>
            </w:r>
          </w:p>
        </w:tc>
      </w:tr>
      <w:tr w:rsidR="002F1058" w:rsidRPr="00BD0812" w14:paraId="4751BD5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D2B2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5EC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Relecture orthographique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739B" w14:textId="751DD67B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Indiquez les mots dont l’orthographe est à vérifier pour le rapport [ex. : base de donnée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programmation multi-agent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s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…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]</w:t>
            </w:r>
          </w:p>
        </w:tc>
      </w:tr>
      <w:tr w:rsidR="002F1058" w:rsidRPr="00BD0812" w14:paraId="49F4D06D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05F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0B3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5A982A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305ADD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0BEBBA8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D5E715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B2F8B0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</w:tr>
      <w:tr w:rsidR="002F1058" w:rsidRPr="00BD0812" w14:paraId="0A53F36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B35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322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avant-textes</w:t>
            </w:r>
          </w:p>
        </w:tc>
      </w:tr>
      <w:tr w:rsidR="002F1058" w:rsidRPr="00BD0812" w14:paraId="71AA25C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082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B36B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DEF5BC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229FE15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A93B0F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EF9246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Page de couverture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B5D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 xml:space="preserve"> titre du rapport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indiqué sur la page de couverture décrit précisément le projet.</w:t>
            </w:r>
          </w:p>
        </w:tc>
      </w:tr>
      <w:tr w:rsidR="002F1058" w:rsidRPr="00BD0812" w14:paraId="4738186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6A7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EDA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459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Sans numérotation</w:t>
            </w:r>
          </w:p>
        </w:tc>
      </w:tr>
      <w:tr w:rsidR="002F1058" w:rsidRPr="00BD0812" w14:paraId="405A3845" w14:textId="77777777">
        <w:trPr>
          <w:trHeight w:val="50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4A89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542A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CCC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Type de document : rapport de projet</w:t>
            </w:r>
          </w:p>
        </w:tc>
      </w:tr>
      <w:tr w:rsidR="002F1058" w:rsidRPr="00BD0812" w14:paraId="3FE81BF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D8A54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9B7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2EF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Logos des institutions [université de Montpellier, IUT]</w:t>
            </w:r>
          </w:p>
        </w:tc>
      </w:tr>
      <w:tr w:rsidR="002F1058" w:rsidRPr="00BD0812" w14:paraId="7915D5F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6681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0B0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29D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Indiquer le diplôme préparé</w:t>
            </w:r>
          </w:p>
        </w:tc>
      </w:tr>
      <w:tr w:rsidR="002F1058" w:rsidRPr="00BD0812" w14:paraId="50F8F1B1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AC7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1B25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A04DB" w14:textId="4B385F6F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Auteurs</w:t>
            </w:r>
            <w:r w:rsidR="00343DA7" w:rsidRPr="00BD0812">
              <w:rPr>
                <w:rFonts w:asciiTheme="minorHAnsi" w:eastAsia="Calibri" w:hAnsiTheme="minorHAnsi" w:cstheme="minorHAnsi"/>
                <w:color w:val="000000"/>
              </w:rPr>
              <w:t xml:space="preserve"> (dans l’ordre alphabétique des noms)</w:t>
            </w:r>
          </w:p>
        </w:tc>
      </w:tr>
      <w:tr w:rsidR="002F1058" w:rsidRPr="00BD0812" w14:paraId="5BDAABD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EC9D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30A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6CF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Année universitaire</w:t>
            </w:r>
          </w:p>
        </w:tc>
      </w:tr>
      <w:tr w:rsidR="002F1058" w:rsidRPr="00BD0812" w14:paraId="1359FD0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CB4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D515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Remerciements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5754" w14:textId="05D2420B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Citez les personnes qui vous ont aidés et soutenus</w:t>
            </w:r>
          </w:p>
        </w:tc>
      </w:tr>
      <w:tr w:rsidR="002F1058" w:rsidRPr="00BD0812" w14:paraId="564E415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D6C6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A534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B5CD" w14:textId="06175069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Début de la pagination</w:t>
            </w:r>
          </w:p>
        </w:tc>
      </w:tr>
      <w:tr w:rsidR="002F1058" w:rsidRPr="00BD0812" w14:paraId="75019A7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D14C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C0ED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Résumés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2B81" w14:textId="332E5364" w:rsidR="00C82067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Résumé rédigé en français ET en anglais, qui reprend de façon fiable le contenu du rapport. Il comporte environ une centaine de mots.</w:t>
            </w:r>
          </w:p>
        </w:tc>
      </w:tr>
      <w:tr w:rsidR="002F1058" w:rsidRPr="00BD0812" w14:paraId="77DE0E0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1C85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0623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552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Mots-clefs relatifs au projet en </w:t>
            </w:r>
            <w:r w:rsidRPr="00BD0812">
              <w:rPr>
                <w:rFonts w:asciiTheme="minorHAnsi" w:eastAsia="Calibri" w:hAnsiTheme="minorHAnsi" w:cstheme="minorHAnsi"/>
              </w:rPr>
              <w:t>français et en anglais</w:t>
            </w:r>
          </w:p>
        </w:tc>
      </w:tr>
      <w:tr w:rsidR="002F1058" w:rsidRPr="00BD0812" w14:paraId="530A810F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710C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6A3E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27B1795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744853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Sommaire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AA3B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Généré à l’aide de la feuille de styles, il est fidèle au plan appliqué par la suite</w:t>
            </w:r>
          </w:p>
        </w:tc>
      </w:tr>
      <w:tr w:rsidR="002F1058" w:rsidRPr="00BD0812" w14:paraId="7F9860BD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FE4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D8B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D14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Pas plus de 3 niveaux de titre</w:t>
            </w:r>
          </w:p>
        </w:tc>
      </w:tr>
      <w:tr w:rsidR="002F1058" w:rsidRPr="00BD0812" w14:paraId="6588520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2B9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46A6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45BE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Il n’y a</w:t>
            </w:r>
            <w:r w:rsidRPr="00BD0812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pas de</w:t>
            </w: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BD0812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titres « orphelins » </w:t>
            </w:r>
            <w:r w:rsidRPr="00BD0812">
              <w:rPr>
                <w:rFonts w:asciiTheme="minorHAnsi" w:eastAsia="Arial" w:hAnsiTheme="minorHAnsi" w:cstheme="minorHAnsi"/>
                <w:sz w:val="22"/>
                <w:szCs w:val="22"/>
              </w:rPr>
              <w:t>dans le plan. Ex 1.1.1 [et pas de 1.1.2]</w:t>
            </w:r>
          </w:p>
        </w:tc>
      </w:tr>
      <w:tr w:rsidR="002F1058" w:rsidRPr="00BD0812" w14:paraId="5D73874D" w14:textId="77777777"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C5B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AC6B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046A8" w14:textId="25622DAC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hAnsiTheme="minorHAnsi" w:cstheme="minorHAnsi"/>
              </w:rPr>
              <w:t>Les titres et intertitres sont des liens hypertexte</w:t>
            </w:r>
            <w:r w:rsidR="00BD0812">
              <w:rPr>
                <w:rFonts w:asciiTheme="minorHAnsi" w:hAnsiTheme="minorHAnsi" w:cstheme="minorHAnsi"/>
              </w:rPr>
              <w:t>s.</w:t>
            </w:r>
          </w:p>
        </w:tc>
      </w:tr>
      <w:tr w:rsidR="002F1058" w:rsidRPr="00BD0812" w14:paraId="34D7B6CF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80F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93E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37B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Il est inséré automatiquement et a été mis à jour une dernière fois avant le dépôt du fichier.</w:t>
            </w:r>
          </w:p>
        </w:tc>
      </w:tr>
      <w:tr w:rsidR="002F1058" w:rsidRPr="00BD0812" w14:paraId="06B1734C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EDAD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6F4D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6B6AD02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BD0812">
              <w:rPr>
                <w:rFonts w:asciiTheme="minorHAnsi" w:eastAsia="Calibri" w:hAnsiTheme="minorHAnsi" w:cstheme="minorHAnsi"/>
                <w:b/>
              </w:rPr>
              <w:t>Glossaire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C33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Il comporte les termes découverts pendant le projet</w:t>
            </w:r>
          </w:p>
        </w:tc>
      </w:tr>
      <w:tr w:rsidR="002F1058" w:rsidRPr="00BD0812" w14:paraId="04397ABC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DB6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4853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461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Pas de mots anglais pour lesquels un terme français existe</w:t>
            </w:r>
          </w:p>
        </w:tc>
      </w:tr>
      <w:tr w:rsidR="002F1058" w:rsidRPr="00BD0812" w14:paraId="6E76DDFA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2F6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4EBD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D92D5" w14:textId="3F3E1BDB" w:rsidR="00C82067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mots du glossaire sont</w:t>
            </w:r>
            <w:r w:rsidRPr="00BD0812">
              <w:rPr>
                <w:rFonts w:asciiTheme="minorHAnsi" w:eastAsia="Calibri" w:hAnsiTheme="minorHAnsi" w:cstheme="minorHAnsi"/>
                <w:b/>
              </w:rPr>
              <w:t xml:space="preserve"> identifiables dans le texte au moyen d’un astérisque lors de la 1ere occurrence.</w:t>
            </w:r>
          </w:p>
        </w:tc>
      </w:tr>
      <w:tr w:rsidR="002F1058" w:rsidRPr="00BD0812" w14:paraId="2B94B89F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EAF89" w14:textId="4C18441A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146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5479F8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Table des figures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28FF" w14:textId="6BE3ED1C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Elle est insérée automatiquement et a été mise à jour une dernière fois </w:t>
            </w:r>
            <w:r w:rsidRPr="00BD0812">
              <w:rPr>
                <w:rFonts w:asciiTheme="minorHAnsi" w:eastAsia="Calibri" w:hAnsiTheme="minorHAnsi" w:cstheme="minorHAnsi"/>
              </w:rPr>
              <w:t xml:space="preserve">avant le dépôt du fichier. Elle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doit être cliquable dans sa version numérique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</w:tr>
      <w:tr w:rsidR="002F1058" w:rsidRPr="00BD0812" w14:paraId="55C6C999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7A8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9C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3ECF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Toutes les figures sont présentes [numérotation + légende]</w:t>
            </w:r>
          </w:p>
        </w:tc>
      </w:tr>
      <w:tr w:rsidR="002F1058" w:rsidRPr="00BD0812" w14:paraId="58731D6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0D4D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0E6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Corps du document</w:t>
            </w:r>
          </w:p>
        </w:tc>
      </w:tr>
      <w:tr w:rsidR="002F1058" w:rsidRPr="00BD0812" w14:paraId="38CDCA8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B06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8E03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 plan est cohérent et permet d’illustrer l’ensemble du projet</w:t>
            </w:r>
          </w:p>
        </w:tc>
      </w:tr>
      <w:tr w:rsidR="002F1058" w:rsidRPr="00BD0812" w14:paraId="0D66FDB5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D01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1EDA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Insertion de notes de bas de page pour donner des informations complémentaires ou suggérer des lectures/sources d’informations supplémentaires.</w:t>
            </w:r>
          </w:p>
        </w:tc>
      </w:tr>
      <w:tr w:rsidR="002F1058" w:rsidRPr="00BD0812" w14:paraId="02F5368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BAA8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897D3" w14:textId="6E7CD809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 xml:space="preserve">Articulation, enchaînement :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chaque nouvelle partie commence par une introduction et est précédée d’une transition.</w:t>
            </w:r>
          </w:p>
        </w:tc>
      </w:tr>
      <w:tr w:rsidR="002F1058" w:rsidRPr="00BD0812" w14:paraId="4D48A04B" w14:textId="77777777"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6C7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0D1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AAF259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titres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0F10" w14:textId="5D7F1BC2" w:rsidR="00C82067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Les titres des parties sont numérotés sous la forme 1.1.1 et sont indentés</w:t>
            </w:r>
          </w:p>
        </w:tc>
      </w:tr>
      <w:tr w:rsidR="002F1058" w:rsidRPr="00BD0812" w14:paraId="71013CA2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4206" w14:textId="4C68F3E2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C5C9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6F30" w14:textId="4C6F76BA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Pas de titres orphelins [ex. : 1.1.1 mais pas de 1.1.2]</w:t>
            </w:r>
          </w:p>
        </w:tc>
      </w:tr>
      <w:tr w:rsidR="002F1058" w:rsidRPr="00BD0812" w14:paraId="51ED84E0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FF588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B44C9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BFD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Ils ne sont pas suivis d’un signe de ponctuation « : » ou </w:t>
            </w:r>
            <w:proofErr w:type="gramStart"/>
            <w:r w:rsidRPr="00BD0812">
              <w:rPr>
                <w:rFonts w:asciiTheme="minorHAnsi" w:eastAsia="Calibri" w:hAnsiTheme="minorHAnsi" w:cstheme="minorHAnsi"/>
                <w:color w:val="000000"/>
              </w:rPr>
              <w:t>« .</w:t>
            </w:r>
            <w:proofErr w:type="gramEnd"/>
            <w:r w:rsidRPr="00BD0812">
              <w:rPr>
                <w:rFonts w:asciiTheme="minorHAnsi" w:eastAsia="Calibri" w:hAnsiTheme="minorHAnsi" w:cstheme="minorHAnsi"/>
                <w:color w:val="000000"/>
              </w:rPr>
              <w:t> »</w:t>
            </w:r>
          </w:p>
        </w:tc>
      </w:tr>
      <w:tr w:rsidR="002F1058" w:rsidRPr="00BD0812" w14:paraId="2F8CCAA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57F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BF33" w14:textId="77777777" w:rsidR="002F1058" w:rsidRPr="00BD0812" w:rsidRDefault="00E65046">
            <w:pPr>
              <w:pStyle w:val="Standard"/>
              <w:widowControl w:val="0"/>
              <w:shd w:val="clear" w:color="auto" w:fill="E6E6FF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renvois dans le texte</w:t>
            </w:r>
          </w:p>
        </w:tc>
      </w:tr>
      <w:tr w:rsidR="002F1058" w:rsidRPr="00BD0812" w14:paraId="41677BB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AC0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90C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526250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736635A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324706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7F7FBB4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F7FE04A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lastRenderedPageBreak/>
              <w:t>Figures et diagrammes :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3DB2" w14:textId="6B2A8DBE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lastRenderedPageBreak/>
              <w:t>Ils sont présents</w:t>
            </w:r>
            <w:r w:rsidR="00AB1604"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car </w:t>
            </w:r>
            <w:r w:rsidRPr="00BD0812">
              <w:rPr>
                <w:rFonts w:asciiTheme="minorHAnsi" w:eastAsia="Calibri" w:hAnsiTheme="minorHAnsi" w:cstheme="minorHAnsi"/>
                <w:color w:val="000000"/>
                <w:u w:val="single"/>
              </w:rPr>
              <w:t>nécessaires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à la compréhension des propos [et non pour remplir une page, illustrer des éléments non explicités, etc.]</w:t>
            </w:r>
          </w:p>
        </w:tc>
      </w:tr>
      <w:tr w:rsidR="002F1058" w:rsidRPr="00BD0812" w14:paraId="22122A0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72E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C3B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F501" w14:textId="75D3E579" w:rsidR="00C82067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L’ensemble des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figures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diagrammes sont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numérotés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et légendés [</w:t>
            </w:r>
            <w:r w:rsidRPr="00BD0812">
              <w:rPr>
                <w:rFonts w:asciiTheme="minorHAnsi" w:eastAsia="Calibri" w:hAnsiTheme="minorHAnsi" w:cstheme="minorHAnsi"/>
              </w:rPr>
              <w:t>D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e quoi s’agit-il ? Qu’apporte cet élément supplémentaire ?] </w:t>
            </w:r>
            <w:r w:rsidRPr="00BD081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avec un titre précis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>, et apparaissent dans la table des figures.</w:t>
            </w:r>
          </w:p>
        </w:tc>
      </w:tr>
      <w:tr w:rsidR="002F1058" w:rsidRPr="00BD0812" w14:paraId="6C6DB64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9315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511E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A021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Chaque figure et/ou diagramme est commenté et </w:t>
            </w:r>
            <w:r w:rsidRPr="00196466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il y a un renvoi dans le texte indiquant au lecteur quand il doit la/le regarder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 [« cf. figure 1 »]. C’est une illustration du propos et non l’inverse.</w:t>
            </w:r>
          </w:p>
        </w:tc>
      </w:tr>
      <w:tr w:rsidR="002F1058" w:rsidRPr="00BD0812" w14:paraId="0F8107D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5B228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7A94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B55A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extraits/illustrations de codes doivent être lisibles [attention aux fonds noirs, aux caractères trop petits, etc.]</w:t>
            </w:r>
          </w:p>
        </w:tc>
      </w:tr>
      <w:tr w:rsidR="002F1058" w:rsidRPr="00BD0812" w14:paraId="79C633A9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6A7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58C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annexes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A69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Un renvoi est effectué dans le texte, indiquant au lecteur quand il doit consulter chacune d’entre elles.</w:t>
            </w:r>
          </w:p>
        </w:tc>
      </w:tr>
      <w:tr w:rsidR="002F1058" w:rsidRPr="00BD0812" w14:paraId="143ADEFB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C791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D22E" w14:textId="77777777" w:rsidR="002F1058" w:rsidRPr="00BD0812" w:rsidRDefault="00E65046">
            <w:pPr>
              <w:pStyle w:val="Standard"/>
              <w:widowControl w:val="0"/>
              <w:spacing w:before="113" w:after="113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Citations</w:t>
            </w:r>
            <w:r w:rsidRPr="00BD0812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[attention au plagiat, même involontaire !]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7F3A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bookmarkStart w:id="0" w:name="_gjdgxs"/>
            <w:bookmarkEnd w:id="0"/>
            <w:r w:rsidRPr="00BD0812">
              <w:rPr>
                <w:rFonts w:asciiTheme="minorHAnsi" w:eastAsia="Calibri" w:hAnsiTheme="minorHAnsi" w:cstheme="minorHAnsi"/>
                <w:color w:val="000000"/>
              </w:rPr>
              <w:t>Toute partie inspirée d’un document consulté doit mentionner la source selon les normes IEEE (numéro de la référence entre crochets Ex. : [2]) et permettre de retrouver le document dans la bibliographie.</w:t>
            </w:r>
          </w:p>
        </w:tc>
      </w:tr>
      <w:tr w:rsidR="002F1058" w:rsidRPr="00BD0812" w14:paraId="429680A5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516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25C8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CDD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Les citations insérées sans modification respectent les normes de présentation IEEE</w:t>
            </w:r>
          </w:p>
        </w:tc>
      </w:tr>
      <w:tr w:rsidR="002F1058" w:rsidRPr="00BD0812" w14:paraId="6DC6EE6D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02EC" w14:textId="77777777" w:rsidR="002F1058" w:rsidRPr="00BD0812" w:rsidRDefault="00E65046">
            <w:pPr>
              <w:pStyle w:val="Standard"/>
              <w:widowControl w:val="0"/>
              <w:shd w:val="clear" w:color="auto" w:fill="E6E6FF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Progression détaillée</w:t>
            </w:r>
          </w:p>
        </w:tc>
      </w:tr>
      <w:tr w:rsidR="002F1058" w:rsidRPr="00BD0812" w14:paraId="3C1A53C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AB8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160E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D6EA2F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Introduction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E575C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Présentation du projet [contexte, objectifs] et du plan du rapport</w:t>
            </w:r>
          </w:p>
        </w:tc>
      </w:tr>
      <w:tr w:rsidR="002F1058" w:rsidRPr="00BD0812" w14:paraId="67982BB4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C5D0B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5CD7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88E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L’annonce du plan correspond à celui effectivement suivi</w:t>
            </w:r>
          </w:p>
        </w:tc>
      </w:tr>
      <w:tr w:rsidR="002F1058" w:rsidRPr="00BD0812" w14:paraId="4A2B8B6E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7DE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87EEF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5A8A532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Analyse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6E6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Analyse du contexte, des besoins fonctionnels et non fonctionnels</w:t>
            </w:r>
          </w:p>
        </w:tc>
      </w:tr>
      <w:tr w:rsidR="002F1058" w:rsidRPr="00BD0812" w14:paraId="11446BFF" w14:textId="77777777">
        <w:trPr>
          <w:trHeight w:val="340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CF0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381A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214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 personne extérieure au domaine de l’informatique est en mesure de comprendre ce qu’elle contient.</w:t>
            </w:r>
          </w:p>
        </w:tc>
      </w:tr>
      <w:tr w:rsidR="002F1058" w:rsidRPr="00BD0812" w14:paraId="5A0172EA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FBDA7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62FE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1721946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Rapport technique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E224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 xml:space="preserve">Justification des choix </w:t>
            </w:r>
            <w:r w:rsidRPr="00BD0812">
              <w:rPr>
                <w:rFonts w:asciiTheme="minorHAnsi" w:eastAsia="Calibri" w:hAnsiTheme="minorHAnsi" w:cstheme="minorHAnsi"/>
                <w:color w:val="000000"/>
              </w:rPr>
              <w:t xml:space="preserve">de conception </w:t>
            </w:r>
            <w:r w:rsidRPr="00BD0812">
              <w:rPr>
                <w:rFonts w:asciiTheme="minorHAnsi" w:eastAsia="Calibri" w:hAnsiTheme="minorHAnsi" w:cstheme="minorHAnsi"/>
              </w:rPr>
              <w:t>et de développement</w:t>
            </w:r>
          </w:p>
        </w:tc>
      </w:tr>
      <w:tr w:rsidR="002F1058" w:rsidRPr="00BD0812" w14:paraId="43B1010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27452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5242F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A1A55" w14:textId="5A8C9980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 xml:space="preserve"> Il faut écrire cette partie en s’adressant à des informaticiens.</w:t>
            </w:r>
            <w:r w:rsidR="00196466">
              <w:rPr>
                <w:rFonts w:asciiTheme="minorHAnsi" w:eastAsia="Calibri" w:hAnsiTheme="minorHAnsi" w:cstheme="minorHAnsi"/>
              </w:rPr>
              <w:t xml:space="preserve"> </w:t>
            </w:r>
            <w:r w:rsidR="00196466" w:rsidRPr="00BD0812">
              <w:rPr>
                <w:rFonts w:asciiTheme="minorHAnsi" w:eastAsia="Calibri" w:hAnsiTheme="minorHAnsi" w:cstheme="minorHAnsi"/>
              </w:rPr>
              <w:t>En fonction de votre projet</w:t>
            </w:r>
            <w:r w:rsidR="00AB1604">
              <w:rPr>
                <w:rFonts w:asciiTheme="minorHAnsi" w:eastAsia="Calibri" w:hAnsiTheme="minorHAnsi" w:cstheme="minorHAnsi"/>
              </w:rPr>
              <w:t>,</w:t>
            </w:r>
            <w:r w:rsidR="00196466" w:rsidRPr="00BD0812">
              <w:rPr>
                <w:rFonts w:asciiTheme="minorHAnsi" w:eastAsia="Calibri" w:hAnsiTheme="minorHAnsi" w:cstheme="minorHAnsi"/>
              </w:rPr>
              <w:t xml:space="preserve"> vous pouvez présenter les tests, un manuel d’utilisation et/ou d’installation.</w:t>
            </w:r>
          </w:p>
        </w:tc>
      </w:tr>
      <w:tr w:rsidR="002F1058" w:rsidRPr="00BD0812" w14:paraId="79BEF0EC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0FE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7274" w14:textId="3E5E5F07" w:rsidR="002F1058" w:rsidRPr="00BD0812" w:rsidRDefault="00196466" w:rsidP="00196466">
            <w:pPr>
              <w:pStyle w:val="Standard"/>
              <w:widowControl w:val="0"/>
              <w:spacing w:before="113" w:after="113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</w:rPr>
              <w:t>Méthodologie et organisation du projet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69C1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Planification et organisation du travail ; recul sur le travail effectué</w:t>
            </w:r>
          </w:p>
        </w:tc>
      </w:tr>
      <w:tr w:rsidR="002F1058" w:rsidRPr="00BD0812" w14:paraId="15ADDC9E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D946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36D0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Conclusion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0C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color w:val="000000"/>
              </w:rPr>
              <w:t>Synthèse et bilan</w:t>
            </w:r>
          </w:p>
        </w:tc>
      </w:tr>
      <w:tr w:rsidR="002F1058" w:rsidRPr="00BD0812" w14:paraId="37A7B4E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6992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</w:tc>
        <w:tc>
          <w:tcPr>
            <w:tcW w:w="8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FED83" w14:textId="77777777" w:rsidR="002F1058" w:rsidRPr="00BD0812" w:rsidRDefault="00E65046">
            <w:pPr>
              <w:pStyle w:val="Standard"/>
              <w:widowControl w:val="0"/>
              <w:spacing w:before="113" w:after="113"/>
              <w:jc w:val="center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t>Les post-textes</w:t>
            </w:r>
          </w:p>
        </w:tc>
      </w:tr>
      <w:tr w:rsidR="002F1058" w:rsidRPr="00BD0812" w14:paraId="3708E9DE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B9A3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67E6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6B26B98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47A90547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D0812">
              <w:rPr>
                <w:rFonts w:asciiTheme="minorHAnsi" w:eastAsia="Calibri" w:hAnsiTheme="minorHAnsi" w:cstheme="minorHAnsi"/>
                <w:b/>
                <w:color w:val="000000"/>
              </w:rPr>
              <w:lastRenderedPageBreak/>
              <w:t>Bibliographie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C5155" w14:textId="42AB7AEE" w:rsidR="002F1058" w:rsidRPr="00BD0812" w:rsidRDefault="00196466">
            <w:pPr>
              <w:pStyle w:val="Standard"/>
              <w:widowControl w:val="0"/>
              <w:spacing w:before="113" w:after="113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lastRenderedPageBreak/>
              <w:t>La bibliographie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 doit impérativement mentionner les informations comme l’</w:t>
            </w:r>
            <w:proofErr w:type="spellStart"/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auteur</w:t>
            </w:r>
            <w:r>
              <w:rPr>
                <w:rFonts w:asciiTheme="minorHAnsi" w:eastAsia="Calibri" w:hAnsiTheme="minorHAnsi" w:cstheme="minorHAnsi"/>
                <w:color w:val="000000"/>
              </w:rPr>
              <w:t>·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e</w:t>
            </w:r>
            <w:proofErr w:type="spellEnd"/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, la date de parution, </w:t>
            </w:r>
            <w:r>
              <w:rPr>
                <w:rFonts w:asciiTheme="minorHAnsi" w:eastAsia="Calibri" w:hAnsiTheme="minorHAnsi" w:cstheme="minorHAnsi"/>
                <w:color w:val="000000"/>
              </w:rPr>
              <w:t>et le titre.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 xml:space="preserve"> Il ne peut en aucun cas s’agir d’une liste d</w:t>
            </w:r>
            <w:r w:rsidR="00E65046" w:rsidRPr="00BD0812">
              <w:rPr>
                <w:rFonts w:asciiTheme="minorHAnsi" w:eastAsia="Calibri" w:hAnsiTheme="minorHAnsi" w:cstheme="minorHAnsi"/>
              </w:rPr>
              <w:t xml:space="preserve">’adresse </w:t>
            </w:r>
            <w:r w:rsidR="00E65046" w:rsidRPr="00BD0812">
              <w:rPr>
                <w:rFonts w:asciiTheme="minorHAnsi" w:eastAsia="Calibri" w:hAnsiTheme="minorHAnsi" w:cstheme="minorHAnsi"/>
              </w:rPr>
              <w:lastRenderedPageBreak/>
              <w:t>URL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</w:tr>
      <w:tr w:rsidR="002F1058" w:rsidRPr="00BD0812" w14:paraId="536D21B0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C821" w14:textId="77777777" w:rsidR="002F1058" w:rsidRPr="00BD0812" w:rsidRDefault="002F1058">
            <w:pPr>
              <w:pStyle w:val="Standard"/>
              <w:widowControl w:val="0"/>
              <w:spacing w:before="113" w:after="113" w:line="276" w:lineRule="auto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9C10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1F83E" w14:textId="2DA780B7" w:rsidR="002F1058" w:rsidRPr="00BD0812" w:rsidRDefault="0019646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Elle doit être p</w:t>
            </w:r>
            <w:r w:rsidR="00E65046" w:rsidRPr="00BD0812">
              <w:rPr>
                <w:rFonts w:asciiTheme="minorHAnsi" w:eastAsia="Calibri" w:hAnsiTheme="minorHAnsi" w:cstheme="minorHAnsi"/>
                <w:color w:val="000000"/>
              </w:rPr>
              <w:t>résentée selon les normes IEEE [utilisation de Zotero vivement conseillée !]</w:t>
            </w:r>
          </w:p>
        </w:tc>
      </w:tr>
      <w:tr w:rsidR="002F1058" w:rsidRPr="00BD0812" w14:paraId="61FF4657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3B8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59D0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54FF893B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</w:p>
          <w:p w14:paraId="6A408242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BD0812">
              <w:rPr>
                <w:rFonts w:asciiTheme="minorHAnsi" w:eastAsia="Calibri" w:hAnsiTheme="minorHAnsi" w:cstheme="minorHAnsi"/>
                <w:b/>
              </w:rPr>
              <w:t>Annexes techniques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21869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Les annexes sont présentées dans une table</w:t>
            </w:r>
          </w:p>
        </w:tc>
      </w:tr>
      <w:tr w:rsidR="002F1058" w:rsidRPr="00BD0812" w14:paraId="138D8DF3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5B6A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1A2E2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ACD6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Toutes les annexes portent un titre et sont numérotées</w:t>
            </w:r>
          </w:p>
        </w:tc>
      </w:tr>
      <w:tr w:rsidR="002F1058" w:rsidRPr="00BD0812" w14:paraId="758DDF78" w14:textId="77777777"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4EA9" w14:textId="77777777" w:rsidR="002F1058" w:rsidRPr="00BD0812" w:rsidRDefault="002F1058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89C0" w14:textId="77777777" w:rsidR="00B046DB" w:rsidRPr="00BD0812" w:rsidRDefault="00B04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7B38" w14:textId="77777777" w:rsidR="002F1058" w:rsidRPr="00BD0812" w:rsidRDefault="00E65046">
            <w:pPr>
              <w:pStyle w:val="Standard"/>
              <w:widowControl w:val="0"/>
              <w:spacing w:before="113" w:after="113"/>
              <w:jc w:val="both"/>
              <w:rPr>
                <w:rFonts w:asciiTheme="minorHAnsi" w:eastAsia="Calibri" w:hAnsiTheme="minorHAnsi" w:cstheme="minorHAnsi"/>
              </w:rPr>
            </w:pPr>
            <w:r w:rsidRPr="00BD0812">
              <w:rPr>
                <w:rFonts w:asciiTheme="minorHAnsi" w:eastAsia="Calibri" w:hAnsiTheme="minorHAnsi" w:cstheme="minorHAnsi"/>
              </w:rPr>
              <w:t>Un renvoi est effectué dans le texte, indiquant au lecteur quand il doit regarder chacune des annexes.</w:t>
            </w:r>
          </w:p>
        </w:tc>
      </w:tr>
    </w:tbl>
    <w:p w14:paraId="5EC2ED69" w14:textId="77777777" w:rsidR="002F1058" w:rsidRPr="00BD0812" w:rsidRDefault="002F1058">
      <w:pPr>
        <w:pStyle w:val="Standard"/>
        <w:spacing w:before="113" w:after="113"/>
        <w:rPr>
          <w:rFonts w:asciiTheme="minorHAnsi" w:hAnsiTheme="minorHAnsi" w:cstheme="minorHAnsi"/>
        </w:rPr>
      </w:pPr>
    </w:p>
    <w:sectPr w:rsidR="002F1058" w:rsidRPr="00BD0812">
      <w:headerReference w:type="default" r:id="rId7"/>
      <w:footerReference w:type="default" r:id="rId8"/>
      <w:pgSz w:w="11906" w:h="16838"/>
      <w:pgMar w:top="1134" w:right="1418" w:bottom="1418" w:left="1418" w:header="720" w:footer="13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E109" w14:textId="77777777" w:rsidR="00D716C4" w:rsidRDefault="00D716C4">
      <w:r>
        <w:separator/>
      </w:r>
    </w:p>
  </w:endnote>
  <w:endnote w:type="continuationSeparator" w:id="0">
    <w:p w14:paraId="021C3905" w14:textId="77777777" w:rsidR="00D716C4" w:rsidRDefault="00D716C4">
      <w:r>
        <w:continuationSeparator/>
      </w:r>
    </w:p>
  </w:endnote>
  <w:endnote w:type="continuationNotice" w:id="1">
    <w:p w14:paraId="74EE4409" w14:textId="77777777" w:rsidR="00D716C4" w:rsidRDefault="00D71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F619" w14:textId="77777777" w:rsidR="00000000" w:rsidRDefault="00000000">
    <w:pPr>
      <w:pStyle w:val="Standard"/>
    </w:pPr>
  </w:p>
  <w:p w14:paraId="230BED68" w14:textId="77777777" w:rsidR="00000000" w:rsidRDefault="00E65046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 w:rsidR="00C8206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2D5E" w14:textId="77777777" w:rsidR="00D716C4" w:rsidRDefault="00D716C4">
      <w:r>
        <w:rPr>
          <w:color w:val="000000"/>
        </w:rPr>
        <w:separator/>
      </w:r>
    </w:p>
  </w:footnote>
  <w:footnote w:type="continuationSeparator" w:id="0">
    <w:p w14:paraId="3BE2AC86" w14:textId="77777777" w:rsidR="00D716C4" w:rsidRDefault="00D716C4">
      <w:r>
        <w:continuationSeparator/>
      </w:r>
    </w:p>
  </w:footnote>
  <w:footnote w:type="continuationNotice" w:id="1">
    <w:p w14:paraId="0C5D369C" w14:textId="77777777" w:rsidR="00D716C4" w:rsidRDefault="00D71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C56B" w14:textId="77777777" w:rsidR="00892F0B" w:rsidRDefault="00892F0B" w:rsidP="00892F0B">
    <w:pPr>
      <w:pStyle w:val="Marquedecomment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368"/>
    <w:multiLevelType w:val="multilevel"/>
    <w:tmpl w:val="136091C4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7088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58"/>
    <w:rsid w:val="00050AC6"/>
    <w:rsid w:val="00082B64"/>
    <w:rsid w:val="00196466"/>
    <w:rsid w:val="00265983"/>
    <w:rsid w:val="00290C29"/>
    <w:rsid w:val="002F1058"/>
    <w:rsid w:val="00343DA7"/>
    <w:rsid w:val="008279DA"/>
    <w:rsid w:val="008324B6"/>
    <w:rsid w:val="00892F0B"/>
    <w:rsid w:val="00A800A9"/>
    <w:rsid w:val="00AB1604"/>
    <w:rsid w:val="00B046DB"/>
    <w:rsid w:val="00B7620F"/>
    <w:rsid w:val="00BD0812"/>
    <w:rsid w:val="00C62305"/>
    <w:rsid w:val="00C82067"/>
    <w:rsid w:val="00D716C4"/>
    <w:rsid w:val="00E33FBB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0182"/>
  <w15:docId w15:val="{C60B8A64-09CD-744E-BCC8-77676C74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Arial Unicode M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styleId="Titre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C623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23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230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23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2305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92F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9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Auteur</cp:lastModifiedBy>
  <cp:revision>1</cp:revision>
  <dcterms:created xsi:type="dcterms:W3CDTF">2023-05-16T15:08:00Z</dcterms:created>
  <dcterms:modified xsi:type="dcterms:W3CDTF">2024-05-21T13:07:00Z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