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2E75B6"/>
          <w:sz w:val="52"/>
          <w:szCs w:val="52"/>
        </w:rPr>
        <w:t xml:space="preserve">CaringBridge Platform Reference</w:t>
      </w:r>
    </w:p>
    <w:p>
      <w:pPr>
        <w:spacing w:after="100"/>
        <w:jc w:val="center"/>
      </w:pPr>
      <w:r>
        <w:rPr>
          <w:color w:val="404040"/>
          <w:sz w:val="24"/>
          <w:szCs w:val="24"/>
        </w:rPr>
        <w:t xml:space="preserve">Complete URL Map • Lifecycle Flows • Page Content • Design Patterns</w:t>
      </w:r>
    </w:p>
    <w:p>
      <w:pPr>
        <w:spacing w:after="600"/>
        <w:jc w:val="center"/>
      </w:pPr>
      <w:r>
        <w:rPr>
          <w:color w:val="666666"/>
          <w:sz w:val="20"/>
          <w:szCs w:val="20"/>
        </w:rPr>
        <w:t xml:space="preserve">A comprehensive guide for building healthcare storytelling platforms</w:t>
      </w:r>
    </w:p>
    <w:p>
      <w:r>
        <w:t xml:space="preserve">Last updated: March 2026. Source: Live site exploration + user research + architecture analysis</w:t>
      </w:r>
    </w:p>
    <w:r>
      <w:br w:type="page"/>
    </w:r>
    <w:p>
      <w:pPr>
        <w:pStyle w:val="Heading1"/>
      </w:pPr>
      <w:r>
        <w:t xml:space="preserve">Table of Contents</w:t>
      </w:r>
    </w:p>
    <w:p>
      <w:pPr>
        <w:pStyle w:val="ListParagraph"/>
        <w:numPr>
          <w:ilvl w:val="0"/>
          <w:numId w:val="2"/>
        </w:numPr>
      </w:pPr>
      <w:r>
        <w:t xml:space="preserve">Executive Summary: CaringBridge at a Glance</w:t>
      </w:r>
    </w:p>
    <w:p>
      <w:pPr>
        <w:pStyle w:val="ListParagraph"/>
        <w:numPr>
          <w:ilvl w:val="0"/>
          <w:numId w:val="2"/>
        </w:numPr>
      </w:pPr>
      <w:r>
        <w:t xml:space="preserve">Section 1: Four-Layer Platform Architecture</w:t>
      </w:r>
    </w:p>
    <w:p>
      <w:pPr>
        <w:pStyle w:val="ListParagraph"/>
        <w:numPr>
          <w:ilvl w:val="0"/>
          <w:numId w:val="2"/>
        </w:numPr>
      </w:pPr>
      <w:r>
        <w:t xml:space="preserve">Section 2: Complete URL Map (90+ URLs across 7 sections)</w:t>
      </w:r>
    </w:p>
    <w:p>
      <w:pPr>
        <w:pStyle w:val="ListParagraph"/>
        <w:numPr>
          <w:ilvl w:val="0"/>
          <w:numId w:val="2"/>
        </w:numPr>
      </w:pPr>
      <w:r>
        <w:t xml:space="preserve">Section 3: User Lifecycle Flows (Author, Visitor, Anonymous)</w:t>
      </w:r>
    </w:p>
    <w:p>
      <w:pPr>
        <w:pStyle w:val="ListParagraph"/>
        <w:numPr>
          <w:ilvl w:val="0"/>
          <w:numId w:val="2"/>
        </w:numPr>
      </w:pPr>
      <w:r>
        <w:t xml:space="preserve">Section 4: Individual Site Pages &amp; Features</w:t>
      </w:r>
    </w:p>
    <w:p>
      <w:pPr>
        <w:pStyle w:val="ListParagraph"/>
        <w:numPr>
          <w:ilvl w:val="0"/>
          <w:numId w:val="2"/>
        </w:numPr>
      </w:pPr>
      <w:r>
        <w:t xml:space="preserve">Section 5: Privacy Model &amp; Permission Matrix</w:t>
      </w:r>
    </w:p>
    <w:p>
      <w:pPr>
        <w:pStyle w:val="ListParagraph"/>
        <w:numPr>
          <w:ilvl w:val="0"/>
          <w:numId w:val="2"/>
        </w:numPr>
      </w:pPr>
      <w:r>
        <w:t xml:space="preserve">Section 6: Page Content Breakdown (What's on Each URL)</w:t>
      </w:r>
    </w:p>
    <w:p>
      <w:pPr>
        <w:pStyle w:val="ListParagraph"/>
        <w:numPr>
          <w:ilvl w:val="0"/>
          <w:numId w:val="2"/>
        </w:numPr>
      </w:pPr>
      <w:r>
        <w:t xml:space="preserve">Section 7: Core Features &amp; Interactions</w:t>
      </w:r>
    </w:p>
    <w:p>
      <w:pPr>
        <w:pStyle w:val="ListParagraph"/>
        <w:numPr>
          <w:ilvl w:val="0"/>
          <w:numId w:val="2"/>
        </w:numPr>
      </w:pPr>
      <w:r>
        <w:t xml:space="preserve">Section 8: Design Patterns &amp; Strategic Lessons</w:t>
      </w:r>
    </w:p>
    <w:r>
      <w:br w:type="page"/>
    </w:r>
    <w:p>
      <w:pPr>
        <w:pStyle w:val="Heading1"/>
      </w:pPr>
      <w:r>
        <w:t xml:space="preserve">Executive Summary: CaringBridge at a Glance</w:t>
      </w:r>
    </w:p>
    <w:p>
      <w:pPr>
        <w:pStyle w:val="Heading2"/>
      </w:pPr>
      <w:r>
        <w:t xml:space="preserve">What is CaringBridge?</w:t>
      </w:r>
    </w:p>
    <w:p>
      <w:r>
        <w:t xml:space="preserve">CaringBridge is a free, patient-centered healthcare storytelling platform that solves the coordination problem: when a person is sick, injured, or recovering, their family and community want to help, but coordination breaks down. Healthcare has a communication problem, not just a science problem.</w:t>
      </w:r>
    </w:p>
    <w:p>
      <w:pPr>
        <w:pStyle w:val="Heading2"/>
      </w:pPr>
      <w:r>
        <w:t xml:space="preserve">The Problem It Solves</w:t>
      </w:r>
    </w:p>
    <w:p>
      <w:r>
        <w:t xml:space="preserve">Without a platform like CaringBridge:</w:t>
      </w:r>
    </w:p>
    <w:p>
      <w:pPr>
        <w:pStyle w:val="ListParagraph"/>
        <w:numPr>
          <w:ilvl w:val="0"/>
          <w:numId w:val="2"/>
        </w:numPr>
      </w:pPr>
      <w:r>
        <w:t xml:space="preserve">Patient/caregiver must make dozens of emotional phone calls to update family &amp; friends</w:t>
      </w:r>
    </w:p>
    <w:p>
      <w:pPr>
        <w:pStyle w:val="ListParagraph"/>
        <w:numPr>
          <w:ilvl w:val="0"/>
          <w:numId w:val="2"/>
        </w:numPr>
      </w:pPr>
      <w:r>
        <w:t xml:space="preserve">Community wants to help but doesn't know what's needed or how to offer support</w:t>
      </w:r>
    </w:p>
    <w:p>
      <w:pPr>
        <w:pStyle w:val="ListParagraph"/>
        <w:numPr>
          <w:ilvl w:val="0"/>
          <w:numId w:val="2"/>
        </w:numPr>
      </w:pPr>
      <w:r>
        <w:t xml:space="preserve">Information is scattered across text, email, social media, and phone calls</w:t>
      </w:r>
    </w:p>
    <w:p>
      <w:pPr>
        <w:pStyle w:val="ListParagraph"/>
        <w:numPr>
          <w:ilvl w:val="0"/>
          <w:numId w:val="2"/>
        </w:numPr>
      </w:pPr>
      <w:r>
        <w:t xml:space="preserve">Isolation, stress, and burden increase; healing decreases</w:t>
      </w:r>
    </w:p>
    <w:p>
      <w:pPr>
        <w:pStyle w:val="Heading2"/>
      </w:pPr>
      <w:r>
        <w:t xml:space="preserve">Key Metrics</w:t>
      </w:r>
    </w:p>
    <w:p>
      <w:r>
        <w:t xml:space="preserve">300,000+ daily active users</w:t>
      </w:r>
    </w:p>
    <w:p>
      <w:r>
        <w:t xml:space="preserve">One new CaringBridge site created every 12 minutes</w:t>
      </w:r>
    </w:p>
    <w:p>
      <w:r>
        <w:t xml:space="preserve">1,600 messages of love, hope, and support posted every hour</w:t>
      </w:r>
    </w:p>
    <w:p>
      <w:r>
        <w:t xml:space="preserve">500,000+ total sites created since 1997</w:t>
      </w:r>
    </w:p>
    <w:p>
      <w:r>
        <w:t xml:space="preserve">53 million family caregivers in the U.S. (target market)</w:t>
      </w:r>
    </w:p>
    <w:p>
      <w:r>
        <w:t xml:space="preserve">All 50 U.S. states + 242 countries</w:t>
      </w:r>
    </w:p>
    <w:p>
      <w:r>
        <w:t xml:space="preserve">Founded: 1997 by Sona Mehring (nonprofit, 501c3, EIN 42-1529394)</w:t>
      </w:r>
    </w:p>
    <w:p>
      <w:r>
        <w:t xml:space="preserve">Headquarters: Eagan, Minnesota</w:t>
      </w:r>
    </w:p>
    <w:p>
      <w:pPr>
        <w:pStyle w:val="Heading2"/>
      </w:pPr>
      <w:r>
        <w:t xml:space="preserve">What CaringBridge Provides</w:t>
      </w:r>
    </w:p>
    <w:p>
      <w:pPr>
        <w:pStyle w:val="ListParagraph"/>
        <w:numPr>
          <w:ilvl w:val="0"/>
          <w:numId w:val="2"/>
        </w:numPr>
      </w:pPr>
      <w:r>
        <w:t xml:space="preserve">A private, person-centered journal for health updates (posts with photos)</w:t>
      </w:r>
    </w:p>
    <w:p>
      <w:pPr>
        <w:pStyle w:val="ListParagraph"/>
        <w:numPr>
          <w:ilvl w:val="0"/>
          <w:numId w:val="2"/>
        </w:numPr>
      </w:pPr>
      <w:r>
        <w:t xml:space="preserve">Community engagement tools (reactions, comments, shares)</w:t>
      </w:r>
    </w:p>
    <w:p>
      <w:pPr>
        <w:pStyle w:val="ListParagraph"/>
        <w:numPr>
          <w:ilvl w:val="0"/>
          <w:numId w:val="2"/>
        </w:numPr>
      </w:pPr>
      <w:r>
        <w:t xml:space="preserve">Structured help requests (8 types: meals, childcare, transportation, chores, pet care, errands, visiting, other)</w:t>
      </w:r>
    </w:p>
    <w:p>
      <w:pPr>
        <w:pStyle w:val="ListParagraph"/>
        <w:numPr>
          <w:ilvl w:val="0"/>
          <w:numId w:val="2"/>
        </w:numPr>
      </w:pPr>
      <w:r>
        <w:t xml:space="preserve">Integrated external services (GoFundMe, Meal Train, Instacart, gift cards)</w:t>
      </w:r>
    </w:p>
    <w:p>
      <w:pPr>
        <w:pStyle w:val="ListParagraph"/>
        <w:numPr>
          <w:ilvl w:val="0"/>
          <w:numId w:val="2"/>
        </w:numPr>
      </w:pPr>
      <w:r>
        <w:t xml:space="preserve">Granular privacy controls (Public, Semi-Private, Private)</w:t>
      </w:r>
    </w:p>
    <w:p>
      <w:pPr>
        <w:pStyle w:val="ListParagraph"/>
        <w:numPr>
          <w:ilvl w:val="0"/>
          <w:numId w:val="2"/>
        </w:numPr>
      </w:pPr>
      <w:r>
        <w:t xml:space="preserve">Educational resources (40+ condition-specific content hubs)</w:t>
      </w:r>
    </w:p>
    <w:p>
      <w:pPr>
        <w:pStyle w:val="ListParagraph"/>
        <w:numPr>
          <w:ilvl w:val="0"/>
          <w:numId w:val="2"/>
        </w:numPr>
      </w:pPr>
      <w:r>
        <w:t xml:space="preserve">Free, ad-free, private, secure platform</w:t>
      </w:r>
    </w:p>
    <w:r>
      <w:br w:type="page"/>
    </w:r>
    <w:p>
      <w:pPr>
        <w:pStyle w:val="Heading1"/>
      </w:pPr>
      <w:r>
        <w:t xml:space="preserve">Section 1: Four-Layer Platform Architecture</w:t>
      </w:r>
    </w:p>
    <w:p>
      <w:pPr>
        <w:pStyle w:val="Heading2"/>
      </w:pPr>
      <w:r>
        <w:t xml:space="preserve">Layer 1: Global Navigation Bar</w:t>
      </w:r>
    </w:p>
    <w:p>
      <w:r>
        <w:t xml:space="preserve">Present on every page. Provides consistent UX and trust signals.</w:t>
      </w:r>
    </w:p>
    <w:p>
      <w:r>
        <w:t xml:space="preserve">Components: Logo, Start a CaringBridge, About, Resources, Help, Search, Donate, Profile Menu</w:t>
      </w:r>
    </w:p>
    <w:p>
      <w:pPr>
        <w:pStyle w:val="Heading2"/>
      </w:pPr>
      <w:r>
        <w:t xml:space="preserve">Layer 2: Public Website</w:t>
      </w:r>
    </w:p>
    <w:p>
      <w:r>
        <w:t xml:space="preserve">Accessible without login. Goals: education, discovery, fundraising, trust-building. Eight major sections:</w:t>
      </w:r>
    </w:p>
    <w:p>
      <w:pPr>
        <w:pStyle w:val="ListParagraph"/>
        <w:numPr>
          <w:ilvl w:val="0"/>
          <w:numId w:val="2"/>
        </w:numPr>
      </w:pPr>
      <w:r>
        <w:t xml:space="preserve">/start — Create a new CaringBridge (4-step wizard)</w:t>
      </w:r>
    </w:p>
    <w:p>
      <w:pPr>
        <w:pStyle w:val="ListParagraph"/>
        <w:numPr>
          <w:ilvl w:val="0"/>
          <w:numId w:val="2"/>
        </w:numPr>
      </w:pPr>
      <w:r>
        <w:t xml:space="preserve">/search — Find a CaringBridge page</w:t>
      </w:r>
    </w:p>
    <w:p>
      <w:pPr>
        <w:pStyle w:val="ListParagraph"/>
        <w:numPr>
          <w:ilvl w:val="0"/>
          <w:numId w:val="2"/>
        </w:numPr>
      </w:pPr>
      <w:r>
        <w:t xml:space="preserve">/about-us (+ subpages) — Organization info, mission, team, board, financials, careers, partnerships</w:t>
      </w:r>
    </w:p>
    <w:p>
      <w:pPr>
        <w:pStyle w:val="ListParagraph"/>
        <w:numPr>
          <w:ilvl w:val="0"/>
          <w:numId w:val="2"/>
        </w:numPr>
      </w:pPr>
      <w:r>
        <w:t xml:space="preserve">/resources (+ 14 categories + 40 topic pages) — Healing, caregiving, helping, bookshelf, media center</w:t>
      </w:r>
    </w:p>
    <w:p>
      <w:pPr>
        <w:pStyle w:val="ListParagraph"/>
        <w:numPr>
          <w:ilvl w:val="0"/>
          <w:numId w:val="2"/>
        </w:numPr>
      </w:pPr>
      <w:r>
        <w:t xml:space="preserve">/give — Donations (one-time, monthly, tribute)</w:t>
      </w:r>
    </w:p>
    <w:p>
      <w:pPr>
        <w:pStyle w:val="ListParagraph"/>
        <w:numPr>
          <w:ilvl w:val="0"/>
          <w:numId w:val="2"/>
        </w:numPr>
      </w:pPr>
      <w:r>
        <w:t xml:space="preserve">/help — Help center &amp; support</w:t>
      </w:r>
    </w:p>
    <w:p>
      <w:pPr>
        <w:pStyle w:val="Heading2"/>
      </w:pPr>
      <w:r>
        <w:t xml:space="preserve">Layer 3: Logged-In Dashboard</w:t>
      </w:r>
    </w:p>
    <w:p>
      <w:r>
        <w:t xml:space="preserve">URL: / (single URL). Personalized view of user's relationship with sites:</w:t>
      </w:r>
    </w:p>
    <w:p>
      <w:pPr>
        <w:pStyle w:val="ListParagraph"/>
        <w:numPr>
          <w:ilvl w:val="0"/>
          <w:numId w:val="2"/>
        </w:numPr>
      </w:pPr>
      <w:r>
        <w:t xml:space="preserve">Sites you author (editable, full control)</w:t>
      </w:r>
    </w:p>
    <w:p>
      <w:pPr>
        <w:pStyle w:val="ListParagraph"/>
        <w:numPr>
          <w:ilvl w:val="0"/>
          <w:numId w:val="2"/>
        </w:numPr>
      </w:pPr>
      <w:r>
        <w:t xml:space="preserve">Sites you follow (updates appear in feed)</w:t>
      </w:r>
    </w:p>
    <w:p>
      <w:pPr>
        <w:pStyle w:val="ListParagraph"/>
        <w:numPr>
          <w:ilvl w:val="0"/>
          <w:numId w:val="2"/>
        </w:numPr>
      </w:pPr>
      <w:r>
        <w:t xml:space="preserve">Recently visited sites</w:t>
      </w:r>
    </w:p>
    <w:p>
      <w:pPr>
        <w:pStyle w:val="Heading2"/>
      </w:pPr>
      <w:r>
        <w:t xml:space="preserve">Layer 4: Individual CaringBridge Site</w:t>
      </w:r>
    </w:p>
    <w:p>
      <w:r>
        <w:t xml:space="preserve">URL: /site/[id]. The core product. Where the story unfolds and community gathers.</w:t>
      </w:r>
    </w:p>
    <w:p>
      <w:r>
        <w:t xml:space="preserve">Contains: site header, journal feed, reactions, comments, ways to help, help requests, post editor (author only), share modal, site settings (author only)</w:t>
      </w:r>
    </w:p>
    <w:p>
      <w:pPr>
        <w:pStyle w:val="Heading2"/>
      </w:pPr>
      <w:r>
        <w:t xml:space="preserve">Layer 5: Footer</w:t>
      </w:r>
    </w:p>
    <w:p>
      <w:r>
        <w:t xml:space="preserve">Present on every page. Sitewide links, social media, legal, trust badges (BBB, Charity Navigator).</w:t>
      </w:r>
    </w:p>
    <w:r>
      <w:br w:type="page"/>
    </w:r>
    <w:p>
      <w:pPr>
        <w:pStyle w:val="Heading1"/>
      </w:pPr>
      <w:r>
        <w:t xml:space="preserve">Section 2: Complete URL Map</w:t>
      </w:r>
    </w:p>
    <w:p>
      <w:pPr>
        <w:pStyle w:val="Heading2"/>
      </w:pPr>
      <w:r>
        <w:t xml:space="preserve">Overview: ~90 URLs across 7 sections</w:t>
      </w:r>
    </w:p>
    <w:p>
      <w:r>
        <w:t xml:space="preserve">Global Navigation (5 URLs) • About Us (9) • Resources (14 + 40 topics) • Donations (4) • Individual Sites (7 patterns) • Legal/External (9) = ~90 total</w:t>
      </w:r>
    </w:p>
    <w:p>
      <w:pPr>
        <w:pStyle w:val="Heading2"/>
      </w:pPr>
      <w:r>
        <w:t xml:space="preserve">GLOBAL NAVIGATION &amp; CORE (5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E75B6" w:sz="1"/>
              <w:left w:val="single" w:color="2E75B6" w:sz="1"/>
              <w:bottom w:val="single" w:color="2E75B6" w:sz="1"/>
              <w:right w:val="single" w:color="2E75B6" w:sz="1"/>
            </w:tcBorders>
            <w:shd w:fill="D9E8F5" w:val="clear"/>
          </w:tcPr>
          <w:p>
            <w:r>
              <w:rPr>
                <w:b/>
                <w:bCs/>
              </w:rPr>
              <w:t xml:space="preserve">URL</w:t>
            </w:r>
          </w:p>
        </w:tc>
        <w:tc>
          <w:tcPr>
            <w:tcW w:type="dxa" w:w="1500"/>
            <w:tcBorders>
              <w:top w:val="single" w:color="2E75B6" w:sz="1"/>
              <w:left w:val="single" w:color="2E75B6" w:sz="1"/>
              <w:bottom w:val="single" w:color="2E75B6" w:sz="1"/>
              <w:right w:val="single" w:color="2E75B6" w:sz="1"/>
            </w:tcBorders>
            <w:shd w:fill="D9E8F5" w:val="clear"/>
          </w:tcPr>
          <w:p>
            <w:r>
              <w:rPr>
                <w:b/>
                <w:bCs/>
              </w:rPr>
              <w:t xml:space="preserve">Title</w:t>
            </w:r>
          </w:p>
        </w:tc>
        <w:tc>
          <w:tcPr>
            <w:tcW w:type="dxa" w:w="4860"/>
            <w:tcBorders>
              <w:top w:val="single" w:color="2E75B6" w:sz="1"/>
              <w:left w:val="single" w:color="2E75B6" w:sz="1"/>
              <w:bottom w:val="single" w:color="2E75B6" w:sz="1"/>
              <w:right w:val="single" w:color="2E75B6" w:sz="1"/>
            </w:tcBorders>
            <w:shd w:fill="D9E8F5" w:val="clear"/>
          </w:tcPr>
          <w:p>
            <w:r>
              <w:rPr>
                <w:b/>
                <w:bCs/>
              </w:rPr>
              <w:t xml:space="preserve">Purpose &amp; Content</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https://www.caringbridge.org/</w:t>
            </w:r>
          </w:p>
        </w:tc>
        <w:tc>
          <w:tcPr>
            <w:tcW w:type="dxa" w:w="1500"/>
            <w:tcBorders>
              <w:top w:val="single" w:color="CCCCCC" w:sz="1"/>
              <w:left w:val="single" w:color="CCCCCC" w:sz="1"/>
              <w:bottom w:val="single" w:color="CCCCCC" w:sz="1"/>
              <w:right w:val="single" w:color="CCCCCC" w:sz="1"/>
            </w:tcBorders>
          </w:tcPr>
          <w:p>
            <w:r>
              <w:t xml:space="preserve">Dashboard</w:t>
            </w:r>
          </w:p>
        </w:tc>
        <w:tc>
          <w:tcPr>
            <w:tcW w:type="dxa" w:w="4860"/>
            <w:tcBorders>
              <w:top w:val="single" w:color="CCCCCC" w:sz="1"/>
              <w:left w:val="single" w:color="CCCCCC" w:sz="1"/>
              <w:bottom w:val="single" w:color="CCCCCC" w:sz="1"/>
              <w:right w:val="single" w:color="CCCCCC" w:sz="1"/>
            </w:tcBorders>
          </w:tcPr>
          <w:p>
            <w:r>
              <w:t xml:space="preserve">Logged-in personalization: sites you author, follow, recently visited</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https://www.caringbridge.org/start</w:t>
            </w:r>
          </w:p>
        </w:tc>
        <w:tc>
          <w:tcPr>
            <w:tcW w:type="dxa" w:w="1500"/>
            <w:tcBorders>
              <w:top w:val="single" w:color="CCCCCC" w:sz="1"/>
              <w:left w:val="single" w:color="CCCCCC" w:sz="1"/>
              <w:bottom w:val="single" w:color="CCCCCC" w:sz="1"/>
              <w:right w:val="single" w:color="CCCCCC" w:sz="1"/>
            </w:tcBorders>
          </w:tcPr>
          <w:p>
            <w:r>
              <w:t xml:space="preserve">Create Site</w:t>
            </w:r>
          </w:p>
        </w:tc>
        <w:tc>
          <w:tcPr>
            <w:tcW w:type="dxa" w:w="4860"/>
            <w:tcBorders>
              <w:top w:val="single" w:color="CCCCCC" w:sz="1"/>
              <w:left w:val="single" w:color="CCCCCC" w:sz="1"/>
              <w:bottom w:val="single" w:color="CCCCCC" w:sz="1"/>
              <w:right w:val="single" w:color="CCCCCC" w:sz="1"/>
            </w:tcBorders>
          </w:tcPr>
          <w:p>
            <w:r>
              <w:t xml:space="preserve">4-step wizard: who, health condition, first post, privacy level + photo</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https://www.caringbridge.org/search</w:t>
            </w:r>
          </w:p>
        </w:tc>
        <w:tc>
          <w:tcPr>
            <w:tcW w:type="dxa" w:w="1500"/>
            <w:tcBorders>
              <w:top w:val="single" w:color="CCCCCC" w:sz="1"/>
              <w:left w:val="single" w:color="CCCCCC" w:sz="1"/>
              <w:bottom w:val="single" w:color="CCCCCC" w:sz="1"/>
              <w:right w:val="single" w:color="CCCCCC" w:sz="1"/>
            </w:tcBorders>
          </w:tcPr>
          <w:p>
            <w:r>
              <w:t xml:space="preserve">Search</w:t>
            </w:r>
          </w:p>
        </w:tc>
        <w:tc>
          <w:tcPr>
            <w:tcW w:type="dxa" w:w="4860"/>
            <w:tcBorders>
              <w:top w:val="single" w:color="CCCCCC" w:sz="1"/>
              <w:left w:val="single" w:color="CCCCCC" w:sz="1"/>
              <w:bottom w:val="single" w:color="CCCCCC" w:sz="1"/>
              <w:right w:val="single" w:color="CCCCCC" w:sz="1"/>
            </w:tcBorders>
          </w:tcPr>
          <w:p>
            <w:r>
              <w:t xml:space="preserve">Find sites by patient name, condition, or keyword</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https://www.caringbridge.org/help</w:t>
            </w:r>
          </w:p>
        </w:tc>
        <w:tc>
          <w:tcPr>
            <w:tcW w:type="dxa" w:w="1500"/>
            <w:tcBorders>
              <w:top w:val="single" w:color="CCCCCC" w:sz="1"/>
              <w:left w:val="single" w:color="CCCCCC" w:sz="1"/>
              <w:bottom w:val="single" w:color="CCCCCC" w:sz="1"/>
              <w:right w:val="single" w:color="CCCCCC" w:sz="1"/>
            </w:tcBorders>
          </w:tcPr>
          <w:p>
            <w:r>
              <w:t xml:space="preserve">Help Centre</w:t>
            </w:r>
          </w:p>
        </w:tc>
        <w:tc>
          <w:tcPr>
            <w:tcW w:type="dxa" w:w="4860"/>
            <w:tcBorders>
              <w:top w:val="single" w:color="CCCCCC" w:sz="1"/>
              <w:left w:val="single" w:color="CCCCCC" w:sz="1"/>
              <w:bottom w:val="single" w:color="CCCCCC" w:sz="1"/>
              <w:right w:val="single" w:color="CCCCCC" w:sz="1"/>
            </w:tcBorders>
          </w:tcPr>
          <w:p>
            <w:r>
              <w:t xml:space="preserve">FAQs, video tutorials, getting started, login help. Redirects to caringbridge.my.site.com/help/s/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https://www.caringbridge.org/contact</w:t>
            </w:r>
          </w:p>
        </w:tc>
        <w:tc>
          <w:tcPr>
            <w:tcW w:type="dxa" w:w="1500"/>
            <w:tcBorders>
              <w:top w:val="single" w:color="CCCCCC" w:sz="1"/>
              <w:left w:val="single" w:color="CCCCCC" w:sz="1"/>
              <w:bottom w:val="single" w:color="CCCCCC" w:sz="1"/>
              <w:right w:val="single" w:color="CCCCCC" w:sz="1"/>
            </w:tcBorders>
          </w:tcPr>
          <w:p>
            <w:r>
              <w:t xml:space="preserve">Customer Care</w:t>
            </w:r>
          </w:p>
        </w:tc>
        <w:tc>
          <w:tcPr>
            <w:tcW w:type="dxa" w:w="4860"/>
            <w:tcBorders>
              <w:top w:val="single" w:color="CCCCCC" w:sz="1"/>
              <w:left w:val="single" w:color="CCCCCC" w:sz="1"/>
              <w:bottom w:val="single" w:color="CCCCCC" w:sz="1"/>
              <w:right w:val="single" w:color="CCCCCC" w:sz="1"/>
            </w:tcBorders>
          </w:tcPr>
          <w:p>
            <w:r>
              <w:t xml:space="preserve">Phone (651-452-7940), email (customercare@caringbridge.org), live chat (weekdays 8am-5pm)</w:t>
            </w:r>
          </w:p>
        </w:tc>
      </w:tr>
    </w:tbl>
    <w:p>
      <w:pPr>
        <w:pStyle w:val="Heading2"/>
      </w:pPr>
      <w:r>
        <w:t xml:space="preserve">ABOUT US (9 URLs)</w:t>
      </w:r>
    </w:p>
    <w:p>
      <w:r>
        <w:t xml:space="preserve">Trust &amp; credibility hub. Mission, founding story (Sona Mehring 1997), team, board, financials, careers, get involved,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E75B6" w:sz="1"/>
              <w:left w:val="single" w:color="2E75B6" w:sz="1"/>
              <w:bottom w:val="single" w:color="2E75B6" w:sz="1"/>
              <w:right w:val="single" w:color="2E75B6" w:sz="1"/>
            </w:tcBorders>
            <w:shd w:fill="D9E8F5" w:val="clear"/>
          </w:tcPr>
          <w:p>
            <w:r>
              <w:rPr>
                <w:b/>
                <w:bCs/>
              </w:rPr>
              <w:t xml:space="preserve">URL</w:t>
            </w:r>
          </w:p>
        </w:tc>
        <w:tc>
          <w:tcPr>
            <w:tcW w:type="dxa" w:w="1500"/>
            <w:tcBorders>
              <w:top w:val="single" w:color="2E75B6" w:sz="1"/>
              <w:left w:val="single" w:color="2E75B6" w:sz="1"/>
              <w:bottom w:val="single" w:color="2E75B6" w:sz="1"/>
              <w:right w:val="single" w:color="2E75B6" w:sz="1"/>
            </w:tcBorders>
            <w:shd w:fill="D9E8F5" w:val="clear"/>
          </w:tcPr>
          <w:p>
            <w:r>
              <w:rPr>
                <w:b/>
                <w:bCs/>
              </w:rPr>
              <w:t xml:space="preserve">Title</w:t>
            </w:r>
          </w:p>
        </w:tc>
        <w:tc>
          <w:tcPr>
            <w:tcW w:type="dxa" w:w="4860"/>
            <w:tcBorders>
              <w:top w:val="single" w:color="2E75B6" w:sz="1"/>
              <w:left w:val="single" w:color="2E75B6" w:sz="1"/>
              <w:bottom w:val="single" w:color="2E75B6" w:sz="1"/>
              <w:right w:val="single" w:color="2E75B6" w:sz="1"/>
            </w:tcBorders>
            <w:shd w:fill="D9E8F5" w:val="clear"/>
          </w:tcPr>
          <w:p>
            <w:r>
              <w:rPr>
                <w:b/>
                <w:bCs/>
              </w:rPr>
              <w:t xml:space="preserve">Purpose &amp; Content</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/about-us</w:t>
            </w:r>
          </w:p>
        </w:tc>
        <w:tc>
          <w:tcPr>
            <w:tcW w:type="dxa" w:w="1500"/>
            <w:tcBorders>
              <w:top w:val="single" w:color="CCCCCC" w:sz="1"/>
              <w:left w:val="single" w:color="CCCCCC" w:sz="1"/>
              <w:bottom w:val="single" w:color="CCCCCC" w:sz="1"/>
              <w:right w:val="single" w:color="CCCCCC" w:sz="1"/>
            </w:tcBorders>
          </w:tcPr>
          <w:p>
            <w:r>
              <w:t xml:space="preserve">Main</w:t>
            </w:r>
          </w:p>
        </w:tc>
        <w:tc>
          <w:tcPr>
            <w:tcW w:type="dxa" w:w="4860"/>
            <w:tcBorders>
              <w:top w:val="single" w:color="CCCCCC" w:sz="1"/>
              <w:left w:val="single" w:color="CCCCCC" w:sz="1"/>
              <w:bottom w:val="single" w:color="CCCCCC" w:sz="1"/>
              <w:right w:val="single" w:color="CCCCCC" w:sz="1"/>
            </w:tcBorders>
          </w:tcPr>
          <w:p>
            <w:r>
              <w:t xml:space="preserve">Mission, impact stats, 25-year history, key metrics, navigation to subpages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/about-us/history</w:t>
            </w:r>
          </w:p>
        </w:tc>
        <w:tc>
          <w:tcPr>
            <w:tcW w:type="dxa" w:w="1500"/>
            <w:tcBorders>
              <w:top w:val="single" w:color="CCCCCC" w:sz="1"/>
              <w:left w:val="single" w:color="CCCCCC" w:sz="1"/>
              <w:bottom w:val="single" w:color="CCCCCC" w:sz="1"/>
              <w:right w:val="single" w:color="CCCCCC" w:sz="1"/>
            </w:tcBorders>
          </w:tcPr>
          <w:p>
            <w:r>
              <w:t xml:space="preserve">History</w:t>
            </w:r>
          </w:p>
        </w:tc>
        <w:tc>
          <w:tcPr>
            <w:tcW w:type="dxa" w:w="4860"/>
            <w:tcBorders>
              <w:top w:val="single" w:color="CCCCCC" w:sz="1"/>
              <w:left w:val="single" w:color="CCCCCC" w:sz="1"/>
              <w:bottom w:val="single" w:color="CCCCCC" w:sz="1"/>
              <w:right w:val="single" w:color="CCCCCC" w:sz="1"/>
            </w:tcBorders>
          </w:tcPr>
          <w:p>
            <w:r>
              <w:t xml:space="preserve">Founding story, Sona's motivation (premature baby), timeline of growth</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/about-us/our-people</w:t>
            </w:r>
          </w:p>
        </w:tc>
        <w:tc>
          <w:tcPr>
            <w:tcW w:type="dxa" w:w="1500"/>
            <w:tcBorders>
              <w:top w:val="single" w:color="CCCCCC" w:sz="1"/>
              <w:left w:val="single" w:color="CCCCCC" w:sz="1"/>
              <w:bottom w:val="single" w:color="CCCCCC" w:sz="1"/>
              <w:right w:val="single" w:color="CCCCCC" w:sz="1"/>
            </w:tcBorders>
          </w:tcPr>
          <w:p>
            <w:r>
              <w:t xml:space="preserve">Staff</w:t>
            </w:r>
          </w:p>
        </w:tc>
        <w:tc>
          <w:tcPr>
            <w:tcW w:type="dxa" w:w="4860"/>
            <w:tcBorders>
              <w:top w:val="single" w:color="CCCCCC" w:sz="1"/>
              <w:left w:val="single" w:color="CCCCCC" w:sz="1"/>
              <w:bottom w:val="single" w:color="CCCCCC" w:sz="1"/>
              <w:right w:val="single" w:color="CCCCCC" w:sz="1"/>
            </w:tcBorders>
          </w:tcPr>
          <w:p>
            <w:r>
              <w:t xml:space="preserve">Leadership profiles with photos, names, titles, bios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/about-us/our-board</w:t>
            </w:r>
          </w:p>
        </w:tc>
        <w:tc>
          <w:tcPr>
            <w:tcW w:type="dxa" w:w="1500"/>
            <w:tcBorders>
              <w:top w:val="single" w:color="CCCCCC" w:sz="1"/>
              <w:left w:val="single" w:color="CCCCCC" w:sz="1"/>
              <w:bottom w:val="single" w:color="CCCCCC" w:sz="1"/>
              <w:right w:val="single" w:color="CCCCCC" w:sz="1"/>
            </w:tcBorders>
          </w:tcPr>
          <w:p>
            <w:r>
              <w:t xml:space="preserve">Board</w:t>
            </w:r>
          </w:p>
        </w:tc>
        <w:tc>
          <w:tcPr>
            <w:tcW w:type="dxa" w:w="4860"/>
            <w:tcBorders>
              <w:top w:val="single" w:color="CCCCCC" w:sz="1"/>
              <w:left w:val="single" w:color="CCCCCC" w:sz="1"/>
              <w:bottom w:val="single" w:color="CCCCCC" w:sz="1"/>
              <w:right w:val="single" w:color="CCCCCC" w:sz="1"/>
            </w:tcBorders>
          </w:tcPr>
          <w:p>
            <w:r>
              <w:t xml:space="preserve">Board member names, backgrounds, governance roles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/about-us/financials-ratings</w:t>
            </w:r>
          </w:p>
        </w:tc>
        <w:tc>
          <w:tcPr>
            <w:tcW w:type="dxa" w:w="1500"/>
            <w:tcBorders>
              <w:top w:val="single" w:color="CCCCCC" w:sz="1"/>
              <w:left w:val="single" w:color="CCCCCC" w:sz="1"/>
              <w:bottom w:val="single" w:color="CCCCCC" w:sz="1"/>
              <w:right w:val="single" w:color="CCCCCC" w:sz="1"/>
            </w:tcBorders>
          </w:tcPr>
          <w:p>
            <w:r>
              <w:t xml:space="preserve">Financials</w:t>
            </w:r>
          </w:p>
        </w:tc>
        <w:tc>
          <w:tcPr>
            <w:tcW w:type="dxa" w:w="4860"/>
            <w:tcBorders>
              <w:top w:val="single" w:color="CCCCCC" w:sz="1"/>
              <w:left w:val="single" w:color="CCCCCC" w:sz="1"/>
              <w:bottom w:val="single" w:color="CCCCCC" w:sz="1"/>
              <w:right w:val="single" w:color="CCCCCC" w:sz="1"/>
            </w:tcBorders>
          </w:tcPr>
          <w:p>
            <w:r>
              <w:t xml:space="preserve">IRS Form 990, BBB Wise Giving Alliance, Charity Navigator ratings, EIN 42-1529394</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/about-us/careers</w:t>
            </w:r>
          </w:p>
        </w:tc>
        <w:tc>
          <w:tcPr>
            <w:tcW w:type="dxa" w:w="1500"/>
            <w:tcBorders>
              <w:top w:val="single" w:color="CCCCCC" w:sz="1"/>
              <w:left w:val="single" w:color="CCCCCC" w:sz="1"/>
              <w:bottom w:val="single" w:color="CCCCCC" w:sz="1"/>
              <w:right w:val="single" w:color="CCCCCC" w:sz="1"/>
            </w:tcBorders>
          </w:tcPr>
          <w:p>
            <w:r>
              <w:t xml:space="preserve">Careers</w:t>
            </w:r>
          </w:p>
        </w:tc>
        <w:tc>
          <w:tcPr>
            <w:tcW w:type="dxa" w:w="4860"/>
            <w:tcBorders>
              <w:top w:val="single" w:color="CCCCCC" w:sz="1"/>
              <w:left w:val="single" w:color="CCCCCC" w:sz="1"/>
              <w:bottom w:val="single" w:color="CCCCCC" w:sz="1"/>
              <w:right w:val="single" w:color="CCCCCC" w:sz="1"/>
            </w:tcBorders>
          </w:tcPr>
          <w:p>
            <w:r>
              <w:t xml:space="preserve">Job openings, application portal, company culture, benefits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/about-us/get-involved</w:t>
            </w:r>
          </w:p>
        </w:tc>
        <w:tc>
          <w:tcPr>
            <w:tcW w:type="dxa" w:w="1500"/>
            <w:tcBorders>
              <w:top w:val="single" w:color="CCCCCC" w:sz="1"/>
              <w:left w:val="single" w:color="CCCCCC" w:sz="1"/>
              <w:bottom w:val="single" w:color="CCCCCC" w:sz="1"/>
              <w:right w:val="single" w:color="CCCCCC" w:sz="1"/>
            </w:tcBorders>
          </w:tcPr>
          <w:p>
            <w:r>
              <w:t xml:space="preserve">Get Involved</w:t>
            </w:r>
          </w:p>
        </w:tc>
        <w:tc>
          <w:tcPr>
            <w:tcW w:type="dxa" w:w="4860"/>
            <w:tcBorders>
              <w:top w:val="single" w:color="CCCCCC" w:sz="1"/>
              <w:left w:val="single" w:color="CCCCCC" w:sz="1"/>
              <w:bottom w:val="single" w:color="CCCCCC" w:sz="1"/>
              <w:right w:val="single" w:color="CCCCCC" w:sz="1"/>
            </w:tcBorders>
          </w:tcPr>
          <w:p>
            <w:r>
              <w:t xml:space="preserve">Volunteer, partnerships, donations, events, advisory roles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/partnerships</w:t>
            </w:r>
          </w:p>
        </w:tc>
        <w:tc>
          <w:tcPr>
            <w:tcW w:type="dxa" w:w="1500"/>
            <w:tcBorders>
              <w:top w:val="single" w:color="CCCCCC" w:sz="1"/>
              <w:left w:val="single" w:color="CCCCCC" w:sz="1"/>
              <w:bottom w:val="single" w:color="CCCCCC" w:sz="1"/>
              <w:right w:val="single" w:color="CCCCCC" w:sz="1"/>
            </w:tcBorders>
          </w:tcPr>
          <w:p>
            <w:r>
              <w:t xml:space="preserve">Partnerships</w:t>
            </w:r>
          </w:p>
        </w:tc>
        <w:tc>
          <w:tcPr>
            <w:tcW w:type="dxa" w:w="4860"/>
            <w:tcBorders>
              <w:top w:val="single" w:color="CCCCCC" w:sz="1"/>
              <w:left w:val="single" w:color="CCCCCC" w:sz="1"/>
              <w:bottom w:val="single" w:color="CCCCCC" w:sz="1"/>
              <w:right w:val="single" w:color="CCCCCC" w:sz="1"/>
            </w:tcBorders>
          </w:tcPr>
          <w:p>
            <w:r>
              <w:t xml:space="preserve">B2B program for hospitals, health systems. Toolkits &amp; brochures (EN+ES)</w:t>
            </w:r>
          </w:p>
        </w:tc>
      </w:tr>
    </w:tbl>
    <w:p>
      <w:pPr>
        <w:pStyle w:val="Heading2"/>
      </w:pPr>
      <w:r>
        <w:t xml:space="preserve">RESOURCES (14 + 40+ URLs)</w:t>
      </w:r>
    </w:p>
    <w:p>
      <w:r>
        <w:t xml:space="preserve">Content hub for SEO, education, community building. 14 main category pages + 40+ condition-specific topic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E75B6" w:sz="1"/>
              <w:left w:val="single" w:color="2E75B6" w:sz="1"/>
              <w:bottom w:val="single" w:color="2E75B6" w:sz="1"/>
              <w:right w:val="single" w:color="2E75B6" w:sz="1"/>
            </w:tcBorders>
            <w:shd w:fill="D9E8F5" w:val="clear"/>
          </w:tcPr>
          <w:p>
            <w:r>
              <w:rPr>
                <w:b/>
                <w:bCs/>
              </w:rPr>
              <w:t xml:space="preserve">URL</w:t>
            </w:r>
          </w:p>
        </w:tc>
        <w:tc>
          <w:tcPr>
            <w:tcW w:type="dxa" w:w="1500"/>
            <w:tcBorders>
              <w:top w:val="single" w:color="2E75B6" w:sz="1"/>
              <w:left w:val="single" w:color="2E75B6" w:sz="1"/>
              <w:bottom w:val="single" w:color="2E75B6" w:sz="1"/>
              <w:right w:val="single" w:color="2E75B6" w:sz="1"/>
            </w:tcBorders>
            <w:shd w:fill="D9E8F5" w:val="clear"/>
          </w:tcPr>
          <w:p>
            <w:r>
              <w:rPr>
                <w:b/>
                <w:bCs/>
              </w:rPr>
              <w:t xml:space="preserve">Title</w:t>
            </w:r>
          </w:p>
        </w:tc>
        <w:tc>
          <w:tcPr>
            <w:tcW w:type="dxa" w:w="4860"/>
            <w:tcBorders>
              <w:top w:val="single" w:color="2E75B6" w:sz="1"/>
              <w:left w:val="single" w:color="2E75B6" w:sz="1"/>
              <w:bottom w:val="single" w:color="2E75B6" w:sz="1"/>
              <w:right w:val="single" w:color="2E75B6" w:sz="1"/>
            </w:tcBorders>
            <w:shd w:fill="D9E8F5" w:val="clear"/>
          </w:tcPr>
          <w:p>
            <w:r>
              <w:rPr>
                <w:b/>
                <w:bCs/>
              </w:rPr>
              <w:t xml:space="preserve">Purpose &amp; Content</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w:t>
            </w:r>
          </w:p>
        </w:tc>
        <w:tc>
          <w:tcPr>
            <w:tcW w:type="dxa" w:w="1500"/>
            <w:tcBorders>
              <w:top w:val="single" w:color="CCCCCC" w:sz="1"/>
              <w:left w:val="single" w:color="CCCCCC" w:sz="1"/>
              <w:bottom w:val="single" w:color="CCCCCC" w:sz="1"/>
              <w:right w:val="single" w:color="CCCCCC" w:sz="1"/>
            </w:tcBorders>
          </w:tcPr>
          <w:p>
            <w:r>
              <w:t xml:space="preserve">Hub</w:t>
            </w:r>
          </w:p>
        </w:tc>
        <w:tc>
          <w:tcPr>
            <w:tcW w:type="dxa" w:w="4860"/>
            <w:tcBorders>
              <w:top w:val="single" w:color="CCCCCC" w:sz="1"/>
              <w:left w:val="single" w:color="CCCCCC" w:sz="1"/>
              <w:bottom w:val="single" w:color="CCCCCC" w:sz="1"/>
              <w:right w:val="single" w:color="CCCCCC" w:sz="1"/>
            </w:tcBorders>
          </w:tcPr>
          <w:p>
            <w:r>
              <w:t xml:space="preserve">Browse by category, featured articles, topic cloud, search</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/resources/healing</w:t>
            </w:r>
          </w:p>
        </w:tc>
        <w:tc>
          <w:tcPr>
            <w:tcW w:type="dxa" w:w="1500"/>
            <w:tcBorders>
              <w:top w:val="single" w:color="CCCCCC" w:sz="1"/>
              <w:left w:val="single" w:color="CCCCCC" w:sz="1"/>
              <w:bottom w:val="single" w:color="CCCCCC" w:sz="1"/>
              <w:right w:val="single" w:color="CCCCCC" w:sz="1"/>
            </w:tcBorders>
          </w:tcPr>
          <w:p>
            <w:r>
              <w:t xml:space="preserve">Healing</w:t>
            </w:r>
          </w:p>
        </w:tc>
        <w:tc>
          <w:tcPr>
            <w:tcW w:type="dxa" w:w="4860"/>
            <w:tcBorders>
              <w:top w:val="single" w:color="CCCCCC" w:sz="1"/>
              <w:left w:val="single" w:color="CCCCCC" w:sz="1"/>
              <w:bottom w:val="single" w:color="CCCCCC" w:sz="1"/>
              <w:right w:val="single" w:color="CCCCCC" w:sz="1"/>
            </w:tcBorders>
          </w:tcPr>
          <w:p>
            <w:r>
              <w:t xml:space="preserve">Stories, expert advice, inspiration for recovery</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/resources/healing/stories</w:t>
            </w:r>
          </w:p>
        </w:tc>
        <w:tc>
          <w:tcPr>
            <w:tcW w:type="dxa" w:w="1500"/>
            <w:tcBorders>
              <w:top w:val="single" w:color="CCCCCC" w:sz="1"/>
              <w:left w:val="single" w:color="CCCCCC" w:sz="1"/>
              <w:bottom w:val="single" w:color="CCCCCC" w:sz="1"/>
              <w:right w:val="single" w:color="CCCCCC" w:sz="1"/>
            </w:tcBorders>
          </w:tcPr>
          <w:p>
            <w:r>
              <w:t xml:space="preserve">Stories</w:t>
            </w:r>
          </w:p>
        </w:tc>
        <w:tc>
          <w:tcPr>
            <w:tcW w:type="dxa" w:w="4860"/>
            <w:tcBorders>
              <w:top w:val="single" w:color="CCCCCC" w:sz="1"/>
              <w:left w:val="single" w:color="CCCCCC" w:sz="1"/>
              <w:bottom w:val="single" w:color="CCCCCC" w:sz="1"/>
              <w:right w:val="single" w:color="CCCCCC" w:sz="1"/>
            </w:tcBorders>
          </w:tcPr>
          <w:p>
            <w:r>
              <w:t xml:space="preserve">Real patient/caregiver recovery journeys (How We Heal series)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/resources/healing/expert-advice</w:t>
            </w:r>
          </w:p>
        </w:tc>
        <w:tc>
          <w:tcPr>
            <w:tcW w:type="dxa" w:w="1500"/>
            <w:tcBorders>
              <w:top w:val="single" w:color="CCCCCC" w:sz="1"/>
              <w:left w:val="single" w:color="CCCCCC" w:sz="1"/>
              <w:bottom w:val="single" w:color="CCCCCC" w:sz="1"/>
              <w:right w:val="single" w:color="CCCCCC" w:sz="1"/>
            </w:tcBorders>
          </w:tcPr>
          <w:p>
            <w:r>
              <w:t xml:space="preserve">Expert Advice</w:t>
            </w:r>
          </w:p>
        </w:tc>
        <w:tc>
          <w:tcPr>
            <w:tcW w:type="dxa" w:w="4860"/>
            <w:tcBorders>
              <w:top w:val="single" w:color="CCCCCC" w:sz="1"/>
              <w:left w:val="single" w:color="CCCCCC" w:sz="1"/>
              <w:bottom w:val="single" w:color="CCCCCC" w:sz="1"/>
              <w:right w:val="single" w:color="CCCCCC" w:sz="1"/>
            </w:tcBorders>
          </w:tcPr>
          <w:p>
            <w:r>
              <w:t xml:space="preserve">Medical professional insights on healing</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/resources/healing/inspiration</w:t>
            </w:r>
          </w:p>
        </w:tc>
        <w:tc>
          <w:tcPr>
            <w:tcW w:type="dxa" w:w="1500"/>
            <w:tcBorders>
              <w:top w:val="single" w:color="CCCCCC" w:sz="1"/>
              <w:left w:val="single" w:color="CCCCCC" w:sz="1"/>
              <w:bottom w:val="single" w:color="CCCCCC" w:sz="1"/>
              <w:right w:val="single" w:color="CCCCCC" w:sz="1"/>
            </w:tcBorders>
          </w:tcPr>
          <w:p>
            <w:r>
              <w:t xml:space="preserve">Inspiration</w:t>
            </w:r>
          </w:p>
        </w:tc>
        <w:tc>
          <w:tcPr>
            <w:tcW w:type="dxa" w:w="4860"/>
            <w:tcBorders>
              <w:top w:val="single" w:color="CCCCCC" w:sz="1"/>
              <w:left w:val="single" w:color="CCCCCC" w:sz="1"/>
              <w:bottom w:val="single" w:color="CCCCCC" w:sz="1"/>
              <w:right w:val="single" w:color="CCCCCC" w:sz="1"/>
            </w:tcBorders>
          </w:tcPr>
          <w:p>
            <w:r>
              <w:t xml:space="preserve">Uplifting, motivational content</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/resources/caregiving</w:t>
            </w:r>
          </w:p>
        </w:tc>
        <w:tc>
          <w:tcPr>
            <w:tcW w:type="dxa" w:w="1500"/>
            <w:tcBorders>
              <w:top w:val="single" w:color="CCCCCC" w:sz="1"/>
              <w:left w:val="single" w:color="CCCCCC" w:sz="1"/>
              <w:bottom w:val="single" w:color="CCCCCC" w:sz="1"/>
              <w:right w:val="single" w:color="CCCCCC" w:sz="1"/>
            </w:tcBorders>
          </w:tcPr>
          <w:p>
            <w:r>
              <w:t xml:space="preserve">Caregiving</w:t>
            </w:r>
          </w:p>
        </w:tc>
        <w:tc>
          <w:tcPr>
            <w:tcW w:type="dxa" w:w="4860"/>
            <w:tcBorders>
              <w:top w:val="single" w:color="CCCCCC" w:sz="1"/>
              <w:left w:val="single" w:color="CCCCCC" w:sz="1"/>
              <w:bottom w:val="single" w:color="CCCCCC" w:sz="1"/>
              <w:right w:val="single" w:color="CCCCCC" w:sz="1"/>
            </w:tcBorders>
          </w:tcPr>
          <w:p>
            <w:r>
              <w:t xml:space="preserve">Practical caregiving tips, burnout, stress management</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/resources/caregiving/caregiver-inspiration</w:t>
            </w:r>
          </w:p>
        </w:tc>
        <w:tc>
          <w:tcPr>
            <w:tcW w:type="dxa" w:w="1500"/>
            <w:tcBorders>
              <w:top w:val="single" w:color="CCCCCC" w:sz="1"/>
              <w:left w:val="single" w:color="CCCCCC" w:sz="1"/>
              <w:bottom w:val="single" w:color="CCCCCC" w:sz="1"/>
              <w:right w:val="single" w:color="CCCCCC" w:sz="1"/>
            </w:tcBorders>
          </w:tcPr>
          <w:p>
            <w:r>
              <w:t xml:space="preserve">Caregiver Stories</w:t>
            </w:r>
          </w:p>
        </w:tc>
        <w:tc>
          <w:tcPr>
            <w:tcW w:type="dxa" w:w="4860"/>
            <w:tcBorders>
              <w:top w:val="single" w:color="CCCCCC" w:sz="1"/>
              <w:left w:val="single" w:color="CCCCCC" w:sz="1"/>
              <w:bottom w:val="single" w:color="CCCCCC" w:sz="1"/>
              <w:right w:val="single" w:color="CCCCCC" w:sz="1"/>
            </w:tcBorders>
          </w:tcPr>
          <w:p>
            <w:r>
              <w:t xml:space="preserve">Stories inspiring caregivers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/resources/helping</w:t>
            </w:r>
          </w:p>
        </w:tc>
        <w:tc>
          <w:tcPr>
            <w:tcW w:type="dxa" w:w="1500"/>
            <w:tcBorders>
              <w:top w:val="single" w:color="CCCCCC" w:sz="1"/>
              <w:left w:val="single" w:color="CCCCCC" w:sz="1"/>
              <w:bottom w:val="single" w:color="CCCCCC" w:sz="1"/>
              <w:right w:val="single" w:color="CCCCCC" w:sz="1"/>
            </w:tcBorders>
          </w:tcPr>
          <w:p>
            <w:r>
              <w:t xml:space="preserve">Helping</w:t>
            </w:r>
          </w:p>
        </w:tc>
        <w:tc>
          <w:tcPr>
            <w:tcW w:type="dxa" w:w="4860"/>
            <w:tcBorders>
              <w:top w:val="single" w:color="CCCCCC" w:sz="1"/>
              <w:left w:val="single" w:color="CCCCCC" w:sz="1"/>
              <w:bottom w:val="single" w:color="CCCCCC" w:sz="1"/>
              <w:right w:val="single" w:color="CCCCCC" w:sz="1"/>
            </w:tcBorders>
          </w:tcPr>
          <w:p>
            <w:r>
              <w:t xml:space="preserve">What to do, say, and know when supporting someone</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/resources/helping/what-to-do</w:t>
            </w:r>
          </w:p>
        </w:tc>
        <w:tc>
          <w:tcPr>
            <w:tcW w:type="dxa" w:w="1500"/>
            <w:tcBorders>
              <w:top w:val="single" w:color="CCCCCC" w:sz="1"/>
              <w:left w:val="single" w:color="CCCCCC" w:sz="1"/>
              <w:bottom w:val="single" w:color="CCCCCC" w:sz="1"/>
              <w:right w:val="single" w:color="CCCCCC" w:sz="1"/>
            </w:tcBorders>
          </w:tcPr>
          <w:p>
            <w:r>
              <w:t xml:space="preserve">What to Do</w:t>
            </w:r>
          </w:p>
        </w:tc>
        <w:tc>
          <w:tcPr>
            <w:tcW w:type="dxa" w:w="4860"/>
            <w:tcBorders>
              <w:top w:val="single" w:color="CCCCCC" w:sz="1"/>
              <w:left w:val="single" w:color="CCCCCC" w:sz="1"/>
              <w:bottom w:val="single" w:color="CCCCCC" w:sz="1"/>
              <w:right w:val="single" w:color="CCCCCC" w:sz="1"/>
            </w:tcBorders>
          </w:tcPr>
          <w:p>
            <w:r>
              <w:t xml:space="preserve">Practical actions to support</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/resources/helping/what-to-know</w:t>
            </w:r>
          </w:p>
        </w:tc>
        <w:tc>
          <w:tcPr>
            <w:tcW w:type="dxa" w:w="1500"/>
            <w:tcBorders>
              <w:top w:val="single" w:color="CCCCCC" w:sz="1"/>
              <w:left w:val="single" w:color="CCCCCC" w:sz="1"/>
              <w:bottom w:val="single" w:color="CCCCCC" w:sz="1"/>
              <w:right w:val="single" w:color="CCCCCC" w:sz="1"/>
            </w:tcBorders>
          </w:tcPr>
          <w:p>
            <w:r>
              <w:t xml:space="preserve">What to Know</w:t>
            </w:r>
          </w:p>
        </w:tc>
        <w:tc>
          <w:tcPr>
            <w:tcW w:type="dxa" w:w="4860"/>
            <w:tcBorders>
              <w:top w:val="single" w:color="CCCCCC" w:sz="1"/>
              <w:left w:val="single" w:color="CCCCCC" w:sz="1"/>
              <w:bottom w:val="single" w:color="CCCCCC" w:sz="1"/>
              <w:right w:val="single" w:color="CCCCCC" w:sz="1"/>
            </w:tcBorders>
          </w:tcPr>
          <w:p>
            <w:r>
              <w:t xml:space="preserve">Educational content about conditions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/resources/helping/what-to-say</w:t>
            </w:r>
          </w:p>
        </w:tc>
        <w:tc>
          <w:tcPr>
            <w:tcW w:type="dxa" w:w="1500"/>
            <w:tcBorders>
              <w:top w:val="single" w:color="CCCCCC" w:sz="1"/>
              <w:left w:val="single" w:color="CCCCCC" w:sz="1"/>
              <w:bottom w:val="single" w:color="CCCCCC" w:sz="1"/>
              <w:right w:val="single" w:color="CCCCCC" w:sz="1"/>
            </w:tcBorders>
          </w:tcPr>
          <w:p>
            <w:r>
              <w:t xml:space="preserve">What to Say</w:t>
            </w:r>
          </w:p>
        </w:tc>
        <w:tc>
          <w:tcPr>
            <w:tcW w:type="dxa" w:w="4860"/>
            <w:tcBorders>
              <w:top w:val="single" w:color="CCCCCC" w:sz="1"/>
              <w:left w:val="single" w:color="CCCCCC" w:sz="1"/>
              <w:bottom w:val="single" w:color="CCCCCC" w:sz="1"/>
              <w:right w:val="single" w:color="CCCCCC" w:sz="1"/>
            </w:tcBorders>
          </w:tcPr>
          <w:p>
            <w:r>
              <w:t xml:space="preserve">Communication guide, sample messages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/resources/bookshelf</w:t>
            </w:r>
          </w:p>
        </w:tc>
        <w:tc>
          <w:tcPr>
            <w:tcW w:type="dxa" w:w="1500"/>
            <w:tcBorders>
              <w:top w:val="single" w:color="CCCCCC" w:sz="1"/>
              <w:left w:val="single" w:color="CCCCCC" w:sz="1"/>
              <w:bottom w:val="single" w:color="CCCCCC" w:sz="1"/>
              <w:right w:val="single" w:color="CCCCCC" w:sz="1"/>
            </w:tcBorders>
          </w:tcPr>
          <w:p>
            <w:r>
              <w:t xml:space="preserve">Bookshelf</w:t>
            </w:r>
          </w:p>
        </w:tc>
        <w:tc>
          <w:tcPr>
            <w:tcW w:type="dxa" w:w="4860"/>
            <w:tcBorders>
              <w:top w:val="single" w:color="CCCCCC" w:sz="1"/>
              <w:left w:val="single" w:color="CCCCCC" w:sz="1"/>
              <w:bottom w:val="single" w:color="CCCCCC" w:sz="1"/>
              <w:right w:val="single" w:color="CCCCCC" w:sz="1"/>
            </w:tcBorders>
          </w:tcPr>
          <w:p>
            <w:r>
              <w:t xml:space="preserve">Curated book recommendations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/resources/media-center</w:t>
            </w:r>
          </w:p>
        </w:tc>
        <w:tc>
          <w:tcPr>
            <w:tcW w:type="dxa" w:w="1500"/>
            <w:tcBorders>
              <w:top w:val="single" w:color="CCCCCC" w:sz="1"/>
              <w:left w:val="single" w:color="CCCCCC" w:sz="1"/>
              <w:bottom w:val="single" w:color="CCCCCC" w:sz="1"/>
              <w:right w:val="single" w:color="CCCCCC" w:sz="1"/>
            </w:tcBorders>
          </w:tcPr>
          <w:p>
            <w:r>
              <w:t xml:space="preserve">Media Centre</w:t>
            </w:r>
          </w:p>
        </w:tc>
        <w:tc>
          <w:tcPr>
            <w:tcW w:type="dxa" w:w="4860"/>
            <w:tcBorders>
              <w:top w:val="single" w:color="CCCCCC" w:sz="1"/>
              <w:left w:val="single" w:color="CCCCCC" w:sz="1"/>
              <w:bottom w:val="single" w:color="CCCCCC" w:sz="1"/>
              <w:right w:val="single" w:color="CCCCCC" w:sz="1"/>
            </w:tcBorders>
          </w:tcPr>
          <w:p>
            <w:r>
              <w:t xml:space="preserve">Press releases, news coverage, brand assets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/resources/media-center/press-releases</w:t>
            </w:r>
          </w:p>
        </w:tc>
        <w:tc>
          <w:tcPr>
            <w:tcW w:type="dxa" w:w="1500"/>
            <w:tcBorders>
              <w:top w:val="single" w:color="CCCCCC" w:sz="1"/>
              <w:left w:val="single" w:color="CCCCCC" w:sz="1"/>
              <w:bottom w:val="single" w:color="CCCCCC" w:sz="1"/>
              <w:right w:val="single" w:color="CCCCCC" w:sz="1"/>
            </w:tcBorders>
          </w:tcPr>
          <w:p>
            <w:r>
              <w:t xml:space="preserve">Press Releases</w:t>
            </w:r>
          </w:p>
        </w:tc>
        <w:tc>
          <w:tcPr>
            <w:tcW w:type="dxa" w:w="4860"/>
            <w:tcBorders>
              <w:top w:val="single" w:color="CCCCCC" w:sz="1"/>
              <w:left w:val="single" w:color="CCCCCC" w:sz="1"/>
              <w:bottom w:val="single" w:color="CCCCCC" w:sz="1"/>
              <w:right w:val="single" w:color="CCCCCC" w:sz="1"/>
            </w:tcBorders>
          </w:tcPr>
          <w:p>
            <w:r>
              <w:t xml:space="preserve">Official CaringBridge announcements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/resources/media-center/caringbridge-in-the-news</w:t>
            </w:r>
          </w:p>
        </w:tc>
        <w:tc>
          <w:tcPr>
            <w:tcW w:type="dxa" w:w="1500"/>
            <w:tcBorders>
              <w:top w:val="single" w:color="CCCCCC" w:sz="1"/>
              <w:left w:val="single" w:color="CCCCCC" w:sz="1"/>
              <w:bottom w:val="single" w:color="CCCCCC" w:sz="1"/>
              <w:right w:val="single" w:color="CCCCCC" w:sz="1"/>
            </w:tcBorders>
          </w:tcPr>
          <w:p>
            <w:r>
              <w:t xml:space="preserve">In the News</w:t>
            </w:r>
          </w:p>
        </w:tc>
        <w:tc>
          <w:tcPr>
            <w:tcW w:type="dxa" w:w="4860"/>
            <w:tcBorders>
              <w:top w:val="single" w:color="CCCCCC" w:sz="1"/>
              <w:left w:val="single" w:color="CCCCCC" w:sz="1"/>
              <w:bottom w:val="single" w:color="CCCCCC" w:sz="1"/>
              <w:right w:val="single" w:color="CCCCCC" w:sz="1"/>
            </w:tcBorders>
          </w:tcPr>
          <w:p>
            <w:r>
              <w:t xml:space="preserve">External media coverage</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/resources/topics/[condition]</w:t>
            </w:r>
          </w:p>
        </w:tc>
        <w:tc>
          <w:tcPr>
            <w:tcW w:type="dxa" w:w="1500"/>
            <w:tcBorders>
              <w:top w:val="single" w:color="CCCCCC" w:sz="1"/>
              <w:left w:val="single" w:color="CCCCCC" w:sz="1"/>
              <w:bottom w:val="single" w:color="CCCCCC" w:sz="1"/>
              <w:right w:val="single" w:color="CCCCCC" w:sz="1"/>
            </w:tcBorders>
          </w:tcPr>
          <w:p>
            <w:r>
              <w:t xml:space="preserve">Topic Pages</w:t>
            </w:r>
          </w:p>
        </w:tc>
        <w:tc>
          <w:tcPr>
            <w:tcW w:type="dxa" w:w="4860"/>
            <w:tcBorders>
              <w:top w:val="single" w:color="CCCCCC" w:sz="1"/>
              <w:left w:val="single" w:color="CCCCCC" w:sz="1"/>
              <w:bottom w:val="single" w:color="CCCCCC" w:sz="1"/>
              <w:right w:val="single" w:color="CCCCCC" w:sz="1"/>
            </w:tcBorders>
          </w:tcPr>
          <w:p>
            <w:r>
              <w:t xml:space="preserve">40+ condition-specific hubs (ALS, cancer, grief, faith, military, pregnancy loss, etc.)</w:t>
            </w:r>
          </w:p>
        </w:tc>
      </w:tr>
    </w:tbl>
    <w:p>
      <w:pPr>
        <w:pStyle w:val="Heading2"/>
      </w:pPr>
      <w:r>
        <w:t xml:space="preserve">DONATIONS (4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E75B6" w:sz="1"/>
              <w:left w:val="single" w:color="2E75B6" w:sz="1"/>
              <w:bottom w:val="single" w:color="2E75B6" w:sz="1"/>
              <w:right w:val="single" w:color="2E75B6" w:sz="1"/>
            </w:tcBorders>
            <w:shd w:fill="D9E8F5" w:val="clear"/>
          </w:tcPr>
          <w:p>
            <w:r>
              <w:rPr>
                <w:b/>
                <w:bCs/>
              </w:rPr>
              <w:t xml:space="preserve">URL</w:t>
            </w:r>
          </w:p>
        </w:tc>
        <w:tc>
          <w:tcPr>
            <w:tcW w:type="dxa" w:w="1500"/>
            <w:tcBorders>
              <w:top w:val="single" w:color="2E75B6" w:sz="1"/>
              <w:left w:val="single" w:color="2E75B6" w:sz="1"/>
              <w:bottom w:val="single" w:color="2E75B6" w:sz="1"/>
              <w:right w:val="single" w:color="2E75B6" w:sz="1"/>
            </w:tcBorders>
            <w:shd w:fill="D9E8F5" w:val="clear"/>
          </w:tcPr>
          <w:p>
            <w:r>
              <w:rPr>
                <w:b/>
                <w:bCs/>
              </w:rPr>
              <w:t xml:space="preserve">Title</w:t>
            </w:r>
          </w:p>
        </w:tc>
        <w:tc>
          <w:tcPr>
            <w:tcW w:type="dxa" w:w="4860"/>
            <w:tcBorders>
              <w:top w:val="single" w:color="2E75B6" w:sz="1"/>
              <w:left w:val="single" w:color="2E75B6" w:sz="1"/>
              <w:bottom w:val="single" w:color="2E75B6" w:sz="1"/>
              <w:right w:val="single" w:color="2E75B6" w:sz="1"/>
            </w:tcBorders>
            <w:shd w:fill="D9E8F5" w:val="clear"/>
          </w:tcPr>
          <w:p>
            <w:r>
              <w:rPr>
                <w:b/>
                <w:bCs/>
              </w:rPr>
              <w:t xml:space="preserve">Purpose &amp; Content</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/give/now</w:t>
            </w:r>
          </w:p>
        </w:tc>
        <w:tc>
          <w:tcPr>
            <w:tcW w:type="dxa" w:w="1500"/>
            <w:tcBorders>
              <w:top w:val="single" w:color="CCCCCC" w:sz="1"/>
              <w:left w:val="single" w:color="CCCCCC" w:sz="1"/>
              <w:bottom w:val="single" w:color="CCCCCC" w:sz="1"/>
              <w:right w:val="single" w:color="CCCCCC" w:sz="1"/>
            </w:tcBorders>
          </w:tcPr>
          <w:p>
            <w:r>
              <w:t xml:space="preserve">One-Time</w:t>
            </w:r>
          </w:p>
        </w:tc>
        <w:tc>
          <w:tcPr>
            <w:tcW w:type="dxa" w:w="4860"/>
            <w:tcBorders>
              <w:top w:val="single" w:color="CCCCCC" w:sz="1"/>
              <w:left w:val="single" w:color="CCCCCC" w:sz="1"/>
              <w:bottom w:val="single" w:color="CCCCCC" w:sz="1"/>
              <w:right w:val="single" w:color="CCCCCC" w:sz="1"/>
            </w:tcBorders>
          </w:tcPr>
          <w:p>
            <w:r>
              <w:t xml:space="preserve">Single donation form, payment methods (credit card, PayPal, Apple Pay)</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/give/monthly</w:t>
            </w:r>
          </w:p>
        </w:tc>
        <w:tc>
          <w:tcPr>
            <w:tcW w:type="dxa" w:w="1500"/>
            <w:tcBorders>
              <w:top w:val="single" w:color="CCCCCC" w:sz="1"/>
              <w:left w:val="single" w:color="CCCCCC" w:sz="1"/>
              <w:bottom w:val="single" w:color="CCCCCC" w:sz="1"/>
              <w:right w:val="single" w:color="CCCCCC" w:sz="1"/>
            </w:tcBorders>
          </w:tcPr>
          <w:p>
            <w:r>
              <w:t xml:space="preserve">Monthly</w:t>
            </w:r>
          </w:p>
        </w:tc>
        <w:tc>
          <w:tcPr>
            <w:tcW w:type="dxa" w:w="4860"/>
            <w:tcBorders>
              <w:top w:val="single" w:color="CCCCCC" w:sz="1"/>
              <w:left w:val="single" w:color="CCCCCC" w:sz="1"/>
              <w:bottom w:val="single" w:color="CCCCCC" w:sz="1"/>
              <w:right w:val="single" w:color="CCCCCC" w:sz="1"/>
            </w:tcBorders>
          </w:tcPr>
          <w:p>
            <w:r>
              <w:t xml:space="preserve">Recurring sustainer program with tiers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/give/tribute</w:t>
            </w:r>
          </w:p>
        </w:tc>
        <w:tc>
          <w:tcPr>
            <w:tcW w:type="dxa" w:w="1500"/>
            <w:tcBorders>
              <w:top w:val="single" w:color="CCCCCC" w:sz="1"/>
              <w:left w:val="single" w:color="CCCCCC" w:sz="1"/>
              <w:bottom w:val="single" w:color="CCCCCC" w:sz="1"/>
              <w:right w:val="single" w:color="CCCCCC" w:sz="1"/>
            </w:tcBorders>
          </w:tcPr>
          <w:p>
            <w:r>
              <w:t xml:space="preserve">Tribute</w:t>
            </w:r>
          </w:p>
        </w:tc>
        <w:tc>
          <w:tcPr>
            <w:tcW w:type="dxa" w:w="4860"/>
            <w:tcBorders>
              <w:top w:val="single" w:color="CCCCCC" w:sz="1"/>
              <w:left w:val="single" w:color="CCCCCC" w:sz="1"/>
              <w:bottom w:val="single" w:color="CCCCCC" w:sz="1"/>
              <w:right w:val="single" w:color="CCCCCC" w:sz="1"/>
            </w:tcBorders>
          </w:tcPr>
          <w:p>
            <w:r>
              <w:t xml:space="preserve">Donate in honor/memory of someone on a CaringBridge site</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/files/solicitation-disclosures-for-caringbridge.pdf</w:t>
            </w:r>
          </w:p>
        </w:tc>
        <w:tc>
          <w:tcPr>
            <w:tcW w:type="dxa" w:w="1500"/>
            <w:tcBorders>
              <w:top w:val="single" w:color="CCCCCC" w:sz="1"/>
              <w:left w:val="single" w:color="CCCCCC" w:sz="1"/>
              <w:bottom w:val="single" w:color="CCCCCC" w:sz="1"/>
              <w:right w:val="single" w:color="CCCCCC" w:sz="1"/>
            </w:tcBorders>
          </w:tcPr>
          <w:p>
            <w:r>
              <w:t xml:space="preserve">Legal</w:t>
            </w:r>
          </w:p>
        </w:tc>
        <w:tc>
          <w:tcPr>
            <w:tcW w:type="dxa" w:w="4860"/>
            <w:tcBorders>
              <w:top w:val="single" w:color="CCCCCC" w:sz="1"/>
              <w:left w:val="single" w:color="CCCCCC" w:sz="1"/>
              <w:bottom w:val="single" w:color="CCCCCC" w:sz="1"/>
              <w:right w:val="single" w:color="CCCCCC" w:sz="1"/>
            </w:tcBorders>
          </w:tcPr>
          <w:p>
            <w:r>
              <w:t xml:space="preserve">State-by-state fundraising license disclosures</w:t>
            </w:r>
          </w:p>
        </w:tc>
      </w:tr>
    </w:tbl>
    <w:p>
      <w:pPr>
        <w:pStyle w:val="Heading2"/>
      </w:pPr>
      <w:r>
        <w:t xml:space="preserve">INDIVIDUAL SITE PAGES (7 URL Patterns)</w:t>
      </w:r>
    </w:p>
    <w:p>
      <w:r>
        <w:t xml:space="preserve">Core product. Where patients/families share journeys and communities gather.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E75B6" w:sz="1"/>
              <w:left w:val="single" w:color="2E75B6" w:sz="1"/>
              <w:bottom w:val="single" w:color="2E75B6" w:sz="1"/>
              <w:right w:val="single" w:color="2E75B6" w:sz="1"/>
            </w:tcBorders>
            <w:shd w:fill="D9E8F5" w:val="clear"/>
          </w:tcPr>
          <w:p>
            <w:r>
              <w:rPr>
                <w:b/>
                <w:bCs/>
              </w:rPr>
              <w:t xml:space="preserve">URL</w:t>
            </w:r>
          </w:p>
        </w:tc>
        <w:tc>
          <w:tcPr>
            <w:tcW w:type="dxa" w:w="1500"/>
            <w:tcBorders>
              <w:top w:val="single" w:color="2E75B6" w:sz="1"/>
              <w:left w:val="single" w:color="2E75B6" w:sz="1"/>
              <w:bottom w:val="single" w:color="2E75B6" w:sz="1"/>
              <w:right w:val="single" w:color="2E75B6" w:sz="1"/>
            </w:tcBorders>
            <w:shd w:fill="D9E8F5" w:val="clear"/>
          </w:tcPr>
          <w:p>
            <w:r>
              <w:rPr>
                <w:b/>
                <w:bCs/>
              </w:rPr>
              <w:t xml:space="preserve">Title</w:t>
            </w:r>
          </w:p>
        </w:tc>
        <w:tc>
          <w:tcPr>
            <w:tcW w:type="dxa" w:w="4860"/>
            <w:tcBorders>
              <w:top w:val="single" w:color="2E75B6" w:sz="1"/>
              <w:left w:val="single" w:color="2E75B6" w:sz="1"/>
              <w:bottom w:val="single" w:color="2E75B6" w:sz="1"/>
              <w:right w:val="single" w:color="2E75B6" w:sz="1"/>
            </w:tcBorders>
            <w:shd w:fill="D9E8F5" w:val="clear"/>
          </w:tcPr>
          <w:p>
            <w:r>
              <w:rPr>
                <w:b/>
                <w:bCs/>
              </w:rPr>
              <w:t xml:space="preserve">Purpose &amp; Content</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/site/[id]</w:t>
            </w:r>
          </w:p>
        </w:tc>
        <w:tc>
          <w:tcPr>
            <w:tcW w:type="dxa" w:w="1500"/>
            <w:tcBorders>
              <w:top w:val="single" w:color="CCCCCC" w:sz="1"/>
              <w:left w:val="single" w:color="CCCCCC" w:sz="1"/>
              <w:bottom w:val="single" w:color="CCCCCC" w:sz="1"/>
              <w:right w:val="single" w:color="CCCCCC" w:sz="1"/>
            </w:tcBorders>
          </w:tcPr>
          <w:p>
            <w:r>
              <w:t xml:space="preserve">Site Home</w:t>
            </w:r>
          </w:p>
        </w:tc>
        <w:tc>
          <w:tcPr>
            <w:tcW w:type="dxa" w:w="4860"/>
            <w:tcBorders>
              <w:top w:val="single" w:color="CCCCCC" w:sz="1"/>
              <w:left w:val="single" w:color="CCCCCC" w:sz="1"/>
              <w:bottom w:val="single" w:color="CCCCCC" w:sz="1"/>
              <w:right w:val="single" w:color="CCCCCC" w:sz="1"/>
            </w:tcBorders>
          </w:tcPr>
          <w:p>
            <w:r>
              <w:t xml:space="preserve">Journal feed, site header, reactions, comments, ways to help, followers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/site/[id]/post/[id]</w:t>
            </w:r>
          </w:p>
        </w:tc>
        <w:tc>
          <w:tcPr>
            <w:tcW w:type="dxa" w:w="1500"/>
            <w:tcBorders>
              <w:top w:val="single" w:color="CCCCCC" w:sz="1"/>
              <w:left w:val="single" w:color="CCCCCC" w:sz="1"/>
              <w:bottom w:val="single" w:color="CCCCCC" w:sz="1"/>
              <w:right w:val="single" w:color="CCCCCC" w:sz="1"/>
            </w:tcBorders>
          </w:tcPr>
          <w:p>
            <w:r>
              <w:t xml:space="preserve">Post Permalink</w:t>
            </w:r>
          </w:p>
        </w:tc>
        <w:tc>
          <w:tcPr>
            <w:tcW w:type="dxa" w:w="4860"/>
            <w:tcBorders>
              <w:top w:val="single" w:color="CCCCCC" w:sz="1"/>
              <w:left w:val="single" w:color="CCCCCC" w:sz="1"/>
              <w:bottom w:val="single" w:color="CCCCCC" w:sz="1"/>
              <w:right w:val="single" w:color="CCCCCC" w:sz="1"/>
            </w:tcBorders>
          </w:tcPr>
          <w:p>
            <w:r>
              <w:t xml:space="preserve">Full post with comments, previous/next navigation</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/site/[id]/ways-to-help</w:t>
            </w:r>
          </w:p>
        </w:tc>
        <w:tc>
          <w:tcPr>
            <w:tcW w:type="dxa" w:w="1500"/>
            <w:tcBorders>
              <w:top w:val="single" w:color="CCCCCC" w:sz="1"/>
              <w:left w:val="single" w:color="CCCCCC" w:sz="1"/>
              <w:bottom w:val="single" w:color="CCCCCC" w:sz="1"/>
              <w:right w:val="single" w:color="CCCCCC" w:sz="1"/>
            </w:tcBorders>
          </w:tcPr>
          <w:p>
            <w:r>
              <w:t xml:space="preserve">Help Hub</w:t>
            </w:r>
          </w:p>
        </w:tc>
        <w:tc>
          <w:tcPr>
            <w:tcW w:type="dxa" w:w="4860"/>
            <w:tcBorders>
              <w:top w:val="single" w:color="CCCCCC" w:sz="1"/>
              <w:left w:val="single" w:color="CCCCCC" w:sz="1"/>
              <w:bottom w:val="single" w:color="CCCCCC" w:sz="1"/>
              <w:right w:val="single" w:color="CCCCCC" w:sz="1"/>
            </w:tcBorders>
          </w:tcPr>
          <w:p>
            <w:r>
              <w:t xml:space="preserve">GoFundMe, Meal Train, gift cards, Instacart, custom help requests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/site/[id]/settings/general</w:t>
            </w:r>
          </w:p>
        </w:tc>
        <w:tc>
          <w:tcPr>
            <w:tcW w:type="dxa" w:w="1500"/>
            <w:tcBorders>
              <w:top w:val="single" w:color="CCCCCC" w:sz="1"/>
              <w:left w:val="single" w:color="CCCCCC" w:sz="1"/>
              <w:bottom w:val="single" w:color="CCCCCC" w:sz="1"/>
              <w:right w:val="single" w:color="CCCCCC" w:sz="1"/>
            </w:tcBorders>
          </w:tcPr>
          <w:p>
            <w:r>
              <w:t xml:space="preserve">Settings: General</w:t>
            </w:r>
          </w:p>
        </w:tc>
        <w:tc>
          <w:tcPr>
            <w:tcW w:type="dxa" w:w="4860"/>
            <w:tcBorders>
              <w:top w:val="single" w:color="CCCCCC" w:sz="1"/>
              <w:left w:val="single" w:color="CCCCCC" w:sz="1"/>
              <w:bottom w:val="single" w:color="CCCCCC" w:sz="1"/>
              <w:right w:val="single" w:color="CCCCCC" w:sz="1"/>
            </w:tcBorders>
          </w:tcPr>
          <w:p>
            <w:r>
              <w:t xml:space="preserve">Site title, description, featured image, contact email (author only)</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/site/[id]/settings/authors</w:t>
            </w:r>
          </w:p>
        </w:tc>
        <w:tc>
          <w:tcPr>
            <w:tcW w:type="dxa" w:w="1500"/>
            <w:tcBorders>
              <w:top w:val="single" w:color="CCCCCC" w:sz="1"/>
              <w:left w:val="single" w:color="CCCCCC" w:sz="1"/>
              <w:bottom w:val="single" w:color="CCCCCC" w:sz="1"/>
              <w:right w:val="single" w:color="CCCCCC" w:sz="1"/>
            </w:tcBorders>
          </w:tcPr>
          <w:p>
            <w:r>
              <w:t xml:space="preserve">Settings: Authors</w:t>
            </w:r>
          </w:p>
        </w:tc>
        <w:tc>
          <w:tcPr>
            <w:tcW w:type="dxa" w:w="4860"/>
            <w:tcBorders>
              <w:top w:val="single" w:color="CCCCCC" w:sz="1"/>
              <w:left w:val="single" w:color="CCCCCC" w:sz="1"/>
              <w:bottom w:val="single" w:color="CCCCCC" w:sz="1"/>
              <w:right w:val="single" w:color="CCCCCC" w:sz="1"/>
            </w:tcBorders>
          </w:tcPr>
          <w:p>
            <w:r>
              <w:t xml:space="preserve">Invite co-authors, manage permissions (author only)</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/site/[id]/settings/privacy</w:t>
            </w:r>
          </w:p>
        </w:tc>
        <w:tc>
          <w:tcPr>
            <w:tcW w:type="dxa" w:w="1500"/>
            <w:tcBorders>
              <w:top w:val="single" w:color="CCCCCC" w:sz="1"/>
              <w:left w:val="single" w:color="CCCCCC" w:sz="1"/>
              <w:bottom w:val="single" w:color="CCCCCC" w:sz="1"/>
              <w:right w:val="single" w:color="CCCCCC" w:sz="1"/>
            </w:tcBorders>
          </w:tcPr>
          <w:p>
            <w:r>
              <w:t xml:space="preserve">Settings: Privacy</w:t>
            </w:r>
          </w:p>
        </w:tc>
        <w:tc>
          <w:tcPr>
            <w:tcW w:type="dxa" w:w="4860"/>
            <w:tcBorders>
              <w:top w:val="single" w:color="CCCCCC" w:sz="1"/>
              <w:left w:val="single" w:color="CCCCCC" w:sz="1"/>
              <w:bottom w:val="single" w:color="CCCCCC" w:sz="1"/>
              <w:right w:val="single" w:color="CCCCCC" w:sz="1"/>
            </w:tcBorders>
          </w:tcPr>
          <w:p>
            <w:r>
              <w:t xml:space="preserve">Privacy level (Public/Semi-Private/Private), enable comments/reactions (author only)</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/site/[id]/settings/visitors</w:t>
            </w:r>
          </w:p>
        </w:tc>
        <w:tc>
          <w:tcPr>
            <w:tcW w:type="dxa" w:w="1500"/>
            <w:tcBorders>
              <w:top w:val="single" w:color="CCCCCC" w:sz="1"/>
              <w:left w:val="single" w:color="CCCCCC" w:sz="1"/>
              <w:bottom w:val="single" w:color="CCCCCC" w:sz="1"/>
              <w:right w:val="single" w:color="CCCCCC" w:sz="1"/>
            </w:tcBorders>
          </w:tcPr>
          <w:p>
            <w:r>
              <w:t xml:space="preserve">Settings: Visitors</w:t>
            </w:r>
          </w:p>
        </w:tc>
        <w:tc>
          <w:tcPr>
            <w:tcW w:type="dxa" w:w="4860"/>
            <w:tcBorders>
              <w:top w:val="single" w:color="CCCCCC" w:sz="1"/>
              <w:left w:val="single" w:color="CCCCCC" w:sz="1"/>
              <w:bottom w:val="single" w:color="CCCCCC" w:sz="1"/>
              <w:right w:val="single" w:color="CCCCCC" w:sz="1"/>
            </w:tcBorders>
          </w:tcPr>
          <w:p>
            <w:r>
              <w:t xml:space="preserve">Visitor list, block/unblock, export (author only)</w:t>
            </w:r>
          </w:p>
        </w:tc>
      </w:tr>
    </w:tbl>
    <w:p>
      <w:pPr>
        <w:pStyle w:val="Heading2"/>
      </w:pPr>
      <w:r>
        <w:t xml:space="preserve">LEGAL &amp; EXTERNAL (9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E75B6" w:sz="1"/>
              <w:left w:val="single" w:color="2E75B6" w:sz="1"/>
              <w:bottom w:val="single" w:color="2E75B6" w:sz="1"/>
              <w:right w:val="single" w:color="2E75B6" w:sz="1"/>
            </w:tcBorders>
            <w:shd w:fill="D9E8F5" w:val="clear"/>
          </w:tcPr>
          <w:p>
            <w:r>
              <w:rPr>
                <w:b/>
                <w:bCs/>
              </w:rPr>
              <w:t xml:space="preserve">URL</w:t>
            </w:r>
          </w:p>
        </w:tc>
        <w:tc>
          <w:tcPr>
            <w:tcW w:type="dxa" w:w="1500"/>
            <w:tcBorders>
              <w:top w:val="single" w:color="2E75B6" w:sz="1"/>
              <w:left w:val="single" w:color="2E75B6" w:sz="1"/>
              <w:bottom w:val="single" w:color="2E75B6" w:sz="1"/>
              <w:right w:val="single" w:color="2E75B6" w:sz="1"/>
            </w:tcBorders>
            <w:shd w:fill="D9E8F5" w:val="clear"/>
          </w:tcPr>
          <w:p>
            <w:r>
              <w:rPr>
                <w:b/>
                <w:bCs/>
              </w:rPr>
              <w:t xml:space="preserve">Title</w:t>
            </w:r>
          </w:p>
        </w:tc>
        <w:tc>
          <w:tcPr>
            <w:tcW w:type="dxa" w:w="4860"/>
            <w:tcBorders>
              <w:top w:val="single" w:color="2E75B6" w:sz="1"/>
              <w:left w:val="single" w:color="2E75B6" w:sz="1"/>
              <w:bottom w:val="single" w:color="2E75B6" w:sz="1"/>
              <w:right w:val="single" w:color="2E75B6" w:sz="1"/>
            </w:tcBorders>
            <w:shd w:fill="D9E8F5" w:val="clear"/>
          </w:tcPr>
          <w:p>
            <w:r>
              <w:rPr>
                <w:b/>
                <w:bCs/>
              </w:rPr>
              <w:t xml:space="preserve">Purpose &amp; Content</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/legal/terms-of-use</w:t>
            </w:r>
          </w:p>
        </w:tc>
        <w:tc>
          <w:tcPr>
            <w:tcW w:type="dxa" w:w="1500"/>
            <w:tcBorders>
              <w:top w:val="single" w:color="CCCCCC" w:sz="1"/>
              <w:left w:val="single" w:color="CCCCCC" w:sz="1"/>
              <w:bottom w:val="single" w:color="CCCCCC" w:sz="1"/>
              <w:right w:val="single" w:color="CCCCCC" w:sz="1"/>
            </w:tcBorders>
          </w:tcPr>
          <w:p>
            <w:r>
              <w:t xml:space="preserve">Terms</w:t>
            </w:r>
          </w:p>
        </w:tc>
        <w:tc>
          <w:tcPr>
            <w:tcW w:type="dxa" w:w="4860"/>
            <w:tcBorders>
              <w:top w:val="single" w:color="CCCCCC" w:sz="1"/>
              <w:left w:val="single" w:color="CCCCCC" w:sz="1"/>
              <w:bottom w:val="single" w:color="CCCCCC" w:sz="1"/>
              <w:right w:val="single" w:color="CCCCCC" w:sz="1"/>
            </w:tcBorders>
          </w:tcPr>
          <w:p>
            <w:r>
              <w:t xml:space="preserve">User rights, prohibited content, IP, liability, HIPAA notice</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/legal/privacy-policy</w:t>
            </w:r>
          </w:p>
        </w:tc>
        <w:tc>
          <w:tcPr>
            <w:tcW w:type="dxa" w:w="1500"/>
            <w:tcBorders>
              <w:top w:val="single" w:color="CCCCCC" w:sz="1"/>
              <w:left w:val="single" w:color="CCCCCC" w:sz="1"/>
              <w:bottom w:val="single" w:color="CCCCCC" w:sz="1"/>
              <w:right w:val="single" w:color="CCCCCC" w:sz="1"/>
            </w:tcBorders>
          </w:tcPr>
          <w:p>
            <w:r>
              <w:t xml:space="preserve">Privacy</w:t>
            </w:r>
          </w:p>
        </w:tc>
        <w:tc>
          <w:tcPr>
            <w:tcW w:type="dxa" w:w="4860"/>
            <w:tcBorders>
              <w:top w:val="single" w:color="CCCCCC" w:sz="1"/>
              <w:left w:val="single" w:color="CCCCCC" w:sz="1"/>
              <w:bottom w:val="single" w:color="CCCCCC" w:sz="1"/>
              <w:right w:val="single" w:color="CCCCCC" w:sz="1"/>
            </w:tcBorders>
          </w:tcPr>
          <w:p>
            <w:r>
              <w:t xml:space="preserve">Data collection, usage, retention, security, user rights</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caringbridge.my.site.com/help/s/</w:t>
            </w:r>
          </w:p>
        </w:tc>
        <w:tc>
          <w:tcPr>
            <w:tcW w:type="dxa" w:w="1500"/>
            <w:tcBorders>
              <w:top w:val="single" w:color="CCCCCC" w:sz="1"/>
              <w:left w:val="single" w:color="CCCCCC" w:sz="1"/>
              <w:bottom w:val="single" w:color="CCCCCC" w:sz="1"/>
              <w:right w:val="single" w:color="CCCCCC" w:sz="1"/>
            </w:tcBorders>
          </w:tcPr>
          <w:p>
            <w:r>
              <w:t xml:space="preserve">Help Portal</w:t>
            </w:r>
          </w:p>
        </w:tc>
        <w:tc>
          <w:tcPr>
            <w:tcW w:type="dxa" w:w="4860"/>
            <w:tcBorders>
              <w:top w:val="single" w:color="CCCCCC" w:sz="1"/>
              <w:left w:val="single" w:color="CCCCCC" w:sz="1"/>
              <w:bottom w:val="single" w:color="CCCCCC" w:sz="1"/>
              <w:right w:val="single" w:color="CCCCCC" w:sz="1"/>
            </w:tcBorders>
          </w:tcPr>
          <w:p>
            <w:r>
              <w:t xml:space="preserve">Salesforce Sage knowledge base, FAQs, tutorials, search</w:t>
            </w:r>
          </w:p>
        </w:tc>
      </w:tr>
      <w:tr>
        <w:tc>
          <w:tcPr>
            <w:tcW w:type="dxa" w:w="3000"/>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Instagram, Facebook, X, LinkedIn</w:t>
            </w:r>
          </w:p>
        </w:tc>
        <w:tc>
          <w:tcPr>
            <w:tcW w:type="dxa" w:w="1500"/>
            <w:tcBorders>
              <w:top w:val="single" w:color="CCCCCC" w:sz="1"/>
              <w:left w:val="single" w:color="CCCCCC" w:sz="1"/>
              <w:bottom w:val="single" w:color="CCCCCC" w:sz="1"/>
              <w:right w:val="single" w:color="CCCCCC" w:sz="1"/>
            </w:tcBorders>
          </w:tcPr>
          <w:p>
            <w:r>
              <w:t xml:space="preserve">Social Media</w:t>
            </w:r>
          </w:p>
        </w:tc>
        <w:tc>
          <w:tcPr>
            <w:tcW w:type="dxa" w:w="4860"/>
            <w:tcBorders>
              <w:top w:val="single" w:color="CCCCCC" w:sz="1"/>
              <w:left w:val="single" w:color="CCCCCC" w:sz="1"/>
              <w:bottom w:val="single" w:color="CCCCCC" w:sz="1"/>
              <w:right w:val="single" w:color="CCCCCC" w:sz="1"/>
            </w:tcBorders>
          </w:tcPr>
          <w:p>
            <w:r>
              <w:t xml:space="preserve">Official CaringBridge accounts for engagement</w:t>
            </w:r>
          </w:p>
        </w:tc>
      </w:tr>
    </w:tbl>
    <w:r>
      <w:br w:type="page"/>
    </w:r>
    <w:p>
      <w:pPr>
        <w:pStyle w:val="Heading1"/>
      </w:pPr>
      <w:r>
        <w:t xml:space="preserve">Section 3: User Lifecycle Flows</w:t>
      </w:r>
    </w:p>
    <w:p>
      <w:pPr>
        <w:pStyle w:val="Heading2"/>
      </w:pPr>
      <w:r>
        <w:t xml:space="preserve">Three Parallel User Journeys</w:t>
      </w:r>
    </w:p>
    <w:p>
      <w:r>
        <w:t xml:space="preserve">CaringBridge serves three distinct user types, each with a 6-phase lifecycle:</w:t>
      </w:r>
    </w:p>
    <w:p>
      <w:pPr>
        <w:pStyle w:val="Heading3"/>
      </w:pPr>
      <w:r>
        <w:t xml:space="preserve">① AUTHOR LIFECYCLE (6 Phases)</w:t>
      </w:r>
    </w:p>
    <w:p>
      <w:r>
        <w:t xml:space="preserve">Phase 1: Account &amp; Identity</w:t>
      </w:r>
    </w:p>
    <w:p>
      <w:r>
        <w:t xml:space="preserve">Sign up → create profile → set notification preferences</w:t>
      </w:r>
    </w:p>
    <w:p>
      <w:r>
        <w:t xml:space="preserve">Phase 2: Site Creation (4-Step Wizard)</w:t>
      </w:r>
    </w:p>
    <w:p>
      <w:r>
        <w:t xml:space="preserve">Step 1: Who it's for (patient name, relationship). Step 2: Health condition &amp; caregiver opt-in. Step 3: Write first post. Step 4: Upload photo, choose privacy.</w:t>
      </w:r>
    </w:p>
    <w:p>
      <w:r>
        <w:t xml:space="preserve">Phase 3: Publishing Updates</w:t>
      </w:r>
    </w:p>
    <w:p>
      <w:r>
        <w:t xml:space="preserve">Create post modal → title, rich text, photos → publish → followers notified via email → author can edit/delete anytime</w:t>
      </w:r>
    </w:p>
    <w:p>
      <w:r>
        <w:t xml:space="preserve">Phase 4: Help Requests</w:t>
      </w:r>
    </w:p>
    <w:p>
      <w:r>
        <w:t xml:space="preserve">Create requests for specific help types (8 types: childcare, chores, errands, meals, pet care, transportation, visiting, other). Integrated external links: GoFundMe, Meal Train, gift cards, Instacart.</w:t>
      </w:r>
    </w:p>
    <w:p>
      <w:r>
        <w:t xml:space="preserve">Phase 5: Site Management</w:t>
      </w:r>
    </w:p>
    <w:p>
      <w:r>
        <w:t xml:space="preserve">Change title/photo, add/remove co-authors, adjust privacy level, view visitor list, block users.</w:t>
      </w:r>
    </w:p>
    <w:p>
      <w:r>
        <w:t xml:space="preserve">Phase 6: Winding Down</w:t>
      </w:r>
    </w:p>
    <w:p>
      <w:r>
        <w:t xml:space="preserve">NO &amp;#x201C;End Site&amp;#x201D button (deliberate friction). Author manually: final post → turn off notifications → set to Private → remove co-authors → leave archived OR delete.</w:t>
      </w:r>
    </w:p>
    <w:p>
      <w:pPr>
        <w:pStyle w:val="Heading3"/>
      </w:pPr>
      <w:r>
        <w:t xml:space="preserve">② LOGGED-IN VISITOR JOURNEY (6 Phases)</w:t>
      </w:r>
    </w:p>
    <w:p>
      <w:r>
        <w:t xml:space="preserve">Phase 1: Discovery</w:t>
      </w:r>
    </w:p>
    <w:p>
      <w:r>
        <w:t xml:space="preserve">Search by patient name/condition, browse topic pages, follow recommendations</w:t>
      </w:r>
    </w:p>
    <w:p>
      <w:r>
        <w:t xml:space="preserve">Phase 2: Reading Feed</w:t>
      </w:r>
    </w:p>
    <w:p>
      <w:r>
        <w:t xml:space="preserve">View chronological posts (newest first)</w:t>
      </w:r>
    </w:p>
    <w:p>
      <w:r>
        <w:t xml:space="preserve">Phase 3: React</w:t>
      </w:r>
    </w:p>
    <w:p>
      <w:r>
        <w:t xml:space="preserve">Leave one of 4 emoji reactions: Heart (support), Hug (empathy), Encouragement (strength), Celebrate (joy)</w:t>
      </w:r>
    </w:p>
    <w:p>
      <w:r>
        <w:t xml:space="preserve">Phase 4: Comment</w:t>
      </w:r>
    </w:p>
    <w:p>
      <w:r>
        <w:t xml:space="preserve">Write comment, reply to other comments (threaded), edit own comments</w:t>
      </w:r>
    </w:p>
    <w:p>
      <w:r>
        <w:t xml:space="preserve">Phase 5: Share</w:t>
      </w:r>
    </w:p>
    <w:p>
      <w:r>
        <w:t xml:space="preserve">Share site or post to social media, copy direct link</w:t>
      </w:r>
    </w:p>
    <w:p>
      <w:r>
        <w:t xml:space="preserve">Phase 6: Provide Support</w:t>
      </w:r>
    </w:p>
    <w:p>
      <w:r>
        <w:t xml:space="preserve">Respond to help requests, contribute to GoFundMe, sign up for Meal Train, order groceries via Instacart, send tribute/message</w:t>
      </w:r>
    </w:p>
    <w:p>
      <w:pPr>
        <w:pStyle w:val="Heading3"/>
      </w:pPr>
      <w:r>
        <w:t xml:space="preserve">③ ANONYMOUS/LOGGED-OUT VISITOR JOURNEY (6 Phases)</w:t>
      </w:r>
    </w:p>
    <w:p>
      <w:r>
        <w:t xml:space="preserve">Phase 1: Access Gating by Privacy Level</w:t>
      </w:r>
    </w:p>
    <w:p>
      <w:r>
        <w:t xml:space="preserve">Public: full read access. Semi-Private: login wall. Private: hidden.</w:t>
      </w:r>
    </w:p>
    <w:p>
      <w:r>
        <w:t xml:space="preserve">Phase 2: Public Site Access</w:t>
      </w:r>
    </w:p>
    <w:p>
      <w:r>
        <w:t xml:space="preserve">✓ View all posts, ✓ see existing reactions/comments, ✓ share site, ✗ react/comment (need login), ✗ follow</w:t>
      </w:r>
    </w:p>
    <w:p>
      <w:r>
        <w:t xml:space="preserve">Phase 3: Login Prompts</w:t>
      </w:r>
    </w:p>
    <w:p>
      <w:r>
        <w:t xml:space="preserve">Gate appears when trying to react, comment, follow, or access semi-private site (demand-driven, not predictive)</w:t>
      </w:r>
    </w:p>
    <w:p>
      <w:r>
        <w:t xml:space="preserve">Phase 4: What They Can Do</w:t>
      </w:r>
    </w:p>
    <w:p>
      <w:r>
        <w:t xml:space="preserve">On PUBLIC sites: read, see reactions/comments, share. On SEMI-PRIVATE: login wall blocks content.</w:t>
      </w:r>
    </w:p>
    <w:p>
      <w:r>
        <w:t xml:space="preserve">Phase 5: What They Cannot Do</w:t>
      </w:r>
    </w:p>
    <w:p>
      <w:r>
        <w:t xml:space="preserve">React, comment, follow, provide support, access semi-private/private sites</w:t>
      </w:r>
    </w:p>
    <w:p>
      <w:r>
        <w:t xml:space="preserve">Phase 6: Conversion to Account</w:t>
      </w:r>
    </w:p>
    <w:p>
      <w:r>
        <w:t xml:space="preserve">Frictionless signup: email + password only. No email confirmation, no phone verify, no credit card. Instant account, redirect back to action.</w:t>
      </w:r>
    </w:p>
    <w:r>
      <w:br w:type="page"/>
    </w:r>
    <w:p>
      <w:pPr>
        <w:pStyle w:val="Heading1"/>
      </w:pPr>
      <w:r>
        <w:t xml:space="preserve">Section 4: Individual Site Pages &amp; Features</w:t>
      </w:r>
    </w:p>
    <w:p>
      <w:pPr>
        <w:pStyle w:val="Heading2"/>
      </w:pPr>
      <w:r>
        <w:t xml:space="preserve">Site Home (/site/[id])</w:t>
      </w:r>
    </w:p>
    <w:p>
      <w:r>
        <w:t xml:space="preserve">THE MAIN EXPERIENCE</w:t>
      </w:r>
    </w:p>
    <w:p>
      <w:pPr>
        <w:pStyle w:val="Heading3"/>
      </w:pPr>
      <w:r>
        <w:t xml:space="preserve">Site Header</w:t>
      </w:r>
    </w:p>
    <w:p>
      <w:pPr>
        <w:pStyle w:val="ListParagraph"/>
        <w:numPr>
          <w:ilvl w:val="0"/>
          <w:numId w:val="2"/>
        </w:numPr>
      </w:pPr>
      <w:r>
        <w:t xml:space="preserve">Featured image (hero photo)</w:t>
      </w:r>
    </w:p>
    <w:p>
      <w:pPr>
        <w:pStyle w:val="ListParagraph"/>
        <w:numPr>
          <w:ilvl w:val="0"/>
          <w:numId w:val="2"/>
        </w:numPr>
      </w:pPr>
      <w:r>
        <w:t xml:space="preserve">Site title (patient name) + subtitle</w:t>
      </w:r>
    </w:p>
    <w:p>
      <w:pPr>
        <w:pStyle w:val="ListParagraph"/>
        <w:numPr>
          <w:ilvl w:val="0"/>
          <w:numId w:val="2"/>
        </w:numPr>
      </w:pPr>
      <w:r>
        <w:t xml:space="preserve">Privacy level indicator (Public/Semi-Private/Private)</w:t>
      </w:r>
    </w:p>
    <w:p>
      <w:pPr>
        <w:pStyle w:val="ListParagraph"/>
        <w:numPr>
          <w:ilvl w:val="0"/>
          <w:numId w:val="2"/>
        </w:numPr>
      </w:pPr>
      <w:r>
        <w:t xml:space="preserve">Brief site description</w:t>
      </w:r>
    </w:p>
    <w:p>
      <w:pPr>
        <w:pStyle w:val="ListParagraph"/>
        <w:numPr>
          <w:ilvl w:val="0"/>
          <w:numId w:val="2"/>
        </w:numPr>
      </w:pPr>
      <w:r>
        <w:t xml:space="preserve">Last updated timestamp</w:t>
      </w:r>
    </w:p>
    <w:p>
      <w:pPr>
        <w:pStyle w:val="ListParagraph"/>
        <w:numPr>
          <w:ilvl w:val="0"/>
          <w:numId w:val="2"/>
        </w:numPr>
      </w:pPr>
      <w:r>
        <w:t xml:space="preserve">Visitor counter</w:t>
      </w:r>
    </w:p>
    <w:p>
      <w:pPr>
        <w:pStyle w:val="ListParagraph"/>
        <w:numPr>
          <w:ilvl w:val="0"/>
          <w:numId w:val="2"/>
        </w:numPr>
      </w:pPr>
      <w:r>
        <w:t xml:space="preserve">Share button</w:t>
      </w:r>
    </w:p>
    <w:p>
      <w:pPr>
        <w:pStyle w:val="ListParagraph"/>
        <w:numPr>
          <w:ilvl w:val="0"/>
          <w:numId w:val="2"/>
        </w:numPr>
      </w:pPr>
      <w:r>
        <w:t xml:space="preserve">Subscribe/Follow button</w:t>
      </w:r>
    </w:p>
    <w:p>
      <w:pPr>
        <w:pStyle w:val="Heading3"/>
      </w:pPr>
      <w:r>
        <w:t xml:space="preserve">Journal Feed</w:t>
      </w:r>
    </w:p>
    <w:p>
      <w:r>
        <w:t xml:space="preserve">Chronological posts (newest first). Each post includes:</w:t>
      </w:r>
    </w:p>
    <w:p>
      <w:pPr>
        <w:pStyle w:val="ListParagraph"/>
        <w:numPr>
          <w:ilvl w:val="0"/>
          <w:numId w:val="2"/>
        </w:numPr>
      </w:pPr>
      <w:r>
        <w:t xml:space="preserve">Title, date, author name</w:t>
      </w:r>
    </w:p>
    <w:p>
      <w:pPr>
        <w:pStyle w:val="ListParagraph"/>
        <w:numPr>
          <w:ilvl w:val="0"/>
          <w:numId w:val="2"/>
        </w:numPr>
      </w:pPr>
      <w:r>
        <w:t xml:space="preserve">Rich text body + photos</w:t>
      </w:r>
    </w:p>
    <w:p>
      <w:pPr>
        <w:pStyle w:val="ListParagraph"/>
        <w:numPr>
          <w:ilvl w:val="0"/>
          <w:numId w:val="2"/>
        </w:numPr>
      </w:pPr>
      <w:r>
        <w:t xml:space="preserve">4 reaction types with counts (Heart, Hug, Encouragement, Celebrate)</w:t>
      </w:r>
    </w:p>
    <w:p>
      <w:pPr>
        <w:pStyle w:val="ListParagraph"/>
        <w:numPr>
          <w:ilvl w:val="0"/>
          <w:numId w:val="2"/>
        </w:numPr>
      </w:pPr>
      <w:r>
        <w:t xml:space="preserve">Comment count &amp; thread (collapsed by default)</w:t>
      </w:r>
    </w:p>
    <w:p>
      <w:pPr>
        <w:pStyle w:val="ListParagraph"/>
        <w:numPr>
          <w:ilvl w:val="0"/>
          <w:numId w:val="2"/>
        </w:numPr>
      </w:pPr>
      <w:r>
        <w:t xml:space="preserve">Share button</w:t>
      </w:r>
    </w:p>
    <w:p>
      <w:pPr>
        <w:pStyle w:val="ListParagraph"/>
        <w:numPr>
          <w:ilvl w:val="0"/>
          <w:numId w:val="2"/>
        </w:numPr>
      </w:pPr>
      <w:r>
        <w:t xml:space="preserve">Edit/Delete (author only)</w:t>
      </w:r>
    </w:p>
    <w:p>
      <w:pPr>
        <w:pStyle w:val="Heading3"/>
      </w:pPr>
      <w:r>
        <w:t xml:space="preserve">Sidebar</w:t>
      </w:r>
    </w:p>
    <w:p>
      <w:pPr>
        <w:pStyle w:val="ListParagraph"/>
        <w:numPr>
          <w:ilvl w:val="0"/>
          <w:numId w:val="2"/>
        </w:numPr>
      </w:pPr>
      <w:r>
        <w:t xml:space="preserve">Ways to Get Help section (GoFundMe, Meal Train, gift cards, Instacart)</w:t>
      </w:r>
    </w:p>
    <w:p>
      <w:pPr>
        <w:pStyle w:val="ListParagraph"/>
        <w:numPr>
          <w:ilvl w:val="0"/>
          <w:numId w:val="2"/>
        </w:numPr>
      </w:pPr>
      <w:r>
        <w:t xml:space="preserve">Help requests (if any active)</w:t>
      </w:r>
    </w:p>
    <w:p>
      <w:pPr>
        <w:pStyle w:val="ListParagraph"/>
        <w:numPr>
          <w:ilvl w:val="0"/>
          <w:numId w:val="2"/>
        </w:numPr>
      </w:pPr>
      <w:r>
        <w:t xml:space="preserve">Recent visitors</w:t>
      </w:r>
    </w:p>
    <w:p>
      <w:pPr>
        <w:pStyle w:val="ListParagraph"/>
        <w:numPr>
          <w:ilvl w:val="0"/>
          <w:numId w:val="2"/>
        </w:numPr>
      </w:pPr>
      <w:r>
        <w:t xml:space="preserve">Follower count</w:t>
      </w:r>
    </w:p>
    <w:p>
      <w:pPr>
        <w:pStyle w:val="Heading3"/>
      </w:pPr>
      <w:r>
        <w:t xml:space="preserve">Mobile</w:t>
      </w:r>
    </w:p>
    <w:p>
      <w:pPr>
        <w:pStyle w:val="ListParagraph"/>
        <w:numPr>
          <w:ilvl w:val="0"/>
          <w:numId w:val="2"/>
        </w:numPr>
      </w:pPr>
      <w:r>
        <w:t xml:space="preserve">Bottom navigation bar for quick access</w:t>
      </w:r>
    </w:p>
    <w:p>
      <w:pPr>
        <w:pStyle w:val="ListParagraph"/>
        <w:numPr>
          <w:ilvl w:val="0"/>
          <w:numId w:val="2"/>
        </w:numPr>
      </w:pPr>
      <w:r>
        <w:t xml:space="preserve">Simplified post layout</w:t>
      </w:r>
    </w:p>
    <w:p>
      <w:pPr>
        <w:pStyle w:val="ListParagraph"/>
        <w:numPr>
          <w:ilvl w:val="0"/>
          <w:numId w:val="2"/>
        </w:numPr>
      </w:pPr>
      <w:r>
        <w:t xml:space="preserve">Fast load, touch-friendly</w:t>
      </w:r>
    </w:p>
    <w:p>
      <w:pPr>
        <w:pStyle w:val="Heading2"/>
      </w:pPr>
      <w:r>
        <w:t xml:space="preserve">Individual Post (/site/[id]/post/[post-id])</w:t>
      </w:r>
    </w:p>
    <w:p>
      <w:r>
        <w:t xml:space="preserve">Full post permalink view. Larger text for readability, all reactions visible, full comment thread expanded, previous/next navigation, breadcrumb.</w:t>
      </w:r>
    </w:p>
    <w:p>
      <w:pPr>
        <w:pStyle w:val="Heading2"/>
      </w:pPr>
      <w:r>
        <w:t xml:space="preserve">Ways to Get Help (/site/[id]/ways-to-help)</w:t>
      </w:r>
    </w:p>
    <w:p>
      <w:r>
        <w:t xml:space="preserve">Support coordination hub. Integrated links to:</w:t>
      </w:r>
    </w:p>
    <w:p>
      <w:pPr>
        <w:pStyle w:val="ListParagraph"/>
        <w:numPr>
          <w:ilvl w:val="0"/>
          <w:numId w:val="2"/>
        </w:numPr>
      </w:pPr>
      <w:r>
        <w:t xml:space="preserve">GoFundMe (medical fundraising) — shows campaign title, goal, progress bar, direct link</w:t>
      </w:r>
    </w:p>
    <w:p>
      <w:pPr>
        <w:pStyle w:val="ListParagraph"/>
        <w:numPr>
          <w:ilvl w:val="0"/>
          <w:numId w:val="2"/>
        </w:numPr>
      </w:pPr>
      <w:r>
        <w:t xml:space="preserve">Meal Train (meal coordination) — signup link</w:t>
      </w:r>
    </w:p>
    <w:p>
      <w:pPr>
        <w:pStyle w:val="ListParagraph"/>
        <w:numPr>
          <w:ilvl w:val="0"/>
          <w:numId w:val="2"/>
        </w:numPr>
      </w:pPr>
      <w:r>
        <w:t xml:space="preserve">Gift Card options — direct purchase links</w:t>
      </w:r>
    </w:p>
    <w:p>
      <w:pPr>
        <w:pStyle w:val="ListParagraph"/>
        <w:numPr>
          <w:ilvl w:val="0"/>
          <w:numId w:val="2"/>
        </w:numPr>
      </w:pPr>
      <w:r>
        <w:t xml:space="preserve">Instacart (grocery delivery) — direct link</w:t>
      </w:r>
    </w:p>
    <w:p>
      <w:pPr>
        <w:pStyle w:val="ListParagraph"/>
        <w:numPr>
          <w:ilvl w:val="0"/>
          <w:numId w:val="2"/>
        </w:numPr>
      </w:pPr>
      <w:r>
        <w:t xml:space="preserve">Custom help requests — author-created requests showing: type, description, status (open/filled/closed), volunteer form</w:t>
      </w:r>
    </w:p>
    <w:p>
      <w:pPr>
        <w:pStyle w:val="Heading2"/>
      </w:pPr>
      <w:r>
        <w:t xml:space="preserve">Site Settings Pages (author-only)</w:t>
      </w:r>
    </w:p>
    <w:p>
      <w:r>
        <w:t xml:space="preserve">/site/[id]/settings/general</w:t>
      </w:r>
    </w:p>
    <w:p>
      <w:r>
        <w:t xml:space="preserve">Site metadata: title, description, featured image, language, contact email, notification preferences</w:t>
      </w:r>
    </w:p>
    <w:p>
      <w:r>
        <w:t xml:space="preserve">/site/[id]/settings/authors</w:t>
      </w:r>
    </w:p>
    <w:p>
      <w:r>
        <w:t xml:space="preserve">Team management: add co-authors (email invite), set permissions (view/edit/publish), remove, manage pending invites</w:t>
      </w:r>
    </w:p>
    <w:p>
      <w:r>
        <w:t xml:space="preserve">/site/[id]/settings/privacy</w:t>
      </w:r>
    </w:p>
    <w:p>
      <w:r>
        <w:t xml:space="preserve">Visibility controls: privacy level dropdown, enable/disable comments, reactions, followers, help requests, optional password protection</w:t>
      </w:r>
    </w:p>
    <w:p>
      <w:r>
        <w:t xml:space="preserve">/site/[id]/settings/visitors</w:t>
      </w:r>
    </w:p>
    <w:p>
      <w:r>
        <w:t xml:space="preserve">Access management: visitor list (name/email, last visited, visit count), block/unblock, search/filter, export</w:t>
      </w:r>
    </w:p>
    <w:r>
      <w:br w:type="page"/>
    </w:r>
    <w:p>
      <w:pPr>
        <w:pStyle w:val="Heading1"/>
      </w:pPr>
      <w:r>
        <w:t xml:space="preserve">Section 5: Privacy Model &amp; Permission Matrix</w:t>
      </w:r>
    </w:p>
    <w:p>
      <w:pPr>
        <w:pStyle w:val="Heading2"/>
      </w:pPr>
      <w:r>
        <w:t xml:space="preserve">Three Privacy Levels</w:t>
      </w:r>
    </w:p>
    <w:p>
      <w:pPr>
        <w:pStyle w:val="Heading3"/>
      </w:pPr>
      <w:r>
        <w:t xml:space="preserve">🟦 PUBLIC</w:t>
      </w:r>
    </w:p>
    <w:p>
      <w:r>
        <w:t xml:space="preserve">Visible to anyone (logged in or not).</w:t>
      </w:r>
    </w:p>
    <w:p>
      <w:r>
        <w:t xml:space="preserve">Anonymous visitors: ✓ read posts, ✓ see reactions/comments, ✓ share. ✗ react/comment/follow</w:t>
      </w:r>
    </w:p>
    <w:p>
      <w:r>
        <w:t xml:space="preserve">Logged-in visitors: ✓ full access</w:t>
      </w:r>
    </w:p>
    <w:p>
      <w:pPr>
        <w:pStyle w:val="Heading3"/>
      </w:pPr>
      <w:r>
        <w:t xml:space="preserve">🟧 SEMI-PRIVATE</w:t>
      </w:r>
    </w:p>
    <w:p>
      <w:r>
        <w:t xml:space="preserve">Discoverable but requires login to read.</w:t>
      </w:r>
    </w:p>
    <w:p>
      <w:r>
        <w:t xml:space="preserve">Anonymous visitors see: site title &amp; patient name only. ✗ content (login wall)</w:t>
      </w:r>
    </w:p>
    <w:p>
      <w:r>
        <w:t xml:space="preserve">Logged-in visitors: ✓ full access</w:t>
      </w:r>
    </w:p>
    <w:p>
      <w:pPr>
        <w:pStyle w:val="Heading3"/>
      </w:pPr>
      <w:r>
        <w:t xml:space="preserve">🟥 PRIVATE</w:t>
      </w:r>
    </w:p>
    <w:p>
      <w:r>
        <w:t xml:space="preserve">Hidden, invitation-only.</w:t>
      </w:r>
    </w:p>
    <w:p>
      <w:r>
        <w:t xml:space="preserve">Anonymous visitors: ✗ cannot find (not searchable)</w:t>
      </w:r>
    </w:p>
    <w:p>
      <w:r>
        <w:t xml:space="preserve">Invited visitors: ✓ full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Visitor Type</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Public</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Semi-Private</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Private (OK)</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Private (No)</w:t>
            </w:r>
          </w:p>
        </w:tc>
      </w:tr>
      <w:tr>
        <w:tc>
          <w:tcPr>
            <w:tcW w:type="dxa" w:w="1872"/>
            <w:tcBorders>
              <w:top w:val="single" w:color="CCCCCC" w:sz="1"/>
              <w:left w:val="single" w:color="CCCCCC" w:sz="1"/>
              <w:bottom w:val="single" w:color="CCCCCC" w:sz="1"/>
              <w:right w:val="single" w:color="CCCCCC" w:sz="1"/>
            </w:tcBorders>
          </w:tcPr>
          <w:p>
            <w:r>
              <w:t xml:space="preserve">Anonymous</w:t>
            </w:r>
          </w:p>
        </w:tc>
        <w:tc>
          <w:tcPr>
            <w:tcW w:type="dxa" w:w="1872"/>
            <w:tcBorders>
              <w:top w:val="single" w:color="CCCCCC" w:sz="1"/>
              <w:left w:val="single" w:color="CCCCCC" w:sz="1"/>
              <w:bottom w:val="single" w:color="CCCCCC" w:sz="1"/>
              <w:right w:val="single" w:color="CCCCCC" w:sz="1"/>
            </w:tcBorders>
          </w:tcPr>
          <w:p>
            <w:r>
              <w:t xml:space="preserve">✓ Read
✓ Share
✗ React/comment</w:t>
            </w:r>
          </w:p>
        </w:tc>
        <w:tc>
          <w:tcPr>
            <w:tcW w:type="dxa" w:w="1872"/>
            <w:tcBorders>
              <w:top w:val="single" w:color="CCCCCC" w:sz="1"/>
              <w:left w:val="single" w:color="CCCCCC" w:sz="1"/>
              <w:bottom w:val="single" w:color="CCCCCC" w:sz="1"/>
              <w:right w:val="single" w:color="CCCCCC" w:sz="1"/>
            </w:tcBorders>
          </w:tcPr>
          <w:p>
            <w:r>
              <w:t xml:space="preserve">✗ Login wall
(Title only)</w:t>
            </w:r>
          </w:p>
        </w:tc>
        <w:tc>
          <w:tcPr>
            <w:tcW w:type="dxa" w:w="1872"/>
            <w:tcBorders>
              <w:top w:val="single" w:color="CCCCCC" w:sz="1"/>
              <w:left w:val="single" w:color="CCCCCC" w:sz="1"/>
              <w:bottom w:val="single" w:color="CCCCCC" w:sz="1"/>
              <w:right w:val="single" w:color="CCCCCC" w:sz="1"/>
            </w:tcBorders>
          </w:tcPr>
          <w:p>
            <w:r>
              <w:t xml:space="preserve">(No access)</w:t>
            </w:r>
          </w:p>
        </w:tc>
        <w:tc>
          <w:tcPr>
            <w:tcW w:type="dxa" w:w="1872"/>
            <w:tcBorders>
              <w:top w:val="single" w:color="CCCCCC" w:sz="1"/>
              <w:left w:val="single" w:color="CCCCCC" w:sz="1"/>
              <w:bottom w:val="single" w:color="CCCCCC" w:sz="1"/>
              <w:right w:val="single" w:color="CCCCCC" w:sz="1"/>
            </w:tcBorders>
          </w:tcPr>
          <w:p>
            <w:r>
              <w:t xml:space="preserve">✗ Hidden</w:t>
            </w:r>
          </w:p>
        </w:tc>
      </w:tr>
      <w:tr>
        <w:tc>
          <w:tcPr>
            <w:tcW w:type="dxa" w:w="1872"/>
            <w:tcBorders>
              <w:top w:val="single" w:color="CCCCCC" w:sz="1"/>
              <w:left w:val="single" w:color="CCCCCC" w:sz="1"/>
              <w:bottom w:val="single" w:color="CCCCCC" w:sz="1"/>
              <w:right w:val="single" w:color="CCCCCC" w:sz="1"/>
            </w:tcBorders>
          </w:tcPr>
          <w:p>
            <w:r>
              <w:t xml:space="preserve">Logged-in</w:t>
            </w:r>
          </w:p>
        </w:tc>
        <w:tc>
          <w:tcPr>
            <w:tcW w:type="dxa" w:w="1872"/>
            <w:tcBorders>
              <w:top w:val="single" w:color="CCCCCC" w:sz="1"/>
              <w:left w:val="single" w:color="CCCCCC" w:sz="1"/>
              <w:bottom w:val="single" w:color="CCCCCC" w:sz="1"/>
              <w:right w:val="single" w:color="CCCCCC" w:sz="1"/>
            </w:tcBorders>
          </w:tcPr>
          <w:p>
            <w:r>
              <w:t xml:space="preserve">✓ Full</w:t>
            </w:r>
          </w:p>
        </w:tc>
        <w:tc>
          <w:tcPr>
            <w:tcW w:type="dxa" w:w="1872"/>
            <w:tcBorders>
              <w:top w:val="single" w:color="CCCCCC" w:sz="1"/>
              <w:left w:val="single" w:color="CCCCCC" w:sz="1"/>
              <w:bottom w:val="single" w:color="CCCCCC" w:sz="1"/>
              <w:right w:val="single" w:color="CCCCCC" w:sz="1"/>
            </w:tcBorders>
          </w:tcPr>
          <w:p>
            <w:r>
              <w:t xml:space="preserve">✓ Full</w:t>
            </w:r>
          </w:p>
        </w:tc>
        <w:tc>
          <w:tcPr>
            <w:tcW w:type="dxa" w:w="1872"/>
            <w:tcBorders>
              <w:top w:val="single" w:color="CCCCCC" w:sz="1"/>
              <w:left w:val="single" w:color="CCCCCC" w:sz="1"/>
              <w:bottom w:val="single" w:color="CCCCCC" w:sz="1"/>
              <w:right w:val="single" w:color="CCCCCC" w:sz="1"/>
            </w:tcBorders>
          </w:tcPr>
          <w:p>
            <w:r>
              <w:t xml:space="preserve">✓ Full</w:t>
            </w:r>
          </w:p>
        </w:tc>
        <w:tc>
          <w:tcPr>
            <w:tcW w:type="dxa" w:w="1872"/>
            <w:tcBorders>
              <w:top w:val="single" w:color="CCCCCC" w:sz="1"/>
              <w:left w:val="single" w:color="CCCCCC" w:sz="1"/>
              <w:bottom w:val="single" w:color="CCCCCC" w:sz="1"/>
              <w:right w:val="single" w:color="CCCCCC" w:sz="1"/>
            </w:tcBorders>
          </w:tcPr>
          <w:p>
            <w:r>
              <w:t xml:space="preserve">✗ Denied</w:t>
            </w:r>
          </w:p>
        </w:tc>
      </w:tr>
    </w:tbl>
    <w:p>
      <w:pPr>
        <w:pStyle w:val="Heading2"/>
      </w:pPr>
      <w:r>
        <w:t xml:space="preserve">Key Design Principles</w:t>
      </w:r>
    </w:p>
    <w:p>
      <w:r>
        <w:t xml:space="preserve">1. Privacy gates INTERACTION, not just visibility. A public site doesn't just let you read—it lets you react, comment, and build community. Semi-private says &amp;#x201C;login required for any interaction.&amp;#x201D</w:t>
      </w:r>
    </w:p>
    <w:p>
      <w:r>
        <w:t xml:space="preserve">2. Login gate is DEMAND-DRIVEN, not predictive. Gate doesn't say &amp;#x201C;this site requires login.&amp;#x201D It appears when you try to react/comment/follow. Maximizes discovery, protects community.</w:t>
      </w:r>
    </w:p>
    <w:p>
      <w:r>
        <w:t xml:space="preserve">3. Signup is FRICTIONLESS. Email + password, instant account, no email confirmation, no credit card. When someone finds your site and wants to help, they shouldn't hit roadblocks.</w:t>
      </w:r>
    </w:p>
    <w:p>
      <w:r>
        <w:t xml:space="preserve">4. Private sites are EXPLICIT OPT-IN. Not in search, not on any list. Author manually shares link. For truly sensitive situations (end-of-life, abuse recovery).</w:t>
      </w:r>
    </w:p>
    <w:r>
      <w:br w:type="page"/>
    </w:r>
    <w:p>
      <w:pPr>
        <w:pStyle w:val="Heading1"/>
      </w:pPr>
      <w:r>
        <w:t xml:space="preserve">Section 6: Core Features &amp; Interactions</w:t>
      </w:r>
    </w:p>
    <w:p>
      <w:pPr>
        <w:pStyle w:val="Heading2"/>
      </w:pPr>
      <w:r>
        <w:t xml:space="preserve">Journal Posts</w:t>
      </w:r>
    </w:p>
    <w:p>
      <w:r>
        <w:t xml:space="preserve">Author writes title + rich-text body (bold, italic, links, lists) + photos. Followers notified via email. Author can edit/delete anytime. Immutable from visitor perspective.</w:t>
      </w:r>
    </w:p>
    <w:p>
      <w:pPr>
        <w:pStyle w:val="Heading2"/>
      </w:pPr>
      <w:r>
        <w:t xml:space="preserve">Reactions (4 Types)</w:t>
      </w:r>
    </w:p>
    <w:p>
      <w:r>
        <w:t xml:space="preserve">❤ Heart — support, love, solidarity</w:t>
      </w:r>
    </w:p>
    <w:p>
      <w:r>
        <w:t xml:space="preserve">🤗 Hug — comfort, empathy, understanding</w:t>
      </w:r>
    </w:p>
    <w:p>
      <w:r>
        <w:t xml:space="preserve">💪 Encouragement — hope, strength, you got this</w:t>
      </w:r>
    </w:p>
    <w:p>
      <w:r>
        <w:t xml:space="preserve">🎉 Celebrate — joy, milestone, good news</w:t>
      </w:r>
    </w:p>
    <w:p>
      <w:r>
        <w:t xml:space="preserve">Lightweight engagement without writing. Shows count per type. One reaction per person per post. Can be removed.</w:t>
      </w:r>
    </w:p>
    <w:p>
      <w:pPr>
        <w:pStyle w:val="Heading2"/>
      </w:pPr>
      <w:r>
        <w:t xml:space="preserve">Comments</w:t>
      </w:r>
    </w:p>
    <w:p>
      <w:r>
        <w:t xml:space="preserve">Threaded replies (reply to a comment, not just post). Rich text. Author can edit/delete own or moderate any. Shows timestamp &amp; author. Email notifications.</w:t>
      </w:r>
    </w:p>
    <w:p>
      <w:pPr>
        <w:pStyle w:val="Heading2"/>
      </w:pPr>
      <w:r>
        <w:t xml:space="preserve">Help Requests</w:t>
      </w:r>
    </w:p>
    <w:p>
      <w:r>
        <w:t xml:space="preserve">8 structured types: Childcare, Chores &amp; housework, Errands &amp; shopping, Meals &amp; groceries, Pet care, Transportation &amp; rides, Visiting &amp; companionship, Other</w:t>
      </w:r>
    </w:p>
    <w:p>
      <w:r>
        <w:t xml:space="preserve">Author creates request: type + description. Visitors volunteer. Status tracking: open/filled/closed. Surfaced in &amp;#x201C;Ways to Help&amp;#x201D section.</w:t>
      </w:r>
    </w:p>
    <w:p>
      <w:pPr>
        <w:pStyle w:val="Heading2"/>
      </w:pPr>
      <w:r>
        <w:t xml:space="preserve">Co-Authors</w:t>
      </w:r>
    </w:p>
    <w:p>
      <w:r>
        <w:t xml:space="preserve">Author invites family/friends by email. Granular permissions: View Only / Can Edit / Can Publish. Can't change site settings (owner-only). Site appears on co-author's dashboard.</w:t>
      </w:r>
    </w:p>
    <w:p>
      <w:pPr>
        <w:pStyle w:val="Heading2"/>
      </w:pPr>
      <w:r>
        <w:t xml:space="preserve">Integrated External Services</w:t>
      </w:r>
    </w:p>
    <w:p>
      <w:r>
        <w:t xml:space="preserve">Rather than building meal coordination, fundraising, delivery, gift cards:</w:t>
      </w:r>
    </w:p>
    <w:p>
      <w:pPr>
        <w:pStyle w:val="ListParagraph"/>
        <w:numPr>
          <w:ilvl w:val="0"/>
          <w:numId w:val="2"/>
        </w:numPr>
      </w:pPr>
      <w:r>
        <w:t xml:space="preserve">Link to GoFundMe (medical fundraising)</w:t>
      </w:r>
    </w:p>
    <w:p>
      <w:pPr>
        <w:pStyle w:val="ListParagraph"/>
        <w:numPr>
          <w:ilvl w:val="0"/>
          <w:numId w:val="2"/>
        </w:numPr>
      </w:pPr>
      <w:r>
        <w:t xml:space="preserve">Link to Meal Train (meal coordination)</w:t>
      </w:r>
    </w:p>
    <w:p>
      <w:pPr>
        <w:pStyle w:val="ListParagraph"/>
        <w:numPr>
          <w:ilvl w:val="0"/>
          <w:numId w:val="2"/>
        </w:numPr>
      </w:pPr>
      <w:r>
        <w:t xml:space="preserve">Direct gift card purchase links</w:t>
      </w:r>
    </w:p>
    <w:p>
      <w:pPr>
        <w:pStyle w:val="ListParagraph"/>
        <w:numPr>
          <w:ilvl w:val="0"/>
          <w:numId w:val="2"/>
        </w:numPr>
      </w:pPr>
      <w:r>
        <w:t xml:space="preserve">Link to Instacart (grocery delivery)</w:t>
      </w:r>
    </w:p>
    <w:r>
      <w:br w:type="page"/>
    </w:r>
    <w:p>
      <w:pPr>
        <w:pStyle w:val="Heading1"/>
      </w:pPr>
      <w:r>
        <w:t xml:space="preserve">Section 7: Design Patterns &amp; Strategic Lessons</w:t>
      </w:r>
    </w:p>
    <w:p>
      <w:pPr>
        <w:pStyle w:val="Heading2"/>
      </w:pPr>
      <w:r>
        <w:t xml:space="preserve">PATTERN 1: Progressive Disclosure</w:t>
      </w:r>
    </w:p>
    <w:p>
      <w:r>
        <w:t xml:space="preserve">Public site readable by all → login gate only at engagement moment (react, comment, follow) → private by explicit invite.</w:t>
      </w:r>
    </w:p>
    <w:p>
      <w:r>
        <w:t xml:space="preserve">Users discover organically. Friction appears only when wanting to join the community.</w:t>
      </w:r>
    </w:p>
    <w:p>
      <w:r>
        <w:t xml:space="preserve">LESSON FOR PECK'S MISSION: Healthcare storytelling needs different privacy tiers. Podcast interviews might be public, patient stories semi-private, advocacy strategy private.</w:t>
      </w:r>
    </w:p>
    <w:p>
      <w:pPr>
        <w:pStyle w:val="Heading2"/>
      </w:pPr>
      <w:r>
        <w:t xml:space="preserve">PATTERN 2: Integrated External Services</w:t>
      </w:r>
    </w:p>
    <w:p>
      <w:r>
        <w:t xml:space="preserve">Don't build meal coordination, fundraising, or grocery delivery. Link to Meal Train, GoFundMe, Instacart (best-in-class).</w:t>
      </w:r>
    </w:p>
    <w:p>
      <w:r>
        <w:t xml:space="preserve">LESSON FOR PECK'S MISSION: Focus on what you're best at (healthcare storytelling, patient advocacy, clinician insights). Link to clinical resources, healthcare reform orgs, patient networks.</w:t>
      </w:r>
    </w:p>
    <w:p>
      <w:pPr>
        <w:pStyle w:val="Heading2"/>
      </w:pPr>
      <w:r>
        <w:t xml:space="preserve">PATTERN 3: Frictionless Conversion</w:t>
      </w:r>
    </w:p>
    <w:p>
      <w:r>
        <w:t xml:space="preserve">Email + password only. No email confirmation, no phone verify, no credit card. Instant signup redirects back to the action.</w:t>
      </w:r>
    </w:p>
    <w:p>
      <w:r>
        <w:t xml:space="preserve">LESSON FOR PECK'S MISSION: When someone finds your content and wants to engage (post comment, share, participate), don't force them through friction.</w:t>
      </w:r>
    </w:p>
    <w:p>
      <w:pPr>
        <w:pStyle w:val="Heading2"/>
      </w:pPr>
      <w:r>
        <w:t xml:space="preserve">PATTERN 4: Asymmetric Permissions</w:t>
      </w:r>
    </w:p>
    <w:p>
      <w:r>
        <w:t xml:space="preserve">Public: read + share (not react/comment). Semi-private: login required. Private: invite-only. Each layer serves different privacy need &amp; controls community membership.</w:t>
      </w:r>
    </w:p>
    <w:p>
      <w:r>
        <w:t xml:space="preserve">LESSON FOR PECK'S MISSION: Not all content needs the same access. Public interviews might be shared widely, semi-private patient stories for registered users, private strategic discussions for leadership.</w:t>
      </w:r>
    </w:p>
    <w:p>
      <w:pPr>
        <w:pStyle w:val="Heading2"/>
      </w:pPr>
      <w:r>
        <w:t xml:space="preserve">PATTERN 5: Deliberate Deletion Friction</w:t>
      </w:r>
    </w:p>
    <w:p>
      <w:r>
        <w:t xml:space="preserve">NO &amp;#x201C;End Site&amp;#x201D button. Author manually chooses: final post → turn off notifications → set private → remove co-authors → archive OR delete.</w:t>
      </w:r>
    </w:p>
    <w:p>
      <w:r>
        <w:t xml:space="preserve">Prevents accidental loss. Forces intentionality on stories this important.</w:t>
      </w:r>
    </w:p>
    <w:p>
      <w:r>
        <w:t xml:space="preserve">LESSON FOR PECK'S MISSION: Healthcare stories are archives of learning. Make deletion a deliberate, multi-step process, not a casual button.</w:t>
      </w:r>
    </w:p>
    <w:p>
      <w:pPr>
        <w:pStyle w:val="Heading2"/>
      </w:pPr>
      <w:r>
        <w:t xml:space="preserve">PATTERN 6: Lightweight Reactions</w:t>
      </w:r>
    </w:p>
    <w:p>
      <w:r>
        <w:t xml:space="preserve">4 emoji (heart, hug, encouragement, celebrate). Support without comment friction. More engagement, less friction.</w:t>
      </w:r>
    </w:p>
    <w:p>
      <w:r>
        <w:t xml:space="preserve">LESSON FOR PECK'S MISSION: Not every response needs to be a full comment. Offer quick ways to show solidarity, encouragement, or agreement.</w:t>
      </w:r>
    </w:p>
    <w:p>
      <w:pPr>
        <w:pStyle w:val="Heading2"/>
      </w:pPr>
      <w:r>
        <w:t xml:space="preserve">PATTERN 7: Trust Through Transparency</w:t>
      </w:r>
    </w:p>
    <w:p>
      <w:r>
        <w:t xml:space="preserve">Founder story (Sona Mehring 1997, premature baby friend) + team photos + board bios + financial transparency (IRS 990, BBB, Charity Navigator) + healthcare partnerships.</w:t>
      </w:r>
    </w:p>
    <w:p>
      <w:r>
        <w:t xml:space="preserve">LESSON FOR PECK'S MISSION: Your founder story (combat medic turned patient turned advocate) is powerful. Lean into it. Share team bios, financial transparency, healthcare partnerships. Credibility compounds over time.</w:t>
      </w:r>
    </w:p>
    <w:p>
      <w:pPr>
        <w:pStyle w:val="Heading2"/>
      </w:pPr>
      <w:r>
        <w:t xml:space="preserve">PATTERN 8: SEO Through Content</w:t>
      </w:r>
    </w:p>
    <w:p>
      <w:r>
        <w:t xml:space="preserve">40+ condition-specific topic pages (long-tail keywords), expert advice articles, real user stories (How We Heal), internal linking (topic tags). Organic traffic engine.</w:t>
      </w:r>
    </w:p>
    <w:p>
      <w:r>
        <w:t xml:space="preserve">LESSON FOR PECK'S MISSION: Create content around the topics people search for: specific diseases, caregiver challenges, healthcare reform, patient advocacy. Internal linking drives discovery.</w:t>
      </w:r>
    </w:p>
    <w:r>
      <w:br w:type="page"/>
    </w:r>
    <w:p>
      <w:pPr>
        <w:pStyle w:val="Heading1"/>
      </w:pPr>
      <w:r>
        <w:t xml:space="preserve">Appendix: Content Strategy by Section</w:t>
      </w:r>
    </w:p>
    <w:p>
      <w:pPr>
        <w:pStyle w:val="Heading2"/>
      </w:pPr>
      <w:r>
        <w:t xml:space="preserve">Homepage</w:t>
      </w:r>
    </w:p>
    <w:p>
      <w:r>
        <w:t xml:space="preserve">Hero section with mission statement &amp; CTA ('Start a Site') + use case examples (cancer, premature birth, hospital stays) + real user testimonials + impact metrics (300k users, 1.6k messages/hour) + trust signals (nonprofit, ad-free, private).</w:t>
      </w:r>
    </w:p>
    <w:p>
      <w:pPr>
        <w:pStyle w:val="Heading2"/>
      </w:pPr>
      <w:r>
        <w:t xml:space="preserve">About Section</w:t>
      </w:r>
    </w:p>
    <w:p>
      <w:r>
        <w:t xml:space="preserve">Founder narrative (Sona 1997) + 25-year history + team &amp; board (humanize) + financial transparency (trust) + partnerships (validation) + careers (growth).</w:t>
      </w:r>
    </w:p>
    <w:p>
      <w:pPr>
        <w:pStyle w:val="Heading2"/>
      </w:pPr>
      <w:r>
        <w:t xml:space="preserve">Resources Section</w:t>
      </w:r>
    </w:p>
    <w:p>
      <w:r>
        <w:t xml:space="preserve">40+ condition-specific topic pages + healing stories (How We Heal series with photos) + expert medical advice + caregiving tips + communication guides + bookshelf + press releases = SEO engine + community value.</w:t>
      </w:r>
    </w:p>
    <w:p>
      <w:pPr>
        <w:pStyle w:val="Heading2"/>
      </w:pPr>
      <w:r>
        <w:t xml:space="preserve">Individual Sites</w:t>
      </w:r>
    </w:p>
    <w:p>
      <w:r>
        <w:t xml:space="preserve">Post-centric, lightweight reactions (4 emoji), help requests (8 types), integrated external links (not built-in). Author control: privacy, co-authors, visitor list. Mobile-first.</w:t>
      </w:r>
    </w:p>
    <w:r>
      <w:br w:type="page"/>
    </w:r>
    <w:p>
      <w:pPr>
        <w:pStyle w:val="Heading1"/>
      </w:pPr>
      <w:r>
        <w:t xml:space="preserve">Implementation Checklist for Peck's Mission</w:t>
      </w:r>
    </w:p>
    <w:p>
      <w:pPr>
        <w:pStyle w:val="Heading2"/>
      </w:pPr>
      <w:r>
        <w:t xml:space="preserve">Phase 1: Foundation</w:t>
      </w:r>
    </w:p>
    <w:p>
      <w:pPr>
        <w:pStyle w:val="ListParagraph"/>
        <w:numPr>
          <w:ilvl w:val="0"/>
          <w:numId w:val="2"/>
        </w:numPr>
      </w:pPr>
      <w:r>
        <w:t xml:space="preserve">☐ Define user types: author (patient/clinician/advocate), visitor (healthcare professionals, patients, caregivers, public)</w:t>
      </w:r>
    </w:p>
    <w:p>
      <w:pPr>
        <w:pStyle w:val="ListParagraph"/>
        <w:numPr>
          <w:ilvl w:val="0"/>
          <w:numId w:val="2"/>
        </w:numPr>
      </w:pPr>
      <w:r>
        <w:t xml:space="preserve">☐ Design 4-layer architecture (global nav, public content, logged-in dashboard, individual stories)</w:t>
      </w:r>
    </w:p>
    <w:p>
      <w:pPr>
        <w:pStyle w:val="ListParagraph"/>
        <w:numPr>
          <w:ilvl w:val="0"/>
          <w:numId w:val="2"/>
        </w:numPr>
      </w:pPr>
      <w:r>
        <w:t xml:space="preserve">☐ Map all URLs (~90 total, organized by section)</w:t>
      </w:r>
    </w:p>
    <w:p>
      <w:pPr>
        <w:pStyle w:val="ListParagraph"/>
        <w:numPr>
          <w:ilvl w:val="0"/>
          <w:numId w:val="2"/>
        </w:numPr>
      </w:pPr>
      <w:r>
        <w:t xml:space="preserve">☐ Plan privacy model (Public / Semi-Private / Private)</w:t>
      </w:r>
    </w:p>
    <w:p>
      <w:pPr>
        <w:pStyle w:val="Heading2"/>
      </w:pPr>
      <w:r>
        <w:t xml:space="preserve">Phase 2: Content</w:t>
      </w:r>
    </w:p>
    <w:p>
      <w:pPr>
        <w:pStyle w:val="ListParagraph"/>
        <w:numPr>
          <w:ilvl w:val="0"/>
          <w:numId w:val="2"/>
        </w:numPr>
      </w:pPr>
      <w:r>
        <w:t xml:space="preserve">☐ Create about/mission pages (founder story, team, financials, partnerships)</w:t>
      </w:r>
    </w:p>
    <w:p>
      <w:pPr>
        <w:pStyle w:val="ListParagraph"/>
        <w:numPr>
          <w:ilvl w:val="0"/>
          <w:numId w:val="2"/>
        </w:numPr>
      </w:pPr>
      <w:r>
        <w:t xml:space="preserve">☐ Build resources hub (condition-specific, expert advice, real stories)</w:t>
      </w:r>
    </w:p>
    <w:p>
      <w:pPr>
        <w:pStyle w:val="ListParagraph"/>
        <w:numPr>
          <w:ilvl w:val="0"/>
          <w:numId w:val="2"/>
        </w:numPr>
      </w:pPr>
      <w:r>
        <w:t xml:space="preserve">☐ Identify external integrations (clinical resources, advocacy orgs, support networks)</w:t>
      </w:r>
    </w:p>
    <w:p>
      <w:pPr>
        <w:pStyle w:val="Heading2"/>
      </w:pPr>
      <w:r>
        <w:t xml:space="preserve">Phase 3: Features</w:t>
      </w:r>
    </w:p>
    <w:p>
      <w:pPr>
        <w:pStyle w:val="ListParagraph"/>
        <w:numPr>
          <w:ilvl w:val="0"/>
          <w:numId w:val="2"/>
        </w:numPr>
      </w:pPr>
      <w:r>
        <w:t xml:space="preserve">☐ Journal posts (rich text, photos, author edit/delete)</w:t>
      </w:r>
    </w:p>
    <w:p>
      <w:pPr>
        <w:pStyle w:val="ListParagraph"/>
        <w:numPr>
          <w:ilvl w:val="0"/>
          <w:numId w:val="2"/>
        </w:numPr>
      </w:pPr>
      <w:r>
        <w:t xml:space="preserve">☐ Reactions (4-6 emoji options)</w:t>
      </w:r>
    </w:p>
    <w:p>
      <w:pPr>
        <w:pStyle w:val="ListParagraph"/>
        <w:numPr>
          <w:ilvl w:val="0"/>
          <w:numId w:val="2"/>
        </w:numPr>
      </w:pPr>
      <w:r>
        <w:t xml:space="preserve">☐ Comments (threaded, moderation)</w:t>
      </w:r>
    </w:p>
    <w:p>
      <w:pPr>
        <w:pStyle w:val="ListParagraph"/>
        <w:numPr>
          <w:ilvl w:val="0"/>
          <w:numId w:val="2"/>
        </w:numPr>
      </w:pPr>
      <w:r>
        <w:t xml:space="preserve">☐ Help requests (define types relevant to your mission)</w:t>
      </w:r>
    </w:p>
    <w:p>
      <w:pPr>
        <w:pStyle w:val="ListParagraph"/>
        <w:numPr>
          <w:ilvl w:val="0"/>
          <w:numId w:val="2"/>
        </w:numPr>
      </w:pPr>
      <w:r>
        <w:t xml:space="preserve">☐ Co-author permissions (granular control)</w:t>
      </w:r>
    </w:p>
    <w:p>
      <w:pPr>
        <w:pStyle w:val="Heading2"/>
      </w:pPr>
      <w:r>
        <w:t xml:space="preserve">Phase 4: Trust</w:t>
      </w:r>
    </w:p>
    <w:p>
      <w:pPr>
        <w:pStyle w:val="ListParagraph"/>
        <w:numPr>
          <w:ilvl w:val="0"/>
          <w:numId w:val="2"/>
        </w:numPr>
      </w:pPr>
      <w:r>
        <w:t xml:space="preserve">☐ Publish transparent financials</w:t>
      </w:r>
    </w:p>
    <w:p>
      <w:pPr>
        <w:pStyle w:val="ListParagraph"/>
        <w:numPr>
          <w:ilvl w:val="0"/>
          <w:numId w:val="2"/>
        </w:numPr>
      </w:pPr>
      <w:r>
        <w:t xml:space="preserve">☐ Get third-party ratings (BBB, Charity Navigator if nonprofit)</w:t>
      </w:r>
    </w:p>
    <w:p>
      <w:pPr>
        <w:pStyle w:val="ListParagraph"/>
        <w:numPr>
          <w:ilvl w:val="0"/>
          <w:numId w:val="2"/>
        </w:numPr>
      </w:pPr>
      <w:r>
        <w:t xml:space="preserve">☐ Announce healthcare/clinical partnerships</w:t>
      </w:r>
    </w:p>
    <w:p>
      <w:pPr>
        <w:pStyle w:val="ListParagraph"/>
        <w:numPr>
          <w:ilvl w:val="0"/>
          <w:numId w:val="2"/>
        </w:numPr>
      </w:pPr>
      <w:r>
        <w:t xml:space="preserve">☐ Share founder narrative &amp; team bios</w:t>
      </w:r>
    </w:p>
    <w:p>
      <w:pPr>
        <w:pStyle w:val="Heading2"/>
      </w:pPr>
      <w:r>
        <w:t xml:space="preserve">Phase 5: Growth</w:t>
      </w:r>
    </w:p>
    <w:p>
      <w:pPr>
        <w:pStyle w:val="ListParagraph"/>
        <w:numPr>
          <w:ilvl w:val="0"/>
          <w:numId w:val="2"/>
        </w:numPr>
      </w:pPr>
      <w:r>
        <w:t xml:space="preserve">☐ Condition/topic-specific pages (long-tail SEO)</w:t>
      </w:r>
    </w:p>
    <w:p>
      <w:pPr>
        <w:pStyle w:val="ListParagraph"/>
        <w:numPr>
          <w:ilvl w:val="0"/>
          <w:numId w:val="2"/>
        </w:numPr>
      </w:pPr>
      <w:r>
        <w:t xml:space="preserve">☐ Content strategy: expert advice, real stories, curated resources</w:t>
      </w:r>
    </w:p>
    <w:p>
      <w:pPr>
        <w:pStyle w:val="ListParagraph"/>
        <w:numPr>
          <w:ilvl w:val="0"/>
          <w:numId w:val="2"/>
        </w:numPr>
      </w:pPr>
      <w:r>
        <w:t xml:space="preserve">☐ Media/press strategy (amplify patient stories, thought leadership)</w:t>
      </w:r>
    </w:p>
    <w:p>
      <w:pPr>
        <w:pStyle w:val="Heading1"/>
      </w:pPr>
      <w:r>
        <w:t xml:space="preserve">Conclusion: Why CaringBridge Works</w:t>
      </w:r>
    </w:p>
    <w:p>
      <w:r>
        <w:t xml:space="preserve">CaringBridge succeeds because it solves a real problem (healthcare coordination breaks down) with a simple product (journal + community). It doesn't try to own every feature (fundraising, meals, delivery). It focuses on storytelling &amp; community.
For Peck's Mission: You have a clearer mission than CaringBridge. You're not just coordinating care; you're changing how we talk about healthcare through the lens of Osler (treat the person), Frankl (meaning through suffering), and your unique perspective as both clinician and patient.
Your platform differs:
• Focus: Healthcare storytelling + advocacy, not personal care coordination
• Audience: Healthcare professionals + patients + advocates, not just families
• Content: Interviews, essays, research, policy + personal stories
• Outcome: System change, not just emotional support
But the architecture, UX patterns, privacy model, and content strategy from CaringBridge are directly applicable. Use this reference to build what only you can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2026-03-28T17:57:11.132Z</dcterms:created>
  <dcterms:modified xsi:type="dcterms:W3CDTF">2026-03-28T17:57:11.133Z</dcterms:modified>
</cp:coreProperties>
</file>

<file path=docProps/custom.xml><?xml version="1.0" encoding="utf-8"?>
<Properties xmlns="http://schemas.openxmlformats.org/officeDocument/2006/custom-properties" xmlns:vt="http://schemas.openxmlformats.org/officeDocument/2006/docPropsVTypes"/>
</file>