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91B7F" w14:textId="77777777" w:rsidR="00474C16" w:rsidRDefault="00474C16">
      <w:pPr>
        <w:rPr>
          <w:rFonts w:ascii="Times New Roman" w:hAnsi="Times New Roman" w:cs="Times New Roman"/>
        </w:rPr>
      </w:pPr>
      <w:r>
        <w:rPr>
          <w:rFonts w:ascii="Times New Roman" w:hAnsi="Times New Roman" w:cs="Times New Roman"/>
        </w:rPr>
        <w:t>Pedro Feliberty</w:t>
      </w:r>
    </w:p>
    <w:p w14:paraId="2F96194A" w14:textId="77777777" w:rsidR="00474C16" w:rsidRDefault="00474C16">
      <w:pPr>
        <w:rPr>
          <w:rFonts w:ascii="Times New Roman" w:hAnsi="Times New Roman" w:cs="Times New Roman"/>
        </w:rPr>
      </w:pPr>
      <w:r>
        <w:rPr>
          <w:rFonts w:ascii="Times New Roman" w:hAnsi="Times New Roman" w:cs="Times New Roman"/>
        </w:rPr>
        <w:t xml:space="preserve">Dra. </w:t>
      </w:r>
      <w:proofErr w:type="spellStart"/>
      <w:r>
        <w:rPr>
          <w:rFonts w:ascii="Times New Roman" w:hAnsi="Times New Roman" w:cs="Times New Roman"/>
        </w:rPr>
        <w:t>Lombard</w:t>
      </w:r>
      <w:proofErr w:type="spellEnd"/>
      <w:r>
        <w:rPr>
          <w:rFonts w:ascii="Times New Roman" w:hAnsi="Times New Roman" w:cs="Times New Roman"/>
        </w:rPr>
        <w:t>-Cabrera</w:t>
      </w:r>
    </w:p>
    <w:p w14:paraId="5AF56483" w14:textId="77777777" w:rsidR="00474C16" w:rsidRDefault="00474C16">
      <w:pPr>
        <w:rPr>
          <w:rFonts w:ascii="Times New Roman" w:hAnsi="Times New Roman" w:cs="Times New Roman"/>
        </w:rPr>
      </w:pPr>
      <w:r>
        <w:rPr>
          <w:rFonts w:ascii="Times New Roman" w:hAnsi="Times New Roman" w:cs="Times New Roman"/>
        </w:rPr>
        <w:t>SPAN 404</w:t>
      </w:r>
    </w:p>
    <w:p w14:paraId="40BCC600" w14:textId="01C7FB01" w:rsidR="008B68B4" w:rsidRDefault="008B68B4">
      <w:pPr>
        <w:rPr>
          <w:rFonts w:ascii="Times New Roman" w:hAnsi="Times New Roman" w:cs="Times New Roman"/>
        </w:rPr>
      </w:pPr>
      <w:r>
        <w:rPr>
          <w:rFonts w:ascii="Times New Roman" w:hAnsi="Times New Roman" w:cs="Times New Roman"/>
        </w:rPr>
        <w:t>2 de Marzo del 2025</w:t>
      </w:r>
    </w:p>
    <w:p w14:paraId="262493E9" w14:textId="0BE623AB" w:rsidR="00474C16" w:rsidRDefault="00474C16">
      <w:pPr>
        <w:rPr>
          <w:rFonts w:ascii="Times New Roman" w:hAnsi="Times New Roman" w:cs="Times New Roman"/>
        </w:rPr>
      </w:pPr>
      <w:r>
        <w:rPr>
          <w:rFonts w:ascii="Times New Roman" w:hAnsi="Times New Roman" w:cs="Times New Roman"/>
        </w:rPr>
        <w:t xml:space="preserve">                                              </w:t>
      </w:r>
      <w:r w:rsidR="00764843">
        <w:rPr>
          <w:rFonts w:ascii="Times New Roman" w:hAnsi="Times New Roman" w:cs="Times New Roman"/>
        </w:rPr>
        <w:t xml:space="preserve">        </w:t>
      </w:r>
      <w:r>
        <w:rPr>
          <w:rFonts w:ascii="Times New Roman" w:hAnsi="Times New Roman" w:cs="Times New Roman"/>
        </w:rPr>
        <w:t xml:space="preserve"> Actividad 211</w:t>
      </w:r>
    </w:p>
    <w:p w14:paraId="047D262C" w14:textId="655197E0" w:rsidR="00764843" w:rsidRDefault="00764843">
      <w:pPr>
        <w:rPr>
          <w:rFonts w:ascii="Times New Roman" w:hAnsi="Times New Roman" w:cs="Times New Roman"/>
        </w:rPr>
      </w:pPr>
      <w:r>
        <w:rPr>
          <w:rFonts w:ascii="Times New Roman" w:hAnsi="Times New Roman" w:cs="Times New Roman"/>
        </w:rPr>
        <w:t>ASTHMA</w:t>
      </w:r>
    </w:p>
    <w:p w14:paraId="74E05AFB" w14:textId="77777777" w:rsidR="00474C16" w:rsidRDefault="00474C16">
      <w:pPr>
        <w:rPr>
          <w:rFonts w:ascii="Times New Roman" w:hAnsi="Times New Roman" w:cs="Times New Roman"/>
        </w:rPr>
      </w:pPr>
      <w:r>
        <w:rPr>
          <w:rFonts w:ascii="Times New Roman" w:hAnsi="Times New Roman" w:cs="Times New Roman"/>
        </w:rPr>
        <w:t xml:space="preserve">  La vida de las personas que padecen de asma y rinitis alérgica pueden mejorar con una previsión confiable de los niveles de unos contaminantes. Por ejemplo, los afectados podrían hacer el ajuste de quedarse en su casa lo mas posible durante los días que son malos. Aunque actualmente se están realizando previsiones sobre el polen y la contaminación, las previsiones pueden ser bastante rudimentarias, debido a que los países se dividen en pocas regiones grandes. </w:t>
      </w:r>
    </w:p>
    <w:p w14:paraId="33B64DC0" w14:textId="77777777" w:rsidR="00764843" w:rsidRDefault="00474C16">
      <w:pPr>
        <w:rPr>
          <w:rFonts w:ascii="Times New Roman" w:hAnsi="Times New Roman" w:cs="Times New Roman"/>
        </w:rPr>
      </w:pPr>
      <w:r>
        <w:rPr>
          <w:rFonts w:ascii="Times New Roman" w:hAnsi="Times New Roman" w:cs="Times New Roman"/>
        </w:rPr>
        <w:t xml:space="preserve">  El proyecto </w:t>
      </w:r>
      <w:proofErr w:type="spellStart"/>
      <w:r>
        <w:rPr>
          <w:rFonts w:ascii="Times New Roman" w:hAnsi="Times New Roman" w:cs="Times New Roman"/>
        </w:rPr>
        <w:t>Zambon</w:t>
      </w:r>
      <w:proofErr w:type="spellEnd"/>
      <w:r w:rsidR="00764843">
        <w:rPr>
          <w:rFonts w:ascii="Times New Roman" w:hAnsi="Times New Roman" w:cs="Times New Roman"/>
        </w:rPr>
        <w:t>, que esta siendo desarrollado con en colaboración con la UE, se llama ASTHMA, sus siglas en español siendo (Sistema Avanzado de Teledetección para la Gestión Sanitaria del Asma).</w:t>
      </w:r>
    </w:p>
    <w:p w14:paraId="02A4E160" w14:textId="5CB4427F" w:rsidR="00DE0477" w:rsidRDefault="00764843">
      <w:pPr>
        <w:rPr>
          <w:rFonts w:ascii="Times New Roman" w:hAnsi="Times New Roman" w:cs="Times New Roman"/>
        </w:rPr>
      </w:pPr>
      <w:r>
        <w:rPr>
          <w:rFonts w:ascii="Times New Roman" w:hAnsi="Times New Roman" w:cs="Times New Roman"/>
        </w:rPr>
        <w:t xml:space="preserve">  Actualmente, el EAN/EPIS depende de un ejército de técnicos que utilizan </w:t>
      </w:r>
      <w:r w:rsidR="00522800">
        <w:rPr>
          <w:rFonts w:ascii="Times New Roman" w:hAnsi="Times New Roman" w:cs="Times New Roman"/>
        </w:rPr>
        <w:t>microscopios para</w:t>
      </w:r>
      <w:r>
        <w:rPr>
          <w:rFonts w:ascii="Times New Roman" w:hAnsi="Times New Roman" w:cs="Times New Roman"/>
        </w:rPr>
        <w:t xml:space="preserve"> examinar muestras tomadas de filtros de aire e identificar al igual que contar cada grano de polen a simple vista. Este proceso puede tardar hasta tres horas por cada lamina. Los científicos de ASTHMA, dirigidos por Alfredo Ardía quien es uno de los principales investigadores de </w:t>
      </w:r>
      <w:proofErr w:type="spellStart"/>
      <w:r>
        <w:rPr>
          <w:rFonts w:ascii="Times New Roman" w:hAnsi="Times New Roman" w:cs="Times New Roman"/>
        </w:rPr>
        <w:t>Zambon</w:t>
      </w:r>
      <w:proofErr w:type="spellEnd"/>
      <w:r>
        <w:rPr>
          <w:rFonts w:ascii="Times New Roman" w:hAnsi="Times New Roman" w:cs="Times New Roman"/>
        </w:rPr>
        <w:t xml:space="preserve">, planea reemplazar a los técnicos con un sistema semiautomático de polen basado en redes neuronales. </w:t>
      </w:r>
    </w:p>
    <w:p w14:paraId="56C7FF51" w14:textId="77777777" w:rsidR="00764843" w:rsidRDefault="00764843">
      <w:pPr>
        <w:rPr>
          <w:rFonts w:ascii="Times New Roman" w:hAnsi="Times New Roman" w:cs="Times New Roman"/>
        </w:rPr>
      </w:pPr>
    </w:p>
    <w:p w14:paraId="35399469" w14:textId="11184AC5" w:rsidR="00764843" w:rsidRDefault="00764843">
      <w:pPr>
        <w:rPr>
          <w:rFonts w:ascii="Times New Roman" w:hAnsi="Times New Roman" w:cs="Times New Roman"/>
          <w:lang w:val="en-US"/>
        </w:rPr>
      </w:pPr>
      <w:r w:rsidRPr="00764843">
        <w:rPr>
          <w:rFonts w:ascii="Times New Roman" w:hAnsi="Times New Roman" w:cs="Times New Roman"/>
          <w:lang w:val="en-US"/>
        </w:rPr>
        <w:t>Europe in grip of corruption plague</w:t>
      </w:r>
    </w:p>
    <w:p w14:paraId="0F9F42E6" w14:textId="5CA48060" w:rsidR="00764843" w:rsidRDefault="00764843">
      <w:pPr>
        <w:rPr>
          <w:rFonts w:ascii="Times New Roman" w:hAnsi="Times New Roman" w:cs="Times New Roman"/>
        </w:rPr>
      </w:pPr>
      <w:r w:rsidRPr="00764843">
        <w:rPr>
          <w:rFonts w:ascii="Times New Roman" w:hAnsi="Times New Roman" w:cs="Times New Roman"/>
        </w:rPr>
        <w:t xml:space="preserve">  La plaga de la </w:t>
      </w:r>
      <w:r w:rsidR="00522800">
        <w:rPr>
          <w:rFonts w:ascii="Times New Roman" w:hAnsi="Times New Roman" w:cs="Times New Roman"/>
        </w:rPr>
        <w:t xml:space="preserve">corrupción institucionalizada y el soborno se está extendiendo a través de las democracias occidentales de Europa sin precedentes, según creen los expertos. </w:t>
      </w:r>
    </w:p>
    <w:p w14:paraId="2F752074" w14:textId="77C99B2F" w:rsidR="00522800" w:rsidRDefault="00522800">
      <w:pPr>
        <w:rPr>
          <w:rFonts w:ascii="Times New Roman" w:hAnsi="Times New Roman" w:cs="Times New Roman"/>
        </w:rPr>
      </w:pPr>
      <w:r>
        <w:rPr>
          <w:rFonts w:ascii="Times New Roman" w:hAnsi="Times New Roman" w:cs="Times New Roman"/>
        </w:rPr>
        <w:t xml:space="preserve">  Italia finalmente ha enfrentado el contagio y lo está erradicando. Pero los casos descubiertos en España, Reino Unido, Alemania, Suecia y Francia han mostrado que esta enfermedad local podría estar convirtiéndose en una epidemia. </w:t>
      </w:r>
    </w:p>
    <w:p w14:paraId="727681A9" w14:textId="7ECEB701" w:rsidR="00522800" w:rsidRDefault="00522800">
      <w:pPr>
        <w:rPr>
          <w:rFonts w:ascii="Times New Roman" w:hAnsi="Times New Roman" w:cs="Times New Roman"/>
        </w:rPr>
      </w:pPr>
      <w:r>
        <w:rPr>
          <w:rFonts w:ascii="Times New Roman" w:hAnsi="Times New Roman" w:cs="Times New Roman"/>
        </w:rPr>
        <w:t xml:space="preserve">  “Hemos tenido una revolución sin decapitaciones, pero una clase política ha sido decapitada y el apoyo tácito a la corrupción ha sido rechazado”.</w:t>
      </w:r>
    </w:p>
    <w:p w14:paraId="1804944A" w14:textId="3324F731" w:rsidR="00522800" w:rsidRDefault="00522800">
      <w:pPr>
        <w:rPr>
          <w:rFonts w:ascii="Times New Roman" w:hAnsi="Times New Roman" w:cs="Times New Roman"/>
        </w:rPr>
      </w:pPr>
      <w:r>
        <w:rPr>
          <w:rFonts w:ascii="Times New Roman" w:hAnsi="Times New Roman" w:cs="Times New Roman"/>
        </w:rPr>
        <w:t xml:space="preserve">  Ese apoyo que ha sido rechazado es lo que ha permitido que la plaga se propague tan ampliamente, según los expertos “La enfermedad se </w:t>
      </w:r>
      <w:r w:rsidR="008B68B4">
        <w:rPr>
          <w:rFonts w:ascii="Times New Roman" w:hAnsi="Times New Roman" w:cs="Times New Roman"/>
        </w:rPr>
        <w:t>está</w:t>
      </w:r>
      <w:r>
        <w:rPr>
          <w:rFonts w:ascii="Times New Roman" w:hAnsi="Times New Roman" w:cs="Times New Roman"/>
        </w:rPr>
        <w:t xml:space="preserve"> </w:t>
      </w:r>
      <w:r w:rsidR="008B68B4">
        <w:rPr>
          <w:rFonts w:ascii="Times New Roman" w:hAnsi="Times New Roman" w:cs="Times New Roman"/>
        </w:rPr>
        <w:t>extendiendo</w:t>
      </w:r>
      <w:r>
        <w:rPr>
          <w:rFonts w:ascii="Times New Roman" w:hAnsi="Times New Roman" w:cs="Times New Roman"/>
        </w:rPr>
        <w:t xml:space="preserve"> </w:t>
      </w:r>
      <w:r w:rsidR="008B68B4">
        <w:rPr>
          <w:rFonts w:ascii="Times New Roman" w:hAnsi="Times New Roman" w:cs="Times New Roman"/>
        </w:rPr>
        <w:t xml:space="preserve">en países que se consideran con democracias firmemente establecidas”, dijo el secretario general del consejo, </w:t>
      </w:r>
      <w:r w:rsidR="008B68B4">
        <w:rPr>
          <w:rFonts w:ascii="Times New Roman" w:hAnsi="Times New Roman" w:cs="Times New Roman"/>
        </w:rPr>
        <w:lastRenderedPageBreak/>
        <w:t xml:space="preserve">Peter </w:t>
      </w:r>
      <w:proofErr w:type="spellStart"/>
      <w:r w:rsidR="008B68B4">
        <w:rPr>
          <w:rFonts w:ascii="Times New Roman" w:hAnsi="Times New Roman" w:cs="Times New Roman"/>
        </w:rPr>
        <w:t>Leuprecht</w:t>
      </w:r>
      <w:proofErr w:type="spellEnd"/>
      <w:r w:rsidR="008B68B4">
        <w:rPr>
          <w:rFonts w:ascii="Times New Roman" w:hAnsi="Times New Roman" w:cs="Times New Roman"/>
        </w:rPr>
        <w:t>. “También se esta extendiendo en las nuevas democracias de Europa del Este y Central”.</w:t>
      </w:r>
    </w:p>
    <w:p w14:paraId="27ACF498" w14:textId="68C8B512" w:rsidR="008B68B4" w:rsidRPr="00764843" w:rsidRDefault="008B68B4">
      <w:pPr>
        <w:rPr>
          <w:rFonts w:ascii="Times New Roman" w:hAnsi="Times New Roman" w:cs="Times New Roman"/>
        </w:rPr>
      </w:pPr>
      <w:r>
        <w:rPr>
          <w:rFonts w:ascii="Times New Roman" w:hAnsi="Times New Roman" w:cs="Times New Roman"/>
        </w:rPr>
        <w:t xml:space="preserve">  Hans Nilsson, un exjuez sueco, esta de acuerdo que la batalla debe ser enfrentada: “No se trata de que países son los mas corruptos, es simplemente que el soborno es humano. Es una gangrena moral que tomará años y años por luchar. </w:t>
      </w:r>
    </w:p>
    <w:sectPr w:rsidR="008B68B4" w:rsidRPr="00764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44"/>
    <w:rsid w:val="001350E8"/>
    <w:rsid w:val="00474C16"/>
    <w:rsid w:val="00522800"/>
    <w:rsid w:val="0074285D"/>
    <w:rsid w:val="00764843"/>
    <w:rsid w:val="008B6141"/>
    <w:rsid w:val="008B68B4"/>
    <w:rsid w:val="00912444"/>
    <w:rsid w:val="00DE0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2E19"/>
  <w15:chartTrackingRefBased/>
  <w15:docId w15:val="{E95706E0-946B-4CA7-80C9-DBB13087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912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44"/>
    <w:rPr>
      <w:rFonts w:eastAsiaTheme="majorEastAsia" w:cstheme="majorBidi"/>
      <w:color w:val="272727" w:themeColor="text1" w:themeTint="D8"/>
    </w:rPr>
  </w:style>
  <w:style w:type="paragraph" w:styleId="Title">
    <w:name w:val="Title"/>
    <w:basedOn w:val="Normal"/>
    <w:next w:val="Normal"/>
    <w:link w:val="TitleChar"/>
    <w:uiPriority w:val="10"/>
    <w:qFormat/>
    <w:rsid w:val="00912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44"/>
    <w:pPr>
      <w:spacing w:before="160"/>
      <w:jc w:val="center"/>
    </w:pPr>
    <w:rPr>
      <w:i/>
      <w:iCs/>
      <w:color w:val="404040" w:themeColor="text1" w:themeTint="BF"/>
    </w:rPr>
  </w:style>
  <w:style w:type="character" w:customStyle="1" w:styleId="QuoteChar">
    <w:name w:val="Quote Char"/>
    <w:basedOn w:val="DefaultParagraphFont"/>
    <w:link w:val="Quote"/>
    <w:uiPriority w:val="29"/>
    <w:rsid w:val="00912444"/>
    <w:rPr>
      <w:i/>
      <w:iCs/>
      <w:color w:val="404040" w:themeColor="text1" w:themeTint="BF"/>
    </w:rPr>
  </w:style>
  <w:style w:type="paragraph" w:styleId="ListParagraph">
    <w:name w:val="List Paragraph"/>
    <w:basedOn w:val="Normal"/>
    <w:uiPriority w:val="34"/>
    <w:qFormat/>
    <w:rsid w:val="00912444"/>
    <w:pPr>
      <w:ind w:left="720"/>
      <w:contextualSpacing/>
    </w:pPr>
  </w:style>
  <w:style w:type="character" w:styleId="IntenseEmphasis">
    <w:name w:val="Intense Emphasis"/>
    <w:basedOn w:val="DefaultParagraphFont"/>
    <w:uiPriority w:val="21"/>
    <w:qFormat/>
    <w:rsid w:val="00912444"/>
    <w:rPr>
      <w:i/>
      <w:iCs/>
      <w:color w:val="0F4761" w:themeColor="accent1" w:themeShade="BF"/>
    </w:rPr>
  </w:style>
  <w:style w:type="paragraph" w:styleId="IntenseQuote">
    <w:name w:val="Intense Quote"/>
    <w:basedOn w:val="Normal"/>
    <w:next w:val="Normal"/>
    <w:link w:val="IntenseQuoteChar"/>
    <w:uiPriority w:val="30"/>
    <w:qFormat/>
    <w:rsid w:val="00912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44"/>
    <w:rPr>
      <w:i/>
      <w:iCs/>
      <w:color w:val="0F4761" w:themeColor="accent1" w:themeShade="BF"/>
    </w:rPr>
  </w:style>
  <w:style w:type="character" w:styleId="IntenseReference">
    <w:name w:val="Intense Reference"/>
    <w:basedOn w:val="DefaultParagraphFont"/>
    <w:uiPriority w:val="32"/>
    <w:qFormat/>
    <w:rsid w:val="009124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814</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Feliberty</dc:creator>
  <cp:keywords/>
  <dc:description/>
  <cp:lastModifiedBy>Pedro Feliberty</cp:lastModifiedBy>
  <cp:revision>1</cp:revision>
  <dcterms:created xsi:type="dcterms:W3CDTF">2025-03-02T14:07:00Z</dcterms:created>
  <dcterms:modified xsi:type="dcterms:W3CDTF">2025-03-03T03:41:00Z</dcterms:modified>
</cp:coreProperties>
</file>