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51466" w14:textId="356BEB79" w:rsidR="00824574" w:rsidRDefault="00177FD9">
      <w:r w:rsidRPr="00177FD9">
        <w:t>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</w:t>
      </w:r>
    </w:p>
    <w:sectPr w:rsidR="008245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D9"/>
    <w:rsid w:val="00177FD9"/>
    <w:rsid w:val="003A0144"/>
    <w:rsid w:val="00824574"/>
    <w:rsid w:val="00A258AC"/>
    <w:rsid w:val="00D2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793C"/>
  <w15:chartTrackingRefBased/>
  <w15:docId w15:val="{2301BD73-E7ED-4521-8DA1-1ECBA01A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7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7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7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7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7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7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7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7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7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7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7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7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7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7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7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7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7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7F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7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7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7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7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7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7F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7F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7F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7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7F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7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OCHOA EDGAR ANTONIO</dc:creator>
  <cp:keywords/>
  <dc:description/>
  <cp:lastModifiedBy>RODRIGUEZ OCHOA EDGAR ANTONIO</cp:lastModifiedBy>
  <cp:revision>1</cp:revision>
  <dcterms:created xsi:type="dcterms:W3CDTF">2024-09-05T16:50:00Z</dcterms:created>
  <dcterms:modified xsi:type="dcterms:W3CDTF">2024-09-05T16:51:00Z</dcterms:modified>
</cp:coreProperties>
</file>