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95C" w:rsidRPr="0046295C" w:rsidRDefault="0046295C" w:rsidP="0046295C">
      <w:pPr>
        <w:rPr>
          <w:rFonts w:ascii="Arial" w:hAnsi="Arial" w:cs="Arial"/>
          <w:b/>
        </w:rPr>
      </w:pPr>
      <w:bookmarkStart w:id="0" w:name="_GoBack"/>
      <w:bookmarkEnd w:id="0"/>
    </w:p>
    <w:p w:rsidR="0046295C" w:rsidRDefault="0046295C" w:rsidP="0046295C">
      <w:pPr>
        <w:rPr>
          <w:rFonts w:ascii="Arial" w:hAnsi="Arial" w:cs="Arial"/>
          <w:b/>
        </w:rPr>
      </w:pPr>
    </w:p>
    <w:p w:rsidR="0046295C" w:rsidRDefault="0046295C" w:rsidP="0046295C">
      <w:pPr>
        <w:rPr>
          <w:rFonts w:ascii="Arial" w:hAnsi="Arial" w:cs="Arial"/>
          <w:b/>
        </w:rPr>
      </w:pPr>
    </w:p>
    <w:p w:rsidR="0046295C" w:rsidRPr="0046295C" w:rsidRDefault="0046295C" w:rsidP="0046295C">
      <w:pPr>
        <w:rPr>
          <w:rFonts w:ascii="Arial" w:hAnsi="Arial" w:cs="Arial"/>
          <w:b/>
        </w:rPr>
      </w:pPr>
    </w:p>
    <w:p w:rsidR="00AF2311" w:rsidRPr="0046295C" w:rsidRDefault="0046295C" w:rsidP="004D61A5">
      <w:pPr>
        <w:jc w:val="center"/>
        <w:rPr>
          <w:rFonts w:ascii="Arial" w:hAnsi="Arial" w:cs="Arial"/>
          <w:b/>
        </w:rPr>
      </w:pPr>
      <w:r w:rsidRPr="0046295C">
        <w:rPr>
          <w:rFonts w:ascii="Arial" w:hAnsi="Arial" w:cs="Arial"/>
          <w:b/>
        </w:rPr>
        <w:t>Declaration</w:t>
      </w:r>
    </w:p>
    <w:p w:rsidR="0046295C" w:rsidRPr="0046295C" w:rsidRDefault="0046295C" w:rsidP="004D61A5">
      <w:pPr>
        <w:jc w:val="center"/>
        <w:rPr>
          <w:rFonts w:ascii="Arial" w:hAnsi="Arial" w:cs="Arial"/>
        </w:rPr>
      </w:pPr>
      <w:r w:rsidRPr="0046295C">
        <w:rPr>
          <w:rFonts w:ascii="Arial" w:hAnsi="Arial" w:cs="Arial"/>
        </w:rPr>
        <w:t>(Referred to in paragraph a) of article 11, paragraph 1 of XX with the changes introduced by Decree-Law 111-X / 2014 February 11, 2014 and other corrections)</w:t>
      </w:r>
    </w:p>
    <w:p w:rsidR="0046295C" w:rsidRDefault="0046295C" w:rsidP="004D61A5">
      <w:pPr>
        <w:jc w:val="center"/>
        <w:rPr>
          <w:rFonts w:ascii="Arial" w:hAnsi="Arial" w:cs="Arial"/>
          <w:b/>
        </w:rPr>
      </w:pPr>
    </w:p>
    <w:p w:rsidR="0046295C" w:rsidRPr="0046295C" w:rsidRDefault="0046295C" w:rsidP="004D61A5">
      <w:pPr>
        <w:jc w:val="center"/>
        <w:rPr>
          <w:rFonts w:ascii="Arial" w:hAnsi="Arial" w:cs="Arial"/>
          <w:b/>
        </w:rPr>
      </w:pPr>
    </w:p>
    <w:p w:rsidR="00AF2311" w:rsidRPr="00291F5F" w:rsidRDefault="00AF2311" w:rsidP="0046295C">
      <w:pPr>
        <w:jc w:val="both"/>
        <w:rPr>
          <w:rFonts w:ascii="Arial" w:hAnsi="Arial" w:cs="Arial"/>
        </w:rPr>
      </w:pPr>
      <w:r w:rsidRPr="0046295C">
        <w:rPr>
          <w:rFonts w:ascii="Arial" w:hAnsi="Arial" w:cs="Arial"/>
        </w:rPr>
        <w:t>. 1 - João Nuno Pinto de Sousa, holder of identity card No. 11111111, residing in Lisbon, President of the University, as the legal representative of the University, NIF 51,111,111, based in Av XX, XXXX-XXX, having all taken and perfect knowledge of the specifications on the implementation of the contract to be concluded following the nº1111111111_XX_11XX procedure University, declares under oath that its principal undertakes to perform the contract in accordance with the contents of the mentioned specifications, declaring to accept, without reservation, all its clauses.</w:t>
      </w:r>
    </w:p>
    <w:p w:rsidR="00AF2311" w:rsidRPr="0046295C" w:rsidRDefault="00AF2311" w:rsidP="0046295C">
      <w:pPr>
        <w:jc w:val="both"/>
        <w:rPr>
          <w:rFonts w:ascii="Arial" w:hAnsi="Arial" w:cs="Arial"/>
        </w:rPr>
      </w:pPr>
      <w:r w:rsidRPr="0046295C">
        <w:rPr>
          <w:rFonts w:ascii="Arial" w:hAnsi="Arial" w:cs="Arial"/>
        </w:rPr>
        <w:t>2 - It also states that performs the contract as provided in the following documents annexed:</w:t>
      </w:r>
    </w:p>
    <w:p w:rsidR="00AF2311" w:rsidRPr="0046295C" w:rsidRDefault="00095F2A" w:rsidP="0046295C">
      <w:pPr>
        <w:pStyle w:val="ListParagraph"/>
        <w:numPr>
          <w:ilvl w:val="0"/>
          <w:numId w:val="1"/>
        </w:numPr>
        <w:jc w:val="both"/>
        <w:rPr>
          <w:rFonts w:ascii="Arial" w:hAnsi="Arial" w:cs="Arial"/>
        </w:rPr>
      </w:pPr>
      <w:r w:rsidRPr="0046295C">
        <w:rPr>
          <w:rFonts w:ascii="Arial" w:hAnsi="Arial" w:cs="Arial"/>
        </w:rPr>
        <w:t>Proposal to provide services ref. XX / 11/2015;</w:t>
      </w:r>
    </w:p>
    <w:p w:rsidR="00D377BE" w:rsidRPr="0046295C" w:rsidRDefault="00D377BE" w:rsidP="0046295C">
      <w:pPr>
        <w:pStyle w:val="ListParagraph"/>
        <w:numPr>
          <w:ilvl w:val="0"/>
          <w:numId w:val="1"/>
        </w:numPr>
        <w:jc w:val="both"/>
        <w:rPr>
          <w:rFonts w:ascii="Arial" w:hAnsi="Arial" w:cs="Arial"/>
        </w:rPr>
      </w:pPr>
      <w:r w:rsidRPr="0046295C">
        <w:rPr>
          <w:rFonts w:ascii="Arial" w:hAnsi="Arial" w:cs="Arial"/>
        </w:rPr>
        <w:t>Other documents requested in the tender documents.</w:t>
      </w:r>
    </w:p>
    <w:p w:rsidR="00AF2311" w:rsidRPr="0046295C" w:rsidRDefault="00AF2311" w:rsidP="0046295C">
      <w:pPr>
        <w:jc w:val="both"/>
        <w:rPr>
          <w:rFonts w:ascii="Arial" w:hAnsi="Arial" w:cs="Arial"/>
        </w:rPr>
      </w:pPr>
      <w:r w:rsidRPr="0046295C">
        <w:rPr>
          <w:rFonts w:ascii="Arial" w:hAnsi="Arial" w:cs="Arial"/>
        </w:rPr>
        <w:t>3 - It also states that waive special jurisdiction and submit, in everything related to the execution of the contract, the provisions of the applicable Portuguese law.</w:t>
      </w:r>
    </w:p>
    <w:p w:rsidR="00AF2311" w:rsidRPr="0046295C" w:rsidRDefault="00AF2311" w:rsidP="0046295C">
      <w:pPr>
        <w:jc w:val="both"/>
        <w:rPr>
          <w:rFonts w:ascii="Arial" w:hAnsi="Arial" w:cs="Arial"/>
        </w:rPr>
      </w:pPr>
      <w:r w:rsidRPr="0046295C">
        <w:rPr>
          <w:rFonts w:ascii="Arial" w:hAnsi="Arial" w:cs="Arial"/>
        </w:rPr>
        <w:t>4 - More states, under oath, that is not found in any of the situations listed in paragraph 1 of article 11 of the Code.</w:t>
      </w:r>
    </w:p>
    <w:p w:rsidR="00AF2311" w:rsidRPr="0046295C" w:rsidRDefault="00AF2311" w:rsidP="0046295C">
      <w:pPr>
        <w:jc w:val="both"/>
        <w:rPr>
          <w:rFonts w:ascii="Arial" w:hAnsi="Arial" w:cs="Arial"/>
        </w:rPr>
      </w:pPr>
      <w:r w:rsidRPr="0046295C">
        <w:rPr>
          <w:rFonts w:ascii="Arial" w:hAnsi="Arial" w:cs="Arial"/>
        </w:rPr>
        <w:t>5 - The declarant is fully aware that making false statements imply, as appropriate, the exclusion of the proposal or the forfeiture of the award that eventually falls on it and is very serious administrative offense under Article 111 of the Code which may determine the application of the sanction of disqualification from participating as a candidate, as a competitor or as a candidate group member or competitor in any procedure adopted for the formation of public contracts, without prejudice to the participation to the competent authority for purposes of criminal prosecution.</w:t>
      </w:r>
    </w:p>
    <w:p w:rsidR="00305634" w:rsidRDefault="00AF2311" w:rsidP="0046295C">
      <w:pPr>
        <w:jc w:val="both"/>
        <w:rPr>
          <w:rFonts w:ascii="Arial" w:hAnsi="Arial" w:cs="Arial"/>
        </w:rPr>
      </w:pPr>
      <w:r w:rsidRPr="0046295C">
        <w:rPr>
          <w:rFonts w:ascii="Arial" w:hAnsi="Arial" w:cs="Arial"/>
        </w:rPr>
        <w:t>6 - Where the contracting authority so requests, the bidder shall, in accordance with Article 11 of the Code, to submit documents showing that is not in the circumstances described in subparagraphs b), d), e) h) of paragraph 1 of article 11 of the Code.</w:t>
      </w:r>
    </w:p>
    <w:p w:rsidR="00305634" w:rsidRDefault="00305634">
      <w:pPr>
        <w:rPr>
          <w:rFonts w:ascii="Arial" w:hAnsi="Arial" w:cs="Arial"/>
        </w:rPr>
      </w:pPr>
      <w:r>
        <w:rPr>
          <w:rFonts w:ascii="Arial" w:hAnsi="Arial" w:cs="Arial"/>
        </w:rPr>
        <w:br w:type="page"/>
      </w:r>
    </w:p>
    <w:p w:rsidR="0046295C" w:rsidRDefault="00AF2311" w:rsidP="0046295C">
      <w:pPr>
        <w:jc w:val="both"/>
        <w:rPr>
          <w:rFonts w:ascii="Arial" w:hAnsi="Arial" w:cs="Arial"/>
        </w:rPr>
      </w:pPr>
      <w:r w:rsidRPr="0046295C">
        <w:rPr>
          <w:rFonts w:ascii="Arial" w:hAnsi="Arial" w:cs="Arial"/>
        </w:rPr>
        <w:lastRenderedPageBreak/>
        <w:t>7 - The declarant is fully aware that failure to submit the documents requested in the preceding paragraph, for reasons attributable to the State, determines the forfeiture of the award that eventually rubs off on the proposal presented and constitutes a very serious administrative offense under Article 111 of the Code, which can determine the application of the sanction of disqualification from participating as a candidate, as a competitor or as a candidate group member or competitor in any procedure adopted for the formation of public procurement, without prejudice participation to the competent authority for the purpose of prosecution.</w:t>
      </w:r>
    </w:p>
    <w:p w:rsidR="0046295C" w:rsidRDefault="0046295C" w:rsidP="0046295C">
      <w:pPr>
        <w:jc w:val="both"/>
        <w:rPr>
          <w:rFonts w:ascii="Arial" w:hAnsi="Arial" w:cs="Arial"/>
        </w:rPr>
      </w:pPr>
    </w:p>
    <w:p w:rsidR="0001580B" w:rsidRPr="0046295C" w:rsidRDefault="00095F2A" w:rsidP="0046295C">
      <w:pPr>
        <w:jc w:val="both"/>
        <w:rPr>
          <w:rFonts w:ascii="Arial" w:hAnsi="Arial" w:cs="Arial"/>
        </w:rPr>
      </w:pPr>
      <w:r w:rsidRPr="0046295C">
        <w:rPr>
          <w:rFonts w:ascii="Arial" w:hAnsi="Arial" w:cs="Arial"/>
        </w:rPr>
        <w:t>Lisbon, March 11, 2015</w:t>
      </w:r>
    </w:p>
    <w:p w:rsidR="0001580B" w:rsidRPr="0046295C" w:rsidRDefault="0001580B" w:rsidP="0046295C">
      <w:pPr>
        <w:jc w:val="both"/>
        <w:rPr>
          <w:rFonts w:ascii="Arial" w:hAnsi="Arial" w:cs="Arial"/>
        </w:rPr>
      </w:pPr>
    </w:p>
    <w:p w:rsidR="0046295C" w:rsidRPr="0046295C" w:rsidRDefault="0046295C" w:rsidP="0046295C">
      <w:pPr>
        <w:jc w:val="both"/>
        <w:rPr>
          <w:rFonts w:ascii="Arial" w:hAnsi="Arial" w:cs="Arial"/>
        </w:rPr>
      </w:pPr>
    </w:p>
    <w:p w:rsidR="0046295C" w:rsidRDefault="0046295C" w:rsidP="0046295C">
      <w:pPr>
        <w:jc w:val="both"/>
        <w:rPr>
          <w:rFonts w:ascii="Arial" w:hAnsi="Arial" w:cs="Arial"/>
        </w:rPr>
      </w:pPr>
    </w:p>
    <w:p w:rsidR="0046295C" w:rsidRDefault="0046295C" w:rsidP="0046295C">
      <w:pPr>
        <w:jc w:val="both"/>
        <w:rPr>
          <w:rFonts w:ascii="Arial" w:hAnsi="Arial" w:cs="Arial"/>
        </w:rPr>
      </w:pPr>
    </w:p>
    <w:p w:rsidR="00291F5F" w:rsidRDefault="00291F5F" w:rsidP="0046295C">
      <w:pPr>
        <w:jc w:val="center"/>
        <w:rPr>
          <w:rFonts w:ascii="Arial" w:hAnsi="Arial" w:cs="Arial"/>
        </w:rPr>
      </w:pPr>
      <w:r>
        <w:rPr>
          <w:rFonts w:ascii="Arial" w:hAnsi="Arial" w:cs="Arial"/>
        </w:rPr>
        <w:t>João Nuno Pinto de Sousa</w:t>
      </w:r>
    </w:p>
    <w:p w:rsidR="006D5634" w:rsidRPr="0046295C" w:rsidRDefault="0046295C" w:rsidP="0046295C">
      <w:pPr>
        <w:jc w:val="center"/>
        <w:rPr>
          <w:rFonts w:ascii="Arial" w:hAnsi="Arial" w:cs="Arial"/>
        </w:rPr>
      </w:pPr>
      <w:r w:rsidRPr="0046295C">
        <w:rPr>
          <w:rFonts w:ascii="Arial" w:hAnsi="Arial" w:cs="Arial"/>
        </w:rPr>
        <w:t>(University President)</w:t>
      </w:r>
    </w:p>
    <w:sectPr w:rsidR="006D5634" w:rsidRPr="0046295C" w:rsidSect="0046295C">
      <w:pgSz w:w="11906" w:h="16838"/>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87844"/>
    <w:multiLevelType w:val="hybridMultilevel"/>
    <w:tmpl w:val="4F7CD3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311"/>
    <w:rsid w:val="0001580B"/>
    <w:rsid w:val="00095F2A"/>
    <w:rsid w:val="00291F5F"/>
    <w:rsid w:val="00305634"/>
    <w:rsid w:val="0046295C"/>
    <w:rsid w:val="004D61A5"/>
    <w:rsid w:val="00607B1D"/>
    <w:rsid w:val="006D5634"/>
    <w:rsid w:val="009A2959"/>
    <w:rsid w:val="00AF2311"/>
    <w:rsid w:val="00D04315"/>
    <w:rsid w:val="00D328D2"/>
    <w:rsid w:val="00D377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735CD-664C-435D-9349-B8ECAC04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451425">
      <w:bodyDiv w:val="1"/>
      <w:marLeft w:val="0"/>
      <w:marRight w:val="0"/>
      <w:marTop w:val="0"/>
      <w:marBottom w:val="0"/>
      <w:divBdr>
        <w:top w:val="none" w:sz="0" w:space="0" w:color="auto"/>
        <w:left w:val="none" w:sz="0" w:space="0" w:color="auto"/>
        <w:bottom w:val="none" w:sz="0" w:space="0" w:color="auto"/>
        <w:right w:val="none" w:sz="0" w:space="0" w:color="auto"/>
      </w:divBdr>
    </w:div>
    <w:div w:id="181602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Susana Silva Correia de Carvalho</dc:creator>
  <cp:keywords/>
  <dc:description/>
  <cp:lastModifiedBy>Pedro Moura</cp:lastModifiedBy>
  <cp:revision>2</cp:revision>
  <dcterms:created xsi:type="dcterms:W3CDTF">2018-10-24T17:42:00Z</dcterms:created>
  <dcterms:modified xsi:type="dcterms:W3CDTF">2018-10-24T17:42:00Z</dcterms:modified>
</cp:coreProperties>
</file>