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939393"/>
          <w:sz w:val="20"/>
          <w:szCs w:val="20"/>
        </w:rPr>
      </w:pPr>
      <w:r w:rsidDel="00000000" w:rsidR="00000000" w:rsidRPr="00000000">
        <w:rPr>
          <w:b w:val="1"/>
          <w:color w:val="404040"/>
          <w:sz w:val="44"/>
          <w:szCs w:val="44"/>
          <w:rtl w:val="0"/>
        </w:rPr>
        <w:t xml:space="preserve">Cosa significa RPE?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404040"/>
          <w:sz w:val="20"/>
          <w:szCs w:val="20"/>
        </w:rPr>
      </w:pPr>
      <w:r w:rsidDel="00000000" w:rsidR="00000000" w:rsidRPr="00000000">
        <w:rPr>
          <w:color w:val="404040"/>
          <w:sz w:val="20"/>
          <w:szCs w:val="20"/>
          <w:rtl w:val="0"/>
        </w:rPr>
        <w:t xml:space="preserve">Che cosa significa RPE nell’uso comune in palestra?</w:t>
      </w:r>
    </w:p>
    <w:p w:rsidR="00000000" w:rsidDel="00000000" w:rsidP="00000000" w:rsidRDefault="00000000" w:rsidRPr="00000000" w14:paraId="00000003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color w:val="404040"/>
          <w:sz w:val="20"/>
          <w:szCs w:val="20"/>
          <w:rtl w:val="0"/>
        </w:rPr>
        <w:t xml:space="preserve">L’RPE (Rate of Perceived Exertion) è una valutazione </w:t>
      </w:r>
      <w:r w:rsidDel="00000000" w:rsidR="00000000" w:rsidRPr="00000000">
        <w:rPr>
          <w:b w:val="1"/>
          <w:color w:val="404040"/>
          <w:sz w:val="20"/>
          <w:szCs w:val="20"/>
          <w:rtl w:val="0"/>
        </w:rPr>
        <w:t xml:space="preserve">soggettiva</w:t>
      </w:r>
      <w:r w:rsidDel="00000000" w:rsidR="00000000" w:rsidRPr="00000000">
        <w:rPr>
          <w:color w:val="404040"/>
          <w:sz w:val="20"/>
          <w:szCs w:val="20"/>
          <w:rtl w:val="0"/>
        </w:rPr>
        <w:t xml:space="preserve"> dell’intensità e rappresenta la scala di percezione dello sforzo. Indica quanto sforzo è stato percepito dall’atleta nell’esecuzione di un esercizio o complessivamente nella seduta allenante.</w:t>
      </w:r>
    </w:p>
    <w:p w:rsidR="00000000" w:rsidDel="00000000" w:rsidP="00000000" w:rsidRDefault="00000000" w:rsidRPr="00000000" w14:paraId="00000004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color w:val="404040"/>
          <w:sz w:val="20"/>
          <w:szCs w:val="20"/>
          <w:rtl w:val="0"/>
        </w:rPr>
        <w:t xml:space="preserve">Per capire come calcolare l’RPE, alla fine di ogni set cerca di fare questa valutazione:</w:t>
      </w:r>
    </w:p>
    <w:p w:rsidR="00000000" w:rsidDel="00000000" w:rsidP="00000000" w:rsidRDefault="00000000" w:rsidRPr="00000000" w14:paraId="00000005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b w:val="1"/>
          <w:color w:val="404040"/>
          <w:sz w:val="20"/>
          <w:szCs w:val="20"/>
          <w:rtl w:val="0"/>
        </w:rPr>
        <w:t xml:space="preserve">RPE 4-6</w:t>
      </w:r>
      <w:r w:rsidDel="00000000" w:rsidR="00000000" w:rsidRPr="00000000">
        <w:rPr>
          <w:color w:val="404040"/>
          <w:sz w:val="20"/>
          <w:szCs w:val="20"/>
          <w:rtl w:val="0"/>
        </w:rPr>
        <w:t xml:space="preserve"> – sforzo leggero, il set non è stato molto impegnativo</w:t>
      </w:r>
    </w:p>
    <w:p w:rsidR="00000000" w:rsidDel="00000000" w:rsidP="00000000" w:rsidRDefault="00000000" w:rsidRPr="00000000" w14:paraId="00000006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b w:val="1"/>
          <w:color w:val="404040"/>
          <w:sz w:val="20"/>
          <w:szCs w:val="20"/>
          <w:rtl w:val="0"/>
        </w:rPr>
        <w:t xml:space="preserve">RPE 7-8</w:t>
      </w:r>
      <w:r w:rsidDel="00000000" w:rsidR="00000000" w:rsidRPr="00000000">
        <w:rPr>
          <w:color w:val="404040"/>
          <w:sz w:val="20"/>
          <w:szCs w:val="20"/>
          <w:rtl w:val="0"/>
        </w:rPr>
        <w:t xml:space="preserve"> – sforzo intenso, il set è stato impegnativo, ma sicuramente avrei potuto fare altre 2 o 3 ripetizioni</w:t>
      </w:r>
    </w:p>
    <w:p w:rsidR="00000000" w:rsidDel="00000000" w:rsidP="00000000" w:rsidRDefault="00000000" w:rsidRPr="00000000" w14:paraId="00000007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b w:val="1"/>
          <w:color w:val="404040"/>
          <w:sz w:val="20"/>
          <w:szCs w:val="20"/>
          <w:rtl w:val="0"/>
        </w:rPr>
        <w:t xml:space="preserve">RPE 9</w:t>
      </w:r>
      <w:r w:rsidDel="00000000" w:rsidR="00000000" w:rsidRPr="00000000">
        <w:rPr>
          <w:color w:val="404040"/>
          <w:sz w:val="20"/>
          <w:szCs w:val="20"/>
          <w:rtl w:val="0"/>
        </w:rPr>
        <w:t xml:space="preserve"> – sforzo molto intenso, il set è stato molto impegnativo ma sarei riuscito a fare un’altra ripetizione</w:t>
      </w:r>
    </w:p>
    <w:p w:rsidR="00000000" w:rsidDel="00000000" w:rsidP="00000000" w:rsidRDefault="00000000" w:rsidRPr="00000000" w14:paraId="00000008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b w:val="1"/>
          <w:color w:val="404040"/>
          <w:sz w:val="20"/>
          <w:szCs w:val="20"/>
          <w:rtl w:val="0"/>
        </w:rPr>
        <w:t xml:space="preserve">RPE 10</w:t>
      </w:r>
      <w:r w:rsidDel="00000000" w:rsidR="00000000" w:rsidRPr="00000000">
        <w:rPr>
          <w:color w:val="404040"/>
          <w:sz w:val="20"/>
          <w:szCs w:val="20"/>
          <w:rtl w:val="0"/>
        </w:rPr>
        <w:t xml:space="preserve"> – Cosa significa RPE 10? Che è uno sforzo massimale, non avrei potuto fare nulla di più!</w:t>
      </w:r>
    </w:p>
    <w:p w:rsidR="00000000" w:rsidDel="00000000" w:rsidP="00000000" w:rsidRDefault="00000000" w:rsidRPr="00000000" w14:paraId="00000009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color w:val="404040"/>
          <w:sz w:val="20"/>
          <w:szCs w:val="20"/>
        </w:rPr>
        <w:drawing>
          <wp:inline distB="114300" distT="114300" distL="114300" distR="114300">
            <wp:extent cx="5731200" cy="25273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404040"/>
          <w:sz w:val="44"/>
          <w:szCs w:val="44"/>
        </w:rPr>
      </w:pPr>
      <w:r w:rsidDel="00000000" w:rsidR="00000000" w:rsidRPr="00000000">
        <w:rPr>
          <w:b w:val="1"/>
          <w:color w:val="404040"/>
          <w:sz w:val="44"/>
          <w:szCs w:val="44"/>
          <w:rtl w:val="0"/>
        </w:rPr>
        <w:t xml:space="preserve">E le RIR?</w:t>
      </w:r>
    </w:p>
    <w:p w:rsidR="00000000" w:rsidDel="00000000" w:rsidP="00000000" w:rsidRDefault="00000000" w:rsidRPr="00000000" w14:paraId="0000000B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color w:val="404040"/>
          <w:sz w:val="20"/>
          <w:szCs w:val="20"/>
          <w:rtl w:val="0"/>
        </w:rPr>
        <w:t xml:space="preserve">Per iniziare, potrebbe essere utile e più semplice ragionare in RIR, cioè in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Ripetizione in Riserva</w:t>
        </w:r>
      </w:hyperlink>
      <w:r w:rsidDel="00000000" w:rsidR="00000000" w:rsidRPr="00000000">
        <w:rPr>
          <w:color w:val="404040"/>
          <w:sz w:val="20"/>
          <w:szCs w:val="20"/>
          <w:rtl w:val="0"/>
        </w:rPr>
        <w:t xml:space="preserve">: cercare di capire quante ripetizioni avresti potuto ancora fare con quel determinato carico prima di raggiungere il totale cedimento muscolare.</w:t>
      </w:r>
    </w:p>
    <w:p w:rsidR="00000000" w:rsidDel="00000000" w:rsidP="00000000" w:rsidRDefault="00000000" w:rsidRPr="00000000" w14:paraId="0000000C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color w:val="404040"/>
          <w:sz w:val="20"/>
          <w:szCs w:val="20"/>
          <w:rtl w:val="0"/>
        </w:rPr>
        <w:t xml:space="preserve">Facciamo un esempio concreto: se al termine della serie avresti potuto eseguire ancora 2 ripetizioni, significa che hai lavorato a RIR 2; molto probabilmente potrai valutare quella serie come RPE 8.</w:t>
      </w:r>
    </w:p>
    <w:p w:rsidR="00000000" w:rsidDel="00000000" w:rsidP="00000000" w:rsidRDefault="00000000" w:rsidRPr="00000000" w14:paraId="0000000D">
      <w:pPr>
        <w:spacing w:after="300" w:before="240" w:line="432" w:lineRule="auto"/>
        <w:rPr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00" w:before="240" w:line="432" w:lineRule="auto"/>
        <w:rPr>
          <w:b w:val="1"/>
          <w:color w:val="404040"/>
          <w:sz w:val="34"/>
          <w:szCs w:val="34"/>
        </w:rPr>
      </w:pPr>
      <w:r w:rsidDel="00000000" w:rsidR="00000000" w:rsidRPr="00000000">
        <w:rPr>
          <w:b w:val="1"/>
          <w:color w:val="404040"/>
          <w:sz w:val="34"/>
          <w:szCs w:val="34"/>
          <w:rtl w:val="0"/>
        </w:rPr>
        <w:t xml:space="preserve">VELOCITY BASED TRAINING: IL CONCETTO</w:t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="288" w:lineRule="auto"/>
        <w:rPr>
          <w:color w:val="222222"/>
          <w:sz w:val="45"/>
          <w:szCs w:val="45"/>
        </w:rPr>
      </w:pPr>
      <w:bookmarkStart w:colFirst="0" w:colLast="0" w:name="_3ntp2dy9lpfe" w:id="0"/>
      <w:bookmarkEnd w:id="0"/>
      <w:r w:rsidDel="00000000" w:rsidR="00000000" w:rsidRPr="00000000">
        <w:rPr>
          <w:color w:val="222222"/>
          <w:sz w:val="45"/>
          <w:szCs w:val="45"/>
          <w:rtl w:val="0"/>
        </w:rPr>
        <w:t xml:space="preserve">Qual è il principio metodologico del VBT?</w:t>
      </w:r>
    </w:p>
    <w:p w:rsidR="00000000" w:rsidDel="00000000" w:rsidP="00000000" w:rsidRDefault="00000000" w:rsidRPr="00000000" w14:paraId="00000010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Secondo la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relazione inversa tra Forza-Velocità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(curva di Hill), all’aumentare del carico sul bilanciere sappiamo che la velocità tenderà a ridursi sempre più fino a raggiungere il valore 0 e così viceversa.</w:t>
      </w:r>
    </w:p>
    <w:p w:rsidR="00000000" w:rsidDel="00000000" w:rsidP="00000000" w:rsidRDefault="00000000" w:rsidRPr="00000000" w14:paraId="00000011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857500" cy="2184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Il VBT si propone quindi come metodica utilizzata per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lavorare la forza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secondo tutti i suoi intervalli in relazione alla velocità espressa nella fase concentrica.</w:t>
      </w:r>
    </w:p>
    <w:p w:rsidR="00000000" w:rsidDel="00000000" w:rsidP="00000000" w:rsidRDefault="00000000" w:rsidRPr="00000000" w14:paraId="00000013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macro intervalli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che si possono tenere in considerazione: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432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ABSOLUTE STRENGTH: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Definita come la massima forza che si possa produrre con un singolo gesto senza limite di tempo, che in sala pesi rappresenta il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massimo carico alzabile in una ripetizione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Nella pratica però l’absolute strength prevede l’utilizzo di carichi compresi tra il 80-100% del carico massimale con ripetizioni e serie variabili dal contesto allenante ma con focus il raggiungimento di una velocità nella fase concentrica compresa tra gli 0,50 m/s e gli 0,10m/s.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432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ACCELERATIVE STRENGTH:</w:t>
      </w:r>
    </w:p>
    <w:p w:rsidR="00000000" w:rsidDel="00000000" w:rsidP="00000000" w:rsidRDefault="00000000" w:rsidRPr="00000000" w14:paraId="00000018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Allenamenti in cui le percentuali di carico sono comprese tra il 65 e 80% del massimale, in cui le velocità di esecuzione devono essere comprese tra gli 0,75 e gli 0,5 m/s nell’esecuzione della fase concentrica.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432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STRENGTH SPEED: </w:t>
      </w:r>
    </w:p>
    <w:p w:rsidR="00000000" w:rsidDel="00000000" w:rsidP="00000000" w:rsidRDefault="00000000" w:rsidRPr="00000000" w14:paraId="0000001A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Intervallo della curva in cui i movimenti risultano essere molto dinamici grazie all’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ottimo rapporto tra carico sollevato e velocità esecutiva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 I carichi utilizzati sono compresi tra i 50 e 60% del carico massimale con velocità comprese tra gli 1,00 e 0,75 m/s.</w:t>
      </w:r>
    </w:p>
    <w:p w:rsidR="00000000" w:rsidDel="00000000" w:rsidP="00000000" w:rsidRDefault="00000000" w:rsidRPr="00000000" w14:paraId="0000001B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432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SPEED-STRENGTH:</w:t>
      </w:r>
    </w:p>
    <w:p w:rsidR="00000000" w:rsidDel="00000000" w:rsidP="00000000" w:rsidRDefault="00000000" w:rsidRPr="00000000" w14:paraId="0000001D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Metodica di lavoro in cui si utilizzano percentuali di carico comprese tra i 25 e il 45% del carico massimale, con velocità comprese tra 1,3 e 1,0 m/s, in cui si eseguono movimenti rapidi e sport-specifici.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432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STRATING STRENGTH: </w:t>
      </w:r>
    </w:p>
    <w:p w:rsidR="00000000" w:rsidDel="00000000" w:rsidP="00000000" w:rsidRDefault="00000000" w:rsidRPr="00000000" w14:paraId="0000001F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È la capacità di applicare un’alta quantità di forza all’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inizio del movimento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, in cui si utilizzano carichi molto bassi, tendenzialmente inferiori al 25% RM, cob velocità superiori a 1,3 m/s.</w:t>
      </w:r>
    </w:p>
    <w:p w:rsidR="00000000" w:rsidDel="00000000" w:rsidP="00000000" w:rsidRDefault="00000000" w:rsidRPr="00000000" w14:paraId="00000020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L’utilizzo del VBT permette quindi che vi sia un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miglioramento dell’andamento nella relazione forza-velocità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, spostando la curva in ogni suo punto sempre più verso destra e verso l’alto, facendo si che l’atleta possa esprimere sempre al meglio il proprio potenziale di potenza.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="288" w:lineRule="auto"/>
        <w:rPr>
          <w:color w:val="222222"/>
          <w:sz w:val="45"/>
          <w:szCs w:val="45"/>
        </w:rPr>
      </w:pPr>
      <w:bookmarkStart w:colFirst="0" w:colLast="0" w:name="_y7lnlq4tn9kr" w:id="1"/>
      <w:bookmarkEnd w:id="1"/>
      <w:r w:rsidDel="00000000" w:rsidR="00000000" w:rsidRPr="00000000">
        <w:rPr>
          <w:color w:val="222222"/>
          <w:sz w:val="45"/>
          <w:szCs w:val="45"/>
          <w:rtl w:val="0"/>
        </w:rPr>
        <w:t xml:space="preserve">Perché usare il VBT?</w:t>
      </w:r>
    </w:p>
    <w:p w:rsidR="00000000" w:rsidDel="00000000" w:rsidP="00000000" w:rsidRDefault="00000000" w:rsidRPr="00000000" w14:paraId="00000022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Ma perché utilizzare il VBT se comunque si utilizzano le percentuali rispetto al massimale? Perché la velocità come parametro?</w:t>
      </w:r>
    </w:p>
    <w:p w:rsidR="00000000" w:rsidDel="00000000" w:rsidP="00000000" w:rsidRDefault="00000000" w:rsidRPr="00000000" w14:paraId="00000023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Il problema che si pone è che l’allenamento con le sole percentuali del massimale non ci permettono di prendere in considerazione in maniera oggettiva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differenti aspetti qualitativi e quantitativi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Innanzi tutto la VELOCITÀ ESECUTIVA della fase concentrica, di cui abbiamo già parlato.</w:t>
      </w:r>
    </w:p>
    <w:p w:rsidR="00000000" w:rsidDel="00000000" w:rsidP="00000000" w:rsidRDefault="00000000" w:rsidRPr="00000000" w14:paraId="00000025">
      <w:pPr>
        <w:spacing w:after="300" w:line="432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Mediante l’utilizzo di accelerometri e strumenti di monitoraggio della velocità, ci permettono di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valutare in maniera oggettiva la velocità di esecuzione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dell’alzata e quindi se stiamo lavorando o meno l’intervallo di forza da noi ricercato.</w:t>
      </w:r>
    </w:p>
    <w:p w:rsidR="00000000" w:rsidDel="00000000" w:rsidP="00000000" w:rsidRDefault="00000000" w:rsidRPr="00000000" w14:paraId="00000026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SERIE, RIPETIZIONI E RECUPERO: quello che c’è da sapere. </w:t>
      </w:r>
    </w:p>
    <w:p w:rsidR="00000000" w:rsidDel="00000000" w:rsidP="00000000" w:rsidRDefault="00000000" w:rsidRPr="00000000" w14:paraId="00000032">
      <w:pPr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serie definisce il numero di ripetizioni che si va ad eseguire in un determinato esercizio muscolare. </w:t>
      </w:r>
    </w:p>
    <w:p w:rsidR="00000000" w:rsidDel="00000000" w:rsidP="00000000" w:rsidRDefault="00000000" w:rsidRPr="00000000" w14:paraId="0000003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Scientificamente parlando, ogni “numero di serie”  definisce in modo più o meno marcato quello che è l’obiettivo della scheda/programma/atleta. 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5731200" cy="43307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b w:val="1"/>
          <w:color w:val="333333"/>
          <w:sz w:val="44"/>
          <w:szCs w:val="44"/>
          <w:rtl w:val="0"/>
        </w:rPr>
        <w:t xml:space="preserve">SCIENZA DELLE RIPETIZIONI</w:t>
      </w:r>
      <w:r w:rsidDel="00000000" w:rsidR="00000000" w:rsidRPr="00000000">
        <w:rPr>
          <w:b w:val="1"/>
          <w:color w:val="333333"/>
          <w:sz w:val="44"/>
          <w:szCs w:val="44"/>
        </w:rPr>
        <w:drawing>
          <wp:inline distB="114300" distT="114300" distL="114300" distR="114300">
            <wp:extent cx="5731200" cy="36195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b w:val="1"/>
          <w:color w:val="333333"/>
          <w:sz w:val="44"/>
          <w:szCs w:val="44"/>
          <w:rtl w:val="0"/>
        </w:rPr>
        <w:t xml:space="preserve">SCIENZA DEL CARICO</w:t>
      </w:r>
    </w:p>
    <w:p w:rsidR="00000000" w:rsidDel="00000000" w:rsidP="00000000" w:rsidRDefault="00000000" w:rsidRPr="00000000" w14:paraId="0000003D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b w:val="1"/>
          <w:color w:val="333333"/>
          <w:sz w:val="44"/>
          <w:szCs w:val="44"/>
        </w:rPr>
        <w:drawing>
          <wp:inline distB="114300" distT="114300" distL="114300" distR="114300">
            <wp:extent cx="5604066" cy="2867025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066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b w:val="1"/>
          <w:color w:val="333333"/>
          <w:sz w:val="44"/>
          <w:szCs w:val="44"/>
          <w:rtl w:val="0"/>
        </w:rPr>
        <w:t xml:space="preserve">SCIENZA DEL RECUPERO</w:t>
      </w:r>
      <w:r w:rsidDel="00000000" w:rsidR="00000000" w:rsidRPr="00000000">
        <w:rPr>
          <w:b w:val="1"/>
          <w:color w:val="333333"/>
          <w:sz w:val="44"/>
          <w:szCs w:val="44"/>
        </w:rPr>
        <w:drawing>
          <wp:inline distB="114300" distT="114300" distL="114300" distR="114300">
            <wp:extent cx="5731200" cy="2082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300" w:line="432" w:lineRule="auto"/>
        <w:rPr>
          <w:b w:val="1"/>
          <w:color w:val="333333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3" Type="http://schemas.openxmlformats.org/officeDocument/2006/relationships/image" Target="media/image2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nicholasrubini.it/ripetizioni-in-riserva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