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sidR="009B0472">
        <w:t xml:space="preserve"> </w:t>
      </w:r>
      <w:hyperlink r:id="rId10" w:history="1">
        <w:r w:rsidR="009B0472" w:rsidRPr="004B0DD7">
          <w:rPr>
            <w:rStyle w:val="Hyperlink"/>
            <w:b/>
            <w:bCs/>
          </w:rPr>
          <w:t>ProductSalesMultiLanguage.pbix</w:t>
        </w:r>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05A27B8C"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A15C4C">
        <w:t xml:space="preserve">determines what </w:t>
      </w:r>
      <w:r w:rsidR="009F745E">
        <w:t xml:space="preserve">formatting </w:t>
      </w:r>
      <w:r w:rsidR="00A15C4C">
        <w:t xml:space="preserve">to use for </w:t>
      </w:r>
      <w:r w:rsidR="009F745E">
        <w:t xml:space="preserve">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mm/dd/yyyy</w:t>
      </w:r>
      <w:r>
        <w:t xml:space="preserve"> format while a user from London wants to see dates in a </w:t>
      </w:r>
      <w:r w:rsidRPr="00C22A87">
        <w:rPr>
          <w:b/>
          <w:bCs/>
          <w:sz w:val="20"/>
          <w:szCs w:val="20"/>
        </w:rPr>
        <w:t>dd/mm/yyyy</w:t>
      </w:r>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1EA79FEA" w:rsidR="00AF4337" w:rsidRDefault="00A73952" w:rsidP="00EB298A">
      <w:pPr>
        <w:spacing w:before="240"/>
      </w:pPr>
      <w:r>
        <w:t xml:space="preserve">The </w:t>
      </w:r>
      <w:r w:rsidR="00AF4337">
        <w:t xml:space="preserve">Japanese </w:t>
      </w:r>
      <w:r>
        <w:t>formatting is hands-down the winner</w:t>
      </w:r>
      <w:r w:rsidR="002F69F7">
        <w:t>.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r w:rsidR="009B0472" w:rsidRPr="009B0472">
        <w:rPr>
          <w:b/>
          <w:bCs/>
        </w:rPr>
        <w:t>ProductSalesMultiLanguage.pbix</w:t>
      </w:r>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developed for Power BI Desktop using </w:t>
      </w:r>
      <w:r w:rsidR="00205EFE">
        <w:t xml:space="preserve">C#, </w:t>
      </w:r>
      <w:r>
        <w:t xml:space="preserve">.NET 6, and Windows Forms. 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Windows PC 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26351C5B" w14:textId="37F0E722" w:rsidR="000C0AE7"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2FE57639" w14:textId="7801F92B" w:rsidR="000C0AE7" w:rsidRDefault="000D0D8E" w:rsidP="00E65C17">
      <w:pPr>
        <w:pStyle w:val="CodeListing"/>
      </w:pPr>
      <w:r>
        <w:lastRenderedPageBreak/>
        <w:t>/?language=es-ES</w:t>
      </w:r>
    </w:p>
    <w:p w14:paraId="3E036943" w14:textId="6039ECE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w:t>
      </w:r>
      <w:r w:rsidR="00E65C17">
        <w:t xml:space="preserve">has been </w:t>
      </w:r>
      <w:r w:rsidR="000D0D8E">
        <w:t>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w:t>
      </w:r>
      <w:r w:rsidR="00620313">
        <w:t xml:space="preserve">reject the parameter and </w:t>
      </w:r>
      <w:r w:rsidR="00C86EBE">
        <w:t xml:space="preserve">remove </w:t>
      </w:r>
      <w:r w:rsidR="00620313">
        <w:t xml:space="preserve">it </w:t>
      </w:r>
      <w:r w:rsidR="00C86EBE">
        <w:t xml:space="preserve">from the URL as it loads the report. </w:t>
      </w:r>
      <w:r>
        <w:t xml:space="preserve">If you </w:t>
      </w:r>
      <w:r w:rsidR="00620313">
        <w:t xml:space="preserve">correctly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452A3BEA" w:rsidR="0006304B" w:rsidRDefault="0006304B" w:rsidP="0006304B">
      <w:pPr>
        <w:pStyle w:val="ListParagraph"/>
        <w:numPr>
          <w:ilvl w:val="0"/>
          <w:numId w:val="42"/>
        </w:numPr>
      </w:pPr>
      <w:r w:rsidRPr="002E2642">
        <w:t>R</w:t>
      </w:r>
      <w:r>
        <w:t xml:space="preserve">epeat steps 1-3 until </w:t>
      </w:r>
      <w:r w:rsidR="00910EBA">
        <w:t xml:space="preserve">all the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483D0A">
          <w:rPr>
            <w:rStyle w:val="Hyperlink"/>
            <w:b/>
            <w:bCs/>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32ABCB29" w:rsidR="004305EC" w:rsidRDefault="004305EC" w:rsidP="004305EC">
      <w:r>
        <w:t>If you are developing with Power BI embedding, you can use the Power BI JavaScript API to load reports with a specific language and locale</w:t>
      </w:r>
      <w:r w:rsidR="00483D0A">
        <w:t xml:space="preserve">. This is accomplished by extending </w:t>
      </w:r>
      <w:r>
        <w:t xml:space="preserve">the </w:t>
      </w:r>
      <w:r w:rsidRPr="004568A2">
        <w:rPr>
          <w:b/>
          <w:bCs/>
        </w:rPr>
        <w:t>config</w:t>
      </w:r>
      <w:r>
        <w:t xml:space="preserve"> object passed to </w:t>
      </w:r>
      <w:r w:rsidRPr="004568A2">
        <w:rPr>
          <w:b/>
          <w:bCs/>
        </w:rPr>
        <w:t>powerbi.embed</w:t>
      </w:r>
      <w:r>
        <w:t xml:space="preserve"> </w:t>
      </w:r>
      <w:r w:rsidR="00483D0A">
        <w:t xml:space="preserve">with a </w:t>
      </w:r>
      <w:r w:rsidR="00483D0A" w:rsidRPr="004568A2">
        <w:rPr>
          <w:b/>
          <w:bCs/>
        </w:rPr>
        <w:t>localeSettings</w:t>
      </w:r>
      <w:r w:rsidR="00483D0A">
        <w:t xml:space="preserve"> object containing a </w:t>
      </w:r>
      <w:r w:rsidR="00483D0A" w:rsidRPr="004568A2">
        <w:rPr>
          <w:b/>
          <w:bCs/>
        </w:rPr>
        <w:t>language</w:t>
      </w:r>
      <w:r w:rsidR="00483D0A">
        <w:t xml:space="preserve"> property </w:t>
      </w:r>
      <w:r>
        <w:t>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3B7E143" w14:textId="5275D5F5" w:rsidR="001335EF" w:rsidRDefault="001335EF" w:rsidP="007E3A73">
      <w:pPr>
        <w:pStyle w:val="Heading3"/>
      </w:pPr>
      <w:r>
        <w:lastRenderedPageBreak/>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5FE920F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rsidR="008B55AF">
        <w:t xml:space="preserve">to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8B55AF">
        <w:t>Translations</w:t>
      </w:r>
      <w:r w:rsidR="008B55AF" w:rsidRPr="008B55AF">
        <w:t xml:space="preserve"> </w:t>
      </w:r>
      <w:r w:rsidR="00B93B4D" w:rsidRPr="008B55AF">
        <w:t>Builder</w:t>
      </w:r>
      <w:r w:rsidR="00860082">
        <w:t xml:space="preserve">. If you </w:t>
      </w:r>
      <w:r w:rsidR="00B93B4D">
        <w:t xml:space="preserve">initially </w:t>
      </w:r>
      <w:r w:rsidR="00860082">
        <w:t xml:space="preserve">generate machine translations for each secondary </w:t>
      </w:r>
      <w:r w:rsidR="00115C4C">
        <w:t xml:space="preserve">language </w:t>
      </w:r>
      <w:r w:rsidR="00860082">
        <w:t xml:space="preserve">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4F73143B" w:rsidR="007713F9" w:rsidRDefault="00F629DF" w:rsidP="007713F9">
      <w:r w:rsidRPr="00810AA3">
        <w:t>Translations</w:t>
      </w:r>
      <w:r w:rsidR="00810AA3" w:rsidRPr="00810AA3">
        <w:t xml:space="preserve"> </w:t>
      </w:r>
      <w:r w:rsidRPr="00810AA3">
        <w:t>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10AA3">
          <w:rPr>
            <w:rStyle w:val="Hyperlink"/>
            <w:b/>
            <w:bCs/>
          </w:rPr>
          <w:t xml:space="preserve">Azure </w:t>
        </w:r>
        <w:r w:rsidR="000735F0" w:rsidRPr="00810AA3">
          <w:rPr>
            <w:rStyle w:val="Hyperlink"/>
            <w:b/>
            <w:bCs/>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0CDBFA25" w:rsidR="00AB6AC1" w:rsidRDefault="008036BB" w:rsidP="001335EF">
      <w:r>
        <w:t xml:space="preserve">If you'd like to test out the support in </w:t>
      </w:r>
      <w:r w:rsidRPr="00810AA3">
        <w:t>Translations</w:t>
      </w:r>
      <w:r w:rsidR="00810AA3" w:rsidRPr="00810AA3">
        <w:t xml:space="preserve"> </w:t>
      </w:r>
      <w:r w:rsidRPr="00810AA3">
        <w:t>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4A94367E">
            <wp:extent cx="3923607" cy="1480507"/>
            <wp:effectExtent l="0" t="0" r="1270" b="5715"/>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87941" cy="1504782"/>
                    </a:xfrm>
                    <a:prstGeom prst="rect">
                      <a:avLst/>
                    </a:prstGeom>
                    <a:noFill/>
                    <a:ln>
                      <a:noFill/>
                    </a:ln>
                  </pic:spPr>
                </pic:pic>
              </a:graphicData>
            </a:graphic>
          </wp:inline>
        </w:drawing>
      </w:r>
    </w:p>
    <w:p w14:paraId="6AEAF7C8" w14:textId="0503EE50" w:rsidR="00D467D3" w:rsidRDefault="00673FF9" w:rsidP="00223236">
      <w:r>
        <w:t xml:space="preserve">Once a user has configured </w:t>
      </w:r>
      <w:r w:rsidR="00A0141B">
        <w:t xml:space="preserve">an </w:t>
      </w:r>
      <w:r>
        <w:t xml:space="preserve">Azure Translator Service key, </w:t>
      </w:r>
      <w:r w:rsidR="00A0141B">
        <w:t xml:space="preserve">Translations Builder </w:t>
      </w:r>
      <w:r w:rsidR="00D206DE">
        <w:t xml:space="preserve">will begin to </w:t>
      </w:r>
      <w:r>
        <w:t>display additional command</w:t>
      </w:r>
      <w:r w:rsidR="00D206DE">
        <w:t xml:space="preserve"> buttons</w:t>
      </w:r>
      <w:r>
        <w:t xml:space="preserve">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5EDE4010" w14:textId="3A5A5FC3" w:rsidR="007E3A73" w:rsidRDefault="007E3A73" w:rsidP="007E3A73">
      <w:pPr>
        <w:pStyle w:val="Heading2"/>
      </w:pPr>
      <w:bookmarkStart w:id="8" w:name="_Toc121559769"/>
      <w:bookmarkStart w:id="9" w:name="_Toc121559777"/>
      <w:r>
        <w:lastRenderedPageBreak/>
        <w:t>Understanding the Localized Labels Table</w:t>
      </w:r>
    </w:p>
    <w:p w14:paraId="5F01C3EB" w14:textId="24E99831" w:rsidR="007E3A73" w:rsidRDefault="007E3A73" w:rsidP="00F27C3D">
      <w:r w:rsidRPr="007E3A73">
        <w:t>Earlier you learned that</w:t>
      </w:r>
      <w:r>
        <w:rPr>
          <w:b/>
          <w:bCs/>
        </w:rPr>
        <w:t xml:space="preserve"> </w:t>
      </w:r>
      <w:r>
        <w:t>report label translations provide localized values for text elements on a report that are not directly associated with a dataset object</w:t>
      </w:r>
      <w:r w:rsidR="009D1807">
        <w:t xml:space="preserve">. Examples of report labels are the text values for </w:t>
      </w:r>
      <w:r>
        <w:t>report title</w:t>
      </w:r>
      <w:r w:rsidR="009D1807">
        <w:t xml:space="preserve">s, section headings and </w:t>
      </w:r>
      <w:r>
        <w:t>button caption</w:t>
      </w:r>
      <w:r w:rsidR="009D1807">
        <w:t>s</w:t>
      </w:r>
      <w:r>
        <w:t xml:space="preserve">. Given that Power BI provides no built-in features to track or integrate report labels, Translations Builder solves this problem using the </w:t>
      </w:r>
      <w:r w:rsidRPr="008C76D1">
        <w:rPr>
          <w:b/>
          <w:bCs/>
        </w:rPr>
        <w:t xml:space="preserve">Localized </w:t>
      </w:r>
      <w:r w:rsidR="008C76D1" w:rsidRPr="008C76D1">
        <w:rPr>
          <w:b/>
          <w:bCs/>
        </w:rPr>
        <w:t>Labels</w:t>
      </w:r>
      <w:r w:rsidR="008C76D1">
        <w:t xml:space="preserve"> t</w:t>
      </w:r>
      <w:r>
        <w:t xml:space="preserve">able strategy. Before introducing </w:t>
      </w:r>
      <w:r w:rsidR="008C76D1">
        <w:t>this strategy</w:t>
      </w:r>
      <w:r>
        <w:t xml:space="preserve">, let’s take a moment to discuss the problems </w:t>
      </w:r>
      <w:r w:rsidR="009D1807">
        <w:t xml:space="preserve">this strategy </w:t>
      </w:r>
      <w:r>
        <w:t xml:space="preserve">has been designed to solve. </w:t>
      </w:r>
    </w:p>
    <w:p w14:paraId="6C8146A8" w14:textId="47C79935" w:rsidR="00F27C3D" w:rsidRDefault="00F27C3D" w:rsidP="00F27C3D">
      <w:r>
        <w:t xml:space="preserve">If you have experience </w:t>
      </w:r>
      <w:r w:rsidR="009D1807">
        <w:t xml:space="preserve">building datasets and reports </w:t>
      </w:r>
      <w:r>
        <w:t>with Power BI Desktop, it's critical that you learn which report design techniques to avoid when building multi-language reports. Let's begin with the obvious things which cause problems due to a lack of localization support.</w:t>
      </w:r>
    </w:p>
    <w:p w14:paraId="36809397" w14:textId="4F4D58AD" w:rsidR="00F27C3D" w:rsidRDefault="00F27C3D" w:rsidP="00F27C3D">
      <w:pPr>
        <w:pStyle w:val="ListParagraph"/>
        <w:numPr>
          <w:ilvl w:val="0"/>
          <w:numId w:val="33"/>
        </w:numPr>
      </w:pPr>
      <w:r>
        <w:t xml:space="preserve">Using textboxes or buttons with </w:t>
      </w:r>
      <w:r w:rsidR="007E3A73">
        <w:t xml:space="preserve">hard-coded </w:t>
      </w:r>
      <w:r>
        <w:t>text</w:t>
      </w:r>
      <w:r w:rsidR="007E3A73">
        <w:t xml:space="preserve"> value</w:t>
      </w:r>
      <w:r w:rsidR="009D1807">
        <w:t>s</w:t>
      </w:r>
    </w:p>
    <w:p w14:paraId="7DAAEBBB" w14:textId="174BE073" w:rsidR="00F27C3D" w:rsidRDefault="00F27C3D" w:rsidP="00F27C3D">
      <w:pPr>
        <w:pStyle w:val="ListParagraph"/>
        <w:numPr>
          <w:ilvl w:val="0"/>
          <w:numId w:val="33"/>
        </w:numPr>
      </w:pPr>
      <w:r>
        <w:t xml:space="preserve">Adding </w:t>
      </w:r>
      <w:r w:rsidR="007E3A73">
        <w:t xml:space="preserve">a hard-coded </w:t>
      </w:r>
      <w:r>
        <w:t xml:space="preserve">text </w:t>
      </w:r>
      <w:r w:rsidR="007E3A73">
        <w:t xml:space="preserve">value </w:t>
      </w:r>
      <w:r>
        <w:t>for the title of a visual</w:t>
      </w:r>
    </w:p>
    <w:p w14:paraId="21226A02" w14:textId="77777777" w:rsidR="00F27C3D" w:rsidRDefault="00F27C3D" w:rsidP="00F27C3D">
      <w:pPr>
        <w:pStyle w:val="ListParagraph"/>
        <w:numPr>
          <w:ilvl w:val="0"/>
          <w:numId w:val="33"/>
        </w:numPr>
      </w:pPr>
      <w:r>
        <w:t>Displaying page tabs to the user</w:t>
      </w:r>
    </w:p>
    <w:p w14:paraId="404998FB" w14:textId="1B470BB7" w:rsidR="00F27C3D" w:rsidRDefault="00F27C3D" w:rsidP="00F27C3D">
      <w:r>
        <w:t xml:space="preserve">The key point here is that any </w:t>
      </w:r>
      <w:r w:rsidR="007E3A73">
        <w:t xml:space="preserve">hard-coded </w:t>
      </w:r>
      <w:r>
        <w:t xml:space="preserve">text </w:t>
      </w:r>
      <w:r w:rsidR="007E3A73">
        <w:t xml:space="preserve">value </w:t>
      </w:r>
      <w:r>
        <w:t xml:space="preserve">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0F993164" w14:textId="07039790" w:rsidR="00B759E6" w:rsidRDefault="00B759E6" w:rsidP="00F27C3D">
      <w:r>
        <w:rPr>
          <w:noProof/>
        </w:rPr>
        <w:drawing>
          <wp:inline distT="0" distB="0" distL="0" distR="0" wp14:anchorId="372D9C48" wp14:editId="0B6CACC4">
            <wp:extent cx="2668385" cy="20076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86434" cy="2021238"/>
                    </a:xfrm>
                    <a:prstGeom prst="rect">
                      <a:avLst/>
                    </a:prstGeom>
                    <a:noFill/>
                    <a:ln>
                      <a:noFill/>
                    </a:ln>
                  </pic:spPr>
                </pic:pic>
              </a:graphicData>
            </a:graphic>
          </wp:inline>
        </w:drawing>
      </w:r>
    </w:p>
    <w:p w14:paraId="627EAF3F" w14:textId="083AE204"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009D1807">
        <w:t>live demo</w:t>
      </w:r>
      <w:r>
        <w:t>.</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25CDF097" w:rsidR="00F27C3D" w:rsidRDefault="00F27C3D" w:rsidP="00F27C3D">
      <w:pPr>
        <w:spacing w:before="240"/>
      </w:pPr>
      <w:r>
        <w:t>Even if you d</w:t>
      </w:r>
      <w:r w:rsidR="009D1807">
        <w:t>is</w:t>
      </w:r>
      <w:r>
        <w:t xml:space="preserve">like the dynamically-generated visual </w:t>
      </w:r>
      <w:r w:rsidRPr="009624A8">
        <w:rPr>
          <w:b/>
          <w:bCs/>
        </w:rPr>
        <w:t>Title</w:t>
      </w:r>
      <w:r>
        <w:t xml:space="preserve">, you must resist the temptation to replace it with a </w:t>
      </w:r>
      <w:r w:rsidR="007E3A73">
        <w:t>hard-coded</w:t>
      </w:r>
      <w:r>
        <w:t xml:space="preserve"> text value. Any </w:t>
      </w:r>
      <w:r w:rsidR="007E3A73">
        <w:t>hard-code</w:t>
      </w:r>
      <w:r w:rsidR="009D1807">
        <w:t>d</w:t>
      </w:r>
      <w:r w:rsidR="007E3A73">
        <w:t xml:space="preserve"> </w:t>
      </w:r>
      <w:r>
        <w:t xml:space="preserve">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w:t>
      </w:r>
      <w:r w:rsidR="007E5941">
        <w:t xml:space="preserve">you should use the </w:t>
      </w:r>
      <w:r w:rsidR="007E5941" w:rsidRPr="009D1807">
        <w:rPr>
          <w:b/>
          <w:bCs/>
        </w:rPr>
        <w:t>Localized</w:t>
      </w:r>
      <w:r w:rsidR="00B545FF">
        <w:rPr>
          <w:b/>
          <w:bCs/>
        </w:rPr>
        <w:t xml:space="preserve"> Labels</w:t>
      </w:r>
      <w:r w:rsidR="007E5941" w:rsidRPr="009D1807">
        <w:rPr>
          <w:b/>
          <w:bCs/>
        </w:rPr>
        <w:t xml:space="preserve"> </w:t>
      </w:r>
      <w:r w:rsidR="00B545FF">
        <w:t>t</w:t>
      </w:r>
      <w:r w:rsidR="007E5941" w:rsidRPr="00B545FF">
        <w:t>able</w:t>
      </w:r>
      <w:r w:rsidR="007E5941">
        <w:t xml:space="preserve"> strategy to </w:t>
      </w:r>
      <w:r w:rsidR="004F1C56">
        <w:t xml:space="preserve">create </w:t>
      </w:r>
      <w:r w:rsidR="007E5941">
        <w:t xml:space="preserve">report labels that </w:t>
      </w:r>
      <w:r w:rsidR="004F1C56">
        <w:t>support localization</w:t>
      </w:r>
      <w:r>
        <w:t>.</w:t>
      </w:r>
    </w:p>
    <w:p w14:paraId="3D96E908" w14:textId="550C20B0" w:rsidR="00474A48" w:rsidRDefault="007E5941" w:rsidP="00474A48">
      <w:pPr>
        <w:pStyle w:val="Heading3"/>
      </w:pPr>
      <w:r>
        <w:lastRenderedPageBreak/>
        <w:t xml:space="preserve">Introducing the </w:t>
      </w:r>
      <w:r w:rsidR="00474A48">
        <w:t>Localized Labels Table</w:t>
      </w:r>
      <w:bookmarkEnd w:id="8"/>
      <w:r w:rsidR="00E94E86">
        <w:t xml:space="preserve"> Strategy</w:t>
      </w:r>
    </w:p>
    <w:p w14:paraId="4F2B636D" w14:textId="4314D159" w:rsidR="00BC19F4" w:rsidRDefault="00BC19F4" w:rsidP="00BC19F4">
      <w:pPr>
        <w:tabs>
          <w:tab w:val="left" w:pos="8347"/>
        </w:tabs>
      </w:pPr>
      <w:r>
        <w:t xml:space="preserve">As discussed earlier in this article, the Power BI localization features are supported at the dataset level but not at the report layout level. At first you might ask the question </w:t>
      </w:r>
      <w:r w:rsidR="000B2D79">
        <w:t>“</w:t>
      </w:r>
      <w:r w:rsidRPr="00B759E6">
        <w:rPr>
          <w:i/>
          <w:iCs/>
        </w:rPr>
        <w:t xml:space="preserve">how can I localize text-based values </w:t>
      </w:r>
      <w:r w:rsidR="000B2D79">
        <w:rPr>
          <w:i/>
          <w:iCs/>
        </w:rPr>
        <w:t xml:space="preserve">in a Power BI report </w:t>
      </w:r>
      <w:r w:rsidRPr="00B759E6">
        <w:rPr>
          <w:i/>
          <w:iCs/>
        </w:rPr>
        <w:t>that are not stored inside the dataset?</w:t>
      </w:r>
      <w:r w:rsidR="000B2D79">
        <w:rPr>
          <w:i/>
          <w:iCs/>
        </w:rPr>
        <w:t>”</w:t>
      </w:r>
      <w:r>
        <w:t xml:space="preserve"> The answer </w:t>
      </w:r>
      <w:r w:rsidR="002375F8">
        <w:t xml:space="preserve">to this question </w:t>
      </w:r>
      <w:r>
        <w:t xml:space="preserve">is that there is no </w:t>
      </w:r>
      <w:r w:rsidR="000B2D79">
        <w:t xml:space="preserve">simple </w:t>
      </w:r>
      <w:r>
        <w:t xml:space="preserve">way to accomplish this. A better question to ask is </w:t>
      </w:r>
      <w:r w:rsidR="000B2D79">
        <w:t>“</w:t>
      </w:r>
      <w:r w:rsidRPr="002375F8">
        <w:rPr>
          <w:i/>
          <w:iCs/>
        </w:rPr>
        <w:t xml:space="preserve">how can I add the text-based value for </w:t>
      </w:r>
      <w:r w:rsidR="002E426A">
        <w:rPr>
          <w:i/>
          <w:iCs/>
        </w:rPr>
        <w:t xml:space="preserve">a </w:t>
      </w:r>
      <w:r w:rsidR="002375F8">
        <w:rPr>
          <w:i/>
          <w:iCs/>
        </w:rPr>
        <w:t xml:space="preserve">report </w:t>
      </w:r>
      <w:r w:rsidRPr="002375F8">
        <w:rPr>
          <w:i/>
          <w:iCs/>
        </w:rPr>
        <w:t xml:space="preserve">label </w:t>
      </w:r>
      <w:r w:rsidR="000B2D79">
        <w:rPr>
          <w:i/>
          <w:iCs/>
        </w:rPr>
        <w:t>in</w:t>
      </w:r>
      <w:r w:rsidR="002375F8">
        <w:rPr>
          <w:i/>
          <w:iCs/>
        </w:rPr>
        <w:t xml:space="preserve">to </w:t>
      </w:r>
      <w:r w:rsidR="000B2D79">
        <w:rPr>
          <w:i/>
          <w:iCs/>
        </w:rPr>
        <w:t xml:space="preserve">the </w:t>
      </w:r>
      <w:r w:rsidRPr="002375F8">
        <w:rPr>
          <w:i/>
          <w:iCs/>
        </w:rPr>
        <w:t xml:space="preserve">dataset </w:t>
      </w:r>
      <w:r w:rsidR="003E1AE1">
        <w:rPr>
          <w:i/>
          <w:iCs/>
        </w:rPr>
        <w:t xml:space="preserve">as a dataset object </w:t>
      </w:r>
      <w:r w:rsidR="002375F8">
        <w:rPr>
          <w:i/>
          <w:iCs/>
        </w:rPr>
        <w:t xml:space="preserve">to </w:t>
      </w:r>
      <w:r w:rsidR="009D1807">
        <w:rPr>
          <w:i/>
          <w:iCs/>
        </w:rPr>
        <w:t>enable</w:t>
      </w:r>
      <w:r w:rsidR="002375F8">
        <w:rPr>
          <w:i/>
          <w:iCs/>
        </w:rPr>
        <w:t xml:space="preserve"> localization support</w:t>
      </w:r>
      <w:r w:rsidRPr="002375F8">
        <w:rPr>
          <w:i/>
          <w:iCs/>
        </w:rPr>
        <w:t>?</w:t>
      </w:r>
      <w:r w:rsidR="000B2D79">
        <w:rPr>
          <w:i/>
          <w:iCs/>
        </w:rPr>
        <w:t>”</w:t>
      </w:r>
    </w:p>
    <w:p w14:paraId="77C7F65D" w14:textId="2BDDB984" w:rsidR="009D1807" w:rsidRDefault="00B6122D" w:rsidP="00BC19F4">
      <w:pPr>
        <w:tabs>
          <w:tab w:val="left" w:pos="8347"/>
        </w:tabs>
      </w:pPr>
      <w:r>
        <w:t xml:space="preserve">The idea behind the </w:t>
      </w:r>
      <w:r w:rsidRPr="00476D15">
        <w:rPr>
          <w:b/>
          <w:bCs/>
        </w:rPr>
        <w:t>Localized Labels</w:t>
      </w:r>
      <w:r>
        <w:t xml:space="preserve"> table is</w:t>
      </w:r>
      <w:r w:rsidR="001621D4">
        <w:t>n’t all that complicated</w:t>
      </w:r>
      <w:r>
        <w:t xml:space="preserve">. </w:t>
      </w:r>
      <w:r w:rsidR="003E1AE1">
        <w:t xml:space="preserve">It builds on the idea that </w:t>
      </w:r>
      <w:r>
        <w:t xml:space="preserve">Power BI </w:t>
      </w:r>
      <w:r w:rsidR="003E1AE1">
        <w:t xml:space="preserve">supports metadata </w:t>
      </w:r>
      <w:r>
        <w:t xml:space="preserve">translations for </w:t>
      </w:r>
      <w:r w:rsidR="002E426A">
        <w:t xml:space="preserve">specific types of </w:t>
      </w:r>
      <w:r>
        <w:t>dataset object</w:t>
      </w:r>
      <w:r w:rsidR="003E1AE1">
        <w:t>s including measure</w:t>
      </w:r>
      <w:r w:rsidR="008942FA">
        <w:t>s</w:t>
      </w:r>
      <w:r>
        <w:t xml:space="preserve">. </w:t>
      </w:r>
      <w:r w:rsidR="00DF4B9C">
        <w:t xml:space="preserve">When you add a report label with Translations Builder, the tool automatically adds a new measure to the </w:t>
      </w:r>
      <w:r w:rsidR="00DF4B9C" w:rsidRPr="00F00DEA">
        <w:rPr>
          <w:b/>
          <w:bCs/>
        </w:rPr>
        <w:t>Localized Labels</w:t>
      </w:r>
      <w:r w:rsidR="00DF4B9C">
        <w:t xml:space="preserve"> table behind the scenes. </w:t>
      </w:r>
      <w:r w:rsidR="00F63CE6">
        <w:t xml:space="preserve">Once </w:t>
      </w:r>
      <w:r w:rsidR="00DF4B9C">
        <w:t xml:space="preserve"> </w:t>
      </w:r>
      <w:r w:rsidR="00F63CE6">
        <w:t xml:space="preserve">a measure </w:t>
      </w:r>
      <w:r w:rsidR="00DF4B9C">
        <w:t xml:space="preserve">has been created for each </w:t>
      </w:r>
      <w:r w:rsidR="00F63CE6">
        <w:t>report label</w:t>
      </w:r>
      <w:r>
        <w:t>,</w:t>
      </w:r>
      <w:r w:rsidR="00F63CE6">
        <w:t xml:space="preserve"> </w:t>
      </w:r>
      <w:r>
        <w:t xml:space="preserve">Power BI </w:t>
      </w:r>
      <w:r w:rsidR="00DF4B9C">
        <w:t xml:space="preserve">can </w:t>
      </w:r>
      <w:r>
        <w:t xml:space="preserve">store and manage </w:t>
      </w:r>
      <w:r w:rsidR="00DF4B9C">
        <w:t xml:space="preserve">its </w:t>
      </w:r>
      <w:r>
        <w:t xml:space="preserve">translations in the exact same </w:t>
      </w:r>
      <w:r w:rsidR="009D1807">
        <w:t xml:space="preserve">fashion </w:t>
      </w:r>
      <w:r w:rsidR="00F63CE6">
        <w:t xml:space="preserve">that </w:t>
      </w:r>
      <w:r>
        <w:t>it does for metadata translations.</w:t>
      </w:r>
      <w:r w:rsidR="00D15F02">
        <w:t xml:space="preserve"> In fact, </w:t>
      </w:r>
      <w:r w:rsidR="009D1807">
        <w:t xml:space="preserve">the </w:t>
      </w:r>
      <w:r w:rsidR="009D1807" w:rsidRPr="001C7E37">
        <w:rPr>
          <w:b/>
          <w:bCs/>
        </w:rPr>
        <w:t>Localized Labels</w:t>
      </w:r>
      <w:r w:rsidR="009D1807">
        <w:t xml:space="preserve"> table strategy </w:t>
      </w:r>
      <w:r w:rsidR="00DF4B9C">
        <w:t xml:space="preserve">uses </w:t>
      </w:r>
      <w:r w:rsidR="00374C6E">
        <w:t>metadata translations to implement report label translations.</w:t>
      </w:r>
    </w:p>
    <w:p w14:paraId="66B09321" w14:textId="7FF65225" w:rsidR="00082C3C" w:rsidRDefault="00F63CE6" w:rsidP="00F63CE6">
      <w:r>
        <w:t>Translations Builder provides command</w:t>
      </w:r>
      <w:r w:rsidR="00950234">
        <w:t>s</w:t>
      </w:r>
      <w:r>
        <w:t xml:space="preserve"> to create the </w:t>
      </w:r>
      <w:r w:rsidRPr="00F63CE6">
        <w:rPr>
          <w:b/>
          <w:bCs/>
        </w:rPr>
        <w:t>Localized Labels</w:t>
      </w:r>
      <w:r>
        <w:t xml:space="preserve"> table</w:t>
      </w:r>
      <w:r w:rsidR="00950234">
        <w:t xml:space="preserve"> and to </w:t>
      </w:r>
      <w:r>
        <w:t xml:space="preserve">add a measure each time you </w:t>
      </w:r>
      <w:r w:rsidR="001C7E37">
        <w:t xml:space="preserve">need </w:t>
      </w:r>
      <w:r>
        <w:t xml:space="preserve">a report label. The </w:t>
      </w:r>
      <w:r w:rsidRPr="001C7E37">
        <w:rPr>
          <w:b/>
          <w:bCs/>
        </w:rPr>
        <w:t>Localized Labels</w:t>
      </w:r>
      <w:r>
        <w:t xml:space="preserve"> table is created as a hidden table behind the scenes. The idea is that you can do all the work to create and manage report labels inside the Translation Builder user experience. There is no need to inspect or modify the </w:t>
      </w:r>
      <w:r w:rsidRPr="001C7E37">
        <w:rPr>
          <w:b/>
          <w:bCs/>
        </w:rPr>
        <w:t>Localized Labels</w:t>
      </w:r>
      <w:r>
        <w:t xml:space="preserve"> table using the Power BI Desktop dataset design experience.</w:t>
      </w:r>
    </w:p>
    <w:p w14:paraId="298436AE" w14:textId="427B7423" w:rsidR="00F63CE6" w:rsidRDefault="001C7E37" w:rsidP="001C7E37">
      <w:r>
        <w:t xml:space="preserve">Here's an example of the </w:t>
      </w:r>
      <w:r w:rsidR="00F63CE6" w:rsidRPr="00E96390">
        <w:rPr>
          <w:b/>
          <w:bCs/>
        </w:rPr>
        <w:t>Localized Labels</w:t>
      </w:r>
      <w:r w:rsidR="00F63CE6">
        <w:t xml:space="preserve"> table </w:t>
      </w:r>
      <w:r>
        <w:t xml:space="preserve">from the live demo project. As you can see it provides localized report labels for </w:t>
      </w:r>
      <w:r w:rsidR="00617A19">
        <w:t xml:space="preserve">the report title, visual titles </w:t>
      </w:r>
      <w:r w:rsidR="00F63CE6">
        <w:t xml:space="preserve">and captions </w:t>
      </w:r>
      <w:r w:rsidR="00617A19">
        <w:t xml:space="preserve">for navigation buttons </w:t>
      </w:r>
      <w:r w:rsidR="00F63CE6">
        <w:t>used throughout the report.</w:t>
      </w:r>
    </w:p>
    <w:p w14:paraId="67D16E15" w14:textId="7E116D7D" w:rsidR="00F63CE6" w:rsidRDefault="005F6652" w:rsidP="00BC19F4">
      <w:pPr>
        <w:tabs>
          <w:tab w:val="left" w:pos="8347"/>
        </w:tabs>
      </w:pPr>
      <w:r>
        <w:rPr>
          <w:noProof/>
        </w:rPr>
        <w:drawing>
          <wp:inline distT="0" distB="0" distL="0" distR="0" wp14:anchorId="1F0224BD" wp14:editId="27CA945B">
            <wp:extent cx="2064589" cy="1969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6371" cy="1980960"/>
                    </a:xfrm>
                    <a:prstGeom prst="rect">
                      <a:avLst/>
                    </a:prstGeom>
                    <a:noFill/>
                    <a:ln>
                      <a:noFill/>
                    </a:ln>
                  </pic:spPr>
                </pic:pic>
              </a:graphicData>
            </a:graphic>
          </wp:inline>
        </w:drawing>
      </w:r>
    </w:p>
    <w:p w14:paraId="701A80D4" w14:textId="120E2CDD" w:rsidR="004E6BF4" w:rsidRDefault="004E6BF4" w:rsidP="004E6BF4">
      <w:r>
        <w:t xml:space="preserve">Translations Builder 1.0 introduced the </w:t>
      </w:r>
      <w:r w:rsidRPr="001C7E37">
        <w:rPr>
          <w:b/>
          <w:bCs/>
        </w:rPr>
        <w:t>Localized Labels</w:t>
      </w:r>
      <w:r>
        <w:t xml:space="preserve"> table, but it did not take the strategy far enough. Consequently, </w:t>
      </w:r>
      <w:r w:rsidR="007D4002">
        <w:t xml:space="preserve">the user experience was complicated and limited </w:t>
      </w:r>
      <w:r>
        <w:t>to surface report label</w:t>
      </w:r>
      <w:r w:rsidR="001C7E37">
        <w:t>s</w:t>
      </w:r>
      <w:r>
        <w:t xml:space="preserve"> from the </w:t>
      </w:r>
      <w:r w:rsidRPr="001C7E37">
        <w:rPr>
          <w:b/>
          <w:bCs/>
        </w:rPr>
        <w:t>Localized Labels</w:t>
      </w:r>
      <w:r>
        <w:t xml:space="preserve"> table directly on a report page. Translations Builder </w:t>
      </w:r>
      <w:r w:rsidR="001C7E37">
        <w:t xml:space="preserve">2.0 introduces </w:t>
      </w:r>
      <w:r>
        <w:t xml:space="preserve">an evolved strategy to perform more work behind the scenes in order to make it easier and more natural for report designers to surface </w:t>
      </w:r>
      <w:r w:rsidR="001C7E37">
        <w:t xml:space="preserve">localized </w:t>
      </w:r>
      <w:r>
        <w:t>label</w:t>
      </w:r>
      <w:r w:rsidR="001C7E37">
        <w:t>s</w:t>
      </w:r>
      <w:r>
        <w:t xml:space="preserve"> on a report page.</w:t>
      </w:r>
    </w:p>
    <w:p w14:paraId="08A3EBCD" w14:textId="50AC8C72" w:rsidR="004E6BF4" w:rsidRDefault="004E6BF4" w:rsidP="004E6BF4">
      <w:r>
        <w:t xml:space="preserve">You </w:t>
      </w:r>
      <w:r w:rsidR="001C7E37">
        <w:t xml:space="preserve">can </w:t>
      </w:r>
      <w:r w:rsidR="00E476F4">
        <w:t xml:space="preserve">add </w:t>
      </w:r>
      <w:r>
        <w:t xml:space="preserve">the </w:t>
      </w:r>
      <w:r w:rsidRPr="004E6BF4">
        <w:rPr>
          <w:b/>
          <w:bCs/>
        </w:rPr>
        <w:t>Localized Labels</w:t>
      </w:r>
      <w:r>
        <w:t xml:space="preserve"> table to </w:t>
      </w:r>
      <w:r w:rsidR="001C7E37">
        <w:t xml:space="preserve">a </w:t>
      </w:r>
      <w:r>
        <w:t xml:space="preserve">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5FE45DCF">
            <wp:extent cx="3681712" cy="143198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3838" cy="1448370"/>
                    </a:xfrm>
                    <a:prstGeom prst="rect">
                      <a:avLst/>
                    </a:prstGeom>
                    <a:noFill/>
                    <a:ln>
                      <a:noFill/>
                    </a:ln>
                  </pic:spPr>
                </pic:pic>
              </a:graphicData>
            </a:graphic>
          </wp:inline>
        </w:drawing>
      </w:r>
    </w:p>
    <w:p w14:paraId="72D24278" w14:textId="5497ACA7" w:rsidR="00F63CE6" w:rsidRDefault="004E6BF4" w:rsidP="00BC19F4">
      <w:pPr>
        <w:tabs>
          <w:tab w:val="left" w:pos="8347"/>
        </w:tabs>
      </w:pPr>
      <w:r>
        <w:lastRenderedPageBreak/>
        <w:t xml:space="preserve">When you execute this command to create the </w:t>
      </w:r>
      <w:r w:rsidRPr="00E23E6C">
        <w:rPr>
          <w:b/>
          <w:bCs/>
        </w:rPr>
        <w:t>Localized Labels</w:t>
      </w:r>
      <w:r>
        <w:t xml:space="preserve"> </w:t>
      </w:r>
      <w:r w:rsidR="00E23E6C">
        <w:t>t</w:t>
      </w:r>
      <w:r>
        <w:t xml:space="preserve">able, you will be prompted by the following dialog asking if you want more information about the </w:t>
      </w:r>
      <w:r w:rsidRPr="00E23E6C">
        <w:rPr>
          <w:b/>
          <w:bCs/>
        </w:rPr>
        <w:t>Localized Labels</w:t>
      </w:r>
      <w:r>
        <w:t xml:space="preserve"> </w:t>
      </w:r>
      <w:r w:rsidR="00E23E6C">
        <w:t xml:space="preserve">table </w:t>
      </w:r>
      <w:r>
        <w:t>strategy.</w:t>
      </w:r>
      <w:r w:rsidR="00E57CB0">
        <w:t xml:space="preserve"> I</w:t>
      </w:r>
      <w:r w:rsidR="00E23E6C">
        <w:t xml:space="preserve">f you click </w:t>
      </w:r>
      <w:r w:rsidR="00E23E6C" w:rsidRPr="00E23E6C">
        <w:rPr>
          <w:b/>
          <w:bCs/>
          <w:u w:val="single"/>
        </w:rPr>
        <w:t>Y</w:t>
      </w:r>
      <w:r w:rsidR="00E23E6C" w:rsidRPr="00E23E6C">
        <w:rPr>
          <w:b/>
          <w:bCs/>
        </w:rPr>
        <w:t>es</w:t>
      </w:r>
      <w:r w:rsidR="00E57CB0">
        <w:rPr>
          <w:b/>
          <w:bCs/>
        </w:rPr>
        <w:t xml:space="preserve">, </w:t>
      </w:r>
      <w:r w:rsidR="00E57CB0">
        <w:t>i</w:t>
      </w:r>
      <w:r w:rsidR="00E57CB0">
        <w:t>nterestingly enough</w:t>
      </w:r>
      <w:r w:rsidR="00E57CB0">
        <w:t xml:space="preserve">, </w:t>
      </w:r>
      <w:r w:rsidR="00E57CB0" w:rsidRPr="00E57CB0">
        <w:t xml:space="preserve"> </w:t>
      </w:r>
      <w:r w:rsidR="00E57CB0">
        <w:t>you’ll be redirect</w:t>
      </w:r>
      <w:r w:rsidR="00E57CB0">
        <w:t>ed</w:t>
      </w:r>
      <w:r w:rsidR="00E57CB0">
        <w:t xml:space="preserve"> </w:t>
      </w:r>
      <w:r w:rsidR="00E57CB0">
        <w:t xml:space="preserve">back to this very section of </w:t>
      </w:r>
      <w:r w:rsidR="00E57CB0">
        <w:t>this article</w:t>
      </w:r>
    </w:p>
    <w:p w14:paraId="594CFF0F" w14:textId="66122900" w:rsidR="00F63CE6" w:rsidRDefault="00F63CE6" w:rsidP="00BC19F4">
      <w:pPr>
        <w:tabs>
          <w:tab w:val="left" w:pos="8347"/>
        </w:tabs>
      </w:pPr>
      <w:r>
        <w:rPr>
          <w:noProof/>
        </w:rPr>
        <w:drawing>
          <wp:inline distT="0" distB="0" distL="0" distR="0" wp14:anchorId="61BBCF2C" wp14:editId="323A1C10">
            <wp:extent cx="1463040" cy="686330"/>
            <wp:effectExtent l="0" t="0" r="381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9"/>
                    <a:stretch>
                      <a:fillRect/>
                    </a:stretch>
                  </pic:blipFill>
                  <pic:spPr>
                    <a:xfrm>
                      <a:off x="0" y="0"/>
                      <a:ext cx="1493811" cy="700765"/>
                    </a:xfrm>
                    <a:prstGeom prst="rect">
                      <a:avLst/>
                    </a:prstGeom>
                  </pic:spPr>
                </pic:pic>
              </a:graphicData>
            </a:graphic>
          </wp:inline>
        </w:drawing>
      </w:r>
    </w:p>
    <w:p w14:paraId="7F955003" w14:textId="1958152F"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w:t>
      </w:r>
      <w:r w:rsidR="00B602EC">
        <w:t xml:space="preserve">the actual report labels required </w:t>
      </w:r>
      <w:r>
        <w:t>on the current project.</w:t>
      </w:r>
    </w:p>
    <w:p w14:paraId="632D9314" w14:textId="66704DE4" w:rsidR="00082C3C" w:rsidRDefault="00082C3C" w:rsidP="00BC19F4">
      <w:pPr>
        <w:tabs>
          <w:tab w:val="left" w:pos="8347"/>
        </w:tabs>
      </w:pPr>
      <w:r>
        <w:rPr>
          <w:noProof/>
        </w:rPr>
        <w:drawing>
          <wp:inline distT="0" distB="0" distL="0" distR="0" wp14:anchorId="7D6905AE" wp14:editId="3F780DC7">
            <wp:extent cx="4878994" cy="1080655"/>
            <wp:effectExtent l="0" t="0" r="0" b="5715"/>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16858" cy="1111191"/>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drawing>
          <wp:inline distT="0" distB="0" distL="0" distR="0" wp14:anchorId="1866FF39" wp14:editId="61B6B9EC">
            <wp:extent cx="2992582" cy="1113511"/>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031894" cy="1128139"/>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06FD4881">
            <wp:extent cx="2595711" cy="805132"/>
            <wp:effectExtent l="0" t="0" r="0" b="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2"/>
                    <a:stretch>
                      <a:fillRect/>
                    </a:stretch>
                  </pic:blipFill>
                  <pic:spPr>
                    <a:xfrm>
                      <a:off x="0" y="0"/>
                      <a:ext cx="2661454" cy="825524"/>
                    </a:xfrm>
                    <a:prstGeom prst="rect">
                      <a:avLst/>
                    </a:prstGeom>
                  </pic:spPr>
                </pic:pic>
              </a:graphicData>
            </a:graphic>
          </wp:inline>
        </w:drawing>
      </w:r>
    </w:p>
    <w:p w14:paraId="5B0BE742" w14:textId="76985184" w:rsidR="00082C3C" w:rsidRDefault="00B44930" w:rsidP="00474A48">
      <w:r>
        <w:t xml:space="preserve">You can </w:t>
      </w:r>
      <w:r w:rsidR="00CF553E">
        <w:t>alternatively</w:t>
      </w:r>
      <w:r>
        <w:t xml:space="preserve"> </w:t>
      </w:r>
      <w:r w:rsidR="00CF553E">
        <w:t xml:space="preserve">switch </w:t>
      </w:r>
      <w:r>
        <w:t xml:space="preserve">the </w:t>
      </w:r>
      <w:r w:rsidRPr="004D2FB9">
        <w:rPr>
          <w:b/>
          <w:bCs/>
        </w:rPr>
        <w:t>Add Localized Lab</w:t>
      </w:r>
      <w:r w:rsidR="004D2FB9" w:rsidRPr="004D2FB9">
        <w:rPr>
          <w:b/>
          <w:bCs/>
        </w:rPr>
        <w:t>els</w:t>
      </w:r>
      <w:r w:rsidR="004D2FB9">
        <w:t xml:space="preserve"> dialog into </w:t>
      </w:r>
      <w:r w:rsidR="00CF553E" w:rsidRPr="00CF553E">
        <w:rPr>
          <w:b/>
          <w:bCs/>
        </w:rPr>
        <w:t>Advanced Mode</w:t>
      </w:r>
      <w:r w:rsidR="00CF553E">
        <w:t xml:space="preserve"> which makes it possible to </w:t>
      </w:r>
      <w:r w:rsidR="004D2FB9">
        <w:t xml:space="preserve">delete all existing </w:t>
      </w:r>
      <w:r w:rsidR="00CF553E">
        <w:t xml:space="preserve">report </w:t>
      </w:r>
      <w:r w:rsidR="004D2FB9">
        <w:t xml:space="preserve">labels at once and </w:t>
      </w:r>
      <w:r w:rsidR="00CF553E">
        <w:t xml:space="preserve">to </w:t>
      </w:r>
      <w:r w:rsidR="004D2FB9">
        <w:t>enter a large batch of report labels in a single operation.</w:t>
      </w:r>
    </w:p>
    <w:p w14:paraId="4F4CDA2A" w14:textId="7FD9ACC8" w:rsidR="00082C3C" w:rsidRDefault="00082C3C" w:rsidP="00474A48">
      <w:r>
        <w:rPr>
          <w:noProof/>
        </w:rPr>
        <w:drawing>
          <wp:inline distT="0" distB="0" distL="0" distR="0" wp14:anchorId="786E809F" wp14:editId="03D046DF">
            <wp:extent cx="2705055" cy="1679276"/>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0512" cy="1695079"/>
                    </a:xfrm>
                    <a:prstGeom prst="rect">
                      <a:avLst/>
                    </a:prstGeom>
                    <a:noFill/>
                    <a:ln>
                      <a:noFill/>
                    </a:ln>
                  </pic:spPr>
                </pic:pic>
              </a:graphicData>
            </a:graphic>
          </wp:inline>
        </w:drawing>
      </w:r>
    </w:p>
    <w:p w14:paraId="112B2803" w14:textId="76E435D4" w:rsidR="00082C3C" w:rsidRDefault="004D2FB9" w:rsidP="00474A48">
      <w:r>
        <w:lastRenderedPageBreak/>
        <w:t>Once you</w:t>
      </w:r>
      <w:r w:rsidR="00554922">
        <w:t>’</w:t>
      </w:r>
      <w:r>
        <w:t xml:space="preserve">ve added </w:t>
      </w:r>
      <w:r w:rsidR="00554922">
        <w:t xml:space="preserve">the required </w:t>
      </w:r>
      <w:r>
        <w:t>report label</w:t>
      </w:r>
      <w:r w:rsidR="00CF553E">
        <w:t>s</w:t>
      </w:r>
      <w:r w:rsidR="00CE11D1">
        <w:t xml:space="preserve"> to your PBIX project</w:t>
      </w:r>
      <w:r>
        <w:t xml:space="preserve">, </w:t>
      </w:r>
      <w:r w:rsidR="00CF553E">
        <w:t xml:space="preserve">they </w:t>
      </w:r>
      <w:r>
        <w:t>will appear in the translation</w:t>
      </w:r>
      <w:r w:rsidR="00D41CD9">
        <w:t xml:space="preserve"> grid</w:t>
      </w:r>
      <w:r>
        <w:t>.</w:t>
      </w:r>
      <w:r w:rsidR="00FD1ED2">
        <w:t xml:space="preserve"> At that point, you can add and edit localized label translations just like any other type of translation in the translation grid.</w:t>
      </w:r>
    </w:p>
    <w:p w14:paraId="10F1351E" w14:textId="1E3619BC" w:rsidR="00082C3C" w:rsidRDefault="00082C3C" w:rsidP="00474A48">
      <w:r>
        <w:rPr>
          <w:noProof/>
        </w:rPr>
        <w:drawing>
          <wp:inline distT="0" distB="0" distL="0" distR="0" wp14:anchorId="3420EBAF" wp14:editId="456D15D0">
            <wp:extent cx="6533176" cy="1596044"/>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74586" cy="1630590"/>
                    </a:xfrm>
                    <a:prstGeom prst="rect">
                      <a:avLst/>
                    </a:prstGeom>
                    <a:noFill/>
                    <a:ln>
                      <a:noFill/>
                    </a:ln>
                  </pic:spPr>
                </pic:pic>
              </a:graphicData>
            </a:graphic>
          </wp:inline>
        </w:drawing>
      </w:r>
    </w:p>
    <w:p w14:paraId="1C86051C" w14:textId="397266D8" w:rsidR="00CF553E" w:rsidRDefault="00CF553E" w:rsidP="00474A48">
      <w:r>
        <w:t xml:space="preserve">As you learned earlier, Translations Builder only populates the translation grid with dataset objects that are not hidden from </w:t>
      </w:r>
      <w:r w:rsidRPr="00CF553E">
        <w:rPr>
          <w:b/>
          <w:bCs/>
        </w:rPr>
        <w:t>Report View</w:t>
      </w:r>
      <w:r>
        <w:t xml:space="preserve">. The measures in the </w:t>
      </w:r>
      <w:r w:rsidRPr="00CF553E">
        <w:rPr>
          <w:b/>
          <w:bCs/>
        </w:rPr>
        <w:t>Localized Labels</w:t>
      </w:r>
      <w:r>
        <w:t xml:space="preserve"> table are hidden from </w:t>
      </w:r>
      <w:r w:rsidRPr="00CF553E">
        <w:rPr>
          <w:b/>
          <w:bCs/>
        </w:rPr>
        <w:t>Report View</w:t>
      </w:r>
      <w:r>
        <w:t xml:space="preserve"> and they provide the one exception to the rule that excludes hidden object</w:t>
      </w:r>
      <w:r w:rsidR="0075194C">
        <w:t>s</w:t>
      </w:r>
      <w:r>
        <w:t xml:space="preserve"> from being displayed in the translation grid.</w:t>
      </w:r>
    </w:p>
    <w:p w14:paraId="72C31FA3" w14:textId="262334BA" w:rsidR="00D41CD9" w:rsidRDefault="00D41CD9" w:rsidP="00474A48">
      <w:r>
        <w:t xml:space="preserve">One valuable aspect of the </w:t>
      </w:r>
      <w:r w:rsidRPr="00D41CD9">
        <w:rPr>
          <w:b/>
          <w:bCs/>
        </w:rPr>
        <w:t>Localized Labels</w:t>
      </w:r>
      <w:r>
        <w:t xml:space="preserve"> table strategy is that report labels </w:t>
      </w:r>
      <w:r w:rsidR="008D19AF">
        <w:t xml:space="preserve">can be </w:t>
      </w:r>
      <w:r>
        <w:t xml:space="preserve">created, managed and stored in the </w:t>
      </w:r>
      <w:r w:rsidR="008D19AF">
        <w:t xml:space="preserve">same </w:t>
      </w:r>
      <w:r>
        <w:t xml:space="preserve">PBIX project file </w:t>
      </w:r>
      <w:r w:rsidR="008D19AF">
        <w:t>that hold</w:t>
      </w:r>
      <w:r w:rsidR="002702FE">
        <w:t>s</w:t>
      </w:r>
      <w:r w:rsidR="008D19AF">
        <w:t xml:space="preserve"> </w:t>
      </w:r>
      <w:r>
        <w:t xml:space="preserve">the metadata translations for </w:t>
      </w:r>
      <w:r w:rsidR="002702FE">
        <w:t xml:space="preserve">the names of </w:t>
      </w:r>
      <w:r>
        <w:t>tables, columns and measure</w:t>
      </w:r>
      <w:r w:rsidR="008D19AF">
        <w:t>s</w:t>
      </w:r>
      <w:r>
        <w:t xml:space="preserve">. </w:t>
      </w:r>
      <w:r w:rsidR="008D19AF">
        <w:t xml:space="preserve">The </w:t>
      </w:r>
      <w:r w:rsidR="008D19AF" w:rsidRPr="008D19AF">
        <w:rPr>
          <w:b/>
          <w:bCs/>
        </w:rPr>
        <w:t>Localized Labels</w:t>
      </w:r>
      <w:r w:rsidR="008D19AF">
        <w:t xml:space="preserve"> table strategy is able to merge m</w:t>
      </w:r>
      <w:r>
        <w:t xml:space="preserve">etadata translations and report label translations together in </w:t>
      </w:r>
      <w:r w:rsidR="008703D9">
        <w:t xml:space="preserve">a unified experience in </w:t>
      </w:r>
      <w:r>
        <w:t>the translation gird</w:t>
      </w:r>
      <w:r w:rsidR="008D19AF">
        <w:t xml:space="preserve">. There is no need to distinguish between metadata translations and report label translations when it comes to editing translations or </w:t>
      </w:r>
      <w:r w:rsidR="0094216C">
        <w:t xml:space="preserve">when using Translations Builder features to generate </w:t>
      </w:r>
      <w:r w:rsidR="008D19AF">
        <w:t>machine translations</w:t>
      </w:r>
      <w:r>
        <w:t>.</w:t>
      </w:r>
    </w:p>
    <w:p w14:paraId="1206D772" w14:textId="229C94F8" w:rsidR="00D41CD9" w:rsidRDefault="008C3CBD" w:rsidP="008D19AF">
      <w:r>
        <w:t xml:space="preserve">In the Power BI community, there </w:t>
      </w:r>
      <w:r w:rsidR="00D41CD9">
        <w:t xml:space="preserve">are other popular </w:t>
      </w:r>
      <w:r w:rsidR="008D19AF">
        <w:t xml:space="preserve">localization techniques that track </w:t>
      </w:r>
      <w:r w:rsidR="00D41CD9">
        <w:t xml:space="preserve">report label </w:t>
      </w:r>
      <w:r>
        <w:t xml:space="preserve">translations </w:t>
      </w:r>
      <w:r w:rsidR="00D41CD9">
        <w:t xml:space="preserve">in a separate CSV file. </w:t>
      </w:r>
      <w:r w:rsidR="008D19AF">
        <w:t xml:space="preserve">While these techniques work just fine, they are </w:t>
      </w:r>
      <w:r w:rsidR="00D41CD9">
        <w:t xml:space="preserve">not as streamlined as the </w:t>
      </w:r>
      <w:r w:rsidR="00D41CD9" w:rsidRPr="008D19AF">
        <w:rPr>
          <w:b/>
          <w:bCs/>
        </w:rPr>
        <w:t>Localized Labels</w:t>
      </w:r>
      <w:r w:rsidR="00D41CD9">
        <w:t xml:space="preserve"> table strategy because report label translations </w:t>
      </w:r>
      <w:r w:rsidR="008D19AF">
        <w:t xml:space="preserve">must be </w:t>
      </w:r>
      <w:r w:rsidR="00D41CD9">
        <w:t xml:space="preserve">stored in a separate </w:t>
      </w:r>
      <w:r w:rsidR="008D19AF">
        <w:t xml:space="preserve">CSV </w:t>
      </w:r>
      <w:r w:rsidR="00D41CD9">
        <w:t>file</w:t>
      </w:r>
      <w:r w:rsidR="00830863">
        <w:t xml:space="preserve">. </w:t>
      </w:r>
      <w:r>
        <w:t xml:space="preserve">In other words, report label translations must be created </w:t>
      </w:r>
      <w:r>
        <w:t xml:space="preserve">separately </w:t>
      </w:r>
      <w:r>
        <w:t xml:space="preserve">and managed differently from </w:t>
      </w:r>
      <w:r w:rsidR="008703D9">
        <w:t xml:space="preserve">the </w:t>
      </w:r>
      <w:r w:rsidR="008703D9" w:rsidRPr="008703D9">
        <w:t>metadata translations</w:t>
      </w:r>
      <w:r w:rsidR="008703D9" w:rsidRPr="008703D9">
        <w:t xml:space="preserve"> </w:t>
      </w:r>
      <w:r w:rsidR="008703D9">
        <w:t xml:space="preserve">in </w:t>
      </w:r>
      <w:r>
        <w:t xml:space="preserve">a PBIX project. </w:t>
      </w:r>
      <w:r w:rsidR="008703D9">
        <w:t>T</w:t>
      </w:r>
      <w:r w:rsidR="008D19AF">
        <w:t xml:space="preserve">he </w:t>
      </w:r>
      <w:r w:rsidR="008D19AF" w:rsidRPr="008D19AF">
        <w:rPr>
          <w:b/>
          <w:bCs/>
        </w:rPr>
        <w:t>Localized Labels</w:t>
      </w:r>
      <w:r w:rsidR="008D19AF">
        <w:t xml:space="preserve"> table strategy</w:t>
      </w:r>
      <w:r w:rsidR="008703D9">
        <w:t xml:space="preserve"> allows for </w:t>
      </w:r>
      <w:r w:rsidR="008D19AF">
        <w:t xml:space="preserve">report label translations </w:t>
      </w:r>
      <w:r>
        <w:t xml:space="preserve">and </w:t>
      </w:r>
      <w:r w:rsidR="008D19AF">
        <w:t>metadata translations</w:t>
      </w:r>
      <w:r>
        <w:t xml:space="preserve"> </w:t>
      </w:r>
      <w:r w:rsidR="008703D9">
        <w:t xml:space="preserve">to be </w:t>
      </w:r>
      <w:r>
        <w:t>stored together and managed the exact same way</w:t>
      </w:r>
      <w:r w:rsidR="008D19AF">
        <w:t>.</w:t>
      </w:r>
    </w:p>
    <w:p w14:paraId="3C65A6CB" w14:textId="239F3D35" w:rsidR="00D41CD9" w:rsidRDefault="00D41CD9" w:rsidP="00D41CD9">
      <w:pPr>
        <w:pStyle w:val="Heading3"/>
      </w:pPr>
      <w:r w:rsidRPr="00201A01">
        <w:t>Generat</w:t>
      </w:r>
      <w:r>
        <w:t>ing</w:t>
      </w:r>
      <w:r w:rsidRPr="00201A01">
        <w:t xml:space="preserve"> </w:t>
      </w:r>
      <w:r>
        <w:t xml:space="preserve">the </w:t>
      </w:r>
      <w:r w:rsidRPr="00201A01">
        <w:t>Translated Localized Labels Table</w:t>
      </w:r>
    </w:p>
    <w:p w14:paraId="6389ADFA" w14:textId="36D72FC8" w:rsidR="004D2FB9" w:rsidRDefault="000F7D9E" w:rsidP="000F7D9E">
      <w:r>
        <w:t xml:space="preserve">The </w:t>
      </w:r>
      <w:r w:rsidRPr="000F7D9E">
        <w:rPr>
          <w:b/>
          <w:bCs/>
        </w:rPr>
        <w:t>Localized Labels</w:t>
      </w:r>
      <w:r>
        <w:t xml:space="preserve"> table contains a measure with translations for each report label in a PBIX project. However, the measures inside the </w:t>
      </w:r>
      <w:r w:rsidRPr="000F7D9E">
        <w:rPr>
          <w:b/>
          <w:bCs/>
        </w:rPr>
        <w:t>Localized Labels</w:t>
      </w:r>
      <w:r>
        <w:t xml:space="preserve"> table are hidden and are not intended to be used directly by report authors. Instead, the </w:t>
      </w:r>
      <w:r w:rsidRPr="000F7D9E">
        <w:rPr>
          <w:b/>
          <w:bCs/>
        </w:rPr>
        <w:t>Localized Labels</w:t>
      </w:r>
      <w:r>
        <w:t xml:space="preserve"> table strategy is based on running code to generate a second table named </w:t>
      </w:r>
      <w:r w:rsidRPr="00201A01">
        <w:rPr>
          <w:b/>
          <w:bCs/>
        </w:rPr>
        <w:t xml:space="preserve">Translated Localized Labels </w:t>
      </w:r>
      <w:r>
        <w:t xml:space="preserve">with measures that are meant to be used directly on a report page. You can create this table by executing the </w:t>
      </w:r>
      <w:r w:rsidR="004D2FB9" w:rsidRPr="00201A01">
        <w:rPr>
          <w:b/>
          <w:bCs/>
        </w:rPr>
        <w:t>Generate Translated Localized Labels Table</w:t>
      </w:r>
      <w:r w:rsidR="004D2FB9">
        <w:t xml:space="preserve"> </w:t>
      </w:r>
      <w:r>
        <w:t>command</w:t>
      </w:r>
      <w:r w:rsidR="004D2FB9">
        <w:t>.</w:t>
      </w:r>
    </w:p>
    <w:p w14:paraId="2F48658F" w14:textId="77777777" w:rsidR="00100995" w:rsidRDefault="00100995" w:rsidP="00100995">
      <w:r>
        <w:rPr>
          <w:noProof/>
        </w:rPr>
        <w:drawing>
          <wp:inline distT="0" distB="0" distL="0" distR="0" wp14:anchorId="076CE23D" wp14:editId="467F67CF">
            <wp:extent cx="3765874" cy="1330036"/>
            <wp:effectExtent l="0" t="0" r="6350" b="3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856647" cy="1362095"/>
                    </a:xfrm>
                    <a:prstGeom prst="rect">
                      <a:avLst/>
                    </a:prstGeom>
                    <a:noFill/>
                    <a:ln>
                      <a:noFill/>
                    </a:ln>
                  </pic:spPr>
                </pic:pic>
              </a:graphicData>
            </a:graphic>
          </wp:inline>
        </w:drawing>
      </w:r>
    </w:p>
    <w:p w14:paraId="6F2E2F6A" w14:textId="181BCE75" w:rsidR="00100995" w:rsidRPr="00FD1ED2" w:rsidRDefault="00FD1ED2" w:rsidP="00474A48">
      <w:r>
        <w:t xml:space="preserve">The first time you execute the </w:t>
      </w:r>
      <w:r w:rsidRPr="00201A01">
        <w:rPr>
          <w:b/>
          <w:bCs/>
        </w:rPr>
        <w:t>Generate Translated Localized Labels Table</w:t>
      </w:r>
      <w:r>
        <w:t xml:space="preserve"> command</w:t>
      </w:r>
      <w:r>
        <w:t xml:space="preserve">, Translations Builder executes code to create the </w:t>
      </w:r>
      <w:r w:rsidRPr="00201A01">
        <w:rPr>
          <w:b/>
          <w:bCs/>
        </w:rPr>
        <w:t>Translated Localized Labels</w:t>
      </w:r>
      <w:r>
        <w:t xml:space="preserve"> table and populate it with measures. After that, </w:t>
      </w:r>
      <w:r>
        <w:t>execut</w:t>
      </w:r>
      <w:r>
        <w:t>ing</w:t>
      </w:r>
      <w:r>
        <w:t xml:space="preserve"> the </w:t>
      </w:r>
      <w:r w:rsidRPr="00201A01">
        <w:rPr>
          <w:b/>
          <w:bCs/>
        </w:rPr>
        <w:t>Generate Translated Localized Labels Table</w:t>
      </w:r>
      <w:r>
        <w:t xml:space="preserve"> command</w:t>
      </w:r>
      <w:r>
        <w:t xml:space="preserve"> will delete all the measures in the </w:t>
      </w:r>
      <w:r w:rsidRPr="00201A01">
        <w:rPr>
          <w:b/>
          <w:bCs/>
        </w:rPr>
        <w:t>Translated Localized Labels</w:t>
      </w:r>
      <w:r>
        <w:t xml:space="preserve"> table</w:t>
      </w:r>
      <w:r>
        <w:t xml:space="preserve"> and </w:t>
      </w:r>
      <w:r>
        <w:lastRenderedPageBreak/>
        <w:t xml:space="preserve">recreate them to synchronize the report labels and translations between the </w:t>
      </w:r>
      <w:r w:rsidRPr="00201A01">
        <w:rPr>
          <w:b/>
          <w:bCs/>
        </w:rPr>
        <w:t>Localized Labels</w:t>
      </w:r>
      <w:r>
        <w:t xml:space="preserve"> table</w:t>
      </w:r>
      <w:r>
        <w:t xml:space="preserve"> and the </w:t>
      </w:r>
      <w:r w:rsidRPr="00201A01">
        <w:rPr>
          <w:b/>
          <w:bCs/>
        </w:rPr>
        <w:t>Translated Localized Labels</w:t>
      </w:r>
      <w:r>
        <w:t xml:space="preserve"> table</w:t>
      </w:r>
      <w:r>
        <w:t>.</w:t>
      </w:r>
    </w:p>
    <w:p w14:paraId="150FD7B3" w14:textId="0726C4FE" w:rsidR="00AA490A" w:rsidRDefault="00A24152" w:rsidP="00474A48">
      <w:r>
        <w:rPr>
          <w:noProof/>
        </w:rPr>
        <w:drawing>
          <wp:inline distT="0" distB="0" distL="0" distR="0" wp14:anchorId="63C7C4CD" wp14:editId="471B09E6">
            <wp:extent cx="2044931" cy="1179979"/>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4834" cy="1191463"/>
                    </a:xfrm>
                    <a:prstGeom prst="rect">
                      <a:avLst/>
                    </a:prstGeom>
                    <a:noFill/>
                    <a:ln>
                      <a:noFill/>
                    </a:ln>
                  </pic:spPr>
                </pic:pic>
              </a:graphicData>
            </a:graphic>
          </wp:inline>
        </w:drawing>
      </w:r>
    </w:p>
    <w:p w14:paraId="71851374" w14:textId="3F26E183" w:rsidR="00516F7E" w:rsidRDefault="00516F7E" w:rsidP="00516F7E">
      <w:r>
        <w:t xml:space="preserve">Unlike the </w:t>
      </w:r>
      <w:r w:rsidR="00571A92" w:rsidRPr="00201A01">
        <w:rPr>
          <w:b/>
          <w:bCs/>
        </w:rPr>
        <w:t>Localized Labels</w:t>
      </w:r>
      <w:r w:rsidR="00571A92" w:rsidRPr="00571A92">
        <w:t xml:space="preserve"> table</w:t>
      </w:r>
      <w:r w:rsidR="00837F06">
        <w:t xml:space="preserve">, the </w:t>
      </w:r>
      <w:r w:rsidR="00837F06" w:rsidRPr="00201A01">
        <w:rPr>
          <w:b/>
          <w:bCs/>
        </w:rPr>
        <w:t>Translated Localized Labels</w:t>
      </w:r>
      <w:r w:rsidR="00837F06">
        <w:t xml:space="preserve"> table</w:t>
      </w:r>
      <w:r w:rsidR="00571A92">
        <w:t xml:space="preserve"> is not hidden from </w:t>
      </w:r>
      <w:r w:rsidR="00571A92" w:rsidRPr="00571A92">
        <w:rPr>
          <w:b/>
          <w:bCs/>
        </w:rPr>
        <w:t>Report View</w:t>
      </w:r>
      <w:r w:rsidR="00571A92">
        <w:t xml:space="preserve">. In fact, it’s quite the opposite. The </w:t>
      </w:r>
      <w:r w:rsidR="00571A92" w:rsidRPr="00201A01">
        <w:rPr>
          <w:b/>
          <w:bCs/>
        </w:rPr>
        <w:t>Translated Localized Labels</w:t>
      </w:r>
      <w:r w:rsidR="00571A92">
        <w:t xml:space="preserve"> </w:t>
      </w:r>
      <w:r w:rsidR="00837F06">
        <w:t xml:space="preserve">table </w:t>
      </w:r>
      <w:r w:rsidR="00571A92">
        <w:t xml:space="preserve">provides measures that are intended to be used to surface report labels in a report. Here is </w:t>
      </w:r>
      <w:r w:rsidR="00837F06">
        <w:t xml:space="preserve">how the </w:t>
      </w:r>
      <w:r w:rsidR="00837F06" w:rsidRPr="00201A01">
        <w:rPr>
          <w:b/>
          <w:bCs/>
        </w:rPr>
        <w:t>Translated Localized Labels</w:t>
      </w:r>
      <w:r w:rsidR="00837F06">
        <w:t xml:space="preserve"> table </w:t>
      </w:r>
      <w:r w:rsidR="00837F06">
        <w:t xml:space="preserve">appears to </w:t>
      </w:r>
      <w:r w:rsidR="00571A92">
        <w:t xml:space="preserve">a report author </w:t>
      </w:r>
      <w:r w:rsidR="00837F06">
        <w:t xml:space="preserve">in the </w:t>
      </w:r>
      <w:r w:rsidR="00837F06" w:rsidRPr="00837F06">
        <w:rPr>
          <w:b/>
          <w:bCs/>
        </w:rPr>
        <w:t>Fields</w:t>
      </w:r>
      <w:r w:rsidR="00837F06">
        <w:t xml:space="preserve"> pane </w:t>
      </w:r>
      <w:r w:rsidR="00571A92">
        <w:t xml:space="preserve">when the report is in </w:t>
      </w:r>
      <w:r w:rsidR="00571A92" w:rsidRPr="00571A92">
        <w:rPr>
          <w:b/>
          <w:bCs/>
        </w:rPr>
        <w:t>Report View</w:t>
      </w:r>
      <w:r w:rsidR="00571A92">
        <w:t>.</w:t>
      </w:r>
    </w:p>
    <w:p w14:paraId="4977138D" w14:textId="2F861183" w:rsidR="00AA490A" w:rsidRDefault="00AA490A" w:rsidP="00474A48">
      <w:r>
        <w:rPr>
          <w:noProof/>
        </w:rPr>
        <w:drawing>
          <wp:inline distT="0" distB="0" distL="0" distR="0" wp14:anchorId="45E95FAE" wp14:editId="0AD3579E">
            <wp:extent cx="1180407" cy="204419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05364" cy="2087413"/>
                    </a:xfrm>
                    <a:prstGeom prst="rect">
                      <a:avLst/>
                    </a:prstGeom>
                    <a:noFill/>
                    <a:ln>
                      <a:noFill/>
                    </a:ln>
                  </pic:spPr>
                </pic:pic>
              </a:graphicData>
            </a:graphic>
          </wp:inline>
        </w:drawing>
      </w:r>
    </w:p>
    <w:p w14:paraId="4E09DB63" w14:textId="56679FCC" w:rsidR="00571A92" w:rsidRDefault="00571A92" w:rsidP="00474A48">
      <w:r>
        <w:t xml:space="preserve">You can see that every measure in the </w:t>
      </w:r>
      <w:r w:rsidRPr="00F77FDE">
        <w:rPr>
          <w:b/>
          <w:bCs/>
        </w:rPr>
        <w:t>Translated Localized Labels</w:t>
      </w:r>
      <w:r>
        <w:t xml:space="preserve"> table has a name that ends with the world </w:t>
      </w:r>
      <w:r w:rsidRPr="00F77FDE">
        <w:rPr>
          <w:b/>
          <w:bCs/>
        </w:rPr>
        <w:t>Label</w:t>
      </w:r>
      <w:r>
        <w:t xml:space="preserve">. </w:t>
      </w:r>
      <w:r w:rsidR="00F77FDE">
        <w:t xml:space="preserve">The reason for this is that two measures inside the same dataset cannot have the same name. Measure names must be unique on a project-wide basis so it’s not possible to create measures in the </w:t>
      </w:r>
      <w:r w:rsidR="00F77FDE" w:rsidRPr="00571A92">
        <w:rPr>
          <w:b/>
          <w:bCs/>
        </w:rPr>
        <w:t>Translated Localized Labels</w:t>
      </w:r>
      <w:r w:rsidR="00F77FDE">
        <w:t xml:space="preserve"> table</w:t>
      </w:r>
      <w:r w:rsidR="00F77FDE">
        <w:t xml:space="preserve"> that have the same name as the measures in the </w:t>
      </w:r>
      <w:r w:rsidR="00F77FDE" w:rsidRPr="00571A92">
        <w:rPr>
          <w:b/>
          <w:bCs/>
        </w:rPr>
        <w:t>Localized Labels</w:t>
      </w:r>
      <w:r w:rsidR="00F77FDE">
        <w:t xml:space="preserve"> table</w:t>
      </w:r>
      <w:r w:rsidR="00F77FDE">
        <w:t xml:space="preserve">. Therefore, the </w:t>
      </w:r>
      <w:r w:rsidR="00F77FDE" w:rsidRPr="00F77FDE">
        <w:rPr>
          <w:b/>
          <w:bCs/>
        </w:rPr>
        <w:t>Localized Labels</w:t>
      </w:r>
      <w:r w:rsidR="00F77FDE">
        <w:t xml:space="preserve"> table strategy appends the word </w:t>
      </w:r>
      <w:r w:rsidR="00F77FDE" w:rsidRPr="00F77FDE">
        <w:rPr>
          <w:b/>
          <w:bCs/>
        </w:rPr>
        <w:t>Label</w:t>
      </w:r>
      <w:r w:rsidR="00F77FDE">
        <w:t xml:space="preserve"> to all measure names in the </w:t>
      </w:r>
      <w:r w:rsidR="00F77FDE" w:rsidRPr="00571A92">
        <w:rPr>
          <w:b/>
          <w:bCs/>
        </w:rPr>
        <w:t>Translated Localized Labels</w:t>
      </w:r>
      <w:r w:rsidR="00F77FDE">
        <w:t xml:space="preserve"> table</w:t>
      </w:r>
      <w:r w:rsidR="00F77FDE">
        <w:t xml:space="preserve"> to ensure their names are unique.</w:t>
      </w:r>
    </w:p>
    <w:p w14:paraId="5D463DB6" w14:textId="12B893C6" w:rsidR="00AA490A" w:rsidRDefault="00571A92" w:rsidP="00474A48">
      <w:r>
        <w:t xml:space="preserve">If you examine the machine-generated DAX expressions for measures inside the </w:t>
      </w:r>
      <w:r w:rsidRPr="00571A92">
        <w:rPr>
          <w:b/>
          <w:bCs/>
        </w:rPr>
        <w:t>Translated Localized Labels</w:t>
      </w:r>
      <w:r>
        <w:t xml:space="preserve"> table, you will see they are based on the same pattern shown earlier which uses </w:t>
      </w:r>
      <w:r w:rsidRPr="006A25B7">
        <w:rPr>
          <w:b/>
          <w:bCs/>
        </w:rPr>
        <w:t>USERCULTURE</w:t>
      </w:r>
      <w:r>
        <w:t xml:space="preserve"> to determine the language of the current user.</w:t>
      </w:r>
    </w:p>
    <w:p w14:paraId="3BD9C639" w14:textId="70828EB5" w:rsidR="003A0FF5" w:rsidRDefault="00100995" w:rsidP="00474A48">
      <w:r>
        <w:rPr>
          <w:noProof/>
        </w:rPr>
        <w:drawing>
          <wp:inline distT="0" distB="0" distL="0" distR="0" wp14:anchorId="1DAF5927" wp14:editId="3BB18F0F">
            <wp:extent cx="2040743" cy="14713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069315" cy="1491953"/>
                    </a:xfrm>
                    <a:prstGeom prst="rect">
                      <a:avLst/>
                    </a:prstGeom>
                    <a:noFill/>
                    <a:ln>
                      <a:noFill/>
                    </a:ln>
                  </pic:spPr>
                </pic:pic>
              </a:graphicData>
            </a:graphic>
          </wp:inline>
        </w:drawing>
      </w:r>
    </w:p>
    <w:p w14:paraId="498B5B39" w14:textId="4AD8E06B" w:rsidR="00295824" w:rsidRDefault="006A25B7" w:rsidP="00295824">
      <w:r>
        <w:t>You must r</w:t>
      </w:r>
      <w:r w:rsidR="00295824">
        <w:t xml:space="preserve">emember to execute </w:t>
      </w:r>
      <w:r w:rsidR="00295824" w:rsidRPr="00201A01">
        <w:rPr>
          <w:b/>
          <w:bCs/>
        </w:rPr>
        <w:t>Generate Translated Localized Labels Table</w:t>
      </w:r>
      <w:r w:rsidR="00295824" w:rsidRPr="00295824">
        <w:t xml:space="preserve"> </w:t>
      </w:r>
      <w:r>
        <w:t>any</w:t>
      </w:r>
      <w:r w:rsidR="00295824">
        <w:t xml:space="preserve">time you make changes to the </w:t>
      </w:r>
      <w:r w:rsidR="00295824" w:rsidRPr="006A25B7">
        <w:rPr>
          <w:b/>
          <w:bCs/>
        </w:rPr>
        <w:t>Localized Labels</w:t>
      </w:r>
      <w:r w:rsidR="00295824">
        <w:t xml:space="preserve"> table.</w:t>
      </w:r>
      <w:r>
        <w:t xml:space="preserve"> Keep this in mind because it is easy to forget. You should also resist any temptation to </w:t>
      </w:r>
      <w:r w:rsidR="00295824" w:rsidRPr="000C2D03">
        <w:t xml:space="preserve">edit the DAX expressions </w:t>
      </w:r>
      <w:r>
        <w:t xml:space="preserve">for </w:t>
      </w:r>
      <w:r w:rsidR="00295824" w:rsidRPr="000C2D03">
        <w:t xml:space="preserve">measures in the </w:t>
      </w:r>
      <w:r w:rsidR="00295824" w:rsidRPr="000C2D03">
        <w:rPr>
          <w:b/>
          <w:bCs/>
        </w:rPr>
        <w:t>Translated Localized Labels</w:t>
      </w:r>
      <w:r w:rsidR="00295824" w:rsidRPr="000C2D03">
        <w:t xml:space="preserve"> table. Any </w:t>
      </w:r>
      <w:r>
        <w:t xml:space="preserve">edits </w:t>
      </w:r>
      <w:r w:rsidR="00295824" w:rsidRPr="000C2D03">
        <w:t xml:space="preserve">you make will be lost as all the measures in this table are deleted and recreated each time you execute </w:t>
      </w:r>
      <w:r w:rsidR="00295824" w:rsidRPr="000C2D03">
        <w:rPr>
          <w:b/>
          <w:bCs/>
        </w:rPr>
        <w:t>Generate Translated Localized Labels Table</w:t>
      </w:r>
      <w:r w:rsidR="00295824">
        <w:t>.</w:t>
      </w:r>
    </w:p>
    <w:p w14:paraId="32AB79B8" w14:textId="488266A8" w:rsidR="00AA490A" w:rsidRDefault="00AA490A" w:rsidP="00AA490A">
      <w:pPr>
        <w:pStyle w:val="Heading3"/>
      </w:pPr>
      <w:r>
        <w:lastRenderedPageBreak/>
        <w:t xml:space="preserve">Surfacing </w:t>
      </w:r>
      <w:r w:rsidR="00F751A9">
        <w:t>Localized</w:t>
      </w:r>
      <w:r>
        <w:t xml:space="preserve"> Labels on a Report Page</w:t>
      </w:r>
    </w:p>
    <w:p w14:paraId="024609FF" w14:textId="11BC1D1A" w:rsidR="00100995" w:rsidRDefault="00F751A9" w:rsidP="00474A48">
      <w:r>
        <w:t xml:space="preserve">As you have learned, report labels are implemented as measures in the </w:t>
      </w:r>
      <w:r w:rsidRPr="00F751A9">
        <w:rPr>
          <w:b/>
          <w:bCs/>
        </w:rPr>
        <w:t>Translated Localized Labels</w:t>
      </w:r>
      <w:r>
        <w:t xml:space="preserve"> table. That makes them very easy to surface in a Power BI report. For example, you can add a </w:t>
      </w:r>
      <w:r w:rsidRPr="00F751A9">
        <w:rPr>
          <w:b/>
          <w:bCs/>
        </w:rPr>
        <w:t>Card</w:t>
      </w:r>
      <w:r>
        <w:t xml:space="preserve"> visual to a report and then configure its </w:t>
      </w:r>
      <w:r w:rsidRPr="00F751A9">
        <w:rPr>
          <w:b/>
          <w:bCs/>
        </w:rPr>
        <w:t>Fields</w:t>
      </w:r>
      <w:r>
        <w:t xml:space="preserve"> data role in the Visualizations pane with a measure from the </w:t>
      </w:r>
      <w:r w:rsidRPr="00F751A9">
        <w:rPr>
          <w:b/>
          <w:bCs/>
        </w:rPr>
        <w:t>Translated Localized Labels</w:t>
      </w:r>
      <w:r>
        <w:t xml:space="preserve"> table</w:t>
      </w:r>
      <w:r>
        <w:t>.</w:t>
      </w:r>
    </w:p>
    <w:p w14:paraId="1ACCF9EC" w14:textId="2075945F" w:rsidR="00100995" w:rsidRDefault="00100995" w:rsidP="00474A48">
      <w:r>
        <w:rPr>
          <w:noProof/>
        </w:rPr>
        <w:drawing>
          <wp:inline distT="0" distB="0" distL="0" distR="0" wp14:anchorId="4AC24A8F" wp14:editId="4F4F29C2">
            <wp:extent cx="5062609" cy="2145102"/>
            <wp:effectExtent l="0" t="0" r="508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8644" cy="2151896"/>
                    </a:xfrm>
                    <a:prstGeom prst="rect">
                      <a:avLst/>
                    </a:prstGeom>
                    <a:noFill/>
                    <a:ln>
                      <a:noFill/>
                    </a:ln>
                  </pic:spPr>
                </pic:pic>
              </a:graphicData>
            </a:graphic>
          </wp:inline>
        </w:drawing>
      </w:r>
    </w:p>
    <w:p w14:paraId="08474EEC" w14:textId="134D3D83" w:rsidR="00AA490A" w:rsidRDefault="00F751A9" w:rsidP="00474A48">
      <w:r>
        <w:t xml:space="preserve">As Microsoft continues to evolve the </w:t>
      </w:r>
      <w:r w:rsidR="00F153CF">
        <w:t xml:space="preserve">report design </w:t>
      </w:r>
      <w:r>
        <w:t xml:space="preserve">experience </w:t>
      </w:r>
      <w:r w:rsidR="00F153CF">
        <w:t xml:space="preserve">in </w:t>
      </w:r>
      <w:r>
        <w:t xml:space="preserve">Power BI Desktop, </w:t>
      </w:r>
      <w:r w:rsidR="00280C27">
        <w:t xml:space="preserve">there have been </w:t>
      </w:r>
      <w:r w:rsidR="00F153CF">
        <w:t xml:space="preserve">several </w:t>
      </w:r>
      <w:r w:rsidR="00280C27">
        <w:t xml:space="preserve">new </w:t>
      </w:r>
      <w:r w:rsidR="00F153CF">
        <w:t xml:space="preserve">enhancements which make it easier for content creators to build multi-language reports. One essential aspect of these enhancements is </w:t>
      </w:r>
      <w:r w:rsidR="00280C27">
        <w:t xml:space="preserve">a greater </w:t>
      </w:r>
      <w:r w:rsidR="00F153CF">
        <w:t xml:space="preserve">ability to use measures in a report layout to </w:t>
      </w:r>
      <w:r w:rsidR="002B62F9">
        <w:t xml:space="preserve">configure </w:t>
      </w:r>
      <w:r w:rsidR="00F153CF">
        <w:t xml:space="preserve">dynamic property values </w:t>
      </w:r>
      <w:r w:rsidR="002B62F9">
        <w:t xml:space="preserve">for </w:t>
      </w:r>
      <w:r w:rsidR="00F153CF">
        <w:t xml:space="preserve">report elements such as </w:t>
      </w:r>
      <w:r w:rsidR="002B62F9">
        <w:t xml:space="preserve">visuals and </w:t>
      </w:r>
      <w:r w:rsidR="00F153CF">
        <w:t xml:space="preserve">shapes. The live demo project uses a </w:t>
      </w:r>
      <w:r w:rsidR="00F153CF" w:rsidRPr="00F153CF">
        <w:rPr>
          <w:b/>
          <w:bCs/>
        </w:rPr>
        <w:t>Rectangle</w:t>
      </w:r>
      <w:r w:rsidR="00F153CF">
        <w:t xml:space="preserve"> shape to display the </w:t>
      </w:r>
      <w:r w:rsidR="002B62F9">
        <w:t xml:space="preserve">localized report </w:t>
      </w:r>
      <w:r w:rsidR="00F153CF">
        <w:t xml:space="preserve">label for the report title. The following screenshot shows how to select a </w:t>
      </w:r>
      <w:r w:rsidR="00F153CF" w:rsidRPr="00F153CF">
        <w:rPr>
          <w:b/>
          <w:bCs/>
        </w:rPr>
        <w:t>Rectangle</w:t>
      </w:r>
      <w:r w:rsidR="00F153CF">
        <w:t xml:space="preserve"> </w:t>
      </w:r>
      <w:r w:rsidR="002B62F9">
        <w:t xml:space="preserve">shape </w:t>
      </w:r>
      <w:r w:rsidR="00F153CF">
        <w:t xml:space="preserve">and then navigate to </w:t>
      </w:r>
      <w:r w:rsidR="007202A4">
        <w:t xml:space="preserve">configure its </w:t>
      </w:r>
      <w:r w:rsidR="007202A4" w:rsidRPr="007202A4">
        <w:rPr>
          <w:b/>
          <w:bCs/>
        </w:rPr>
        <w:t>Text</w:t>
      </w:r>
      <w:r w:rsidR="007202A4">
        <w:t xml:space="preserve"> property value in </w:t>
      </w:r>
      <w:r w:rsidR="00F153CF" w:rsidRPr="009B5274">
        <w:rPr>
          <w:b/>
          <w:bCs/>
        </w:rPr>
        <w:t>Shape</w:t>
      </w:r>
      <w:r w:rsidR="00F153CF" w:rsidRPr="009B5274">
        <w:t xml:space="preserve"> &gt; </w:t>
      </w:r>
      <w:r w:rsidR="00F153CF" w:rsidRPr="009B5274">
        <w:rPr>
          <w:b/>
          <w:bCs/>
        </w:rPr>
        <w:t>Style</w:t>
      </w:r>
      <w:r w:rsidR="00F153CF" w:rsidRPr="009B5274">
        <w:t xml:space="preserve"> &gt; </w:t>
      </w:r>
      <w:r w:rsidR="00F153CF" w:rsidRPr="009B5274">
        <w:rPr>
          <w:b/>
          <w:bCs/>
        </w:rPr>
        <w:t>Text</w:t>
      </w:r>
      <w:r w:rsidR="00F153CF">
        <w:t xml:space="preserve"> </w:t>
      </w:r>
      <w:r w:rsidR="009B5274">
        <w:t xml:space="preserve">section </w:t>
      </w:r>
      <w:r w:rsidR="00F153CF">
        <w:t xml:space="preserve">in the </w:t>
      </w:r>
      <w:r w:rsidR="00F153CF" w:rsidRPr="009B5274">
        <w:rPr>
          <w:b/>
          <w:bCs/>
        </w:rPr>
        <w:t>Format</w:t>
      </w:r>
      <w:r w:rsidR="00F153CF">
        <w:t xml:space="preserve"> pane.</w:t>
      </w:r>
    </w:p>
    <w:p w14:paraId="66F0159C" w14:textId="18226930" w:rsidR="00AA490A" w:rsidRDefault="003A0FF5" w:rsidP="00474A48">
      <w:r>
        <w:rPr>
          <w:noProof/>
        </w:rPr>
        <w:drawing>
          <wp:inline distT="0" distB="0" distL="0" distR="0" wp14:anchorId="59346199" wp14:editId="59624724">
            <wp:extent cx="4856998" cy="2915729"/>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68239" cy="2922477"/>
                    </a:xfrm>
                    <a:prstGeom prst="rect">
                      <a:avLst/>
                    </a:prstGeom>
                    <a:noFill/>
                    <a:ln>
                      <a:noFill/>
                    </a:ln>
                  </pic:spPr>
                </pic:pic>
              </a:graphicData>
            </a:graphic>
          </wp:inline>
        </w:drawing>
      </w:r>
    </w:p>
    <w:p w14:paraId="132B4E09" w14:textId="72D8636E" w:rsidR="00AA490A" w:rsidRDefault="009B5274" w:rsidP="00474A48">
      <w:r>
        <w:t xml:space="preserve">The </w:t>
      </w:r>
      <w:r w:rsidRPr="009B5274">
        <w:rPr>
          <w:b/>
          <w:bCs/>
        </w:rPr>
        <w:t>Text</w:t>
      </w:r>
      <w:r>
        <w:t xml:space="preserve"> property of a </w:t>
      </w:r>
      <w:r w:rsidRPr="009B5274">
        <w:rPr>
          <w:b/>
          <w:bCs/>
        </w:rPr>
        <w:t>Rectangle</w:t>
      </w:r>
      <w:r>
        <w:t xml:space="preserve"> </w:t>
      </w:r>
      <w:r w:rsidR="007202A4">
        <w:t xml:space="preserve">shape </w:t>
      </w:r>
      <w:r>
        <w:t xml:space="preserve">can be configured with a hard-coded string as shown in </w:t>
      </w:r>
      <w:r w:rsidR="007202A4">
        <w:t xml:space="preserve">this </w:t>
      </w:r>
      <w:r>
        <w:t>screenshot.</w:t>
      </w:r>
    </w:p>
    <w:p w14:paraId="7D72D31F" w14:textId="5C218379" w:rsidR="00AA490A" w:rsidRDefault="00AA490A" w:rsidP="00474A48">
      <w:r>
        <w:rPr>
          <w:noProof/>
        </w:rPr>
        <w:drawing>
          <wp:inline distT="0" distB="0" distL="0" distR="0" wp14:anchorId="0CBDAD06" wp14:editId="470131A9">
            <wp:extent cx="3289693" cy="1058173"/>
            <wp:effectExtent l="0" t="0" r="6350" b="889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11348" cy="1065139"/>
                    </a:xfrm>
                    <a:prstGeom prst="rect">
                      <a:avLst/>
                    </a:prstGeom>
                    <a:noFill/>
                    <a:ln>
                      <a:noFill/>
                    </a:ln>
                  </pic:spPr>
                </pic:pic>
              </a:graphicData>
            </a:graphic>
          </wp:inline>
        </w:drawing>
      </w:r>
    </w:p>
    <w:p w14:paraId="13C2B458" w14:textId="77C7C073" w:rsidR="00AA490A" w:rsidRDefault="007202A4" w:rsidP="00474A48">
      <w:r>
        <w:lastRenderedPageBreak/>
        <w:t xml:space="preserve">However, </w:t>
      </w:r>
      <w:r w:rsidR="009B5274">
        <w:t xml:space="preserve">you </w:t>
      </w:r>
      <w:r>
        <w:t xml:space="preserve">already know you </w:t>
      </w:r>
      <w:r w:rsidR="009B5274">
        <w:t>must avoid hard-cod</w:t>
      </w:r>
      <w:r w:rsidR="00803BBF">
        <w:t>ing</w:t>
      </w:r>
      <w:r w:rsidR="009B5274">
        <w:t xml:space="preserve"> text values </w:t>
      </w:r>
      <w:r w:rsidR="00803BBF">
        <w:t xml:space="preserve">into </w:t>
      </w:r>
      <w:r w:rsidR="009B5274">
        <w:t xml:space="preserve">the report layout when creating multi-language reports. If you click on the </w:t>
      </w:r>
      <w:r w:rsidR="009B5274" w:rsidRPr="009B5274">
        <w:rPr>
          <w:b/>
          <w:bCs/>
          <w:i/>
          <w:iCs/>
        </w:rPr>
        <w:t>fx</w:t>
      </w:r>
      <w:r w:rsidR="009B5274">
        <w:t xml:space="preserve"> button to the right, Power BI Desktop will display a dialog which allows you to configure the </w:t>
      </w:r>
      <w:r w:rsidR="009B5274" w:rsidRPr="009B5274">
        <w:rPr>
          <w:b/>
          <w:bCs/>
        </w:rPr>
        <w:t>Text</w:t>
      </w:r>
      <w:r w:rsidR="009B5274">
        <w:t xml:space="preserve"> property </w:t>
      </w:r>
      <w:r>
        <w:t xml:space="preserve">of the </w:t>
      </w:r>
      <w:r w:rsidRPr="007202A4">
        <w:rPr>
          <w:b/>
          <w:bCs/>
        </w:rPr>
        <w:t>Rectangle</w:t>
      </w:r>
      <w:r>
        <w:t xml:space="preserve"> shape using </w:t>
      </w:r>
      <w:r w:rsidR="009B5274">
        <w:t xml:space="preserve">a measure from the </w:t>
      </w:r>
      <w:r w:rsidR="009B5274" w:rsidRPr="009B5274">
        <w:rPr>
          <w:b/>
          <w:bCs/>
        </w:rPr>
        <w:t>Translated Localized Labels</w:t>
      </w:r>
      <w:r w:rsidR="009B5274">
        <w:t xml:space="preserve"> table .</w:t>
      </w:r>
    </w:p>
    <w:p w14:paraId="04D1E623" w14:textId="03767C73" w:rsidR="00AA490A" w:rsidRDefault="00AA490A" w:rsidP="00474A48">
      <w:r>
        <w:rPr>
          <w:noProof/>
        </w:rPr>
        <w:drawing>
          <wp:inline distT="0" distB="0" distL="0" distR="0" wp14:anchorId="7390EFF0" wp14:editId="53CE4957">
            <wp:extent cx="2294313" cy="801693"/>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52267" cy="821944"/>
                    </a:xfrm>
                    <a:prstGeom prst="rect">
                      <a:avLst/>
                    </a:prstGeom>
                    <a:noFill/>
                    <a:ln>
                      <a:noFill/>
                    </a:ln>
                  </pic:spPr>
                </pic:pic>
              </a:graphicData>
            </a:graphic>
          </wp:inline>
        </w:drawing>
      </w:r>
    </w:p>
    <w:p w14:paraId="47CE1EA5" w14:textId="3282933D" w:rsidR="00AA490A" w:rsidRDefault="00803BBF" w:rsidP="00474A48">
      <w:r>
        <w:t xml:space="preserve">Once this dialog appears, you can navigate to the </w:t>
      </w:r>
      <w:r w:rsidRPr="00803BBF">
        <w:rPr>
          <w:b/>
          <w:bCs/>
        </w:rPr>
        <w:t>Translated Localized Labels</w:t>
      </w:r>
      <w:r>
        <w:t xml:space="preserve"> table and select any measure inside.</w:t>
      </w:r>
    </w:p>
    <w:p w14:paraId="1E8C6979" w14:textId="4DFFE874" w:rsidR="00AA490A" w:rsidRDefault="003A0FF5" w:rsidP="00474A48">
      <w:r>
        <w:rPr>
          <w:noProof/>
        </w:rPr>
        <w:drawing>
          <wp:inline distT="0" distB="0" distL="0" distR="0" wp14:anchorId="6CA6AD04" wp14:editId="24AF54A5">
            <wp:extent cx="2294255" cy="20824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24848" cy="2110185"/>
                    </a:xfrm>
                    <a:prstGeom prst="rect">
                      <a:avLst/>
                    </a:prstGeom>
                    <a:noFill/>
                    <a:ln>
                      <a:noFill/>
                    </a:ln>
                  </pic:spPr>
                </pic:pic>
              </a:graphicData>
            </a:graphic>
          </wp:inline>
        </w:drawing>
      </w:r>
    </w:p>
    <w:p w14:paraId="6D8595F6" w14:textId="4A78D22E" w:rsidR="008D4564" w:rsidRDefault="008D4564" w:rsidP="00474A48">
      <w:r>
        <w:t xml:space="preserve">You can use the </w:t>
      </w:r>
      <w:r w:rsidR="009A1C11">
        <w:t xml:space="preserve">same </w:t>
      </w:r>
      <w:r>
        <w:t xml:space="preserve">technique to localize </w:t>
      </w:r>
      <w:r w:rsidR="009A1C11">
        <w:t xml:space="preserve">a visual </w:t>
      </w:r>
      <w:r w:rsidRPr="008D4564">
        <w:rPr>
          <w:b/>
          <w:bCs/>
        </w:rPr>
        <w:t>Title</w:t>
      </w:r>
      <w:r>
        <w:t xml:space="preserve"> using a measure from the </w:t>
      </w:r>
      <w:r w:rsidRPr="008D4564">
        <w:rPr>
          <w:b/>
          <w:bCs/>
        </w:rPr>
        <w:t>Translated Localized Labels</w:t>
      </w:r>
      <w:r>
        <w:t xml:space="preserve"> table.</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5E754DF7" w:rsidR="00474A48" w:rsidRDefault="00474A48" w:rsidP="00474A48">
      <w:r>
        <w:t xml:space="preserve">As you recall, you cannot display page tabs to the user in a multi-language report because page tabs </w:t>
      </w:r>
      <w:r w:rsidR="00083EEF">
        <w:t xml:space="preserve">in a Power BI report </w:t>
      </w:r>
      <w:r>
        <w:t xml:space="preserve">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lastRenderedPageBreak/>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1F12C86D" w:rsidR="003322CC" w:rsidRDefault="009B5274" w:rsidP="009B5274">
      <w:pPr>
        <w:pStyle w:val="Heading3"/>
      </w:pPr>
      <w:r>
        <w:t xml:space="preserve">Using Best Practices </w:t>
      </w:r>
      <w:r w:rsidR="008033C2">
        <w:t xml:space="preserve">When </w:t>
      </w:r>
      <w:r>
        <w:t>Localiz</w:t>
      </w:r>
      <w:r w:rsidR="008033C2">
        <w:t>ing Power BI Reports</w:t>
      </w:r>
    </w:p>
    <w:p w14:paraId="2B0512E0" w14:textId="726FBB8D" w:rsidR="009B5274" w:rsidRDefault="009B5274" w:rsidP="009B5274">
      <w:r>
        <w:t xml:space="preserve">At this point, you've learned how to create the </w:t>
      </w:r>
      <w:r w:rsidRPr="00AA7EEB">
        <w:rPr>
          <w:b/>
          <w:bCs/>
        </w:rPr>
        <w:t>Localized Labels</w:t>
      </w:r>
      <w:r>
        <w:t xml:space="preserve"> table and add labels. You also learned how to generate the </w:t>
      </w:r>
      <w:r w:rsidRPr="009B5274">
        <w:rPr>
          <w:b/>
          <w:bCs/>
        </w:rPr>
        <w:t>Translated Localized Labels</w:t>
      </w:r>
      <w:r>
        <w:t xml:space="preserve"> table and to bind the measures in that table to report elements such as Card visuals, shapes and buttons. These are the localization techniques you will continue to use as you create and maintain reports that </w:t>
      </w:r>
      <w:r w:rsidR="009C0861">
        <w:t xml:space="preserve">are required to </w:t>
      </w:r>
      <w:r>
        <w:t>support multiple languages</w:t>
      </w:r>
      <w:r w:rsidR="009C0861">
        <w:t xml:space="preserve">. Now this section will conclude with some general advise </w:t>
      </w:r>
      <w:r w:rsidR="008033C2">
        <w:t>building Power BI reports that support multiple languages</w:t>
      </w:r>
      <w:r w:rsidR="009C0861">
        <w:t>.</w:t>
      </w:r>
    </w:p>
    <w:p w14:paraId="34E89609" w14:textId="2DE6487C" w:rsidR="009B5274" w:rsidRDefault="009B5274" w:rsidP="009B5274">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59D0AD5C" w14:textId="77777777" w:rsidR="009B5274" w:rsidRDefault="009B5274" w:rsidP="009B5274">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35979750" w14:textId="77777777" w:rsidR="009B5274" w:rsidRDefault="009B5274" w:rsidP="009B5274">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41E2B746" w14:textId="20C14F3B" w:rsidR="00BA4912" w:rsidRDefault="00BA4912" w:rsidP="009C0861">
      <w:pPr>
        <w:pStyle w:val="Heading2"/>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lastRenderedPageBreak/>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lastRenderedPageBreak/>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lastRenderedPageBreak/>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lastRenderedPageBreak/>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7D8FE" w14:textId="77777777" w:rsidR="00657635" w:rsidRDefault="00657635" w:rsidP="00E9478B">
      <w:pPr>
        <w:spacing w:after="0" w:line="240" w:lineRule="auto"/>
      </w:pPr>
      <w:r>
        <w:separator/>
      </w:r>
    </w:p>
  </w:endnote>
  <w:endnote w:type="continuationSeparator" w:id="0">
    <w:p w14:paraId="08C38D43" w14:textId="77777777" w:rsidR="00657635" w:rsidRDefault="00657635"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A7218" w14:textId="77777777" w:rsidR="00657635" w:rsidRDefault="00657635" w:rsidP="00E9478B">
      <w:pPr>
        <w:spacing w:after="0" w:line="240" w:lineRule="auto"/>
      </w:pPr>
      <w:r>
        <w:separator/>
      </w:r>
    </w:p>
  </w:footnote>
  <w:footnote w:type="continuationSeparator" w:id="0">
    <w:p w14:paraId="16249A71" w14:textId="77777777" w:rsidR="00657635" w:rsidRDefault="00657635"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72CEA4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038D1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AEE5C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11C164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06ECB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BA6ED4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F4BDF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180EF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32F6D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49"/>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3EEF"/>
    <w:rsid w:val="00086222"/>
    <w:rsid w:val="000904D7"/>
    <w:rsid w:val="00093121"/>
    <w:rsid w:val="0009372F"/>
    <w:rsid w:val="00093C07"/>
    <w:rsid w:val="000948D5"/>
    <w:rsid w:val="000A1C4F"/>
    <w:rsid w:val="000A2A4F"/>
    <w:rsid w:val="000A48E1"/>
    <w:rsid w:val="000A66EE"/>
    <w:rsid w:val="000B2D79"/>
    <w:rsid w:val="000B3076"/>
    <w:rsid w:val="000B4D72"/>
    <w:rsid w:val="000B5C33"/>
    <w:rsid w:val="000C0AE7"/>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0F7D9E"/>
    <w:rsid w:val="00100995"/>
    <w:rsid w:val="00101D1F"/>
    <w:rsid w:val="0010379E"/>
    <w:rsid w:val="00103C66"/>
    <w:rsid w:val="0010727D"/>
    <w:rsid w:val="00115C4C"/>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21D4"/>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C7E37"/>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6059"/>
    <w:rsid w:val="0022794A"/>
    <w:rsid w:val="00230743"/>
    <w:rsid w:val="00232621"/>
    <w:rsid w:val="002336CE"/>
    <w:rsid w:val="00235567"/>
    <w:rsid w:val="002375F8"/>
    <w:rsid w:val="002423F0"/>
    <w:rsid w:val="00242DD8"/>
    <w:rsid w:val="002456C4"/>
    <w:rsid w:val="0024602A"/>
    <w:rsid w:val="00246A08"/>
    <w:rsid w:val="00247873"/>
    <w:rsid w:val="002478E0"/>
    <w:rsid w:val="0025047A"/>
    <w:rsid w:val="00254E54"/>
    <w:rsid w:val="00256889"/>
    <w:rsid w:val="00256B32"/>
    <w:rsid w:val="00261835"/>
    <w:rsid w:val="00263D97"/>
    <w:rsid w:val="002702FE"/>
    <w:rsid w:val="00273A8A"/>
    <w:rsid w:val="002741E8"/>
    <w:rsid w:val="00280C27"/>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B62F9"/>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426A"/>
    <w:rsid w:val="002E5D7B"/>
    <w:rsid w:val="002E7FF7"/>
    <w:rsid w:val="002F12B7"/>
    <w:rsid w:val="002F2B26"/>
    <w:rsid w:val="002F37BC"/>
    <w:rsid w:val="002F5837"/>
    <w:rsid w:val="002F69F7"/>
    <w:rsid w:val="003008E0"/>
    <w:rsid w:val="003048E1"/>
    <w:rsid w:val="00304C5E"/>
    <w:rsid w:val="00307600"/>
    <w:rsid w:val="00310C67"/>
    <w:rsid w:val="00313982"/>
    <w:rsid w:val="00314D11"/>
    <w:rsid w:val="003155EE"/>
    <w:rsid w:val="00320C50"/>
    <w:rsid w:val="00322FCD"/>
    <w:rsid w:val="0032309E"/>
    <w:rsid w:val="00323762"/>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4C6E"/>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AE1"/>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3D0A"/>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65B1"/>
    <w:rsid w:val="004D74B2"/>
    <w:rsid w:val="004E2DED"/>
    <w:rsid w:val="004E6BF4"/>
    <w:rsid w:val="004F03CC"/>
    <w:rsid w:val="004F0B80"/>
    <w:rsid w:val="004F0F95"/>
    <w:rsid w:val="004F1C56"/>
    <w:rsid w:val="004F41E9"/>
    <w:rsid w:val="004F4C15"/>
    <w:rsid w:val="004F5F73"/>
    <w:rsid w:val="004F73E5"/>
    <w:rsid w:val="00501649"/>
    <w:rsid w:val="00501AC4"/>
    <w:rsid w:val="00501D48"/>
    <w:rsid w:val="00502372"/>
    <w:rsid w:val="005047CA"/>
    <w:rsid w:val="00505CEA"/>
    <w:rsid w:val="005132A5"/>
    <w:rsid w:val="00513D61"/>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54922"/>
    <w:rsid w:val="0056435D"/>
    <w:rsid w:val="00564C82"/>
    <w:rsid w:val="005666AB"/>
    <w:rsid w:val="005673C8"/>
    <w:rsid w:val="00571A92"/>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D5133"/>
    <w:rsid w:val="005E0859"/>
    <w:rsid w:val="005E77C7"/>
    <w:rsid w:val="005E7A9A"/>
    <w:rsid w:val="005F07E7"/>
    <w:rsid w:val="005F18DB"/>
    <w:rsid w:val="005F1ED4"/>
    <w:rsid w:val="005F217C"/>
    <w:rsid w:val="005F230D"/>
    <w:rsid w:val="005F5058"/>
    <w:rsid w:val="005F5C64"/>
    <w:rsid w:val="005F6652"/>
    <w:rsid w:val="005F75EF"/>
    <w:rsid w:val="005F7651"/>
    <w:rsid w:val="006009F3"/>
    <w:rsid w:val="00601CF9"/>
    <w:rsid w:val="00601E38"/>
    <w:rsid w:val="006077F1"/>
    <w:rsid w:val="00611696"/>
    <w:rsid w:val="00612F8D"/>
    <w:rsid w:val="006156F6"/>
    <w:rsid w:val="00617A19"/>
    <w:rsid w:val="00620313"/>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57635"/>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206E"/>
    <w:rsid w:val="0069377D"/>
    <w:rsid w:val="00696021"/>
    <w:rsid w:val="00697EA0"/>
    <w:rsid w:val="006A19A8"/>
    <w:rsid w:val="006A25B7"/>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02A4"/>
    <w:rsid w:val="00721EB0"/>
    <w:rsid w:val="00721F2A"/>
    <w:rsid w:val="00724339"/>
    <w:rsid w:val="007244FE"/>
    <w:rsid w:val="0072520B"/>
    <w:rsid w:val="007279C9"/>
    <w:rsid w:val="00730855"/>
    <w:rsid w:val="00731A80"/>
    <w:rsid w:val="00732384"/>
    <w:rsid w:val="00737778"/>
    <w:rsid w:val="00740FA7"/>
    <w:rsid w:val="00742DAB"/>
    <w:rsid w:val="0075194C"/>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4002"/>
    <w:rsid w:val="007D6BFF"/>
    <w:rsid w:val="007D7431"/>
    <w:rsid w:val="007E0208"/>
    <w:rsid w:val="007E2E37"/>
    <w:rsid w:val="007E3A73"/>
    <w:rsid w:val="007E489C"/>
    <w:rsid w:val="007E4C05"/>
    <w:rsid w:val="007E5941"/>
    <w:rsid w:val="007E7352"/>
    <w:rsid w:val="007E78AA"/>
    <w:rsid w:val="007F22D6"/>
    <w:rsid w:val="007F4D4A"/>
    <w:rsid w:val="007F6D71"/>
    <w:rsid w:val="00802F1C"/>
    <w:rsid w:val="008033C2"/>
    <w:rsid w:val="008036BB"/>
    <w:rsid w:val="00803BBF"/>
    <w:rsid w:val="00810AA3"/>
    <w:rsid w:val="0081476E"/>
    <w:rsid w:val="008159FC"/>
    <w:rsid w:val="008179C7"/>
    <w:rsid w:val="00817C54"/>
    <w:rsid w:val="0082229C"/>
    <w:rsid w:val="00822B49"/>
    <w:rsid w:val="00823374"/>
    <w:rsid w:val="0082369B"/>
    <w:rsid w:val="008255F4"/>
    <w:rsid w:val="00825885"/>
    <w:rsid w:val="00825DB0"/>
    <w:rsid w:val="00827B16"/>
    <w:rsid w:val="00830863"/>
    <w:rsid w:val="00832DBC"/>
    <w:rsid w:val="00832DCA"/>
    <w:rsid w:val="00835AB6"/>
    <w:rsid w:val="00836507"/>
    <w:rsid w:val="00837A1B"/>
    <w:rsid w:val="00837F06"/>
    <w:rsid w:val="008402EC"/>
    <w:rsid w:val="0084274C"/>
    <w:rsid w:val="008430C2"/>
    <w:rsid w:val="008452CC"/>
    <w:rsid w:val="00860067"/>
    <w:rsid w:val="00860082"/>
    <w:rsid w:val="00860956"/>
    <w:rsid w:val="0086240B"/>
    <w:rsid w:val="00866001"/>
    <w:rsid w:val="00867EEE"/>
    <w:rsid w:val="008703D9"/>
    <w:rsid w:val="008733B6"/>
    <w:rsid w:val="0087484F"/>
    <w:rsid w:val="00874B5D"/>
    <w:rsid w:val="00877227"/>
    <w:rsid w:val="00883985"/>
    <w:rsid w:val="0088406B"/>
    <w:rsid w:val="00885424"/>
    <w:rsid w:val="00885F0C"/>
    <w:rsid w:val="008879C6"/>
    <w:rsid w:val="00890339"/>
    <w:rsid w:val="00892F5F"/>
    <w:rsid w:val="008935C4"/>
    <w:rsid w:val="008942FA"/>
    <w:rsid w:val="00894FB2"/>
    <w:rsid w:val="00897239"/>
    <w:rsid w:val="0089748B"/>
    <w:rsid w:val="008A123C"/>
    <w:rsid w:val="008A3696"/>
    <w:rsid w:val="008A3758"/>
    <w:rsid w:val="008A4D17"/>
    <w:rsid w:val="008A6576"/>
    <w:rsid w:val="008A7833"/>
    <w:rsid w:val="008B55AF"/>
    <w:rsid w:val="008B57AA"/>
    <w:rsid w:val="008B6050"/>
    <w:rsid w:val="008B6C8A"/>
    <w:rsid w:val="008C02C8"/>
    <w:rsid w:val="008C0D48"/>
    <w:rsid w:val="008C18A0"/>
    <w:rsid w:val="008C18E3"/>
    <w:rsid w:val="008C22AC"/>
    <w:rsid w:val="008C331D"/>
    <w:rsid w:val="008C3623"/>
    <w:rsid w:val="008C3CBD"/>
    <w:rsid w:val="008C433F"/>
    <w:rsid w:val="008C4B38"/>
    <w:rsid w:val="008C62FC"/>
    <w:rsid w:val="008C76D1"/>
    <w:rsid w:val="008D044C"/>
    <w:rsid w:val="008D1393"/>
    <w:rsid w:val="008D19AF"/>
    <w:rsid w:val="008D2A65"/>
    <w:rsid w:val="008D3073"/>
    <w:rsid w:val="008D4564"/>
    <w:rsid w:val="008D482E"/>
    <w:rsid w:val="008D669D"/>
    <w:rsid w:val="008D6C88"/>
    <w:rsid w:val="008E0D4A"/>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EBA"/>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A1C11"/>
    <w:rsid w:val="009B0472"/>
    <w:rsid w:val="009B14F2"/>
    <w:rsid w:val="009B4822"/>
    <w:rsid w:val="009B5274"/>
    <w:rsid w:val="009B786E"/>
    <w:rsid w:val="009B7DF4"/>
    <w:rsid w:val="009C0861"/>
    <w:rsid w:val="009C09E8"/>
    <w:rsid w:val="009C0A7D"/>
    <w:rsid w:val="009C16BE"/>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141B"/>
    <w:rsid w:val="00A0512A"/>
    <w:rsid w:val="00A057A8"/>
    <w:rsid w:val="00A11223"/>
    <w:rsid w:val="00A1171D"/>
    <w:rsid w:val="00A1260A"/>
    <w:rsid w:val="00A13EBD"/>
    <w:rsid w:val="00A15B6B"/>
    <w:rsid w:val="00A15C4C"/>
    <w:rsid w:val="00A2003D"/>
    <w:rsid w:val="00A201CB"/>
    <w:rsid w:val="00A2392E"/>
    <w:rsid w:val="00A24152"/>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4C2B"/>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147"/>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545FF"/>
    <w:rsid w:val="00B602EC"/>
    <w:rsid w:val="00B6122D"/>
    <w:rsid w:val="00B65689"/>
    <w:rsid w:val="00B664D4"/>
    <w:rsid w:val="00B70DD0"/>
    <w:rsid w:val="00B7197F"/>
    <w:rsid w:val="00B72E1F"/>
    <w:rsid w:val="00B730EF"/>
    <w:rsid w:val="00B759E6"/>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0B75"/>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3DFD"/>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1D1"/>
    <w:rsid w:val="00CE1B0F"/>
    <w:rsid w:val="00CE6CCF"/>
    <w:rsid w:val="00CE7DEC"/>
    <w:rsid w:val="00CF1A2E"/>
    <w:rsid w:val="00CF25D2"/>
    <w:rsid w:val="00CF3ABE"/>
    <w:rsid w:val="00CF3F1D"/>
    <w:rsid w:val="00CF4D13"/>
    <w:rsid w:val="00CF553E"/>
    <w:rsid w:val="00CF5629"/>
    <w:rsid w:val="00CF5757"/>
    <w:rsid w:val="00CF7F8C"/>
    <w:rsid w:val="00D0050B"/>
    <w:rsid w:val="00D01182"/>
    <w:rsid w:val="00D03B66"/>
    <w:rsid w:val="00D03E07"/>
    <w:rsid w:val="00D03EFB"/>
    <w:rsid w:val="00D04CBD"/>
    <w:rsid w:val="00D056E1"/>
    <w:rsid w:val="00D15F02"/>
    <w:rsid w:val="00D161E8"/>
    <w:rsid w:val="00D16D26"/>
    <w:rsid w:val="00D17F33"/>
    <w:rsid w:val="00D206DE"/>
    <w:rsid w:val="00D21D2A"/>
    <w:rsid w:val="00D23AE1"/>
    <w:rsid w:val="00D2631A"/>
    <w:rsid w:val="00D26DCE"/>
    <w:rsid w:val="00D27646"/>
    <w:rsid w:val="00D30BAA"/>
    <w:rsid w:val="00D3134C"/>
    <w:rsid w:val="00D3255D"/>
    <w:rsid w:val="00D327A5"/>
    <w:rsid w:val="00D32B41"/>
    <w:rsid w:val="00D36196"/>
    <w:rsid w:val="00D36673"/>
    <w:rsid w:val="00D36B8E"/>
    <w:rsid w:val="00D41CD9"/>
    <w:rsid w:val="00D423A4"/>
    <w:rsid w:val="00D467D3"/>
    <w:rsid w:val="00D47568"/>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4B9C"/>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3E6C"/>
    <w:rsid w:val="00E261D4"/>
    <w:rsid w:val="00E27CF2"/>
    <w:rsid w:val="00E32914"/>
    <w:rsid w:val="00E335E5"/>
    <w:rsid w:val="00E36635"/>
    <w:rsid w:val="00E36847"/>
    <w:rsid w:val="00E37AD9"/>
    <w:rsid w:val="00E402DB"/>
    <w:rsid w:val="00E40DCC"/>
    <w:rsid w:val="00E413AE"/>
    <w:rsid w:val="00E41DEC"/>
    <w:rsid w:val="00E4224A"/>
    <w:rsid w:val="00E46372"/>
    <w:rsid w:val="00E476F4"/>
    <w:rsid w:val="00E52331"/>
    <w:rsid w:val="00E528A4"/>
    <w:rsid w:val="00E5312E"/>
    <w:rsid w:val="00E554B7"/>
    <w:rsid w:val="00E57CB0"/>
    <w:rsid w:val="00E57D0A"/>
    <w:rsid w:val="00E626A8"/>
    <w:rsid w:val="00E62DDF"/>
    <w:rsid w:val="00E63C71"/>
    <w:rsid w:val="00E653CF"/>
    <w:rsid w:val="00E65C17"/>
    <w:rsid w:val="00E65DE1"/>
    <w:rsid w:val="00E66EA3"/>
    <w:rsid w:val="00E72F65"/>
    <w:rsid w:val="00E75B7F"/>
    <w:rsid w:val="00E777AE"/>
    <w:rsid w:val="00E846C0"/>
    <w:rsid w:val="00E84C0F"/>
    <w:rsid w:val="00E91B55"/>
    <w:rsid w:val="00E91CDE"/>
    <w:rsid w:val="00E926C6"/>
    <w:rsid w:val="00E93620"/>
    <w:rsid w:val="00E9478B"/>
    <w:rsid w:val="00E94DB4"/>
    <w:rsid w:val="00E94E86"/>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0DEA"/>
    <w:rsid w:val="00F070EA"/>
    <w:rsid w:val="00F10C74"/>
    <w:rsid w:val="00F113D3"/>
    <w:rsid w:val="00F153CF"/>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54CC6"/>
    <w:rsid w:val="00F60ED3"/>
    <w:rsid w:val="00F61090"/>
    <w:rsid w:val="00F629DF"/>
    <w:rsid w:val="00F63CE6"/>
    <w:rsid w:val="00F65D77"/>
    <w:rsid w:val="00F72278"/>
    <w:rsid w:val="00F74758"/>
    <w:rsid w:val="00F751A9"/>
    <w:rsid w:val="00F76F29"/>
    <w:rsid w:val="00F7792B"/>
    <w:rsid w:val="00F77AE5"/>
    <w:rsid w:val="00F77FDE"/>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1ED2"/>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2827</TotalTime>
  <Pages>25</Pages>
  <Words>8838</Words>
  <Characters>50378</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143</cp:revision>
  <cp:lastPrinted>2021-07-27T12:37:00Z</cp:lastPrinted>
  <dcterms:created xsi:type="dcterms:W3CDTF">2022-12-14T01:27:00Z</dcterms:created>
  <dcterms:modified xsi:type="dcterms:W3CDTF">2022-12-25T17:44:00Z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