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w:t>
      </w:r>
      <w:r>
        <w:lastRenderedPageBreak/>
        <w:t xml:space="preserve">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134D3D83"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 xml:space="preserve">shapes. The live demo project uses a </w:t>
      </w:r>
      <w:r w:rsidR="00F153CF" w:rsidRPr="00F153CF">
        <w:rPr>
          <w:b/>
          <w:bCs/>
        </w:rPr>
        <w:t>Rectangle</w:t>
      </w:r>
      <w:r w:rsidR="00F153CF">
        <w:t xml:space="preserve"> shape to display the </w:t>
      </w:r>
      <w:r w:rsidR="002B62F9">
        <w:t xml:space="preserve">localized report </w:t>
      </w:r>
      <w:r w:rsidR="00F153CF">
        <w:t xml:space="preserve">label for the report title. The following screenshot shows how to select a </w:t>
      </w:r>
      <w:r w:rsidR="00F153CF" w:rsidRPr="00F153CF">
        <w:rPr>
          <w:b/>
          <w:bCs/>
        </w:rPr>
        <w:t>Rectangle</w:t>
      </w:r>
      <w:r w:rsidR="00F153CF">
        <w:t xml:space="preserve"> </w:t>
      </w:r>
      <w:r w:rsidR="002B62F9">
        <w:t xml:space="preserve">shape </w:t>
      </w:r>
      <w:r w:rsidR="00F153CF">
        <w:t xml:space="preserve">and then navigate to </w:t>
      </w:r>
      <w:r w:rsidR="007202A4">
        <w:t xml:space="preserve">configure its </w:t>
      </w:r>
      <w:r w:rsidR="007202A4" w:rsidRPr="007202A4">
        <w:rPr>
          <w:b/>
          <w:bCs/>
        </w:rPr>
        <w:t>Text</w:t>
      </w:r>
      <w:r w:rsidR="007202A4">
        <w:t xml:space="preserve"> property value in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77C7C073" w:rsidR="00AA490A" w:rsidRDefault="007202A4" w:rsidP="00474A48">
      <w:r>
        <w:lastRenderedPageBreak/>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r w:rsidR="009B5274" w:rsidRPr="009B5274">
        <w:rPr>
          <w:b/>
          <w:bCs/>
          <w:i/>
          <w:iCs/>
        </w:rPr>
        <w:t>fx</w:t>
      </w:r>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4C27FEF1">
            <wp:extent cx="1987160" cy="69436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1821" cy="716960"/>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4DFFE874" w:rsidR="00AA490A" w:rsidRDefault="003A0FF5" w:rsidP="00474A48">
      <w:r>
        <w:rPr>
          <w:noProof/>
        </w:rPr>
        <w:drawing>
          <wp:inline distT="0" distB="0" distL="0" distR="0" wp14:anchorId="6CA6AD04" wp14:editId="0D32127F">
            <wp:extent cx="2114869" cy="191959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59660" cy="1960249"/>
                    </a:xfrm>
                    <a:prstGeom prst="rect">
                      <a:avLst/>
                    </a:prstGeom>
                    <a:noFill/>
                    <a:ln>
                      <a:noFill/>
                    </a:ln>
                  </pic:spPr>
                </pic:pic>
              </a:graphicData>
            </a:graphic>
          </wp:inline>
        </w:drawing>
      </w:r>
    </w:p>
    <w:p w14:paraId="6D8595F6" w14:textId="4A78D22E" w:rsidR="008D4564" w:rsidRDefault="008D4564" w:rsidP="00474A48">
      <w:r>
        <w:t xml:space="preserve">You can use the </w:t>
      </w:r>
      <w:r w:rsidR="009A1C11">
        <w:t xml:space="preserve">same </w:t>
      </w:r>
      <w:r>
        <w:t xml:space="preserve">technique to localize </w:t>
      </w:r>
      <w:r w:rsidR="009A1C11">
        <w:t xml:space="preserve">a visual </w:t>
      </w:r>
      <w:r w:rsidRPr="008D4564">
        <w:rPr>
          <w:b/>
          <w:bCs/>
        </w:rPr>
        <w:t>Title</w:t>
      </w:r>
      <w:r>
        <w:t xml:space="preserve"> using a measure from the </w:t>
      </w:r>
      <w:r w:rsidRPr="008D4564">
        <w:rPr>
          <w:b/>
          <w:bCs/>
        </w:rPr>
        <w:t>Translated Localized Labels</w:t>
      </w:r>
      <w:r>
        <w:t xml:space="preserve"> table.</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519E0E5F" w:rsidR="00474A48" w:rsidRDefault="00474A48" w:rsidP="00474A48">
      <w:r>
        <w:t xml:space="preserve">As you recall, you cannot display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w:t>
      </w:r>
      <w:r w:rsidR="000E490A">
        <w:t xml:space="preserve">a navigation menu using </w:t>
      </w:r>
      <w:r>
        <w:t>buttons.</w:t>
      </w:r>
      <w:r w:rsidR="000E490A">
        <w:t xml:space="preserve"> </w:t>
      </w:r>
      <w:r>
        <w:t xml:space="preserve">When the user clicks on a </w:t>
      </w:r>
      <w:r w:rsidR="000E490A">
        <w:t>button</w:t>
      </w:r>
      <w:r>
        <w:t xml:space="preserve">, the </w:t>
      </w:r>
      <w:r w:rsidR="000E490A">
        <w:t xml:space="preserve">button is configured to apply </w:t>
      </w:r>
      <w:r>
        <w:t xml:space="preserve">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15AA9F4A" w:rsidR="00474A48" w:rsidRDefault="00474A48" w:rsidP="00474A48">
      <w:r>
        <w:t xml:space="preserve">The first thing you need to do </w:t>
      </w:r>
      <w:r w:rsidR="000E490A">
        <w:t xml:space="preserve">when building a custom navigation menu </w:t>
      </w:r>
      <w:r>
        <w:t xml:space="preserve">is to hide every page in the report except for the first page which acts as the </w:t>
      </w:r>
      <w:r w:rsidR="000E490A">
        <w:t xml:space="preserve">report </w:t>
      </w:r>
      <w:r>
        <w:t>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5D129B14">
            <wp:extent cx="1486539" cy="1567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9888" cy="1571017"/>
                    </a:xfrm>
                    <a:prstGeom prst="rect">
                      <a:avLst/>
                    </a:prstGeom>
                    <a:noFill/>
                    <a:ln>
                      <a:noFill/>
                    </a:ln>
                  </pic:spPr>
                </pic:pic>
              </a:graphicData>
            </a:graphic>
          </wp:inline>
        </w:drawing>
      </w:r>
    </w:p>
    <w:p w14:paraId="3A2B6668" w14:textId="4817DB5F" w:rsidR="000E490A" w:rsidRDefault="000E490A" w:rsidP="00474A48">
      <w:r>
        <w:lastRenderedPageBreak/>
        <w:t xml:space="preserve">When creating bookmarks for navigation, you should disable </w:t>
      </w:r>
      <w:r w:rsidRPr="00D602E9">
        <w:rPr>
          <w:b/>
          <w:bCs/>
        </w:rPr>
        <w:t>Data</w:t>
      </w:r>
      <w:r>
        <w:t xml:space="preserve"> and </w:t>
      </w:r>
      <w:r w:rsidRPr="00D602E9">
        <w:rPr>
          <w:b/>
          <w:bCs/>
        </w:rPr>
        <w:t>Display</w:t>
      </w:r>
      <w:r>
        <w:t xml:space="preserve"> and only enable </w:t>
      </w:r>
      <w:r w:rsidRPr="00D602E9">
        <w:rPr>
          <w:b/>
          <w:bCs/>
        </w:rPr>
        <w:t xml:space="preserve">Current </w:t>
      </w:r>
      <w:r w:rsidR="00D602E9" w:rsidRPr="00D602E9">
        <w:rPr>
          <w:b/>
          <w:bCs/>
        </w:rPr>
        <w:t>Page</w:t>
      </w:r>
      <w:r w:rsidR="00D602E9">
        <w:t xml:space="preserve"> </w:t>
      </w:r>
      <w:r w:rsidR="00D602E9">
        <w:t>behavior</w:t>
      </w:r>
      <w:r w:rsidR="00D602E9">
        <w:t>.</w:t>
      </w:r>
    </w:p>
    <w:p w14:paraId="68E175B9" w14:textId="354E683B" w:rsidR="000E490A" w:rsidRDefault="000E490A" w:rsidP="00474A48">
      <w:r>
        <w:rPr>
          <w:noProof/>
        </w:rPr>
        <w:drawing>
          <wp:inline distT="0" distB="0" distL="0" distR="0" wp14:anchorId="03232295" wp14:editId="60A6AE5D">
            <wp:extent cx="1806303" cy="16602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5277" cy="1668471"/>
                    </a:xfrm>
                    <a:prstGeom prst="rect">
                      <a:avLst/>
                    </a:prstGeom>
                    <a:noFill/>
                    <a:ln>
                      <a:noFill/>
                    </a:ln>
                  </pic:spPr>
                </pic:pic>
              </a:graphicData>
            </a:graphic>
          </wp:inline>
        </w:drawing>
      </w:r>
    </w:p>
    <w:p w14:paraId="5BA83188" w14:textId="78BAC469" w:rsidR="00295824" w:rsidRDefault="000E490A" w:rsidP="00474A48">
      <w:r>
        <w:t xml:space="preserve">The next step is to configure each button </w:t>
      </w:r>
      <w:r w:rsidR="00D602E9">
        <w:t xml:space="preserve">in the navigation menu </w:t>
      </w:r>
      <w:r>
        <w:t xml:space="preserve">to apply a bookmark </w:t>
      </w:r>
      <w:r w:rsidR="00D602E9">
        <w:t>to navigate to a specific page.</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4D7E4ECA" w:rsidR="003322CC" w:rsidRDefault="00D602E9" w:rsidP="00474A48">
      <w:r>
        <w:t xml:space="preserve">After you’ve configured a button with a bookmark, the final step is to configure the </w:t>
      </w:r>
      <w:r w:rsidRPr="00D602E9">
        <w:rPr>
          <w:b/>
          <w:bCs/>
        </w:rPr>
        <w:t>Text</w:t>
      </w:r>
      <w:r>
        <w:t xml:space="preserve"> property with a localized label.</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467DF539" w:rsidR="003322CC" w:rsidRDefault="00D602E9" w:rsidP="00474A48">
      <w:r>
        <w:t xml:space="preserve">The </w:t>
      </w:r>
      <w:r w:rsidRPr="00D602E9">
        <w:rPr>
          <w:b/>
          <w:bCs/>
        </w:rPr>
        <w:t>Text</w:t>
      </w:r>
      <w:r>
        <w:t xml:space="preserve"> property of each button should be configured with a measure from the </w:t>
      </w:r>
      <w:r w:rsidRPr="00D602E9">
        <w:rPr>
          <w:b/>
          <w:bCs/>
        </w:rPr>
        <w:t>Translated Localized Labels</w:t>
      </w:r>
      <w:r>
        <w:t xml:space="preserve"> table.</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010F5C49" w14:textId="77777777" w:rsidR="00A96471" w:rsidRDefault="00A96471" w:rsidP="00A96471">
      <w:r>
        <w:lastRenderedPageBreak/>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are required to support multiple languages. Now this section will conclude with some general advise building Power BI reports that support multiple languages.</w:t>
      </w:r>
    </w:p>
    <w:p w14:paraId="2A8ADB9F" w14:textId="1C8CB473" w:rsidR="003322CC" w:rsidRDefault="009B5274" w:rsidP="009B5274">
      <w:pPr>
        <w:pStyle w:val="Heading3"/>
      </w:pPr>
      <w:r>
        <w:t xml:space="preserve">Using Best Practices </w:t>
      </w:r>
      <w:r w:rsidR="008033C2">
        <w:t xml:space="preserve">When </w:t>
      </w:r>
      <w:r>
        <w:t>Localiz</w:t>
      </w:r>
      <w:r w:rsidR="008033C2">
        <w:t>ing Power BI Reports</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lastRenderedPageBreak/>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190E2" w14:textId="77777777" w:rsidR="00BE23D6" w:rsidRDefault="00BE23D6" w:rsidP="00E9478B">
      <w:pPr>
        <w:spacing w:after="0" w:line="240" w:lineRule="auto"/>
      </w:pPr>
      <w:r>
        <w:separator/>
      </w:r>
    </w:p>
  </w:endnote>
  <w:endnote w:type="continuationSeparator" w:id="0">
    <w:p w14:paraId="165535E3" w14:textId="77777777" w:rsidR="00BE23D6" w:rsidRDefault="00BE23D6"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38EE4" w14:textId="77777777" w:rsidR="00BE23D6" w:rsidRDefault="00BE23D6" w:rsidP="00E9478B">
      <w:pPr>
        <w:spacing w:after="0" w:line="240" w:lineRule="auto"/>
      </w:pPr>
      <w:r>
        <w:separator/>
      </w:r>
    </w:p>
  </w:footnote>
  <w:footnote w:type="continuationSeparator" w:id="0">
    <w:p w14:paraId="5E09AA50" w14:textId="77777777" w:rsidR="00BE23D6" w:rsidRDefault="00BE23D6"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490A"/>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564"/>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A1C11"/>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4C2B"/>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64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23D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02E9"/>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2847</TotalTime>
  <Pages>25</Pages>
  <Words>8914</Words>
  <Characters>50810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145</cp:revision>
  <cp:lastPrinted>2021-07-27T12:37:00Z</cp:lastPrinted>
  <dcterms:created xsi:type="dcterms:W3CDTF">2022-12-14T01:27:00Z</dcterms:created>
  <dcterms:modified xsi:type="dcterms:W3CDTF">2022-12-25T18:04:00Z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