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1C604002" w:rsidR="00823374" w:rsidRDefault="00BD153D" w:rsidP="00BC346E">
      <w:r>
        <w:t xml:space="preserve">The purpose of this article is to </w:t>
      </w:r>
      <w:r w:rsidR="00BC346E">
        <w:t xml:space="preserve">provide guidance </w:t>
      </w:r>
      <w:r w:rsidR="00967D32">
        <w:t xml:space="preserve">and to teach the skills required to </w:t>
      </w:r>
      <w:r w:rsidR="00BC346E">
        <w:t xml:space="preserve">build Power BI reports that support multiple languages. </w:t>
      </w:r>
      <w:r w:rsidR="00967D32">
        <w:t xml:space="preserve">An essential part of this guidance is based on leveraging </w:t>
      </w:r>
      <w:r w:rsidR="00967D32">
        <w:t xml:space="preserve">an external tool </w:t>
      </w:r>
      <w:r w:rsidR="00967D32">
        <w:t xml:space="preserve">that’s been created </w:t>
      </w:r>
      <w:r w:rsidR="00967D32">
        <w:t xml:space="preserve">for Power BI Desktop named </w:t>
      </w:r>
      <w:hyperlink r:id="rId8" w:history="1">
        <w:r w:rsidR="00967D32" w:rsidRPr="00967D32">
          <w:rPr>
            <w:rStyle w:val="Hyperlink"/>
          </w:rPr>
          <w:t>Translations</w:t>
        </w:r>
        <w:r w:rsidR="00967D32" w:rsidRPr="00967D32">
          <w:rPr>
            <w:rStyle w:val="Hyperlink"/>
          </w:rPr>
          <w:t xml:space="preserve"> </w:t>
        </w:r>
        <w:r w:rsidR="00967D32" w:rsidRPr="00967D32">
          <w:rPr>
            <w:rStyle w:val="Hyperlink"/>
          </w:rPr>
          <w:t>Builder</w:t>
        </w:r>
      </w:hyperlink>
      <w:r w:rsidR="00967D32">
        <w:t>.</w:t>
      </w:r>
      <w:r w:rsidR="00967D32">
        <w:t xml:space="preserve"> </w:t>
      </w:r>
      <w:r w:rsidR="00BC346E">
        <w:t xml:space="preserve">You need to </w:t>
      </w:r>
      <w:r w:rsidR="006456FE">
        <w:t xml:space="preserve">learn </w:t>
      </w:r>
      <w:r w:rsidR="00BC346E">
        <w:t xml:space="preserve">the </w:t>
      </w:r>
      <w:r w:rsidR="00AB0D1F">
        <w:t xml:space="preserve">key concepts </w:t>
      </w:r>
      <w:r w:rsidR="006456FE">
        <w:t xml:space="preserve">of </w:t>
      </w:r>
      <w:r w:rsidR="00BC346E">
        <w:t xml:space="preserve">Power BI </w:t>
      </w:r>
      <w:r w:rsidR="006456FE">
        <w:t xml:space="preserve">localization </w:t>
      </w:r>
      <w:r w:rsidR="00261835">
        <w:t xml:space="preserve">and </w:t>
      </w:r>
      <w:r w:rsidR="006456FE">
        <w:t xml:space="preserve">a few essential </w:t>
      </w:r>
      <w:r w:rsidR="00261835">
        <w:t xml:space="preserve">skills </w:t>
      </w:r>
      <w:r w:rsidR="00032732">
        <w:t xml:space="preserve">with Translations Builder </w:t>
      </w:r>
      <w:r w:rsidR="00BC346E">
        <w:t xml:space="preserve">to automate repetitive </w:t>
      </w:r>
      <w:r w:rsidR="006456FE">
        <w:t xml:space="preserve">tasks </w:t>
      </w:r>
      <w:r w:rsidR="00BC346E">
        <w:t xml:space="preserve">that would take forever to complete manually. Once you understand how all the pieces fit together, you’ll be able to </w:t>
      </w:r>
      <w:r w:rsidR="00B77F76">
        <w:t>build multi-language reports for Power BI using a strategy that is reliable, predictable and scalable</w:t>
      </w:r>
      <w:r>
        <w:t>.</w:t>
      </w:r>
    </w:p>
    <w:p w14:paraId="756A02A0" w14:textId="5C970187" w:rsidR="00967D32" w:rsidRDefault="00967D32" w:rsidP="00967D32">
      <w:pPr>
        <w:pStyle w:val="Heading3"/>
      </w:pPr>
      <w:bookmarkStart w:id="1" w:name="_Toc121559766"/>
      <w:bookmarkStart w:id="2" w:name="_Toc121559765"/>
      <w:r>
        <w:t>Live Demo</w:t>
      </w:r>
      <w:bookmarkEnd w:id="1"/>
    </w:p>
    <w:p w14:paraId="7EF3A7D0" w14:textId="77777777" w:rsidR="00967D32" w:rsidRDefault="00967D32" w:rsidP="00967D32">
      <w:r>
        <w:t xml:space="preserve">This article is accompanied a </w:t>
      </w:r>
      <w:hyperlink r:id="rId9" w:history="1">
        <w:r w:rsidRPr="00AB0D1F">
          <w:rPr>
            <w:rStyle w:val="Hyperlink"/>
            <w:b/>
            <w:bCs/>
          </w:rPr>
          <w:t>live demo</w:t>
        </w:r>
      </w:hyperlink>
      <w:r>
        <w:t xml:space="preserve"> based on a single PBIX file solution named</w:t>
      </w:r>
      <w:r>
        <w:rPr>
          <w:b/>
          <w:bCs/>
        </w:rPr>
        <w:t xml:space="preserve"> </w:t>
      </w:r>
      <w:hyperlink r:id="rId10" w:history="1">
        <w:proofErr w:type="spellStart"/>
        <w:r w:rsidRPr="00AB0D1F">
          <w:rPr>
            <w:rStyle w:val="Hyperlink"/>
            <w:b/>
            <w:bCs/>
          </w:rPr>
          <w:t>TranslationsBuilderLiveDemo.pbix</w:t>
        </w:r>
        <w:proofErr w:type="spellEnd"/>
      </w:hyperlink>
      <w:r>
        <w:t xml:space="preserve">. This live demo shows the potential of building multi-language reports for Power BI. The report in the lice demo supports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t xml:space="preserve">. </w:t>
      </w:r>
    </w:p>
    <w:p w14:paraId="6479C1C8" w14:textId="77777777" w:rsidR="00967D32" w:rsidRDefault="00967D32" w:rsidP="00967D32">
      <w:r>
        <w:rPr>
          <w:noProof/>
        </w:rPr>
        <w:drawing>
          <wp:inline distT="0" distB="0" distL="0" distR="0" wp14:anchorId="6FDF6206" wp14:editId="67C07009">
            <wp:extent cx="3421899" cy="1681316"/>
            <wp:effectExtent l="0" t="0" r="7620" b="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4092" cy="1687307"/>
                    </a:xfrm>
                    <a:prstGeom prst="rect">
                      <a:avLst/>
                    </a:prstGeom>
                    <a:noFill/>
                    <a:ln>
                      <a:noFill/>
                    </a:ln>
                  </pic:spPr>
                </pic:pic>
              </a:graphicData>
            </a:graphic>
          </wp:inline>
        </w:drawing>
      </w:r>
    </w:p>
    <w:p w14:paraId="2E0C132A" w14:textId="7E711C12" w:rsidR="00967D32" w:rsidRDefault="00967D32" w:rsidP="00967D32">
      <w:r>
        <w:t>You can test out the live demo and the experience of a multi-language report by navigating the following URL.</w:t>
      </w:r>
    </w:p>
    <w:p w14:paraId="2047EF40" w14:textId="77777777" w:rsidR="00967D32" w:rsidRDefault="00967D32" w:rsidP="00967D32">
      <w:hyperlink r:id="rId12" w:history="1">
        <w:r w:rsidRPr="004077B7">
          <w:rPr>
            <w:rStyle w:val="Hyperlink"/>
          </w:rPr>
          <w:t>https://multilanguagereportdem</w:t>
        </w:r>
        <w:r w:rsidRPr="004077B7">
          <w:rPr>
            <w:rStyle w:val="Hyperlink"/>
          </w:rPr>
          <w:t>o</w:t>
        </w:r>
        <w:r w:rsidRPr="004077B7">
          <w:rPr>
            <w:rStyle w:val="Hyperlink"/>
          </w:rPr>
          <w:t>.azurewebsites.net</w:t>
        </w:r>
      </w:hyperlink>
      <w:r>
        <w:t xml:space="preserve"> </w:t>
      </w:r>
    </w:p>
    <w:p w14:paraId="4767D52D" w14:textId="2D310306" w:rsidR="00967D32" w:rsidRDefault="00967D32" w:rsidP="00967D32">
      <w:pPr>
        <w:rPr>
          <w:noProof/>
        </w:rPr>
      </w:pPr>
      <w:r>
        <w:t>When you test out the live demo, e</w:t>
      </w:r>
      <w:r>
        <w:rPr>
          <w:noProof/>
        </w:rPr>
        <w:t xml:space="preserve">xperiment by clicking </w:t>
      </w:r>
      <w:r>
        <w:rPr>
          <w:noProof/>
        </w:rPr>
        <w:t xml:space="preserve">links in the left navigation </w:t>
      </w:r>
      <w:r>
        <w:rPr>
          <w:noProof/>
        </w:rPr>
        <w:t xml:space="preserve">to </w:t>
      </w:r>
      <w:r>
        <w:rPr>
          <w:noProof/>
        </w:rPr>
        <w:t>re</w:t>
      </w:r>
      <w:r>
        <w:rPr>
          <w:noProof/>
        </w:rPr>
        <w:t xml:space="preserve">load the report using different langauges. For example, click on </w:t>
      </w:r>
      <w:r w:rsidRPr="00967D32">
        <w:rPr>
          <w:b/>
          <w:bCs/>
          <w:noProof/>
        </w:rPr>
        <w:t>German (Deutsch)</w:t>
      </w:r>
      <w:r>
        <w:rPr>
          <w:noProof/>
        </w:rPr>
        <w:t xml:space="preserve">. When you do, there is JavaScript behind this </w:t>
      </w:r>
      <w:r>
        <w:rPr>
          <w:noProof/>
        </w:rPr>
        <w:t xml:space="preserve">web </w:t>
      </w:r>
      <w:r>
        <w:rPr>
          <w:noProof/>
        </w:rPr>
        <w:t xml:space="preserve">page that responds by reloading the report using the language of German intead of English. You can see that all the text-based values </w:t>
      </w:r>
      <w:r>
        <w:rPr>
          <w:noProof/>
        </w:rPr>
        <w:t xml:space="preserve">in the entire report </w:t>
      </w:r>
      <w:r>
        <w:rPr>
          <w:noProof/>
        </w:rPr>
        <w:t>now display their German translations instead of English.</w:t>
      </w:r>
      <w:bookmarkEnd w:id="2"/>
    </w:p>
    <w:p w14:paraId="17B390D0" w14:textId="6AF801BE" w:rsidR="00474A48" w:rsidRDefault="00474A48" w:rsidP="00474A48">
      <w:pPr>
        <w:pStyle w:val="Heading3"/>
      </w:pPr>
      <w:r>
        <w:t>Power BI Support for Localization and 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lastRenderedPageBreak/>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6AE804A4">
            <wp:extent cx="2860766" cy="101594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3424" cy="1048854"/>
                    </a:xfrm>
                    <a:prstGeom prst="rect">
                      <a:avLst/>
                    </a:prstGeom>
                    <a:noFill/>
                    <a:ln>
                      <a:noFill/>
                    </a:ln>
                  </pic:spPr>
                </pic:pic>
              </a:graphicData>
            </a:graphic>
          </wp:inline>
        </w:drawing>
      </w:r>
    </w:p>
    <w:p w14:paraId="0721B643" w14:textId="26836EDF"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B77F76">
        <w:t xml:space="preserve">with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102EF099" w14:textId="4406A25E" w:rsidR="003B0169" w:rsidRDefault="00867EEE" w:rsidP="003B0169">
      <w:pPr>
        <w:pStyle w:val="Heading3"/>
      </w:pPr>
      <w:bookmarkStart w:id="3" w:name="_Toc121559764"/>
      <w:r>
        <w:t>Understand</w:t>
      </w:r>
      <w:r w:rsidR="00474A48">
        <w:t>ing</w:t>
      </w:r>
      <w:r>
        <w:t xml:space="preserve"> the Three Types of </w:t>
      </w:r>
      <w:r w:rsidR="003B0169">
        <w:t>Translations</w:t>
      </w:r>
      <w:bookmarkEnd w:id="3"/>
    </w:p>
    <w:p w14:paraId="2ABA127E" w14:textId="71ED6BA2" w:rsidR="00867EEE" w:rsidRPr="006A32E9"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The three types of translations are m</w:t>
      </w:r>
      <w:r>
        <w:t xml:space="preserve">etadata </w:t>
      </w:r>
      <w:r w:rsidR="00B77F76">
        <w:t>t</w:t>
      </w:r>
      <w:r>
        <w:t>ranslations</w:t>
      </w:r>
      <w:r w:rsidR="00B77F76">
        <w:t>, r</w:t>
      </w:r>
      <w:r>
        <w:t xml:space="preserve">eport </w:t>
      </w:r>
      <w:r w:rsidR="00B77F76">
        <w:t>l</w:t>
      </w:r>
      <w:r>
        <w:t xml:space="preserve">abel </w:t>
      </w:r>
      <w:r w:rsidR="00B77F76">
        <w:t>t</w:t>
      </w:r>
      <w:r>
        <w:t>ranslations</w:t>
      </w:r>
      <w:r w:rsidR="00B77F76">
        <w:t xml:space="preserve"> and d</w:t>
      </w:r>
      <w:r>
        <w:t xml:space="preserve">ata </w:t>
      </w:r>
      <w:r w:rsidR="00B77F76">
        <w:t>t</w:t>
      </w:r>
      <w:r>
        <w:t>ranslations</w:t>
      </w:r>
      <w:r w:rsidR="00B77F76">
        <w:t>. Let’s</w:t>
      </w:r>
      <w:r w:rsidR="00CA2596">
        <w:t xml:space="preserve"> examine all three types in a little more depth.</w:t>
      </w:r>
    </w:p>
    <w:p w14:paraId="31E269B2" w14:textId="5C2A639C" w:rsidR="000A48E1" w:rsidRDefault="00867EEE" w:rsidP="000A48E1">
      <w:r w:rsidRPr="00502725">
        <w:rPr>
          <w:b/>
          <w:bCs/>
        </w:rPr>
        <w:t>Metadata translations</w:t>
      </w:r>
      <w:r>
        <w:t xml:space="preserve"> provides localized values for dataset object</w:t>
      </w:r>
      <w:r w:rsidR="00724339">
        <w:t xml:space="preserve"> properties</w:t>
      </w:r>
      <w:r>
        <w:t xml:space="preserve">. The object types which support metadata translation include tables, columns, measures, hierarchies and hierarchy levels. Metadata translations are the easiest to create, managed and integrate into a Power BI report. By </w:t>
      </w:r>
      <w:r w:rsidR="00CA2596">
        <w:t>leveraging</w:t>
      </w:r>
      <w:r>
        <w:t xml:space="preserve"> the machine translation features of Translations Builder, you can add all the metadata translations you need to </w:t>
      </w:r>
      <w:r w:rsidR="00724339">
        <w:t xml:space="preserve">builder and </w:t>
      </w:r>
      <w:r>
        <w:t xml:space="preserve">test a Power BI report in a matter of </w:t>
      </w:r>
      <w:r w:rsidR="00CA2596">
        <w:t>seconds</w:t>
      </w:r>
      <w:r>
        <w:t>.</w:t>
      </w:r>
      <w:r w:rsidR="00345A6E">
        <w:t xml:space="preserve"> </w:t>
      </w:r>
      <w:r w:rsidR="00724339">
        <w:t xml:space="preserve">As you will discover, </w:t>
      </w:r>
      <w:r w:rsidR="000A48E1">
        <w:t xml:space="preserve"> adding metadata translations to your dataset is </w:t>
      </w:r>
      <w:r w:rsidR="00724339">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028AC3D6" w14:textId="4954A0B6" w:rsidR="00867EEE"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CA2596">
        <w:t xml:space="preserve"> as well as </w:t>
      </w:r>
      <w:r>
        <w:t>section heading</w:t>
      </w:r>
      <w:r w:rsidR="00CA2596">
        <w:t>s</w:t>
      </w:r>
      <w:r>
        <w:t xml:space="preserve"> and button captions. 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by 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p>
    <w:p w14:paraId="444FBA47" w14:textId="6F381DEF"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087903B" w14:textId="3CEB42F7" w:rsidR="00867EEE" w:rsidRPr="006A32E9" w:rsidRDefault="00042835" w:rsidP="008255F4">
      <w:r>
        <w:lastRenderedPageBreak/>
        <w:t>Keep in mind that d</w:t>
      </w:r>
      <w:r w:rsidR="00867EEE">
        <w:t xml:space="preserve">ata translations are harder to design and implement </w:t>
      </w:r>
      <w:r w:rsidR="008255F4">
        <w:t xml:space="preserve">than the other two types of translations. </w:t>
      </w:r>
      <w:r>
        <w:t xml:space="preserve">The reason it’s harder is because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rsidR="008255F4">
        <w:t>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t xml:space="preserve">Field Parameters to design a scheme where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1337B803" w:rsidR="00D16D26" w:rsidRDefault="00D16D26" w:rsidP="004F4C15">
      <w:pPr>
        <w:pStyle w:val="Callout"/>
      </w:pPr>
      <w:r>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 projects will not.</w:t>
      </w:r>
      <w:r w:rsidR="005A3E0C">
        <w:t xml:space="preserve"> This point will be revisited in more depth a little later.</w:t>
      </w:r>
    </w:p>
    <w:p w14:paraId="5A008D6F" w14:textId="3BA6E12B" w:rsidR="00912A4D" w:rsidRDefault="00474A48" w:rsidP="00912A4D">
      <w:pPr>
        <w:pStyle w:val="Heading3"/>
      </w:pPr>
      <w:r>
        <w:t>Packaging Dataset and Report in PBIX Project Files</w:t>
      </w:r>
    </w:p>
    <w:p w14:paraId="3DE3B57F" w14:textId="524FACF8" w:rsidR="009C79AD" w:rsidRDefault="002F2B26" w:rsidP="009C79AD">
      <w:r>
        <w:t xml:space="preserve">Now that you understand </w:t>
      </w:r>
      <w:r w:rsidR="000948D5">
        <w:t xml:space="preserve">high-level </w:t>
      </w:r>
      <w:r>
        <w:t xml:space="preserve">concepts </w:t>
      </w:r>
      <w:r w:rsidR="00EB4AD8">
        <w:t xml:space="preserve">of </w:t>
      </w:r>
      <w:r>
        <w:t xml:space="preserve">building multi-language reports, it's time to </w:t>
      </w:r>
      <w:r w:rsidR="00DD4463">
        <w:t xml:space="preserve">move </w:t>
      </w:r>
      <w:r w:rsidR="00A95F71">
        <w:t>forward</w:t>
      </w:r>
      <w:r w:rsidR="00DD4463">
        <w:t xml:space="preserve"> and 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5A3E0C">
        <w:t xml:space="preserve">creators using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13507051" w14:textId="0FDABA41" w:rsidR="006522D3" w:rsidRDefault="006522D3" w:rsidP="006522D3"/>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 xml:space="preserve">in </w:t>
      </w:r>
      <w:r w:rsidR="009252BE">
        <w:lastRenderedPageBreak/>
        <w:t>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77777777" w:rsidR="00A569AA" w:rsidRDefault="00A569AA" w:rsidP="00A569AA">
      <w:pPr>
        <w:pStyle w:val="Callout"/>
      </w:pPr>
      <w:r>
        <w:t xml:space="preserve">While the solution provided by </w:t>
      </w:r>
      <w:hyperlink r:id="rId16" w:history="1">
        <w:proofErr w:type="spellStart"/>
        <w:r w:rsidRPr="00AB0D1F">
          <w:rPr>
            <w:rStyle w:val="Hyperlink"/>
            <w:b/>
            <w:bCs/>
          </w:rPr>
          <w:t>TranslationsBuilderLiveDemo.pbix</w:t>
        </w:r>
        <w:proofErr w:type="spellEnd"/>
      </w:hyperlink>
      <w:r>
        <w:t xml:space="preserve"> 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71D0CC89" w:rsidR="00E10169" w:rsidRDefault="007C27E2" w:rsidP="00E10169">
      <w:pPr>
        <w:pStyle w:val="Heading2"/>
      </w:pPr>
      <w:bookmarkStart w:id="4" w:name="_Toc121559771"/>
      <w:r>
        <w:t xml:space="preserve">Understanding How </w:t>
      </w:r>
      <w:r w:rsidR="00E10169">
        <w:t>Translations</w:t>
      </w:r>
      <w:r>
        <w:t xml:space="preserve"> Builder Works</w:t>
      </w:r>
      <w:bookmarkEnd w:id="4"/>
    </w:p>
    <w:p w14:paraId="440B6535" w14:textId="77777777" w:rsidR="005F18DB" w:rsidRDefault="005F18DB" w:rsidP="005F18DB">
      <w:r>
        <w:t>Translations Builder is an external tool for Power BI Desktop that has been developed using C#, .NET 6 and Windows Forms. Translations Builder does its work by reading and writing to a dataset definition that’s been loaded into a session of the Analysis Service engine running in Power BI Desktop. Translations Builder uses the Tabular Object Model (TOM) to perform read and write operations.</w:t>
      </w:r>
    </w:p>
    <w:p w14:paraId="043678A6" w14:textId="074454B9" w:rsidR="005F18DB" w:rsidRDefault="005F18DB" w:rsidP="005F18DB">
      <w:r>
        <w:t>Translations Builder uses TOM to establish a direct connection to the data model for a dataset loaded into Power BI Desktop. This provides the most direct approach for writing custom code to automate the process of managing metadata translations within a Power BI dataset.</w:t>
      </w:r>
    </w:p>
    <w:p w14:paraId="38BF3C57" w14:textId="77777777" w:rsidR="005F18DB" w:rsidRDefault="005F18DB" w:rsidP="005F18DB">
      <w:r>
        <w:rPr>
          <w:noProof/>
        </w:rPr>
        <w:drawing>
          <wp:inline distT="0" distB="0" distL="0" distR="0" wp14:anchorId="63E780D0" wp14:editId="4345967C">
            <wp:extent cx="3027872" cy="1043040"/>
            <wp:effectExtent l="0" t="0" r="1270" b="508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37020" cy="1080639"/>
                    </a:xfrm>
                    <a:prstGeom prst="rect">
                      <a:avLst/>
                    </a:prstGeom>
                    <a:noFill/>
                    <a:ln>
                      <a:noFill/>
                    </a:ln>
                  </pic:spPr>
                </pic:pic>
              </a:graphicData>
            </a:graphic>
          </wp:inline>
        </w:drawing>
      </w:r>
    </w:p>
    <w:p w14:paraId="1B7AACC0" w14:textId="77777777" w:rsidR="005F18DB" w:rsidRDefault="005F18DB" w:rsidP="005F18DB">
      <w:r>
        <w:t xml:space="preserve">The </w:t>
      </w:r>
      <w:r w:rsidRPr="00F53357">
        <w:rPr>
          <w:b/>
          <w:bCs/>
        </w:rPr>
        <w:t>TranslationsBuilder</w:t>
      </w:r>
      <w:r>
        <w:t xml:space="preserve"> programs against TOM to automate adding secondary cultures and metadata translations to a Power BI dataset. The </w:t>
      </w:r>
      <w:r w:rsidRPr="00C17F35">
        <w:rPr>
          <w:b/>
          <w:bCs/>
        </w:rPr>
        <w:t>TranslationsBuilder</w:t>
      </w:r>
      <w:r>
        <w:t xml:space="preserve"> application is similar to the Tabular Editor in that it uses the .NET support for </w:t>
      </w:r>
      <w:hyperlink r:id="rId18" w:history="1">
        <w:r w:rsidRPr="00C17F35">
          <w:rPr>
            <w:rStyle w:val="Hyperlink"/>
          </w:rPr>
          <w:t>Windows Forms</w:t>
        </w:r>
      </w:hyperlink>
      <w:r>
        <w:t xml:space="preserve"> to provide an interactive user experience. You can open and run the </w:t>
      </w:r>
      <w:r w:rsidRPr="00BD06D5">
        <w:rPr>
          <w:b/>
          <w:bCs/>
        </w:rPr>
        <w:t>TranslationsBuilder</w:t>
      </w:r>
      <w:r>
        <w:t xml:space="preserve"> project using Visual Studio 2022 or Visual Studio Code if you'd like to examine the code inside or test this application running inside the .NET debugger. </w:t>
      </w:r>
    </w:p>
    <w:p w14:paraId="34DE7187" w14:textId="77777777" w:rsidR="005F18DB" w:rsidRDefault="005F18DB" w:rsidP="005F18DB">
      <w:r>
        <w:t xml:space="preserve">The </w:t>
      </w:r>
      <w:r w:rsidRPr="00BD06D5">
        <w:rPr>
          <w:b/>
          <w:bCs/>
        </w:rPr>
        <w:t>Translation</w:t>
      </w:r>
      <w:r>
        <w:rPr>
          <w:b/>
          <w:bCs/>
        </w:rPr>
        <w:t>s</w:t>
      </w:r>
      <w:r w:rsidRPr="00BD06D5">
        <w:rPr>
          <w:b/>
          <w:bCs/>
        </w:rPr>
        <w:t>Builder</w:t>
      </w:r>
      <w:r>
        <w:t xml:space="preserve"> project has been created using the </w:t>
      </w:r>
      <w:hyperlink r:id="rId19" w:history="1">
        <w:r w:rsidRPr="00F53357">
          <w:rPr>
            <w:rStyle w:val="Hyperlink"/>
          </w:rPr>
          <w:t>external tools integration support</w:t>
        </w:r>
      </w:hyperlink>
      <w:r>
        <w:t xml:space="preserve"> for Power BI Desktop. Once the </w:t>
      </w:r>
      <w:r w:rsidRPr="00BD06D5">
        <w:rPr>
          <w:b/>
          <w:bCs/>
        </w:rPr>
        <w:t>Translation</w:t>
      </w:r>
      <w:r>
        <w:rPr>
          <w:b/>
          <w:bCs/>
        </w:rPr>
        <w:t>s</w:t>
      </w:r>
      <w:r w:rsidRPr="00BD06D5">
        <w:rPr>
          <w:b/>
          <w:bCs/>
        </w:rPr>
        <w:t>Builder</w:t>
      </w:r>
      <w:r>
        <w:t xml:space="preserve"> application has been deploy on a Windows computer, you can launch it directly from Power BI Desktop using the </w:t>
      </w:r>
      <w:r w:rsidRPr="000552C2">
        <w:rPr>
          <w:b/>
          <w:bCs/>
        </w:rPr>
        <w:t>External Tools</w:t>
      </w:r>
      <w:r>
        <w:t xml:space="preserve"> tab in the ribbon.</w:t>
      </w:r>
    </w:p>
    <w:p w14:paraId="54B61F7C" w14:textId="6372ECC9" w:rsidR="005F18DB" w:rsidRDefault="005F18DB" w:rsidP="005F18DB">
      <w:r>
        <w:t xml:space="preserve">You can deploy </w:t>
      </w:r>
      <w:r w:rsidRPr="007E78AA">
        <w:rPr>
          <w:b/>
          <w:bCs/>
        </w:rPr>
        <w:t>TranslationsBuilder</w:t>
      </w:r>
      <w:r>
        <w:t xml:space="preserve"> as an external tool on a computer where you've already installed Power BI Desktop.  You deploy an external tool by copying a JSON file with an extension of </w:t>
      </w:r>
      <w:proofErr w:type="spellStart"/>
      <w:r w:rsidRPr="00CF4D13">
        <w:rPr>
          <w:b/>
          <w:bCs/>
        </w:rPr>
        <w:t>pbitool.json</w:t>
      </w:r>
      <w:proofErr w:type="spellEnd"/>
      <w:r>
        <w:t xml:space="preserve"> into a well-known folder location which is inspected by Power BI Desktop at startup.</w:t>
      </w:r>
      <w:r w:rsidRPr="004B1A36">
        <w:t xml:space="preserve"> </w:t>
      </w:r>
      <w:r>
        <w:t xml:space="preserve">The </w:t>
      </w:r>
      <w:r w:rsidRPr="00C064A6">
        <w:rPr>
          <w:b/>
          <w:bCs/>
        </w:rPr>
        <w:t>TranslationsBuilder</w:t>
      </w:r>
      <w:r>
        <w:t xml:space="preserve"> project contains a JSON deployment file named </w:t>
      </w:r>
      <w:proofErr w:type="spellStart"/>
      <w:r w:rsidRPr="00CF4D13">
        <w:rPr>
          <w:b/>
          <w:bCs/>
        </w:rPr>
        <w:t>translationsbuilder.pbitool.json</w:t>
      </w:r>
      <w:proofErr w:type="spellEnd"/>
      <w:r>
        <w:t>.</w:t>
      </w:r>
    </w:p>
    <w:p w14:paraId="3CF5F260" w14:textId="77777777" w:rsidR="005F18DB" w:rsidRDefault="005F18DB" w:rsidP="005F18DB">
      <w:r>
        <w:rPr>
          <w:noProof/>
        </w:rPr>
        <w:drawing>
          <wp:inline distT="0" distB="0" distL="0" distR="0" wp14:anchorId="00C5B008" wp14:editId="3AFEE2AC">
            <wp:extent cx="3438024" cy="690362"/>
            <wp:effectExtent l="19050" t="19050" r="10160" b="14605"/>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5649"/>
                    <a:stretch/>
                  </pic:blipFill>
                  <pic:spPr bwMode="auto">
                    <a:xfrm>
                      <a:off x="0" y="0"/>
                      <a:ext cx="3958969" cy="794969"/>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2601568" w14:textId="28B1B3F5" w:rsidR="005F18DB" w:rsidRDefault="005F18DB" w:rsidP="005F18DB">
      <w:r>
        <w:t xml:space="preserve">When you launch an external tool like </w:t>
      </w:r>
      <w:r w:rsidRPr="008A3758">
        <w:rPr>
          <w:b/>
          <w:bCs/>
        </w:rPr>
        <w:t>TranslationsBuilder</w:t>
      </w:r>
      <w:r>
        <w:t xml:space="preserve">, the application is passed startup parameters including a connection string which can be used to establish a connection back to the dataset that's loaded in Power BI Desktop. This allows </w:t>
      </w:r>
      <w:r w:rsidRPr="008A3758">
        <w:rPr>
          <w:b/>
          <w:bCs/>
        </w:rPr>
        <w:t>TranslationsBuilder</w:t>
      </w:r>
      <w:r>
        <w:t xml:space="preserve"> to display dataset information and to provide commands to automate adding metadata translations. </w:t>
      </w:r>
      <w:r w:rsidRPr="008A3758">
        <w:rPr>
          <w:b/>
          <w:bCs/>
        </w:rPr>
        <w:t>TranslationsBuilder</w:t>
      </w:r>
      <w:r>
        <w:t xml:space="preserve"> also provides a table grid down below which displays all the non-hidden dataset objects and their associated metadata translations.</w:t>
      </w:r>
    </w:p>
    <w:p w14:paraId="4451912D" w14:textId="73886946" w:rsidR="005F18DB" w:rsidRPr="005F18DB" w:rsidRDefault="005F18DB" w:rsidP="005F18DB">
      <w:pPr>
        <w:rPr>
          <w:b/>
          <w:bCs/>
          <w:color w:val="FF0000"/>
        </w:rPr>
      </w:pPr>
      <w:r w:rsidRPr="005F18DB">
        <w:rPr>
          <w:b/>
          <w:bCs/>
          <w:color w:val="FF0000"/>
        </w:rPr>
        <w:lastRenderedPageBreak/>
        <w:t xml:space="preserve">A key concept of Translations Builder is to abstract away the details of reading and writing translations from a dataset definition by providing a simple two-dimensional grid that can be edited as if it were an Excel spreadsheet. </w:t>
      </w:r>
    </w:p>
    <w:p w14:paraId="7B220A06" w14:textId="5E0836F6" w:rsidR="005F18DB" w:rsidRDefault="005F18DB" w:rsidP="005F18DB"/>
    <w:p w14:paraId="1015BC4C" w14:textId="77777777" w:rsidR="00474A48" w:rsidRDefault="00474A48" w:rsidP="00DB24E3"/>
    <w:p w14:paraId="5CF1ACDE" w14:textId="77777777" w:rsidR="00474A48" w:rsidRDefault="00474A48" w:rsidP="00DB24E3"/>
    <w:p w14:paraId="1570E353" w14:textId="7C315C79" w:rsidR="0019399D" w:rsidRDefault="0019399D" w:rsidP="00DB24E3"/>
    <w:p w14:paraId="30E97D77" w14:textId="092EAB98" w:rsidR="005F18DB" w:rsidRPr="005F18DB" w:rsidRDefault="005F18DB" w:rsidP="00DB24E3">
      <w:pPr>
        <w:rPr>
          <w:color w:val="FF0000"/>
        </w:rPr>
      </w:pPr>
      <w:r w:rsidRPr="005F18DB">
        <w:rPr>
          <w:color w:val="FF0000"/>
        </w:rPr>
        <w:t>Add grid view screenshot with metadata and localized labels</w:t>
      </w:r>
    </w:p>
    <w:p w14:paraId="0A0B4E3D" w14:textId="533B9C56" w:rsidR="0019399D" w:rsidRDefault="00C6695B" w:rsidP="00DB24E3">
      <w:r>
        <w:t>After adding new cultures to a dataset</w:t>
      </w:r>
      <w:r w:rsidR="006E024E">
        <w:t xml:space="preserve"> definition</w:t>
      </w:r>
      <w:r>
        <w:t xml:space="preserve">, you should </w:t>
      </w:r>
      <w:r w:rsidR="006E024E">
        <w:t xml:space="preserve">be able to </w:t>
      </w:r>
      <w:r>
        <w:t xml:space="preserve">see them in the list box in the </w:t>
      </w:r>
      <w:r w:rsidRPr="00C6695B">
        <w:rPr>
          <w:b/>
          <w:bCs/>
        </w:rPr>
        <w:t>Secondary Cultures</w:t>
      </w:r>
      <w:r>
        <w:t xml:space="preserve"> section</w:t>
      </w:r>
      <w:r w:rsidR="00BE366A">
        <w:t xml:space="preserve">. You should also notice that a new column appears </w:t>
      </w:r>
      <w:r w:rsidR="006E024E">
        <w:t xml:space="preserve">for each culture </w:t>
      </w:r>
      <w:r w:rsidR="00BE366A">
        <w:t>in the table grid shown below.</w:t>
      </w:r>
    </w:p>
    <w:p w14:paraId="19430F72" w14:textId="4CEF3069" w:rsidR="005F18DB" w:rsidRDefault="005F18DB" w:rsidP="001335EF">
      <w:pPr>
        <w:pStyle w:val="Heading3"/>
      </w:pPr>
      <w:bookmarkStart w:id="5" w:name="_Toc121559774"/>
      <w:r>
        <w:t>Adding Languages and Translations</w:t>
      </w:r>
    </w:p>
    <w:p w14:paraId="7FA4D516" w14:textId="11621664" w:rsidR="005F18DB" w:rsidRDefault="005F18DB" w:rsidP="005F18DB">
      <w:proofErr w:type="spellStart"/>
      <w:r>
        <w:t>xxxxx</w:t>
      </w:r>
      <w:proofErr w:type="spellEnd"/>
    </w:p>
    <w:p w14:paraId="53B7E143" w14:textId="0F20FD5F" w:rsidR="001335EF" w:rsidRDefault="001335EF" w:rsidP="001335EF">
      <w:pPr>
        <w:pStyle w:val="Heading3"/>
      </w:pPr>
      <w:r>
        <w:t xml:space="preserve">Generate Machine Translations using </w:t>
      </w:r>
      <w:r w:rsidR="00BE366A">
        <w:t>Azure</w:t>
      </w:r>
      <w:r>
        <w:t xml:space="preserve"> Translator Service</w:t>
      </w:r>
      <w:bookmarkEnd w:id="5"/>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3C049FBB" w14:textId="18A2483C" w:rsidR="00F629DF" w:rsidRDefault="00F629DF" w:rsidP="001335EF">
      <w:r>
        <w:t xml:space="preserve">The </w:t>
      </w:r>
      <w:r w:rsidRPr="00F629DF">
        <w:rPr>
          <w:b/>
          <w:bCs/>
        </w:rPr>
        <w:t>TranslationsBuilder</w:t>
      </w:r>
      <w:r>
        <w:t xml:space="preserve"> application </w:t>
      </w:r>
      <w:r w:rsidR="00093121">
        <w:t xml:space="preserve">includes support to </w:t>
      </w:r>
      <w:r w:rsidR="00CF7F8C">
        <w:t xml:space="preserve">generate machine translations </w:t>
      </w:r>
      <w:r w:rsidR="008036BB">
        <w:t xml:space="preserve">with </w:t>
      </w:r>
      <w:r w:rsidR="000735F0">
        <w:t xml:space="preserve">the </w:t>
      </w:r>
      <w:hyperlink r:id="rId21" w:history="1">
        <w:r w:rsidR="008036BB" w:rsidRPr="008036BB">
          <w:rPr>
            <w:rStyle w:val="Hyperlink"/>
          </w:rPr>
          <w:t xml:space="preserve">Azure </w:t>
        </w:r>
        <w:r w:rsidR="000735F0" w:rsidRPr="008036BB">
          <w:rPr>
            <w:rStyle w:val="Hyperlink"/>
          </w:rPr>
          <w:t>Translator service</w:t>
        </w:r>
      </w:hyperlink>
      <w:r w:rsidR="000735F0">
        <w:t xml:space="preserve"> </w:t>
      </w:r>
      <w:r w:rsidR="00CF7F8C">
        <w:t xml:space="preserve">that is part of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secondary languages. The diagram below </w:t>
      </w:r>
      <w:r w:rsidR="00AB6AC1">
        <w:t xml:space="preserve">shows the details of executing </w:t>
      </w:r>
      <w:r w:rsidR="008036BB">
        <w:t xml:space="preserve">a </w:t>
      </w:r>
      <w:r w:rsidR="00AB6AC1">
        <w:t xml:space="preserve">Translator service API </w:t>
      </w:r>
      <w:r w:rsidR="008036BB">
        <w:t xml:space="preserve">request </w:t>
      </w:r>
      <w:r w:rsidR="00AB6AC1">
        <w:t>to convert a table name from English (en) to Dutch (nl).</w:t>
      </w:r>
    </w:p>
    <w:p w14:paraId="3EA3F2AE" w14:textId="6590CFD2" w:rsidR="008036BB" w:rsidRDefault="00A665EA" w:rsidP="001335EF">
      <w:r>
        <w:rPr>
          <w:noProof/>
        </w:rPr>
        <w:drawing>
          <wp:inline distT="0" distB="0" distL="0" distR="0" wp14:anchorId="7F9C9B32" wp14:editId="215243BE">
            <wp:extent cx="5284447" cy="110728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16538" cy="1134967"/>
                    </a:xfrm>
                    <a:prstGeom prst="rect">
                      <a:avLst/>
                    </a:prstGeom>
                    <a:noFill/>
                    <a:ln>
                      <a:noFill/>
                    </a:ln>
                  </pic:spPr>
                </pic:pic>
              </a:graphicData>
            </a:graphic>
          </wp:inline>
        </w:drawing>
      </w:r>
    </w:p>
    <w:p w14:paraId="58993C18" w14:textId="027511BD" w:rsidR="00DF6B70" w:rsidRDefault="008036BB" w:rsidP="001335EF">
      <w:r>
        <w:lastRenderedPageBreak/>
        <w:t xml:space="preserve">If you'd like to test out the support in </w:t>
      </w:r>
      <w:r w:rsidRPr="00DF6B70">
        <w:rPr>
          <w:b/>
          <w:bCs/>
        </w:rPr>
        <w:t>TranslationsBuilder</w:t>
      </w:r>
      <w:r>
        <w:t xml:space="preserve"> </w:t>
      </w:r>
      <w:r w:rsidR="001B34CE">
        <w:t>for</w:t>
      </w:r>
      <w:r>
        <w:t xml:space="preserve"> generating machine translations, you will require an Azure subscription. </w:t>
      </w:r>
      <w:r w:rsidR="00DF6B70">
        <w:t xml:space="preserve">An </w:t>
      </w:r>
      <w:r>
        <w:t xml:space="preserve">Azure subscription </w:t>
      </w:r>
      <w:r w:rsidR="00DF6B70">
        <w:t xml:space="preserve">is required because you must </w:t>
      </w:r>
      <w:r>
        <w:t xml:space="preserve">create </w:t>
      </w:r>
      <w:r w:rsidR="00DF6B70">
        <w:t xml:space="preserve">your own </w:t>
      </w:r>
      <w:r>
        <w:t>instance of the Translator service</w:t>
      </w:r>
      <w:r w:rsidR="00DF6B70">
        <w:t xml:space="preserve"> in Microsoft Azure</w:t>
      </w:r>
      <w:r>
        <w:t xml:space="preserve">. Once you have created an instance of the Translator service, you must determine its location and acquire an application key </w:t>
      </w:r>
      <w:r w:rsidR="008E3D3F">
        <w:t xml:space="preserve">before you can </w:t>
      </w:r>
      <w:r w:rsidR="001B34CE">
        <w:t xml:space="preserve">successfully call to </w:t>
      </w:r>
      <w:r w:rsidR="00DE7AEC">
        <w:t xml:space="preserve">it from </w:t>
      </w:r>
      <w:r w:rsidR="00DF6B70">
        <w:t xml:space="preserve">the </w:t>
      </w:r>
      <w:r w:rsidR="00DF6B70" w:rsidRPr="00DF6B70">
        <w:rPr>
          <w:b/>
          <w:bCs/>
        </w:rPr>
        <w:t>TranslationsBuilder</w:t>
      </w:r>
      <w:r w:rsidR="00DF6B70">
        <w:t xml:space="preserve"> application.</w:t>
      </w:r>
    </w:p>
    <w:p w14:paraId="35CB64E3" w14:textId="5A747F42" w:rsidR="00AB6AC1" w:rsidRDefault="00DF6B70" w:rsidP="001335EF">
      <w:r>
        <w:t>The Azure Translator service do</w:t>
      </w:r>
      <w:r w:rsidR="008E3D3F">
        <w:t>es</w:t>
      </w:r>
      <w:r>
        <w:t xml:space="preserve"> not support </w:t>
      </w:r>
      <w:r w:rsidR="008E3D3F">
        <w:t xml:space="preserve">anonymous </w:t>
      </w:r>
      <w:r>
        <w:t xml:space="preserve">API calls. </w:t>
      </w:r>
      <w:r w:rsidR="00DE7AEC">
        <w:t xml:space="preserve">Instead, you must acquire an </w:t>
      </w:r>
      <w:r>
        <w:t xml:space="preserve">application keys </w:t>
      </w:r>
      <w:r w:rsidR="00DE7AEC">
        <w:t xml:space="preserve">which </w:t>
      </w:r>
      <w:r>
        <w:t>act</w:t>
      </w:r>
      <w:r w:rsidR="00DE7AEC">
        <w:t>s</w:t>
      </w:r>
      <w:r>
        <w:t xml:space="preserve"> as </w:t>
      </w:r>
      <w:r w:rsidR="00DE7AEC">
        <w:t xml:space="preserve">a </w:t>
      </w:r>
      <w:r>
        <w:t xml:space="preserve">security credential </w:t>
      </w:r>
      <w:r w:rsidR="00DE7AEC">
        <w:t xml:space="preserve">because it </w:t>
      </w:r>
      <w:r>
        <w:t>allow</w:t>
      </w:r>
      <w:r w:rsidR="00DE7AEC">
        <w:t>s</w:t>
      </w:r>
      <w:r>
        <w:t xml:space="preserve"> </w:t>
      </w:r>
      <w:r w:rsidR="00DE7AEC">
        <w:t xml:space="preserve">you to execute secure Web API calls to </w:t>
      </w:r>
      <w:r>
        <w:t>the Translator service.</w:t>
      </w:r>
      <w:r w:rsidR="008E3D3F">
        <w:t xml:space="preserve"> </w:t>
      </w:r>
      <w:r>
        <w:t xml:space="preserve">When working with an instance of the Translator service in the Azure portal, you can </w:t>
      </w:r>
      <w:r w:rsidR="00DE7AEC">
        <w:t xml:space="preserve">navigate to the </w:t>
      </w:r>
      <w:r w:rsidR="008E3D3F" w:rsidRPr="008E3D3F">
        <w:rPr>
          <w:b/>
          <w:bCs/>
        </w:rPr>
        <w:t>Keys and Endpoint</w:t>
      </w:r>
      <w:r w:rsidR="008E3D3F">
        <w:t xml:space="preserve"> </w:t>
      </w:r>
      <w:r>
        <w:t xml:space="preserve">page where you can </w:t>
      </w:r>
      <w:r w:rsidR="00DE7AEC">
        <w:t xml:space="preserve">view and acquire an application </w:t>
      </w:r>
      <w:r>
        <w:t>key.</w:t>
      </w:r>
    </w:p>
    <w:p w14:paraId="088EFE36" w14:textId="50272199" w:rsidR="00AB6AC1" w:rsidRDefault="00AB6AC1" w:rsidP="001335EF">
      <w:r>
        <w:rPr>
          <w:noProof/>
        </w:rPr>
        <w:drawing>
          <wp:inline distT="0" distB="0" distL="0" distR="0" wp14:anchorId="4ED9D54A" wp14:editId="094BF26B">
            <wp:extent cx="5489081" cy="15090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91818" cy="1537284"/>
                    </a:xfrm>
                    <a:prstGeom prst="rect">
                      <a:avLst/>
                    </a:prstGeom>
                    <a:noFill/>
                    <a:ln>
                      <a:noFill/>
                    </a:ln>
                  </pic:spPr>
                </pic:pic>
              </a:graphicData>
            </a:graphic>
          </wp:inline>
        </w:drawing>
      </w:r>
    </w:p>
    <w:p w14:paraId="4ECE8F35" w14:textId="3434BB6D" w:rsidR="00AB6AC1" w:rsidRDefault="008E3D3F" w:rsidP="00DF6B70">
      <w:r>
        <w:t xml:space="preserve">On the </w:t>
      </w:r>
      <w:r w:rsidRPr="008E3D3F">
        <w:rPr>
          <w:b/>
          <w:bCs/>
        </w:rPr>
        <w:t>Keys and Endpoint</w:t>
      </w:r>
      <w:r>
        <w:t xml:space="preserve"> page, y</w:t>
      </w:r>
      <w:r w:rsidR="00DF6B70">
        <w:t xml:space="preserve">ou can copy the </w:t>
      </w:r>
      <w:r>
        <w:t xml:space="preserve">application </w:t>
      </w:r>
      <w:r w:rsidR="00DF6B70">
        <w:t xml:space="preserve">key and then paste it into the </w:t>
      </w:r>
      <w:r w:rsidR="00DF6B70" w:rsidRPr="008E3D3F">
        <w:rPr>
          <w:b/>
          <w:bCs/>
        </w:rPr>
        <w:t>Configuration Options</w:t>
      </w:r>
      <w:r w:rsidR="00DF6B70">
        <w:t xml:space="preserve"> dialog </w:t>
      </w:r>
      <w:r>
        <w:t xml:space="preserve">in </w:t>
      </w:r>
      <w:r w:rsidR="00DF6B70" w:rsidRPr="008E3D3F">
        <w:rPr>
          <w:b/>
          <w:bCs/>
        </w:rPr>
        <w:t>TranslationsBuilder</w:t>
      </w:r>
      <w:r w:rsidR="00DF6B70">
        <w:t xml:space="preserve">. You will also need to </w:t>
      </w:r>
      <w:r>
        <w:t xml:space="preserve">copy the service </w:t>
      </w:r>
      <w:r w:rsidRPr="008E3D3F">
        <w:rPr>
          <w:b/>
          <w:bCs/>
        </w:rPr>
        <w:t>Location</w:t>
      </w:r>
      <w:r>
        <w:t xml:space="preserve"> </w:t>
      </w:r>
      <w:r w:rsidR="00DF6B70">
        <w:t xml:space="preserve">and paste </w:t>
      </w:r>
      <w:r>
        <w:t xml:space="preserve">that value </w:t>
      </w:r>
      <w:r w:rsidR="00DE7AEC">
        <w:t xml:space="preserve">into the </w:t>
      </w:r>
      <w:r w:rsidR="00DE7AEC" w:rsidRPr="008E3D3F">
        <w:rPr>
          <w:b/>
          <w:bCs/>
        </w:rPr>
        <w:t>Configuration Options</w:t>
      </w:r>
      <w:r w:rsidR="00DE7AEC">
        <w:t xml:space="preserve"> dialog </w:t>
      </w:r>
      <w:r w:rsidR="00DF6B70">
        <w:t>as well.</w:t>
      </w:r>
    </w:p>
    <w:p w14:paraId="0EA0CA91" w14:textId="150CAD6B" w:rsidR="00AB6AC1" w:rsidRDefault="008E3D3F" w:rsidP="001335EF">
      <w:r>
        <w:rPr>
          <w:noProof/>
        </w:rPr>
        <w:drawing>
          <wp:inline distT="0" distB="0" distL="0" distR="0" wp14:anchorId="672A7D35" wp14:editId="688CBE43">
            <wp:extent cx="2406611" cy="117767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47370" cy="1197615"/>
                    </a:xfrm>
                    <a:prstGeom prst="rect">
                      <a:avLst/>
                    </a:prstGeom>
                    <a:noFill/>
                    <a:ln>
                      <a:noFill/>
                    </a:ln>
                  </pic:spPr>
                </pic:pic>
              </a:graphicData>
            </a:graphic>
          </wp:inline>
        </w:drawing>
      </w:r>
    </w:p>
    <w:p w14:paraId="464C5207" w14:textId="5514E6BA" w:rsidR="00AB6AC1" w:rsidRDefault="008E3D3F" w:rsidP="001335EF">
      <w:r>
        <w:t xml:space="preserve">Once you </w:t>
      </w:r>
      <w:r w:rsidR="00DE7AEC">
        <w:t xml:space="preserve">have </w:t>
      </w:r>
      <w:r>
        <w:t>copy-and-paste</w:t>
      </w:r>
      <w:r w:rsidR="00DE7AEC">
        <w:t>d</w:t>
      </w:r>
      <w:r>
        <w:t xml:space="preserve"> the application key and </w:t>
      </w:r>
      <w:r w:rsidR="00223236">
        <w:t xml:space="preserve">the </w:t>
      </w:r>
      <w:r>
        <w:t xml:space="preserve">location for your Translator service </w:t>
      </w:r>
      <w:r w:rsidR="00223236">
        <w:t xml:space="preserve">instance, you can save your changes </w:t>
      </w:r>
      <w:r w:rsidR="00DE7AEC">
        <w:t xml:space="preserve">in the </w:t>
      </w:r>
      <w:r w:rsidR="00DE7AEC" w:rsidRPr="00223236">
        <w:rPr>
          <w:b/>
          <w:bCs/>
        </w:rPr>
        <w:t>Configuration Options</w:t>
      </w:r>
      <w:r w:rsidR="00DE7AEC">
        <w:t xml:space="preserve"> dialog </w:t>
      </w:r>
      <w:r w:rsidR="00223236">
        <w:t>and begin generating machine translations.</w:t>
      </w:r>
    </w:p>
    <w:p w14:paraId="14E2D8DB" w14:textId="1DF212E7" w:rsidR="00AB6AC1" w:rsidRDefault="008036BB" w:rsidP="001335EF">
      <w:r>
        <w:rPr>
          <w:noProof/>
        </w:rPr>
        <w:drawing>
          <wp:inline distT="0" distB="0" distL="0" distR="0" wp14:anchorId="56FB8501" wp14:editId="489107F7">
            <wp:extent cx="3096618" cy="1327737"/>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12657" cy="1377491"/>
                    </a:xfrm>
                    <a:prstGeom prst="rect">
                      <a:avLst/>
                    </a:prstGeom>
                    <a:noFill/>
                    <a:ln>
                      <a:noFill/>
                    </a:ln>
                  </pic:spPr>
                </pic:pic>
              </a:graphicData>
            </a:graphic>
          </wp:inline>
        </w:drawing>
      </w:r>
    </w:p>
    <w:p w14:paraId="2F21EB0C" w14:textId="0A6DF5FE" w:rsidR="00223236" w:rsidRDefault="006D3262" w:rsidP="00223236">
      <w:r>
        <w:t xml:space="preserve">The </w:t>
      </w:r>
      <w:r w:rsidRPr="006D3262">
        <w:rPr>
          <w:b/>
          <w:bCs/>
        </w:rPr>
        <w:t>TranslationsBuilder</w:t>
      </w:r>
      <w:r>
        <w:t xml:space="preserve"> </w:t>
      </w:r>
      <w:r w:rsidR="00505CEA">
        <w:t xml:space="preserve">project contains a class named </w:t>
      </w:r>
      <w:hyperlink r:id="rId26" w:history="1">
        <w:r w:rsidR="00505CEA" w:rsidRPr="00DE7AEC">
          <w:rPr>
            <w:rStyle w:val="Hyperlink"/>
            <w:b/>
            <w:bCs/>
          </w:rPr>
          <w:t>TranslatorService</w:t>
        </w:r>
      </w:hyperlink>
      <w:r w:rsidR="00505CEA">
        <w:t xml:space="preserve"> </w:t>
      </w:r>
      <w:r w:rsidR="00223236">
        <w:t xml:space="preserve">which contains code to </w:t>
      </w:r>
      <w:r w:rsidR="0079090F">
        <w:t xml:space="preserve">manage </w:t>
      </w:r>
      <w:r w:rsidR="00223236">
        <w:t xml:space="preserve">the low-level details of calling the Translator service API to translate </w:t>
      </w:r>
      <w:r w:rsidR="0079090F">
        <w:t>text value</w:t>
      </w:r>
      <w:r w:rsidR="005132A5">
        <w:t>s</w:t>
      </w:r>
      <w:r w:rsidR="0079090F">
        <w:t xml:space="preserve"> from one language to another</w:t>
      </w:r>
      <w:r w:rsidR="00223236">
        <w:t xml:space="preserve">. The </w:t>
      </w:r>
      <w:r w:rsidR="00223236" w:rsidRPr="00505CEA">
        <w:rPr>
          <w:b/>
          <w:bCs/>
        </w:rPr>
        <w:t>TranslatorService</w:t>
      </w:r>
      <w:r w:rsidR="00223236">
        <w:rPr>
          <w:b/>
          <w:bCs/>
        </w:rPr>
        <w:t xml:space="preserve"> </w:t>
      </w:r>
      <w:r w:rsidR="00223236">
        <w:t xml:space="preserve">class </w:t>
      </w:r>
      <w:r w:rsidR="0079090F">
        <w:t xml:space="preserve">provides the </w:t>
      </w:r>
      <w:r w:rsidR="005132A5">
        <w:t xml:space="preserve">public </w:t>
      </w:r>
      <w:r w:rsidR="00505CEA">
        <w:t xml:space="preserve">static method named </w:t>
      </w:r>
      <w:hyperlink r:id="rId27" w:anchor="L64" w:history="1">
        <w:proofErr w:type="spellStart"/>
        <w:r w:rsidR="0079090F" w:rsidRPr="00DE7AEC">
          <w:rPr>
            <w:rStyle w:val="Hyperlink"/>
            <w:b/>
            <w:bCs/>
          </w:rPr>
          <w:t>TranslateContent</w:t>
        </w:r>
        <w:proofErr w:type="spellEnd"/>
      </w:hyperlink>
      <w:r w:rsidR="0079090F">
        <w:t xml:space="preserve"> </w:t>
      </w:r>
      <w:r w:rsidR="00505CEA">
        <w:t>which can be called to translate text value</w:t>
      </w:r>
      <w:r w:rsidR="0079090F">
        <w:t>s</w:t>
      </w:r>
      <w:r w:rsidR="00505CEA">
        <w:t>.</w:t>
      </w:r>
    </w:p>
    <w:p w14:paraId="0A265B98" w14:textId="22ED40AB" w:rsidR="00CE1B0F" w:rsidRPr="00505CEA" w:rsidRDefault="0079090F" w:rsidP="00223236">
      <w:r>
        <w:t xml:space="preserve">The </w:t>
      </w:r>
      <w:proofErr w:type="spellStart"/>
      <w:r w:rsidR="00505CEA" w:rsidRPr="00505CEA">
        <w:rPr>
          <w:b/>
          <w:bCs/>
        </w:rPr>
        <w:t>TranslateContent</w:t>
      </w:r>
      <w:proofErr w:type="spellEnd"/>
      <w:r>
        <w:t xml:space="preserve"> method accepts </w:t>
      </w:r>
      <w:r w:rsidR="00223236">
        <w:t xml:space="preserve">two parameters. The first parameter is a </w:t>
      </w:r>
      <w:r w:rsidR="00505CEA">
        <w:t xml:space="preserve">string value </w:t>
      </w:r>
      <w:r w:rsidR="00223236">
        <w:t xml:space="preserve">containing the text to be translated. The second parameter is used to pass </w:t>
      </w:r>
      <w:r w:rsidR="00505CEA">
        <w:t xml:space="preserve">the target language for translation. The implementation of </w:t>
      </w:r>
      <w:proofErr w:type="spellStart"/>
      <w:r w:rsidR="00505CEA" w:rsidRPr="00505CEA">
        <w:rPr>
          <w:b/>
          <w:bCs/>
        </w:rPr>
        <w:t>TranslateContent</w:t>
      </w:r>
      <w:proofErr w:type="spellEnd"/>
      <w:r w:rsidR="00505CEA">
        <w:t xml:space="preserve"> </w:t>
      </w:r>
      <w:r>
        <w:t xml:space="preserve">abstracts </w:t>
      </w:r>
      <w:r w:rsidR="00223236">
        <w:t xml:space="preserve">calling </w:t>
      </w:r>
      <w:r w:rsidR="00505CEA">
        <w:t xml:space="preserve">the Translator </w:t>
      </w:r>
      <w:r w:rsidR="00223236">
        <w:t xml:space="preserve">server Web </w:t>
      </w:r>
      <w:r w:rsidR="00505CEA">
        <w:t xml:space="preserve">API </w:t>
      </w:r>
      <w:r w:rsidR="006B54DC">
        <w:t xml:space="preserve">and does the work to </w:t>
      </w:r>
      <w:r w:rsidR="00505CEA">
        <w:t xml:space="preserve">translate text </w:t>
      </w:r>
      <w:r w:rsidR="00223236">
        <w:t xml:space="preserve">value </w:t>
      </w:r>
      <w:r w:rsidR="00505CEA">
        <w:t xml:space="preserve">from </w:t>
      </w:r>
      <w:r w:rsidR="006B54DC">
        <w:t xml:space="preserve">the </w:t>
      </w:r>
      <w:r w:rsidR="00505CEA">
        <w:t xml:space="preserve">default culture </w:t>
      </w:r>
      <w:r w:rsidR="00223236">
        <w:t xml:space="preserve">language </w:t>
      </w:r>
      <w:r w:rsidR="006B54DC">
        <w:t xml:space="preserve">to </w:t>
      </w:r>
      <w:r w:rsidR="00505CEA">
        <w:t>the target language.</w:t>
      </w:r>
      <w:r w:rsidR="00223236">
        <w:t xml:space="preserve"> Here is an example of calling </w:t>
      </w:r>
      <w:proofErr w:type="spellStart"/>
      <w:r w:rsidR="00223236" w:rsidRPr="00223236">
        <w:rPr>
          <w:b/>
          <w:bCs/>
        </w:rPr>
        <w:t>TranslateContent</w:t>
      </w:r>
      <w:proofErr w:type="spellEnd"/>
      <w:r w:rsidR="00223236">
        <w:t xml:space="preserve"> to translate a text value from</w:t>
      </w:r>
      <w:r w:rsidR="006B54DC">
        <w:t xml:space="preserve"> </w:t>
      </w:r>
      <w:r w:rsidR="00223236">
        <w:t>the default culture language</w:t>
      </w:r>
      <w:r w:rsidR="006B54DC">
        <w:t xml:space="preserve"> (e.g. English)</w:t>
      </w:r>
      <w:r w:rsidR="00223236">
        <w:t xml:space="preserve"> to </w:t>
      </w:r>
      <w:r w:rsidR="006B54DC">
        <w:t xml:space="preserve">the language of </w:t>
      </w:r>
      <w:r w:rsidR="00223236">
        <w:t>Spanish</w:t>
      </w:r>
      <w:r w:rsidR="006B54DC">
        <w:t xml:space="preserve"> in the locale of Spain</w:t>
      </w:r>
      <w:r w:rsidR="00223236">
        <w:t>.</w:t>
      </w:r>
    </w:p>
    <w:p w14:paraId="0E2D1827" w14:textId="06CFDCC3" w:rsidR="006D3262" w:rsidRDefault="006D3262" w:rsidP="006D3262">
      <w:pPr>
        <w:pStyle w:val="CodeListing"/>
      </w:pPr>
      <w:r>
        <w:lastRenderedPageBreak/>
        <w:t xml:space="preserve">String translatedSpanishName = </w:t>
      </w:r>
      <w:r w:rsidRPr="00CE1B0F">
        <w:t>TranslatorService.</w:t>
      </w:r>
      <w:r>
        <w:t>TranslateContent("Customers", "es-ES");</w:t>
      </w:r>
    </w:p>
    <w:p w14:paraId="43C733A2" w14:textId="71EEF6B1" w:rsidR="00A84BAE" w:rsidRDefault="00A84BAE" w:rsidP="00A84BAE">
      <w:pPr>
        <w:rPr>
          <w:noProof/>
        </w:rPr>
      </w:pPr>
      <w:r>
        <w:t xml:space="preserve">The </w:t>
      </w:r>
      <w:r w:rsidRPr="005132A5">
        <w:rPr>
          <w:b/>
          <w:bCs/>
        </w:rPr>
        <w:t>TranslationsBuilder</w:t>
      </w:r>
      <w:r>
        <w:t xml:space="preserve"> application contains a </w:t>
      </w:r>
      <w:r w:rsidRPr="005132A5">
        <w:rPr>
          <w:b/>
          <w:bCs/>
        </w:rPr>
        <w:t>Machine Translations</w:t>
      </w:r>
      <w:r>
        <w:t xml:space="preserve"> section with a </w:t>
      </w:r>
      <w:r w:rsidRPr="005132A5">
        <w:rPr>
          <w:b/>
          <w:bCs/>
        </w:rPr>
        <w:t>Generate Translations</w:t>
      </w:r>
      <w:r>
        <w:t xml:space="preserve"> button.</w:t>
      </w:r>
      <w:r w:rsidRPr="00223236">
        <w:rPr>
          <w:noProof/>
        </w:rPr>
        <w:t xml:space="preserve"> </w:t>
      </w:r>
      <w:r>
        <w:rPr>
          <w:noProof/>
        </w:rPr>
        <w:t xml:space="preserve">Note that the </w:t>
      </w:r>
      <w:r w:rsidRPr="005132A5">
        <w:rPr>
          <w:b/>
          <w:bCs/>
        </w:rPr>
        <w:t>Machine Translations</w:t>
      </w:r>
      <w:r>
        <w:t xml:space="preserve"> section will not be visible until you have added an application key and a location for the Azure Translation Service in the </w:t>
      </w:r>
      <w:r w:rsidRPr="005132A5">
        <w:rPr>
          <w:b/>
          <w:bCs/>
        </w:rPr>
        <w:t>Configuration Options</w:t>
      </w:r>
      <w:r>
        <w:t xml:space="preserve"> dialog. Once you have configure</w:t>
      </w:r>
      <w:r w:rsidR="00ED3F28">
        <w:t>d</w:t>
      </w:r>
      <w:r>
        <w:t xml:space="preserve"> </w:t>
      </w:r>
      <w:r w:rsidRPr="005132A5">
        <w:rPr>
          <w:b/>
          <w:bCs/>
        </w:rPr>
        <w:t>TranslationsBuilder</w:t>
      </w:r>
      <w:r>
        <w:t xml:space="preserve"> with an application key and a location </w:t>
      </w:r>
      <w:r w:rsidR="00ED3F28">
        <w:t>for</w:t>
      </w:r>
      <w:r>
        <w:t xml:space="preserve"> your Translator service instance, you should be able to select a target culture with the language you want and click the </w:t>
      </w:r>
      <w:r w:rsidRPr="005132A5">
        <w:rPr>
          <w:b/>
          <w:bCs/>
        </w:rPr>
        <w:t>Generate Translations</w:t>
      </w:r>
      <w:r>
        <w:t xml:space="preserve"> button to generate machine translation for that language.</w:t>
      </w:r>
    </w:p>
    <w:p w14:paraId="4C14AB49" w14:textId="08010360" w:rsidR="00A84BAE" w:rsidRDefault="008F2120" w:rsidP="00A84BAE">
      <w:r>
        <w:rPr>
          <w:noProof/>
        </w:rPr>
        <w:drawing>
          <wp:inline distT="0" distB="0" distL="0" distR="0" wp14:anchorId="7C5B2D45" wp14:editId="4F4E4E86">
            <wp:extent cx="5534602" cy="1630236"/>
            <wp:effectExtent l="19050" t="19050" r="9525" b="273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52852" cy="1635612"/>
                    </a:xfrm>
                    <a:prstGeom prst="rect">
                      <a:avLst/>
                    </a:prstGeom>
                    <a:noFill/>
                    <a:ln>
                      <a:solidFill>
                        <a:schemeClr val="tx1">
                          <a:lumMod val="75000"/>
                          <a:lumOff val="25000"/>
                        </a:schemeClr>
                      </a:solidFill>
                    </a:ln>
                  </pic:spPr>
                </pic:pic>
              </a:graphicData>
            </a:graphic>
          </wp:inline>
        </w:drawing>
      </w:r>
    </w:p>
    <w:p w14:paraId="76437750" w14:textId="2E06AEE4" w:rsidR="00086222" w:rsidRPr="00C73102" w:rsidRDefault="00086222" w:rsidP="00086222">
      <w:pPr>
        <w:pStyle w:val="Callout"/>
      </w:pPr>
      <w:r>
        <w:t>The</w:t>
      </w:r>
      <w:r w:rsidR="008733B6">
        <w:t xml:space="preserve"> actual implementation of</w:t>
      </w:r>
      <w:r>
        <w:t xml:space="preserve"> </w:t>
      </w:r>
      <w:proofErr w:type="spellStart"/>
      <w:r w:rsidRPr="00086222">
        <w:rPr>
          <w:b/>
          <w:bCs/>
        </w:rPr>
        <w:t>PopulateCultureWithMachineTranslations</w:t>
      </w:r>
      <w:proofErr w:type="spellEnd"/>
      <w:r>
        <w:t xml:space="preserve"> </w:t>
      </w:r>
      <w:r w:rsidR="00C73102">
        <w:t xml:space="preserve">contains </w:t>
      </w:r>
      <w:r w:rsidR="008733B6">
        <w:t xml:space="preserve">more code than is shown in this code listing. More specifically, the actual implementation of </w:t>
      </w:r>
      <w:proofErr w:type="spellStart"/>
      <w:r w:rsidR="008733B6" w:rsidRPr="00086222">
        <w:rPr>
          <w:b/>
          <w:bCs/>
        </w:rPr>
        <w:t>PopulateCultureWithMachineTranslations</w:t>
      </w:r>
      <w:proofErr w:type="spellEnd"/>
      <w:r w:rsidR="008733B6">
        <w:t xml:space="preserve"> includes extra code to ensure that metadata translation are added for any dataset object that has non-blank property values for either its </w:t>
      </w:r>
      <w:proofErr w:type="spellStart"/>
      <w:r w:rsidR="00C73102" w:rsidRPr="00C73102">
        <w:rPr>
          <w:b/>
          <w:bCs/>
        </w:rPr>
        <w:t>DisplayFolder</w:t>
      </w:r>
      <w:proofErr w:type="spellEnd"/>
      <w:r w:rsidR="00C73102">
        <w:t xml:space="preserve"> </w:t>
      </w:r>
      <w:r w:rsidR="008733B6">
        <w:t xml:space="preserve">property or its </w:t>
      </w:r>
      <w:r w:rsidR="00C73102" w:rsidRPr="00C73102">
        <w:rPr>
          <w:b/>
          <w:bCs/>
        </w:rPr>
        <w:t>Description</w:t>
      </w:r>
      <w:r w:rsidR="008733B6">
        <w:t xml:space="preserve"> property. Adding this extra support </w:t>
      </w:r>
      <w:r w:rsidR="006E63CD">
        <w:t>to localize the property values for the</w:t>
      </w:r>
      <w:r w:rsidR="008733B6">
        <w:t xml:space="preserve"> </w:t>
      </w:r>
      <w:proofErr w:type="spellStart"/>
      <w:r w:rsidR="008733B6" w:rsidRPr="00C73102">
        <w:rPr>
          <w:b/>
          <w:bCs/>
        </w:rPr>
        <w:t>DisplayFolder</w:t>
      </w:r>
      <w:proofErr w:type="spellEnd"/>
      <w:r w:rsidR="008733B6">
        <w:t xml:space="preserve"> property and </w:t>
      </w:r>
      <w:r w:rsidR="008733B6" w:rsidRPr="00C73102">
        <w:rPr>
          <w:b/>
          <w:bCs/>
        </w:rPr>
        <w:t>Description</w:t>
      </w:r>
      <w:r w:rsidR="008733B6">
        <w:t xml:space="preserve"> property </w:t>
      </w:r>
      <w:r w:rsidR="006E63CD">
        <w:t>is important. This is especially true for scenarios will be using different languages to open report in edit mode</w:t>
      </w:r>
      <w:r w:rsidR="008733B6">
        <w:t>.</w:t>
      </w:r>
    </w:p>
    <w:p w14:paraId="3E25CB57" w14:textId="10864A34" w:rsidR="00660AAA" w:rsidRDefault="00660AAA" w:rsidP="001335EF">
      <w:r>
        <w:t xml:space="preserve">You now seen how the </w:t>
      </w:r>
      <w:r w:rsidRPr="00660AAA">
        <w:rPr>
          <w:b/>
          <w:bCs/>
        </w:rPr>
        <w:t>TranslationsBuilder</w:t>
      </w:r>
      <w:r>
        <w:t xml:space="preserve"> application can automate common localization tasks such as adding secondary cultures and generating machines translations. This will allow you to reach you first milestone of adding the first round of </w:t>
      </w:r>
      <w:r w:rsidR="00645DF3">
        <w:t xml:space="preserve">metadata </w:t>
      </w:r>
      <w:r>
        <w:t xml:space="preserve">translations so you can begin testing them by loading a localized report </w:t>
      </w:r>
      <w:r w:rsidR="00645DF3">
        <w:t xml:space="preserve">with </w:t>
      </w:r>
      <w:r>
        <w:t>different languages.</w:t>
      </w:r>
    </w:p>
    <w:p w14:paraId="41CDFC29" w14:textId="57D5C5D4" w:rsidR="00C342DB" w:rsidRDefault="00645DF3" w:rsidP="001335EF">
      <w:r>
        <w:rPr>
          <w:noProof/>
        </w:rPr>
        <w:drawing>
          <wp:inline distT="0" distB="0" distL="0" distR="0" wp14:anchorId="3F134D87" wp14:editId="3074E1CC">
            <wp:extent cx="6858000" cy="23374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337435"/>
                    </a:xfrm>
                    <a:prstGeom prst="rect">
                      <a:avLst/>
                    </a:prstGeom>
                  </pic:spPr>
                </pic:pic>
              </a:graphicData>
            </a:graphic>
          </wp:inline>
        </w:drawing>
      </w:r>
    </w:p>
    <w:p w14:paraId="629E74F3" w14:textId="65D2AEE6" w:rsidR="00C342DB" w:rsidRDefault="00342844" w:rsidP="001335EF">
      <w:r>
        <w:t xml:space="preserve">Once you have added metadata translations for a secondary culture, you can test your work by publishing the dataset and report to a workspace in the Power BI Service. Remember that the workspace must be associated with a Premium capacity or a Power BI Embedded capacity or metadata translations will not </w:t>
      </w:r>
      <w:r w:rsidR="00ED3F28">
        <w:t>load</w:t>
      </w:r>
      <w:r>
        <w:t xml:space="preserve"> as expected. To load the metadata translations for a specific language, you can add the </w:t>
      </w:r>
      <w:r w:rsidRPr="00342844">
        <w:rPr>
          <w:b/>
          <w:bCs/>
        </w:rPr>
        <w:t>language</w:t>
      </w:r>
      <w:r>
        <w:t xml:space="preserve"> query string parameter at the end of the URL for a report. For example, you can load a report with Spanish translations by adding a </w:t>
      </w:r>
      <w:r w:rsidRPr="00342844">
        <w:rPr>
          <w:b/>
          <w:bCs/>
        </w:rPr>
        <w:t>language</w:t>
      </w:r>
      <w:r>
        <w:t xml:space="preserve"> query string </w:t>
      </w:r>
      <w:r w:rsidR="00654613">
        <w:t xml:space="preserve">parameter </w:t>
      </w:r>
      <w:r>
        <w:t xml:space="preserve">of </w:t>
      </w:r>
      <w:r w:rsidRPr="00342844">
        <w:rPr>
          <w:b/>
          <w:bCs/>
        </w:rPr>
        <w:t>es</w:t>
      </w:r>
      <w:r>
        <w:t xml:space="preserve"> or </w:t>
      </w:r>
      <w:r w:rsidRPr="00342844">
        <w:rPr>
          <w:b/>
          <w:bCs/>
        </w:rPr>
        <w:t>es-ES</w:t>
      </w:r>
      <w:r>
        <w:t>.</w:t>
      </w:r>
    </w:p>
    <w:p w14:paraId="7FE43A5E" w14:textId="43E57CAD" w:rsidR="00521FA5" w:rsidRDefault="00521FA5" w:rsidP="001335EF"/>
    <w:p w14:paraId="525FDD9F" w14:textId="721EBE97" w:rsidR="00C342DB" w:rsidRDefault="00342844" w:rsidP="00A84BAE">
      <w:pPr>
        <w:pStyle w:val="Callout"/>
      </w:pPr>
      <w:r>
        <w:t xml:space="preserve">There is one important thing to note about loading reports </w:t>
      </w:r>
      <w:r w:rsidR="00654613">
        <w:t xml:space="preserve">with the </w:t>
      </w:r>
      <w:r w:rsidR="00654613" w:rsidRPr="00654613">
        <w:rPr>
          <w:b/>
          <w:bCs/>
        </w:rPr>
        <w:t>language</w:t>
      </w:r>
      <w:r w:rsidR="00654613">
        <w:t xml:space="preserve"> query string parameter. At the time of this writing in July of 2021, loading a report with the </w:t>
      </w:r>
      <w:r w:rsidR="00654613" w:rsidRPr="00654613">
        <w:rPr>
          <w:b/>
          <w:bCs/>
        </w:rPr>
        <w:t>language</w:t>
      </w:r>
      <w:r w:rsidR="00654613">
        <w:t xml:space="preserve"> query string parameter does not change the behavior of the </w:t>
      </w:r>
      <w:proofErr w:type="spellStart"/>
      <w:r w:rsidR="00654613" w:rsidRPr="00654613">
        <w:rPr>
          <w:b/>
          <w:bCs/>
        </w:rPr>
        <w:t>UserCulture</w:t>
      </w:r>
      <w:proofErr w:type="spellEnd"/>
      <w:r w:rsidR="00654613">
        <w:t xml:space="preserve"> function in DAX. If you have written measures which use the </w:t>
      </w:r>
      <w:proofErr w:type="spellStart"/>
      <w:r w:rsidR="00654613" w:rsidRPr="00654613">
        <w:rPr>
          <w:b/>
          <w:bCs/>
        </w:rPr>
        <w:t>UserCulture</w:t>
      </w:r>
      <w:proofErr w:type="spellEnd"/>
      <w:r w:rsidR="00654613">
        <w:t xml:space="preserve"> function to conditionally return different values depending on the user's language or locale, they will not work correctly. Instead you must </w:t>
      </w:r>
      <w:r w:rsidR="00DC7850">
        <w:t xml:space="preserve">configure </w:t>
      </w:r>
      <w:r w:rsidR="00654613">
        <w:t xml:space="preserve">the browser setting for </w:t>
      </w:r>
      <w:r w:rsidR="00ED3F28">
        <w:t xml:space="preserve">user </w:t>
      </w:r>
      <w:r w:rsidR="00654613">
        <w:t xml:space="preserve">language </w:t>
      </w:r>
      <w:r w:rsidR="00ED3F28">
        <w:t xml:space="preserve">and user locale </w:t>
      </w:r>
      <w:r w:rsidR="00654613">
        <w:t>to effectively test measures</w:t>
      </w:r>
      <w:r w:rsidR="00ED3F28">
        <w:t xml:space="preserve"> that call </w:t>
      </w:r>
      <w:proofErr w:type="spellStart"/>
      <w:r w:rsidR="00ED3F28" w:rsidRPr="00ED3F28">
        <w:rPr>
          <w:b/>
          <w:bCs/>
        </w:rPr>
        <w:t>UserCulture</w:t>
      </w:r>
      <w:proofErr w:type="spellEnd"/>
      <w:r w:rsidR="00ED3F28">
        <w:t>.</w:t>
      </w:r>
      <w:r w:rsidR="00654613">
        <w:t xml:space="preserve"> </w:t>
      </w:r>
      <w:r w:rsidR="00DC7850">
        <w:t>Alternatively, you can test report</w:t>
      </w:r>
      <w:r w:rsidR="00ED3F28">
        <w:t>s</w:t>
      </w:r>
      <w:r w:rsidR="00DC7850">
        <w:t xml:space="preserve"> using </w:t>
      </w:r>
      <w:r w:rsidR="00654613">
        <w:t xml:space="preserve">Power BI embedding where you have completed control over </w:t>
      </w:r>
      <w:r w:rsidR="00ED3F28">
        <w:t xml:space="preserve">which </w:t>
      </w:r>
      <w:r w:rsidR="00654613">
        <w:t xml:space="preserve">language and locale </w:t>
      </w:r>
      <w:r w:rsidR="00ED3F28">
        <w:t xml:space="preserve">is </w:t>
      </w:r>
      <w:r w:rsidR="00DC7850">
        <w:t xml:space="preserve">used to </w:t>
      </w:r>
      <w:r w:rsidR="00654613">
        <w:t>load a report.</w:t>
      </w:r>
    </w:p>
    <w:p w14:paraId="3D96E908" w14:textId="3DAF0994" w:rsidR="00474A48" w:rsidRDefault="00474A48" w:rsidP="00474A48">
      <w:pPr>
        <w:pStyle w:val="Heading3"/>
      </w:pPr>
      <w:bookmarkStart w:id="6" w:name="_Toc121559769"/>
      <w:bookmarkStart w:id="7" w:name="_Toc121559777"/>
      <w:r>
        <w:t>Understanding the Localized Labels Table</w:t>
      </w:r>
      <w:bookmarkEnd w:id="6"/>
    </w:p>
    <w:p w14:paraId="6176ADC6" w14:textId="77777777" w:rsidR="00474A48" w:rsidRDefault="00474A48" w:rsidP="00474A48">
      <w:r>
        <w:t>When designing reports, it's a common practice to use text-based labels for report elements such as titles, headings and button captions. You've learned that any text value stored in a report layout cannot be localized. If you want to localize the text-based labels which are displayed on a Power BI report, then those labels must be defined inside the dataset. This leads to the innovative technique of creating a specialized table in the dataset definition for localized labels.</w:t>
      </w:r>
    </w:p>
    <w:p w14:paraId="29E8109E" w14:textId="77777777" w:rsidR="00BA4912" w:rsidRDefault="00474A48" w:rsidP="00474A48">
      <w:r>
        <w:t xml:space="preserve">The idea behind the </w:t>
      </w:r>
      <w:r w:rsidRPr="00476D15">
        <w:rPr>
          <w:b/>
          <w:bCs/>
        </w:rPr>
        <w:t>Localized Labels</w:t>
      </w:r>
      <w:r>
        <w:t xml:space="preserve"> table is pretty simple. </w:t>
      </w:r>
    </w:p>
    <w:p w14:paraId="0C41A9AB" w14:textId="77777777" w:rsidR="00BA4912" w:rsidRDefault="00BA4912" w:rsidP="00474A48"/>
    <w:p w14:paraId="20F564EA" w14:textId="46D248DA" w:rsidR="00474A48" w:rsidRDefault="00474A48" w:rsidP="00474A48">
      <w:r>
        <w:t xml:space="preserve">You can localize the name of any measure inside a dataset. When you need a text label for a report title, you can add a new measure to the </w:t>
      </w:r>
      <w:r w:rsidRPr="00476D15">
        <w:rPr>
          <w:b/>
          <w:bCs/>
        </w:rPr>
        <w:t>Localized Labels</w:t>
      </w:r>
      <w:r>
        <w:t xml:space="preserve"> table and then give the measure a name for the English label such as </w:t>
      </w:r>
      <w:r w:rsidRPr="006D62B0">
        <w:rPr>
          <w:b/>
          <w:bCs/>
        </w:rPr>
        <w:t>European Sales Report</w:t>
      </w:r>
      <w:r>
        <w:t>. Since the label is a measure name, you can add metadata translations to supply a localized version of this label for each language.</w:t>
      </w:r>
    </w:p>
    <w:p w14:paraId="012D32A3" w14:textId="77777777" w:rsidR="00474A48" w:rsidRDefault="00474A48" w:rsidP="00474A48">
      <w:r>
        <w:t>SHOW MENU to create localized labels table.</w:t>
      </w:r>
    </w:p>
    <w:p w14:paraId="3DFC5196" w14:textId="77777777" w:rsidR="00474A48" w:rsidRPr="00EF16FD" w:rsidRDefault="00474A48" w:rsidP="00474A48">
      <w:r>
        <w:t xml:space="preserve">The </w:t>
      </w:r>
      <w:proofErr w:type="spellStart"/>
      <w:r>
        <w:rPr>
          <w:b/>
          <w:bCs/>
        </w:rPr>
        <w:t>TranslationsBuilderLiveDemo</w:t>
      </w:r>
      <w:r w:rsidRPr="00890339">
        <w:rPr>
          <w:b/>
          <w:bCs/>
        </w:rPr>
        <w:t>.pbix</w:t>
      </w:r>
      <w:proofErr w:type="spellEnd"/>
      <w:r>
        <w:t xml:space="preserve"> sample demonstrates a hidden </w:t>
      </w:r>
      <w:r w:rsidRPr="00E96390">
        <w:rPr>
          <w:b/>
          <w:bCs/>
        </w:rPr>
        <w:t>Localized Labels</w:t>
      </w:r>
      <w:r>
        <w:t xml:space="preserve"> table to provide a set of localized labels for all titles, headings and button captions used throughout the report.</w:t>
      </w:r>
    </w:p>
    <w:p w14:paraId="13D2AE14" w14:textId="4794FAB7" w:rsidR="00474A48" w:rsidRDefault="00BA4912" w:rsidP="00474A48">
      <w:r>
        <w:t>Use them for report title. Easy to add to a Card visual or Share object such as a Rectangle.</w:t>
      </w:r>
    </w:p>
    <w:p w14:paraId="146CF841" w14:textId="77777777" w:rsidR="00474A48" w:rsidRDefault="00474A48" w:rsidP="00474A48">
      <w:r>
        <w:t xml:space="preserve">Now that you've seen how to create the </w:t>
      </w:r>
      <w:r w:rsidRPr="005673C8">
        <w:rPr>
          <w:b/>
          <w:bCs/>
        </w:rPr>
        <w:t>Localized Labels</w:t>
      </w:r>
      <w:r>
        <w:t xml:space="preserve"> table, it's time to move ahead and learn how to s</w:t>
      </w:r>
      <w:r w:rsidRPr="00EF16FD">
        <w:t>urfac</w:t>
      </w:r>
      <w:r>
        <w:t>e</w:t>
      </w:r>
      <w:r w:rsidRPr="00EF16FD">
        <w:t xml:space="preserve"> </w:t>
      </w:r>
      <w:r>
        <w:t>the measure name for a l</w:t>
      </w:r>
      <w:r w:rsidRPr="00EF16FD">
        <w:t xml:space="preserve">ocalized </w:t>
      </w:r>
      <w:r>
        <w:t>l</w:t>
      </w:r>
      <w:r w:rsidRPr="00EF16FD">
        <w:t>abel</w:t>
      </w:r>
      <w:r>
        <w:t xml:space="preserve"> on a Power BI report.</w:t>
      </w:r>
    </w:p>
    <w:p w14:paraId="337C97ED" w14:textId="77777777" w:rsidR="00474A48" w:rsidRDefault="00474A48" w:rsidP="00474A48">
      <w:pPr>
        <w:pStyle w:val="Heading3"/>
      </w:pPr>
      <w:bookmarkStart w:id="8" w:name="_Toc121559770"/>
      <w:r>
        <w:t>Add Support for Page Navigation</w:t>
      </w:r>
      <w:bookmarkEnd w:id="8"/>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77777777" w:rsidR="00474A48" w:rsidRDefault="00474A48" w:rsidP="00474A48">
      <w:pPr>
        <w:spacing w:before="240"/>
      </w:pPr>
      <w:r>
        <w:rPr>
          <w:noProof/>
        </w:rPr>
        <w:drawing>
          <wp:inline distT="0" distB="0" distL="0" distR="0" wp14:anchorId="3F467996" wp14:editId="0DB35267">
            <wp:extent cx="6172744" cy="578303"/>
            <wp:effectExtent l="19050" t="19050" r="1905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13138" cy="628931"/>
                    </a:xfrm>
                    <a:prstGeom prst="rect">
                      <a:avLst/>
                    </a:prstGeom>
                    <a:noFill/>
                    <a:ln w="6350">
                      <a:solidFill>
                        <a:schemeClr val="tx1"/>
                      </a:solidFill>
                    </a:ln>
                  </pic:spPr>
                </pic:pic>
              </a:graphicData>
            </a:graphic>
          </wp:inline>
        </w:drawing>
      </w:r>
    </w:p>
    <w:p w14:paraId="3AEF0E89" w14:textId="77777777" w:rsidR="00474A48" w:rsidRDefault="00474A48" w:rsidP="00474A48">
      <w:r>
        <w:t xml:space="preserve">Next, create a set of bookmarks. Each bookmark should be created to navigate to a specific page. The </w:t>
      </w:r>
      <w:r w:rsidRPr="002D3F57">
        <w:rPr>
          <w:b/>
          <w:bCs/>
        </w:rPr>
        <w:t>ProductSales.pbix</w:t>
      </w:r>
      <w:r>
        <w:t xml:space="preserve"> developer sample demonstrates this technique by adding a bookmark for each page supported by the navigation menu.</w:t>
      </w:r>
    </w:p>
    <w:p w14:paraId="000D82C7" w14:textId="77777777" w:rsidR="00474A48" w:rsidRDefault="00474A48" w:rsidP="00474A48">
      <w:r>
        <w:rPr>
          <w:noProof/>
        </w:rPr>
        <w:lastRenderedPageBreak/>
        <w:drawing>
          <wp:inline distT="0" distB="0" distL="0" distR="0" wp14:anchorId="336CE3E7" wp14:editId="736FEE61">
            <wp:extent cx="1656568" cy="2041973"/>
            <wp:effectExtent l="0" t="0" r="127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8903" cy="2118811"/>
                    </a:xfrm>
                    <a:prstGeom prst="rect">
                      <a:avLst/>
                    </a:prstGeom>
                    <a:noFill/>
                    <a:ln>
                      <a:noFill/>
                    </a:ln>
                  </pic:spPr>
                </pic:pic>
              </a:graphicData>
            </a:graphic>
          </wp:inline>
        </w:drawing>
      </w:r>
    </w:p>
    <w:p w14:paraId="215EBA14" w14:textId="77777777" w:rsidR="00474A48" w:rsidRDefault="00474A48" w:rsidP="00474A48">
      <w:r>
        <w:t>Remember, that you cannot add a button with literal text to a multi-language report. Instead, you configure the button to pull its text value from a measure in the Translated Localized Labels table.</w:t>
      </w:r>
    </w:p>
    <w:p w14:paraId="4A154411" w14:textId="77777777" w:rsidR="00474A48" w:rsidRDefault="00474A48" w:rsidP="00474A48">
      <w:r>
        <w:t>From a design perspective, the user sees the localized label with the button caption but does not see the shape. When the user clicks on the localized label visual, the invisible shape on top acts as a button and responds to the user’s click action by applying a bookmark to navigate to the target page.</w:t>
      </w:r>
    </w:p>
    <w:p w14:paraId="2CE12D7F" w14:textId="77777777" w:rsidR="00474A48" w:rsidRDefault="00474A48" w:rsidP="00474A48">
      <w:r>
        <w:rPr>
          <w:noProof/>
        </w:rPr>
        <w:drawing>
          <wp:inline distT="0" distB="0" distL="0" distR="0" wp14:anchorId="2818FACC" wp14:editId="615A2BD0">
            <wp:extent cx="5577840" cy="114448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3486" cy="1157956"/>
                    </a:xfrm>
                    <a:prstGeom prst="rect">
                      <a:avLst/>
                    </a:prstGeom>
                    <a:noFill/>
                    <a:ln>
                      <a:noFill/>
                    </a:ln>
                  </pic:spPr>
                </pic:pic>
              </a:graphicData>
            </a:graphic>
          </wp:inline>
        </w:drawing>
      </w:r>
    </w:p>
    <w:p w14:paraId="559B3B80" w14:textId="77777777"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77777777" w:rsidR="00BA4912" w:rsidRDefault="00BA4912" w:rsidP="00BA4912">
      <w:pPr>
        <w:pStyle w:val="Heading3"/>
      </w:pPr>
      <w:bookmarkStart w:id="9" w:name="_Toc121559775"/>
      <w:r>
        <w:t>Enable Human Workflows for Translation using Export and Import</w:t>
      </w:r>
      <w:bookmarkEnd w:id="9"/>
    </w:p>
    <w:p w14:paraId="319DD39E" w14:textId="77777777" w:rsidR="00BA4912" w:rsidRDefault="00BA4912" w:rsidP="00BA4912">
      <w:r>
        <w:t>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to use an advanced Power BI data modeling tool like the Tabular Editor.</w:t>
      </w:r>
    </w:p>
    <w:p w14:paraId="0ECC306A" w14:textId="77777777" w:rsidR="00BA4912" w:rsidRDefault="00BA4912" w:rsidP="00BA4912">
      <w:r>
        <w:t xml:space="preserve">While it's theoretically possible to have human translators work on files generated by the </w:t>
      </w:r>
      <w:r w:rsidRPr="00DC7850">
        <w:rPr>
          <w:b/>
          <w:bCs/>
        </w:rPr>
        <w:t>Export Translations</w:t>
      </w:r>
      <w:r>
        <w:t xml:space="preserve"> command of the Tabular Editor, the JSON-based format will likely be rejected by professional translator teams due to it being a non-standard file format that is hard to work with. Once you begin writing custom code with TOM, however, you can generate the translation files that are sent out to a translation team using whatever file format they require.</w:t>
      </w:r>
    </w:p>
    <w:p w14:paraId="4A6A0815" w14:textId="77777777" w:rsidR="00BA4912" w:rsidRDefault="00BA4912" w:rsidP="00BA4912">
      <w:r>
        <w:t xml:space="preserve">If you are working with a professional translation team, you might be requires to generate translation files in a standard translation format such as RESX files or </w:t>
      </w:r>
      <w:r w:rsidRPr="00A635C7">
        <w:t>XLIFF</w:t>
      </w:r>
      <w:r>
        <w:t xml:space="preserve"> files. Depending on the requirements of the translator team, you might be able to generate translations files in easy-to-use formats such as CSV files or XLSX files. The </w:t>
      </w:r>
      <w:r w:rsidRPr="006C06FF">
        <w:rPr>
          <w:b/>
          <w:bCs/>
        </w:rPr>
        <w:t>TranslationsBuilder</w:t>
      </w:r>
      <w:r>
        <w:t xml:space="preserve"> application provides an </w:t>
      </w:r>
      <w:r w:rsidRPr="006C06FF">
        <w:rPr>
          <w:b/>
          <w:bCs/>
        </w:rPr>
        <w:t>Export Translation Sheet</w:t>
      </w:r>
      <w:r>
        <w:t xml:space="preserve"> command which demonstrates how to generate a translation sheet for a human translator using a simple CSV format.</w:t>
      </w:r>
    </w:p>
    <w:p w14:paraId="60C4E299" w14:textId="77777777" w:rsidR="00BA4912" w:rsidRDefault="00BA4912" w:rsidP="00BA4912">
      <w:r>
        <w:rPr>
          <w:noProof/>
        </w:rPr>
        <w:lastRenderedPageBreak/>
        <w:drawing>
          <wp:inline distT="0" distB="0" distL="0" distR="0" wp14:anchorId="4C98C946" wp14:editId="1C6E54A1">
            <wp:extent cx="6955982" cy="1377538"/>
            <wp:effectExtent l="0" t="0" r="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979537" cy="1382203"/>
                    </a:xfrm>
                    <a:prstGeom prst="rect">
                      <a:avLst/>
                    </a:prstGeom>
                    <a:noFill/>
                    <a:ln>
                      <a:noFill/>
                    </a:ln>
                  </pic:spPr>
                </pic:pic>
              </a:graphicData>
            </a:graphic>
          </wp:inline>
        </w:drawing>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77777777" w:rsidR="00BA4912" w:rsidRDefault="00BA4912" w:rsidP="00BA4912">
      <w:r>
        <w:rPr>
          <w:noProof/>
        </w:rPr>
        <w:drawing>
          <wp:inline distT="0" distB="0" distL="0" distR="0" wp14:anchorId="4FB161EE" wp14:editId="6306BF33">
            <wp:extent cx="6486920" cy="2005693"/>
            <wp:effectExtent l="19050" t="19050" r="9525" b="13970"/>
            <wp:docPr id="81" name="Picture 8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 table, Excel&#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35844"/>
                    <a:stretch/>
                  </pic:blipFill>
                  <pic:spPr bwMode="auto">
                    <a:xfrm>
                      <a:off x="0" y="0"/>
                      <a:ext cx="6656435" cy="205810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77777777" w:rsidR="00BA4912" w:rsidRDefault="00BA4912" w:rsidP="00BA4912">
      <w:r>
        <w:rPr>
          <w:noProof/>
        </w:rPr>
        <w:drawing>
          <wp:inline distT="0" distB="0" distL="0" distR="0" wp14:anchorId="14E1FC45" wp14:editId="3C979665">
            <wp:extent cx="6392728" cy="1240971"/>
            <wp:effectExtent l="0" t="0" r="8255"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49252" cy="1251944"/>
                    </a:xfrm>
                    <a:prstGeom prst="rect">
                      <a:avLst/>
                    </a:prstGeom>
                    <a:noFill/>
                    <a:ln>
                      <a:noFill/>
                    </a:ln>
                  </pic:spPr>
                </pic:pic>
              </a:graphicData>
            </a:graphic>
          </wp:inline>
        </w:drawing>
      </w:r>
    </w:p>
    <w:p w14:paraId="773B622D" w14:textId="77777777" w:rsidR="00BA4912" w:rsidRDefault="00BA4912" w:rsidP="00BA4912">
      <w:pPr>
        <w:pStyle w:val="Heading3"/>
      </w:pPr>
      <w:bookmarkStart w:id="10" w:name="_Toc121559776"/>
      <w:r>
        <w:t xml:space="preserve">Embed Power BI </w:t>
      </w:r>
      <w:r w:rsidRPr="0048255E">
        <w:t xml:space="preserve">Reports with Specific </w:t>
      </w:r>
      <w:r>
        <w:t xml:space="preserve">Languages and </w:t>
      </w:r>
      <w:r w:rsidRPr="0048255E">
        <w:t>Locales</w:t>
      </w:r>
      <w:bookmarkEnd w:id="10"/>
    </w:p>
    <w:p w14:paraId="3C3258ED" w14:textId="77777777" w:rsidR="00BA4912" w:rsidRDefault="00BA4912" w:rsidP="00BA4912">
      <w:r>
        <w:t xml:space="preserve">If you are developing with Power BI embedding, you can use the Power BI JavaScript API to load reports with a specific language and locale using the </w:t>
      </w:r>
      <w:proofErr w:type="spellStart"/>
      <w:r w:rsidRPr="004568A2">
        <w:rPr>
          <w:b/>
          <w:bCs/>
        </w:rPr>
        <w:t>localeSettings</w:t>
      </w:r>
      <w:proofErr w:type="spellEnd"/>
      <w:r>
        <w:t xml:space="preserve"> parameter. The </w:t>
      </w:r>
      <w:proofErr w:type="spellStart"/>
      <w:r w:rsidRPr="004568A2">
        <w:rPr>
          <w:b/>
          <w:bCs/>
        </w:rPr>
        <w:t>localeSettings</w:t>
      </w:r>
      <w:proofErr w:type="spellEnd"/>
      <w:r>
        <w:t xml:space="preserve"> parameter is an object with a </w:t>
      </w:r>
      <w:r w:rsidRPr="004568A2">
        <w:rPr>
          <w:b/>
          <w:bCs/>
        </w:rPr>
        <w:t>language</w:t>
      </w:r>
      <w:r>
        <w:t xml:space="preserve"> property and a </w:t>
      </w:r>
      <w:proofErr w:type="spellStart"/>
      <w:r w:rsidRPr="004568A2">
        <w:rPr>
          <w:b/>
          <w:bCs/>
        </w:rPr>
        <w:t>formatLocale</w:t>
      </w:r>
      <w:proofErr w:type="spellEnd"/>
      <w:r>
        <w:t xml:space="preserve"> property that can be included as part of the </w:t>
      </w:r>
      <w:r w:rsidRPr="004568A2">
        <w:rPr>
          <w:b/>
          <w:bCs/>
        </w:rPr>
        <w:t>config</w:t>
      </w:r>
      <w:r>
        <w:t xml:space="preserve"> object that is passed in the call to </w:t>
      </w:r>
      <w:proofErr w:type="spellStart"/>
      <w:r w:rsidRPr="004568A2">
        <w:rPr>
          <w:b/>
          <w:bCs/>
        </w:rPr>
        <w:t>powerbi.embed</w:t>
      </w:r>
      <w:proofErr w:type="spellEnd"/>
      <w:r>
        <w:t xml:space="preserve"> as shown in the following code.</w:t>
      </w:r>
    </w:p>
    <w:p w14:paraId="728A4A3F" w14:textId="77777777" w:rsidR="00BA4912" w:rsidRPr="00B455E6" w:rsidRDefault="00BA4912" w:rsidP="00BA4912">
      <w:pPr>
        <w:pStyle w:val="CodeListing"/>
        <w:rPr>
          <w:color w:val="7F7F7F" w:themeColor="text1" w:themeTint="80"/>
        </w:rPr>
      </w:pPr>
      <w:r w:rsidRPr="00B455E6">
        <w:rPr>
          <w:color w:val="7F7F7F" w:themeColor="text1" w:themeTint="80"/>
        </w:rPr>
        <w:t>let config = {</w:t>
      </w:r>
    </w:p>
    <w:p w14:paraId="3E4F3E09" w14:textId="77777777" w:rsidR="00BA4912" w:rsidRPr="00B455E6" w:rsidRDefault="00BA4912" w:rsidP="00BA4912">
      <w:pPr>
        <w:pStyle w:val="CodeListing"/>
        <w:rPr>
          <w:color w:val="7F7F7F" w:themeColor="text1" w:themeTint="80"/>
        </w:rPr>
      </w:pPr>
      <w:r w:rsidRPr="00B455E6">
        <w:rPr>
          <w:color w:val="7F7F7F" w:themeColor="text1" w:themeTint="80"/>
        </w:rPr>
        <w:t xml:space="preserve">  type: "report",</w:t>
      </w:r>
    </w:p>
    <w:p w14:paraId="010BAF86" w14:textId="77777777" w:rsidR="00BA4912" w:rsidRPr="00B455E6" w:rsidRDefault="00BA4912" w:rsidP="00BA4912">
      <w:pPr>
        <w:pStyle w:val="CodeListing"/>
        <w:rPr>
          <w:color w:val="7F7F7F" w:themeColor="text1" w:themeTint="80"/>
        </w:rPr>
      </w:pPr>
      <w:r w:rsidRPr="00B455E6">
        <w:rPr>
          <w:color w:val="7F7F7F" w:themeColor="text1" w:themeTint="80"/>
        </w:rPr>
        <w:t xml:space="preserve">  id: reportId,</w:t>
      </w:r>
    </w:p>
    <w:p w14:paraId="38594966" w14:textId="77777777" w:rsidR="00BA4912" w:rsidRPr="00B455E6" w:rsidRDefault="00BA4912" w:rsidP="00BA4912">
      <w:pPr>
        <w:pStyle w:val="CodeListing"/>
        <w:rPr>
          <w:color w:val="7F7F7F" w:themeColor="text1" w:themeTint="80"/>
        </w:rPr>
      </w:pPr>
      <w:r w:rsidRPr="00B455E6">
        <w:rPr>
          <w:color w:val="7F7F7F" w:themeColor="text1" w:themeTint="80"/>
        </w:rPr>
        <w:t xml:space="preserve">  embedUrl: embedUrl,</w:t>
      </w:r>
    </w:p>
    <w:p w14:paraId="54619DDB" w14:textId="77777777" w:rsidR="00BA4912" w:rsidRPr="00B455E6" w:rsidRDefault="00BA4912" w:rsidP="00BA4912">
      <w:pPr>
        <w:pStyle w:val="CodeListing"/>
        <w:rPr>
          <w:color w:val="7F7F7F" w:themeColor="text1" w:themeTint="80"/>
        </w:rPr>
      </w:pPr>
      <w:r w:rsidRPr="00B455E6">
        <w:rPr>
          <w:color w:val="7F7F7F" w:themeColor="text1" w:themeTint="80"/>
        </w:rPr>
        <w:t xml:space="preserve">  accessToken: embedToken,</w:t>
      </w:r>
    </w:p>
    <w:p w14:paraId="3FF1AAA8" w14:textId="77777777" w:rsidR="00BA4912" w:rsidRPr="00B455E6" w:rsidRDefault="00BA4912" w:rsidP="00BA4912">
      <w:pPr>
        <w:pStyle w:val="CodeListing"/>
        <w:rPr>
          <w:color w:val="7F7F7F" w:themeColor="text1" w:themeTint="80"/>
        </w:rPr>
      </w:pPr>
      <w:r w:rsidRPr="00B455E6">
        <w:rPr>
          <w:color w:val="7F7F7F" w:themeColor="text1" w:themeTint="80"/>
        </w:rPr>
        <w:t xml:space="preserve">  tokenType: models.TokenType.Embed,</w:t>
      </w:r>
    </w:p>
    <w:p w14:paraId="352CCF8A" w14:textId="77777777" w:rsidR="00BA4912" w:rsidRDefault="00BA4912" w:rsidP="00BA4912">
      <w:pPr>
        <w:pStyle w:val="CodeListing"/>
      </w:pPr>
      <w:r>
        <w:t xml:space="preserve">  localeSettings: { language: "de-DE", formatLocale: "de-DE" }</w:t>
      </w:r>
    </w:p>
    <w:p w14:paraId="1322B92D" w14:textId="77777777" w:rsidR="00BA4912" w:rsidRPr="00B455E6" w:rsidRDefault="00BA4912" w:rsidP="00BA4912">
      <w:pPr>
        <w:pStyle w:val="CodeListing"/>
        <w:rPr>
          <w:color w:val="7F7F7F" w:themeColor="text1" w:themeTint="80"/>
        </w:rPr>
      </w:pPr>
      <w:r w:rsidRPr="00B455E6">
        <w:rPr>
          <w:color w:val="7F7F7F" w:themeColor="text1" w:themeTint="80"/>
        </w:rPr>
        <w:t>};</w:t>
      </w:r>
    </w:p>
    <w:p w14:paraId="3626B73C" w14:textId="77777777" w:rsidR="00BA4912" w:rsidRPr="00B455E6" w:rsidRDefault="00BA4912" w:rsidP="00BA4912">
      <w:pPr>
        <w:pStyle w:val="CodeListing"/>
        <w:rPr>
          <w:color w:val="7F7F7F" w:themeColor="text1" w:themeTint="80"/>
        </w:rPr>
      </w:pPr>
    </w:p>
    <w:p w14:paraId="06504201" w14:textId="77777777" w:rsidR="00BA4912" w:rsidRDefault="00BA4912" w:rsidP="00BA4912">
      <w:pPr>
        <w:pStyle w:val="CodeListing"/>
      </w:pPr>
      <w:r w:rsidRPr="00B455E6">
        <w:rPr>
          <w:color w:val="7F7F7F" w:themeColor="text1" w:themeTint="80"/>
        </w:rPr>
        <w:lastRenderedPageBreak/>
        <w:t>let report = powerbi.embed(reportContainer, config);</w:t>
      </w:r>
    </w:p>
    <w:p w14:paraId="5000E599" w14:textId="77777777" w:rsidR="00BA4912" w:rsidRDefault="00BA4912" w:rsidP="00BA4912">
      <w:r>
        <w:t xml:space="preserve">When you embed reports using an explicit value for the </w:t>
      </w:r>
      <w:proofErr w:type="spellStart"/>
      <w:r w:rsidRPr="002C5B88">
        <w:rPr>
          <w:b/>
          <w:bCs/>
        </w:rPr>
        <w:t>formatLocale</w:t>
      </w:r>
      <w:proofErr w:type="spellEnd"/>
      <w:r>
        <w:t xml:space="preserve"> parameter, the </w:t>
      </w:r>
      <w:proofErr w:type="spellStart"/>
      <w:r w:rsidRPr="002C5B88">
        <w:rPr>
          <w:b/>
          <w:bCs/>
        </w:rPr>
        <w:t>UserCulture</w:t>
      </w:r>
      <w:proofErr w:type="spellEnd"/>
      <w:r>
        <w:t xml:space="preserve"> function will work correctly. That means you can write and test measures that conditionally return values based on the user's locale. This is different from the scenario in which you’re loading reports in the Power BI Service using the </w:t>
      </w:r>
      <w:r w:rsidRPr="0097359C">
        <w:rPr>
          <w:b/>
          <w:bCs/>
        </w:rPr>
        <w:t>language</w:t>
      </w:r>
      <w:r>
        <w:t xml:space="preserve"> query string parameter where the return value of the </w:t>
      </w:r>
      <w:proofErr w:type="spellStart"/>
      <w:r w:rsidRPr="0097359C">
        <w:rPr>
          <w:b/>
          <w:bCs/>
        </w:rPr>
        <w:t>UserCulture</w:t>
      </w:r>
      <w:proofErr w:type="spellEnd"/>
      <w:r>
        <w:t xml:space="preserve"> function does not return the expected value.</w:t>
      </w:r>
    </w:p>
    <w:p w14:paraId="4D74F220" w14:textId="77777777" w:rsidR="00BA4912" w:rsidRDefault="00BA4912" w:rsidP="00BA4912">
      <w:r>
        <w:t xml:space="preserve">In the screenshot below, you can see a visual in the top right displaying a text value of </w:t>
      </w:r>
      <w:r w:rsidRPr="00D55826">
        <w:rPr>
          <w:b/>
          <w:bCs/>
        </w:rPr>
        <w:t>de-DE</w:t>
      </w:r>
      <w:r>
        <w:t xml:space="preserve">. This visual displays the value returned by the </w:t>
      </w:r>
      <w:proofErr w:type="spellStart"/>
      <w:r w:rsidRPr="002C5B88">
        <w:rPr>
          <w:b/>
          <w:bCs/>
        </w:rPr>
        <w:t>UserCulture</w:t>
      </w:r>
      <w:proofErr w:type="spellEnd"/>
      <w:r>
        <w:t xml:space="preserve"> function. You can inspect this value when loading a report into the Power BI Service or with Power BI embedding to determine whether the </w:t>
      </w:r>
      <w:proofErr w:type="spellStart"/>
      <w:r w:rsidRPr="004375BA">
        <w:rPr>
          <w:b/>
          <w:bCs/>
        </w:rPr>
        <w:t>UserCulture</w:t>
      </w:r>
      <w:proofErr w:type="spellEnd"/>
      <w:r>
        <w:t xml:space="preserve"> is returning the language and locale you expect.</w:t>
      </w:r>
    </w:p>
    <w:p w14:paraId="1A79A3C6" w14:textId="77777777" w:rsidR="00BA4912" w:rsidRDefault="00BA4912" w:rsidP="00BA4912">
      <w:r>
        <w:rPr>
          <w:noProof/>
        </w:rPr>
        <w:drawing>
          <wp:inline distT="0" distB="0" distL="0" distR="0" wp14:anchorId="1E71646E" wp14:editId="7F268B3A">
            <wp:extent cx="6361611" cy="3604913"/>
            <wp:effectExtent l="19050" t="19050" r="20320" b="14605"/>
            <wp:docPr id="103" name="Picture 10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waterfall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7694" cy="3608360"/>
                    </a:xfrm>
                    <a:prstGeom prst="rect">
                      <a:avLst/>
                    </a:prstGeom>
                    <a:noFill/>
                    <a:ln>
                      <a:solidFill>
                        <a:schemeClr val="tx1">
                          <a:lumMod val="85000"/>
                          <a:lumOff val="15000"/>
                        </a:schemeClr>
                      </a:solidFill>
                    </a:ln>
                  </pic:spPr>
                </pic:pic>
              </a:graphicData>
            </a:graphic>
          </wp:inline>
        </w:drawing>
      </w:r>
    </w:p>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778424AD" w14:textId="77777777" w:rsidR="00BA4912" w:rsidRDefault="00BA4912" w:rsidP="00BA4912">
      <w:pPr>
        <w:tabs>
          <w:tab w:val="left" w:pos="8347"/>
        </w:tabs>
      </w:pPr>
      <w:r>
        <w:t>When creating a report for Power BI, it's a common practice to add text-based labels for report elements such as titles, headings and button captions. However, this creates an unexpected bump in the road when building multi-language reports in Power BI Desktop. The problem is that you cannot create labels for a report using the standard approach where you add textboxes and buttons to the report. That's because any text you add for a property value of a textbox or a button is stored in the report layout and, therefore, cannot be localized.</w:t>
      </w:r>
    </w:p>
    <w:p w14:paraId="237FE7E0" w14:textId="77777777" w:rsidR="00BA4912" w:rsidRDefault="00BA4912" w:rsidP="00BA4912">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to this question is that you cannot. </w:t>
      </w:r>
    </w:p>
    <w:p w14:paraId="7CEF4CEB" w14:textId="77777777" w:rsidR="00BA4912" w:rsidRDefault="00BA4912" w:rsidP="00BA4912">
      <w:pPr>
        <w:tabs>
          <w:tab w:val="left" w:pos="8347"/>
        </w:tabs>
      </w:pPr>
      <w:r>
        <w:t xml:space="preserve">A better question to ask is </w:t>
      </w:r>
      <w:r w:rsidRPr="001E299A">
        <w:rPr>
          <w:b/>
          <w:bCs/>
          <w:i/>
          <w:iCs/>
        </w:rPr>
        <w:t>how can I add the text-based values for labels so they become part of the dataset definition</w:t>
      </w:r>
      <w:r w:rsidRPr="00894FB2">
        <w:rPr>
          <w:b/>
          <w:bCs/>
          <w:i/>
          <w:iCs/>
        </w:rPr>
        <w:t>?</w:t>
      </w:r>
      <w:r>
        <w:t xml:space="preserve"> Once the text-based values for labels become part of the dataset definition, then they can be localized. This leads to an innovative approach of creating the </w:t>
      </w:r>
      <w:r w:rsidRPr="004B0491">
        <w:rPr>
          <w:b/>
          <w:bCs/>
        </w:rPr>
        <w:t>Localized Labels</w:t>
      </w:r>
      <w:r>
        <w:t xml:space="preserve"> table. This design technique will be discussed in detail in the next section of this article.</w:t>
      </w:r>
    </w:p>
    <w:p w14:paraId="0366DDB1" w14:textId="77777777" w:rsidR="00BA4912" w:rsidRDefault="00BA4912" w:rsidP="00BA4912">
      <w:pPr>
        <w:tabs>
          <w:tab w:val="left" w:pos="8347"/>
        </w:tabs>
      </w:pPr>
      <w:r>
        <w:lastRenderedPageBreak/>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638CCC03" w:rsidR="0048255E" w:rsidRDefault="00A95F71" w:rsidP="0048255E">
      <w:pPr>
        <w:pStyle w:val="Heading2"/>
      </w:pPr>
      <w:r w:rsidRPr="00A95F71">
        <w:t xml:space="preserve">Design and </w:t>
      </w:r>
      <w:r w:rsidR="005A4E94">
        <w:t>I</w:t>
      </w:r>
      <w:r w:rsidRPr="00A95F71">
        <w:t xml:space="preserve">mplement </w:t>
      </w:r>
      <w:r w:rsidR="00EF0971">
        <w:t xml:space="preserve">a </w:t>
      </w:r>
      <w:r w:rsidR="003155EE">
        <w:t>Data</w:t>
      </w:r>
      <w:r w:rsidRPr="00A95F71">
        <w:t xml:space="preserve"> </w:t>
      </w:r>
      <w:r w:rsidR="005A4E94">
        <w:t>T</w:t>
      </w:r>
      <w:r w:rsidRPr="00A95F71">
        <w:t>ranslation</w:t>
      </w:r>
      <w:r w:rsidR="003155EE">
        <w:t>s</w:t>
      </w:r>
      <w:r w:rsidRPr="00A95F71">
        <w:t xml:space="preserve"> </w:t>
      </w:r>
      <w:r w:rsidR="005A4E94">
        <w:t>S</w:t>
      </w:r>
      <w:r w:rsidRPr="00A95F71">
        <w:t>trategy</w:t>
      </w:r>
      <w:bookmarkEnd w:id="7"/>
    </w:p>
    <w:p w14:paraId="5909594C" w14:textId="7403D24F"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0B8BD993"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757366">
        <w:t xml:space="preserve">on </w:t>
      </w:r>
      <w:r w:rsidR="00BC5131">
        <w:t xml:space="preserve">your </w:t>
      </w:r>
      <w:r w:rsidR="00D92A68">
        <w:t xml:space="preserve">own by </w:t>
      </w:r>
      <w:r>
        <w:t xml:space="preserve">extending a </w:t>
      </w:r>
      <w:r w:rsidR="00A31843">
        <w:t xml:space="preserve">dataset </w:t>
      </w:r>
      <w:r>
        <w:t xml:space="preserve">definition with </w:t>
      </w:r>
      <w:r w:rsidR="00FA7881">
        <w:t>fundamental building blocks such as tables, columns, measures and filters.</w:t>
      </w:r>
      <w:r w:rsidR="00D92A68">
        <w:t xml:space="preserve"> This article walk</w:t>
      </w:r>
      <w:r w:rsidR="00BC5131">
        <w:t>s</w:t>
      </w:r>
      <w:r w:rsidR="00D92A68">
        <w:t xml:space="preserve"> through one possible solution for implementing </w:t>
      </w:r>
      <w:r w:rsidR="003155EE">
        <w:t>data translations</w:t>
      </w:r>
      <w:r w:rsidR="00D92A68">
        <w:t xml:space="preserve"> by examining how </w:t>
      </w:r>
      <w:r w:rsidR="00BC5131">
        <w:t xml:space="preserve">this requirement is met </w:t>
      </w:r>
      <w:r w:rsidR="00D92A68">
        <w:t xml:space="preserve">in the </w:t>
      </w:r>
      <w:r w:rsidR="008F46E0" w:rsidRPr="008F46E0">
        <w:rPr>
          <w:b/>
          <w:bCs/>
        </w:rPr>
        <w:t>Prod</w:t>
      </w:r>
      <w:r w:rsidR="00D92A68">
        <w:rPr>
          <w:b/>
          <w:bCs/>
        </w:rPr>
        <w:t>u</w:t>
      </w:r>
      <w:r w:rsidR="008F46E0" w:rsidRPr="008F46E0">
        <w:rPr>
          <w:b/>
          <w:bCs/>
        </w:rPr>
        <w:t>ctSales.pbix</w:t>
      </w:r>
      <w:r w:rsidR="00D92A68">
        <w:t xml:space="preserve"> developer solution.</w:t>
      </w:r>
    </w:p>
    <w:p w14:paraId="4EA96E7C" w14:textId="562C0EE3" w:rsidR="003D3829" w:rsidRDefault="003D3829" w:rsidP="003D3829">
      <w:pPr>
        <w:pStyle w:val="Heading3"/>
      </w:pPr>
      <w:bookmarkStart w:id="11" w:name="_Toc121559778"/>
      <w:r>
        <w:t xml:space="preserve">Determine Whether Your Solution Requires </w:t>
      </w:r>
      <w:r w:rsidR="003155EE">
        <w:t>Data Translations</w:t>
      </w:r>
      <w:bookmarkEnd w:id="11"/>
    </w:p>
    <w:p w14:paraId="46098428" w14:textId="00BD0147" w:rsidR="004A3A47" w:rsidRPr="001F2E03" w:rsidRDefault="008F46E0" w:rsidP="003D3829">
      <w:pPr>
        <w:rPr>
          <w:b/>
          <w:bCs/>
        </w:rPr>
      </w:pPr>
      <w:bookmarkStart w:id="12"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19DE43F4"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Your translation team might have trouble </w:t>
      </w:r>
      <w:r w:rsidR="00AF527A">
        <w:t xml:space="preserve">scaling to </w:t>
      </w:r>
      <w:r w:rsidR="008A4D17">
        <w:t>handl</w:t>
      </w:r>
      <w:r w:rsidR="00AF527A">
        <w:t>e</w:t>
      </w:r>
      <w:r w:rsidR="008A4D17">
        <w:t xml:space="preserve"> that volume of </w:t>
      </w:r>
      <w:r w:rsidR="00232621">
        <w:t xml:space="preserve">language </w:t>
      </w:r>
      <w:r w:rsidR="008A4D17">
        <w:t>translation</w:t>
      </w:r>
      <w:r w:rsidR="00232621">
        <w:t xml:space="preserve"> by humans</w:t>
      </w:r>
      <w:r w:rsidR="008A4D17">
        <w:t>.</w:t>
      </w:r>
    </w:p>
    <w:p w14:paraId="2DC0CE48" w14:textId="0D2A760F"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where </w:t>
      </w:r>
      <w:r w:rsidR="003048E1">
        <w:t xml:space="preserve">you </w:t>
      </w:r>
      <w:r w:rsidR="006009F3">
        <w:t>create</w:t>
      </w:r>
      <w:r w:rsidR="003048E1">
        <w:t xml:space="preserve"> a finite number of translation for database objects and your work is done. Metadata translations don't require on-going maintenance </w:t>
      </w:r>
      <w:r w:rsidR="00BD293B">
        <w:t xml:space="preserve">as long as the </w:t>
      </w:r>
      <w:r w:rsidR="003048E1">
        <w:t xml:space="preserve">underlying </w:t>
      </w:r>
      <w:r w:rsidR="00BD293B">
        <w:t>dataset schema remains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3" w:name="_Toc121559779"/>
      <w:r>
        <w:t xml:space="preserve">Modify the </w:t>
      </w:r>
      <w:r w:rsidR="0006732B">
        <w:t>Dataset</w:t>
      </w:r>
      <w:r>
        <w:t xml:space="preserve"> Design to Support </w:t>
      </w:r>
      <w:r w:rsidR="003155EE">
        <w:t>Data Translations</w:t>
      </w:r>
      <w:bookmarkEnd w:id="13"/>
    </w:p>
    <w:p w14:paraId="72428760" w14:textId="77777777" w:rsidR="008E7632" w:rsidRDefault="008E7632" w:rsidP="008E7632">
      <w:r>
        <w:t>In years l</w:t>
      </w:r>
      <w:r w:rsidR="003D3829">
        <w:t xml:space="preserve">ong before Microsoft introduced Power BI, software developers around the world </w:t>
      </w:r>
      <w:r>
        <w:t xml:space="preserve">were already </w:t>
      </w:r>
      <w:r w:rsidR="003D3829">
        <w:t xml:space="preserve">building multi-language applications that support </w:t>
      </w:r>
      <w:r w:rsidR="003155EE">
        <w:t>data translations</w:t>
      </w:r>
      <w:r w:rsidR="003D3829">
        <w:t xml:space="preserve">. After two decades of designing and refining various database designs, several common design patterns have emerged as industry best practices to support </w:t>
      </w:r>
      <w:r w:rsidR="003155EE">
        <w:t>data translations</w:t>
      </w:r>
      <w:r w:rsidR="003D3829">
        <w:t xml:space="preserve">. Some of these design patterns involve adding a new table column for each language while other design patterns involve adding a new table row for each language. </w:t>
      </w:r>
      <w:r>
        <w:t>Column-based approach has benefits and the guidance in this article will focus on that approach.</w:t>
      </w:r>
    </w:p>
    <w:p w14:paraId="0F7F5F54" w14:textId="77777777" w:rsidR="008E7632" w:rsidRDefault="008E7632" w:rsidP="008E7632"/>
    <w:bookmarkEnd w:id="12"/>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lastRenderedPageBreak/>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4" w:name="_Toc121559781"/>
      <w:r>
        <w:t>Load Report</w:t>
      </w:r>
      <w:r w:rsidR="00BF4E58">
        <w:t>s</w:t>
      </w:r>
      <w:r>
        <w:t xml:space="preserve"> using Bookmark</w:t>
      </w:r>
      <w:r w:rsidR="00BF4E58">
        <w:t>s</w:t>
      </w:r>
      <w:r>
        <w:t xml:space="preserve"> to Filter </w:t>
      </w:r>
      <w:r w:rsidR="003155EE">
        <w:t>Data Translations</w:t>
      </w:r>
      <w:bookmarkEnd w:id="14"/>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183C0110" w:rsidR="00CC325B" w:rsidRDefault="00EC1241" w:rsidP="003D3829">
      <w:r>
        <w:rPr>
          <w:noProof/>
        </w:rPr>
        <w:drawing>
          <wp:inline distT="0" distB="0" distL="0" distR="0" wp14:anchorId="085A5CDA" wp14:editId="7805848A">
            <wp:extent cx="6569596" cy="2280974"/>
            <wp:effectExtent l="19050" t="19050" r="22225" b="241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745566" cy="2342071"/>
                    </a:xfrm>
                    <a:prstGeom prst="rect">
                      <a:avLst/>
                    </a:prstGeom>
                    <a:noFill/>
                    <a:ln>
                      <a:solidFill>
                        <a:schemeClr val="tx1"/>
                      </a:solidFill>
                    </a:ln>
                  </pic:spPr>
                </pic:pic>
              </a:graphicData>
            </a:graphic>
          </wp:inline>
        </w:drawing>
      </w:r>
    </w:p>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12DCCF9A" w14:textId="0643903D" w:rsidR="00EC1241" w:rsidRDefault="00EC1241" w:rsidP="003D3829">
      <w:r>
        <w:rPr>
          <w:noProof/>
        </w:rPr>
        <w:drawing>
          <wp:inline distT="0" distB="0" distL="0" distR="0" wp14:anchorId="2FBF6AEB" wp14:editId="2A99505C">
            <wp:extent cx="6642708" cy="2338251"/>
            <wp:effectExtent l="0" t="0" r="635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754722" cy="2377680"/>
                    </a:xfrm>
                    <a:prstGeom prst="rect">
                      <a:avLst/>
                    </a:prstGeom>
                    <a:noFill/>
                    <a:ln>
                      <a:noFill/>
                    </a:ln>
                  </pic:spPr>
                </pic:pic>
              </a:graphicData>
            </a:graphic>
          </wp:inline>
        </w:drawing>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08535CF4" w14:textId="3CF4B4DB" w:rsidR="005F07E7" w:rsidRDefault="005F07E7" w:rsidP="00EB7736">
      <w:r>
        <w:rPr>
          <w:noProof/>
        </w:rPr>
        <w:lastRenderedPageBreak/>
        <w:drawing>
          <wp:inline distT="0" distB="0" distL="0" distR="0" wp14:anchorId="477ACBA2" wp14:editId="07C43344">
            <wp:extent cx="6596635" cy="2920093"/>
            <wp:effectExtent l="19050" t="19050" r="13970" b="139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788423" cy="3004991"/>
                    </a:xfrm>
                    <a:prstGeom prst="rect">
                      <a:avLst/>
                    </a:prstGeom>
                    <a:noFill/>
                    <a:ln>
                      <a:solidFill>
                        <a:schemeClr val="tx1"/>
                      </a:solidFill>
                    </a:ln>
                  </pic:spPr>
                </pic:pic>
              </a:graphicData>
            </a:graphic>
          </wp:inline>
        </w:drawing>
      </w:r>
    </w:p>
    <w:p w14:paraId="64BB4666" w14:textId="77777777" w:rsidR="00AA5245" w:rsidRDefault="00AA5245" w:rsidP="00AA5245">
      <w:pPr>
        <w:pStyle w:val="Heading3"/>
      </w:pPr>
      <w:bookmarkStart w:id="15" w:name="_Toc121559782"/>
      <w:r w:rsidRPr="0048255E">
        <w:t xml:space="preserve">Setting the Language for Current User using RLS and </w:t>
      </w:r>
      <w:proofErr w:type="spellStart"/>
      <w:r w:rsidRPr="0048255E">
        <w:t>UserCulture</w:t>
      </w:r>
      <w:bookmarkEnd w:id="15"/>
      <w:proofErr w:type="spellEnd"/>
    </w:p>
    <w:p w14:paraId="4C924FC4" w14:textId="7D152C4D" w:rsidR="00E65DE1" w:rsidRDefault="00430ACC" w:rsidP="005F07E7">
      <w:r>
        <w:t>If you deploy a multi-language report through the Power BI Service, you</w:t>
      </w:r>
      <w:r w:rsidR="00E65DE1">
        <w:t>r deployment scenario</w:t>
      </w:r>
      <w:r>
        <w:t xml:space="preserve"> might require</w:t>
      </w:r>
      <w:r w:rsidR="00E65DE1">
        <w:t xml:space="preserve"> you</w:t>
      </w:r>
      <w:r>
        <w:t xml:space="preserve"> to use URLs with query string parameters for </w:t>
      </w:r>
      <w:r w:rsidRPr="00430ACC">
        <w:rPr>
          <w:b/>
          <w:bCs/>
        </w:rPr>
        <w:t>language</w:t>
      </w:r>
      <w:r>
        <w:t xml:space="preserve"> and </w:t>
      </w:r>
      <w:proofErr w:type="spellStart"/>
      <w:r w:rsidRPr="00430ACC">
        <w:rPr>
          <w:b/>
          <w:bCs/>
        </w:rPr>
        <w:t>bookmarkGuid</w:t>
      </w:r>
      <w:proofErr w:type="spellEnd"/>
      <w:r>
        <w:t xml:space="preserve"> to ensure </w:t>
      </w:r>
      <w:r w:rsidR="00E65DE1">
        <w:t xml:space="preserve">that </w:t>
      </w:r>
      <w:r>
        <w:t>report</w:t>
      </w:r>
      <w:r w:rsidR="00E65DE1">
        <w:t>s</w:t>
      </w:r>
      <w:r>
        <w:t xml:space="preserve"> load with the correct metadata translations and </w:t>
      </w:r>
      <w:r w:rsidR="004E2DED">
        <w:t xml:space="preserve">the </w:t>
      </w:r>
      <w:r w:rsidR="003155EE">
        <w:t>data translations</w:t>
      </w:r>
      <w:r>
        <w:t xml:space="preserve"> filtering for a specific language. When you develop with Power BI embedding you have more control because you can </w:t>
      </w:r>
      <w:r w:rsidR="00E65DE1">
        <w:t xml:space="preserve">embed </w:t>
      </w:r>
      <w:r>
        <w:t xml:space="preserve">the report with a </w:t>
      </w:r>
      <w:proofErr w:type="spellStart"/>
      <w:r w:rsidRPr="00430ACC">
        <w:rPr>
          <w:b/>
          <w:bCs/>
        </w:rPr>
        <w:t>localeSettings</w:t>
      </w:r>
      <w:proofErr w:type="spellEnd"/>
      <w:r>
        <w:t xml:space="preserve"> object which allows </w:t>
      </w:r>
      <w:r w:rsidR="00E65DE1">
        <w:t xml:space="preserve">you </w:t>
      </w:r>
      <w:r>
        <w:t xml:space="preserve">to the specify the </w:t>
      </w:r>
      <w:r w:rsidRPr="00430ACC">
        <w:rPr>
          <w:b/>
          <w:bCs/>
        </w:rPr>
        <w:t>language</w:t>
      </w:r>
      <w:r>
        <w:t xml:space="preserve"> and the </w:t>
      </w:r>
      <w:proofErr w:type="spellStart"/>
      <w:r w:rsidRPr="00430ACC">
        <w:rPr>
          <w:b/>
          <w:bCs/>
        </w:rPr>
        <w:t>formatLocale</w:t>
      </w:r>
      <w:proofErr w:type="spellEnd"/>
      <w:r>
        <w:t>.</w:t>
      </w:r>
    </w:p>
    <w:p w14:paraId="2CA41109" w14:textId="51E8A626" w:rsidR="005F07E7" w:rsidRDefault="00E653CF" w:rsidP="005F07E7">
      <w:r>
        <w:t>If</w:t>
      </w:r>
      <w:r w:rsidR="004E2DED">
        <w:t xml:space="preserve"> you are developing multi-language reports </w:t>
      </w:r>
      <w:r>
        <w:t xml:space="preserve">for </w:t>
      </w:r>
      <w:r w:rsidR="004E2DED">
        <w:t xml:space="preserve">use </w:t>
      </w:r>
      <w:r>
        <w:t xml:space="preserve">in a custom application that uses </w:t>
      </w:r>
      <w:r w:rsidR="004E2DED">
        <w:t>Power BI embedding, y</w:t>
      </w:r>
      <w:r w:rsidR="00430ACC">
        <w:t xml:space="preserve">ou can control </w:t>
      </w:r>
      <w:r w:rsidR="003155EE">
        <w:t>data translations</w:t>
      </w:r>
      <w:r w:rsidR="00430ACC">
        <w:t xml:space="preserve"> filtering using </w:t>
      </w:r>
      <w:r w:rsidR="004E2DED">
        <w:t xml:space="preserve">the </w:t>
      </w:r>
      <w:r w:rsidR="00E65DE1">
        <w:t xml:space="preserve">Power BI features for </w:t>
      </w:r>
      <w:r w:rsidR="00430ACC">
        <w:t>Row Level Security (RLS).</w:t>
      </w:r>
      <w:r w:rsidR="00E65DE1">
        <w:t xml:space="preserve"> </w:t>
      </w:r>
      <w:r>
        <w:t xml:space="preserve">This </w:t>
      </w:r>
      <w:r w:rsidR="00903A42">
        <w:t xml:space="preserve">approach involves creating a single RLS role </w:t>
      </w:r>
      <w:r w:rsidR="00E65DE1">
        <w:t xml:space="preserve">named </w:t>
      </w:r>
      <w:proofErr w:type="spellStart"/>
      <w:r w:rsidR="00903A42" w:rsidRPr="00903A42">
        <w:rPr>
          <w:b/>
          <w:bCs/>
        </w:rPr>
        <w:t>LocalizedUser</w:t>
      </w:r>
      <w:proofErr w:type="spellEnd"/>
      <w:r w:rsidR="00903A42">
        <w:t xml:space="preserve">. This RLS role applies a filter on the </w:t>
      </w:r>
      <w:r w:rsidR="00903A42" w:rsidRPr="00903A42">
        <w:rPr>
          <w:b/>
          <w:bCs/>
        </w:rPr>
        <w:t>Products</w:t>
      </w:r>
      <w:r w:rsidR="00903A42">
        <w:t xml:space="preserve"> table where the </w:t>
      </w:r>
      <w:r w:rsidR="00903A42" w:rsidRPr="00903A42">
        <w:rPr>
          <w:b/>
          <w:bCs/>
        </w:rPr>
        <w:t>LanguageTag</w:t>
      </w:r>
      <w:r w:rsidR="00903A42">
        <w:t xml:space="preserve"> column is equal to the return value of the </w:t>
      </w:r>
      <w:proofErr w:type="spellStart"/>
      <w:r w:rsidR="00903A42" w:rsidRPr="00903A42">
        <w:rPr>
          <w:b/>
          <w:bCs/>
        </w:rPr>
        <w:t>UserCulture</w:t>
      </w:r>
      <w:proofErr w:type="spellEnd"/>
      <w:r w:rsidR="00903A42">
        <w:t xml:space="preserve"> function.</w:t>
      </w:r>
    </w:p>
    <w:p w14:paraId="3A923A92" w14:textId="7C332886" w:rsidR="00903A42" w:rsidRDefault="00903A42" w:rsidP="003D3829">
      <w:r w:rsidRPr="00962A84">
        <w:rPr>
          <w:noProof/>
        </w:rPr>
        <w:drawing>
          <wp:inline distT="0" distB="0" distL="0" distR="0" wp14:anchorId="76BB2C2C" wp14:editId="5E1C6F3B">
            <wp:extent cx="4592525" cy="1509304"/>
            <wp:effectExtent l="19050" t="19050" r="17780" b="15240"/>
            <wp:docPr id="84" name="Picture 4">
              <a:extLst xmlns:a="http://schemas.openxmlformats.org/drawingml/2006/main">
                <a:ext uri="{FF2B5EF4-FFF2-40B4-BE49-F238E27FC236}">
                  <a16:creationId xmlns:a16="http://schemas.microsoft.com/office/drawing/2014/main" id="{EAA32C8C-7589-4B00-9FFD-2929A28EA1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AA32C8C-7589-4B00-9FFD-2929A28EA14C}"/>
                        </a:ext>
                      </a:extLst>
                    </pic:cNvPr>
                    <pic:cNvPicPr>
                      <a:picLocks noChangeAspect="1"/>
                    </pic:cNvPicPr>
                  </pic:nvPicPr>
                  <pic:blipFill>
                    <a:blip r:embed="rId43"/>
                    <a:stretch>
                      <a:fillRect/>
                    </a:stretch>
                  </pic:blipFill>
                  <pic:spPr>
                    <a:xfrm>
                      <a:off x="0" y="0"/>
                      <a:ext cx="4794470" cy="1575672"/>
                    </a:xfrm>
                    <a:prstGeom prst="rect">
                      <a:avLst/>
                    </a:prstGeom>
                    <a:ln>
                      <a:solidFill>
                        <a:schemeClr val="tx1"/>
                      </a:solidFill>
                    </a:ln>
                  </pic:spPr>
                </pic:pic>
              </a:graphicData>
            </a:graphic>
          </wp:inline>
        </w:drawing>
      </w:r>
    </w:p>
    <w:p w14:paraId="0E9281CC" w14:textId="4C6F45DB" w:rsidR="00903A42" w:rsidRDefault="004E2DED" w:rsidP="003D3829">
      <w:r>
        <w:t xml:space="preserve">The </w:t>
      </w:r>
      <w:r w:rsidR="00903A42">
        <w:t xml:space="preserve">RLS role </w:t>
      </w:r>
      <w:r>
        <w:t xml:space="preserve">named </w:t>
      </w:r>
      <w:proofErr w:type="spellStart"/>
      <w:r w:rsidRPr="0029274A">
        <w:rPr>
          <w:b/>
          <w:bCs/>
        </w:rPr>
        <w:t>LocalizedUser</w:t>
      </w:r>
      <w:proofErr w:type="spellEnd"/>
      <w:r>
        <w:t xml:space="preserve"> </w:t>
      </w:r>
      <w:r w:rsidR="0029274A">
        <w:t xml:space="preserve">also </w:t>
      </w:r>
      <w:r w:rsidR="00903A42">
        <w:t xml:space="preserve">applies a second filter on the </w:t>
      </w:r>
      <w:r w:rsidR="00903A42">
        <w:rPr>
          <w:b/>
          <w:bCs/>
        </w:rPr>
        <w:t xml:space="preserve">Countries </w:t>
      </w:r>
      <w:r w:rsidR="00903A42">
        <w:t xml:space="preserve">table where the </w:t>
      </w:r>
      <w:r w:rsidR="00903A42" w:rsidRPr="00903A42">
        <w:rPr>
          <w:b/>
          <w:bCs/>
        </w:rPr>
        <w:t>LanguageTag</w:t>
      </w:r>
      <w:r w:rsidR="00903A42">
        <w:t xml:space="preserve"> column is equal to the return value of the </w:t>
      </w:r>
      <w:proofErr w:type="spellStart"/>
      <w:r w:rsidR="00903A42" w:rsidRPr="00903A42">
        <w:rPr>
          <w:b/>
          <w:bCs/>
        </w:rPr>
        <w:t>UserCulture</w:t>
      </w:r>
      <w:proofErr w:type="spellEnd"/>
      <w:r w:rsidR="00903A42">
        <w:t xml:space="preserve"> function.</w:t>
      </w:r>
    </w:p>
    <w:p w14:paraId="15E5CED6" w14:textId="7E165A46" w:rsidR="00962A84" w:rsidRDefault="00962A84" w:rsidP="003D3829">
      <w:r w:rsidRPr="00962A84">
        <w:rPr>
          <w:noProof/>
        </w:rPr>
        <w:lastRenderedPageBreak/>
        <w:drawing>
          <wp:inline distT="0" distB="0" distL="0" distR="0" wp14:anchorId="37D32536" wp14:editId="732DA326">
            <wp:extent cx="4590790" cy="1443990"/>
            <wp:effectExtent l="19050" t="19050" r="19685" b="22860"/>
            <wp:docPr id="79" name="Picture 3">
              <a:extLst xmlns:a="http://schemas.openxmlformats.org/drawingml/2006/main">
                <a:ext uri="{FF2B5EF4-FFF2-40B4-BE49-F238E27FC236}">
                  <a16:creationId xmlns:a16="http://schemas.microsoft.com/office/drawing/2014/main" id="{10152D4F-7DCE-4576-BE15-699734117F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0152D4F-7DCE-4576-BE15-699734117FF8}"/>
                        </a:ext>
                      </a:extLst>
                    </pic:cNvPr>
                    <pic:cNvPicPr>
                      <a:picLocks noChangeAspect="1"/>
                    </pic:cNvPicPr>
                  </pic:nvPicPr>
                  <pic:blipFill>
                    <a:blip r:embed="rId44"/>
                    <a:stretch>
                      <a:fillRect/>
                    </a:stretch>
                  </pic:blipFill>
                  <pic:spPr>
                    <a:xfrm>
                      <a:off x="0" y="0"/>
                      <a:ext cx="4809104" cy="1512659"/>
                    </a:xfrm>
                    <a:prstGeom prst="rect">
                      <a:avLst/>
                    </a:prstGeom>
                    <a:ln>
                      <a:solidFill>
                        <a:schemeClr val="tx1"/>
                      </a:solidFill>
                    </a:ln>
                  </pic:spPr>
                </pic:pic>
              </a:graphicData>
            </a:graphic>
          </wp:inline>
        </w:drawing>
      </w:r>
    </w:p>
    <w:p w14:paraId="00A88B5E" w14:textId="04C99644" w:rsidR="00204CAB" w:rsidRDefault="00903A42" w:rsidP="00E653CF">
      <w:r>
        <w:t xml:space="preserve">If you </w:t>
      </w:r>
      <w:r w:rsidR="00E653CF">
        <w:t xml:space="preserve">are developing with App-Owns-Data embedding, </w:t>
      </w:r>
      <w:r>
        <w:t>you will be required to generate embed token</w:t>
      </w:r>
      <w:r w:rsidR="00E653CF">
        <w:t>s</w:t>
      </w:r>
      <w:r>
        <w:t xml:space="preserve"> with an effective identity which includes the </w:t>
      </w:r>
      <w:r w:rsidR="009D5E92">
        <w:t xml:space="preserve">RLS role named </w:t>
      </w:r>
      <w:proofErr w:type="spellStart"/>
      <w:r w:rsidRPr="00903A42">
        <w:rPr>
          <w:b/>
          <w:bCs/>
        </w:rPr>
        <w:t>LocalizedUser</w:t>
      </w:r>
      <w:proofErr w:type="spellEnd"/>
      <w:r>
        <w:t xml:space="preserve">. The following code listing demonstrates </w:t>
      </w:r>
      <w:r w:rsidR="009D5E92">
        <w:t xml:space="preserve">how to </w:t>
      </w:r>
      <w:r>
        <w:t>generat</w:t>
      </w:r>
      <w:r w:rsidR="009D5E92">
        <w:t>e</w:t>
      </w:r>
      <w:r>
        <w:t xml:space="preserve"> an embed token with an effective identity </w:t>
      </w:r>
      <w:r w:rsidR="009D5E92">
        <w:t xml:space="preserve">containing the </w:t>
      </w:r>
      <w:proofErr w:type="spellStart"/>
      <w:r w:rsidR="009D5E92" w:rsidRPr="00903A42">
        <w:rPr>
          <w:b/>
          <w:bCs/>
        </w:rPr>
        <w:t>LocalizedUser</w:t>
      </w:r>
      <w:proofErr w:type="spellEnd"/>
      <w:r w:rsidR="009D5E92">
        <w:t xml:space="preserve"> role </w:t>
      </w:r>
      <w:r>
        <w:t>using the Power BI .NET SDK.</w:t>
      </w:r>
    </w:p>
    <w:p w14:paraId="67E32F35" w14:textId="3E7B38EB" w:rsidR="00204CAB" w:rsidRDefault="00962A84" w:rsidP="00204CAB">
      <w:r w:rsidRPr="00962A84">
        <w:rPr>
          <w:noProof/>
        </w:rPr>
        <w:drawing>
          <wp:inline distT="0" distB="0" distL="0" distR="0" wp14:anchorId="379910D0" wp14:editId="3381648C">
            <wp:extent cx="6005858" cy="2972344"/>
            <wp:effectExtent l="19050" t="19050" r="13970" b="19050"/>
            <wp:docPr id="85" name="Picture 2">
              <a:extLst xmlns:a="http://schemas.openxmlformats.org/drawingml/2006/main">
                <a:ext uri="{FF2B5EF4-FFF2-40B4-BE49-F238E27FC236}">
                  <a16:creationId xmlns:a16="http://schemas.microsoft.com/office/drawing/2014/main" id="{7D9A236C-2656-4DFA-8E16-85B5021EED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D9A236C-2656-4DFA-8E16-85B5021EED00}"/>
                        </a:ext>
                      </a:extLst>
                    </pic:cNvPr>
                    <pic:cNvPicPr>
                      <a:picLocks noChangeAspect="1"/>
                    </pic:cNvPicPr>
                  </pic:nvPicPr>
                  <pic:blipFill>
                    <a:blip r:embed="rId45"/>
                    <a:stretch>
                      <a:fillRect/>
                    </a:stretch>
                  </pic:blipFill>
                  <pic:spPr>
                    <a:xfrm>
                      <a:off x="0" y="0"/>
                      <a:ext cx="6053682" cy="2996012"/>
                    </a:xfrm>
                    <a:prstGeom prst="rect">
                      <a:avLst/>
                    </a:prstGeom>
                    <a:ln>
                      <a:solidFill>
                        <a:schemeClr val="tx1"/>
                      </a:solidFill>
                    </a:ln>
                  </pic:spPr>
                </pic:pic>
              </a:graphicData>
            </a:graphic>
          </wp:inline>
        </w:drawing>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202B4A0" w14:textId="7A90E291" w:rsidR="00AA331E"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w:t>
      </w:r>
      <w:r w:rsidR="00990412">
        <w:lastRenderedPageBreak/>
        <w:t xml:space="preserve">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p w14:paraId="75F72F68" w14:textId="37B48251" w:rsidR="0029274A" w:rsidRDefault="00990412" w:rsidP="006009F3">
      <w:r>
        <w:t>Also remember that on</w:t>
      </w:r>
      <w:r w:rsidR="00E653CF">
        <w:t>e</w:t>
      </w:r>
      <w:r>
        <w:t xml:space="preserve"> fine day in the future</w:t>
      </w:r>
      <w:r w:rsidR="00E653CF">
        <w:t xml:space="preserve"> that </w:t>
      </w:r>
      <w:r>
        <w:t xml:space="preserve">Power BI will introduce support for calculated columns with dynamic evaluation. That will certainly open up opportunities </w:t>
      </w:r>
      <w:r w:rsidR="00AA1106">
        <w:t xml:space="preserve">for creating </w:t>
      </w:r>
      <w:r>
        <w:t xml:space="preserve">new designs for implementing </w:t>
      </w:r>
      <w:r w:rsidR="003155EE">
        <w:t>data translation</w:t>
      </w:r>
      <w:r>
        <w:t xml:space="preserve"> </w:t>
      </w:r>
      <w:r w:rsidR="00E653CF">
        <w:t xml:space="preserve">strategies </w:t>
      </w:r>
      <w:r>
        <w:t xml:space="preserve">that are more performant </w:t>
      </w:r>
      <w:r w:rsidR="00AA1106">
        <w:t xml:space="preserve">and less complex </w:t>
      </w:r>
      <w:r>
        <w:t>than using the row replication pattern which was demonstrated in this article</w:t>
      </w:r>
      <w:r w:rsidR="00E653CF">
        <w:t xml:space="preserve"> with the </w:t>
      </w:r>
      <w:r w:rsidR="00E653CF" w:rsidRPr="00E653CF">
        <w:rPr>
          <w:b/>
          <w:bCs/>
        </w:rPr>
        <w:t>ProductSales.pbix</w:t>
      </w:r>
      <w:r w:rsidR="00E653CF">
        <w:t xml:space="preserve"> developer solution</w:t>
      </w:r>
      <w:r>
        <w:t>.</w:t>
      </w:r>
    </w:p>
    <w:p w14:paraId="22F81F84" w14:textId="17C01FA7" w:rsidR="00474A48" w:rsidRDefault="00474A48" w:rsidP="006009F3"/>
    <w:p w14:paraId="408B193E" w14:textId="3354359E" w:rsidR="00474A48" w:rsidRDefault="00474A48" w:rsidP="006009F3"/>
    <w:p w14:paraId="4099BCEC" w14:textId="64F1915C" w:rsidR="00474A48" w:rsidRDefault="00474A48" w:rsidP="006009F3"/>
    <w:p w14:paraId="22625848" w14:textId="31E17E2D" w:rsidR="00474A48" w:rsidRDefault="00474A48" w:rsidP="006009F3"/>
    <w:p w14:paraId="32B24AC8" w14:textId="7CEBAA9A" w:rsidR="00474A48" w:rsidRDefault="00474A48" w:rsidP="006009F3"/>
    <w:p w14:paraId="77FCCEE0" w14:textId="38996E2C" w:rsidR="00474A48" w:rsidRDefault="00474A48" w:rsidP="006009F3"/>
    <w:p w14:paraId="1B626A54" w14:textId="77777777" w:rsidR="00474A48" w:rsidRDefault="00474A48" w:rsidP="00474A48">
      <w:pPr>
        <w:pStyle w:val="Heading2"/>
      </w:pPr>
      <w:bookmarkStart w:id="17" w:name="_Toc121559767"/>
      <w:r w:rsidRPr="00B228FD">
        <w:t xml:space="preserve">Prepare </w:t>
      </w:r>
      <w:r>
        <w:t xml:space="preserve">Datasets and Reports </w:t>
      </w:r>
      <w:r w:rsidRPr="00B228FD">
        <w:t xml:space="preserve">for </w:t>
      </w:r>
      <w:r>
        <w:t>L</w:t>
      </w:r>
      <w:r w:rsidRPr="00B228FD">
        <w:t>ocalization</w:t>
      </w:r>
      <w:bookmarkEnd w:id="17"/>
    </w:p>
    <w:p w14:paraId="2995DD60" w14:textId="77777777" w:rsidR="00474A48" w:rsidRDefault="00474A48" w:rsidP="00474A48">
      <w:r>
        <w:t>So far you've learned about essential concepts and background information you'll need to build multi-language reports. Now, it's time to move ahead and discuss the actual development process. We'll start by discussing a few general topics associated with software localization. After that, we'll move on to topics that are specific to Power BI and designing reports in Power BI Desktop.</w:t>
      </w:r>
    </w:p>
    <w:p w14:paraId="755A82F0" w14:textId="77777777" w:rsidR="00474A48" w:rsidRDefault="00474A48" w:rsidP="00474A48">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2C5E33F0" w14:textId="77777777" w:rsidR="00474A48" w:rsidRDefault="00474A48" w:rsidP="00474A48">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34FB56AE" w14:textId="77777777" w:rsidR="00474A48" w:rsidRDefault="00474A48" w:rsidP="00474A48">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2939188B" w14:textId="77777777" w:rsidR="00474A48" w:rsidRDefault="00474A48" w:rsidP="00474A48">
      <w:pPr>
        <w:pStyle w:val="Heading3"/>
      </w:pPr>
      <w:bookmarkStart w:id="18" w:name="_Toc121559768"/>
      <w:r>
        <w:t>Avoid Report Design Techniques that Do Not Support Localization</w:t>
      </w:r>
      <w:bookmarkEnd w:id="18"/>
    </w:p>
    <w:p w14:paraId="0E6F6357" w14:textId="77777777" w:rsidR="00474A48" w:rsidRDefault="00474A48" w:rsidP="00474A48">
      <w:r>
        <w:t>If you have experience with Power BI Desktop, it's critical that you learn which report design techniques to avoid when you begin building multi-language reports. Let's begin with the obvious things which cause problems due to a lack of localization support.</w:t>
      </w:r>
    </w:p>
    <w:p w14:paraId="6242C816" w14:textId="77777777" w:rsidR="00474A48" w:rsidRDefault="00474A48" w:rsidP="00474A48">
      <w:pPr>
        <w:pStyle w:val="ListParagraph"/>
        <w:numPr>
          <w:ilvl w:val="0"/>
          <w:numId w:val="33"/>
        </w:numPr>
      </w:pPr>
      <w:r>
        <w:t>Using textboxes or buttons with literal text</w:t>
      </w:r>
    </w:p>
    <w:p w14:paraId="3702D8C6" w14:textId="77777777" w:rsidR="00474A48" w:rsidRDefault="00474A48" w:rsidP="00474A48">
      <w:pPr>
        <w:pStyle w:val="ListParagraph"/>
        <w:numPr>
          <w:ilvl w:val="0"/>
          <w:numId w:val="33"/>
        </w:numPr>
      </w:pPr>
      <w:r>
        <w:t>Adding literal text for the title of a visual</w:t>
      </w:r>
    </w:p>
    <w:p w14:paraId="0342E32C" w14:textId="77777777" w:rsidR="00474A48" w:rsidRDefault="00474A48" w:rsidP="00474A48">
      <w:pPr>
        <w:pStyle w:val="ListParagraph"/>
        <w:numPr>
          <w:ilvl w:val="0"/>
          <w:numId w:val="33"/>
        </w:numPr>
      </w:pPr>
      <w:r>
        <w:t>Displaying page tabs to the user</w:t>
      </w:r>
    </w:p>
    <w:p w14:paraId="3811CE26" w14:textId="77777777" w:rsidR="00474A48" w:rsidRDefault="00474A48" w:rsidP="00474A48">
      <w:r>
        <w:lastRenderedPageBreak/>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1E1E665E" w14:textId="77777777" w:rsidR="00474A48" w:rsidRDefault="00474A48" w:rsidP="00474A48">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Pr="00CF3ABE">
        <w:rPr>
          <w:b/>
          <w:bCs/>
        </w:rPr>
        <w:t>ProductSales.pbix</w:t>
      </w:r>
      <w:r>
        <w:t xml:space="preserve"> developer sample.</w:t>
      </w:r>
    </w:p>
    <w:tbl>
      <w:tblPr>
        <w:tblStyle w:val="ListTable3"/>
        <w:tblW w:w="0" w:type="auto"/>
        <w:tblLook w:val="04A0" w:firstRow="1" w:lastRow="0" w:firstColumn="1" w:lastColumn="0" w:noHBand="0" w:noVBand="1"/>
      </w:tblPr>
      <w:tblGrid>
        <w:gridCol w:w="1885"/>
        <w:gridCol w:w="4140"/>
      </w:tblGrid>
      <w:tr w:rsidR="00474A48" w14:paraId="6E45C507" w14:textId="77777777" w:rsidTr="002E6B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0F49F779" w14:textId="77777777" w:rsidR="00474A48" w:rsidRDefault="00474A48" w:rsidP="002E6BF4">
            <w:r>
              <w:t xml:space="preserve">Language </w:t>
            </w:r>
          </w:p>
        </w:tc>
        <w:tc>
          <w:tcPr>
            <w:tcW w:w="4140" w:type="dxa"/>
            <w:tcBorders>
              <w:bottom w:val="single" w:sz="4" w:space="0" w:color="auto"/>
            </w:tcBorders>
          </w:tcPr>
          <w:p w14:paraId="23A78FD6" w14:textId="77777777" w:rsidR="00474A48" w:rsidRPr="00F84B52" w:rsidRDefault="00474A48" w:rsidP="002E6BF4">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474A48" w14:paraId="1F9A073D" w14:textId="77777777" w:rsidTr="002E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5A497E8" w14:textId="77777777" w:rsidR="00474A48" w:rsidRDefault="00474A48" w:rsidP="002E6BF4">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16644439" w14:textId="77777777" w:rsidR="00474A48" w:rsidRDefault="00474A48" w:rsidP="002E6BF4">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474A48" w14:paraId="28E4B7A6" w14:textId="77777777" w:rsidTr="002E6BF4">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73148267" w14:textId="77777777" w:rsidR="00474A48" w:rsidRDefault="00474A48" w:rsidP="002E6BF4">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74DBA20D" w14:textId="77777777" w:rsidR="00474A48" w:rsidRDefault="00474A48" w:rsidP="002E6BF4">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474A48" w14:paraId="2BB2D489" w14:textId="77777777" w:rsidTr="002E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9661692" w14:textId="77777777" w:rsidR="00474A48" w:rsidRDefault="00474A48" w:rsidP="002E6BF4">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0C7CD2E2" w14:textId="77777777" w:rsidR="00474A48" w:rsidRDefault="00474A48" w:rsidP="002E6BF4">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474A48" w14:paraId="212DB26F" w14:textId="77777777" w:rsidTr="002E6BF4">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6905A99" w14:textId="77777777" w:rsidR="00474A48" w:rsidRDefault="00474A48" w:rsidP="002E6BF4">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6AF0565A" w14:textId="77777777" w:rsidR="00474A48" w:rsidRDefault="00474A48" w:rsidP="002E6BF4">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474A48" w14:paraId="7184FF1C" w14:textId="77777777" w:rsidTr="002E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712309FD" w14:textId="77777777" w:rsidR="00474A48" w:rsidRDefault="00474A48" w:rsidP="002E6BF4">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8431B8E" w14:textId="77777777" w:rsidR="00474A48" w:rsidRDefault="00474A48" w:rsidP="002E6BF4">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163BBDED" w14:textId="77777777" w:rsidR="00474A48" w:rsidRDefault="00474A48" w:rsidP="00474A48">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71245F21" w14:textId="77777777" w:rsidR="00474A48" w:rsidRPr="00F253C4" w:rsidRDefault="00474A48" w:rsidP="006009F3"/>
    <w:sectPr w:rsidR="00474A48" w:rsidRPr="00F253C4" w:rsidSect="00A4489A">
      <w:headerReference w:type="even" r:id="rId46"/>
      <w:headerReference w:type="default" r:id="rId47"/>
      <w:footerReference w:type="even" r:id="rId48"/>
      <w:footerReference w:type="default" r:id="rId49"/>
      <w:headerReference w:type="first" r:id="rId50"/>
      <w:footerReference w:type="first" r:id="rId51"/>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1D04A" w14:textId="77777777" w:rsidR="002B08FD" w:rsidRDefault="002B08FD" w:rsidP="00E9478B">
      <w:pPr>
        <w:spacing w:after="0" w:line="240" w:lineRule="auto"/>
      </w:pPr>
      <w:r>
        <w:separator/>
      </w:r>
    </w:p>
  </w:endnote>
  <w:endnote w:type="continuationSeparator" w:id="0">
    <w:p w14:paraId="4749175A" w14:textId="77777777" w:rsidR="002B08FD" w:rsidRDefault="002B08FD"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5C230" w14:textId="77777777" w:rsidR="002B08FD" w:rsidRDefault="002B08FD" w:rsidP="00E9478B">
      <w:pPr>
        <w:spacing w:after="0" w:line="240" w:lineRule="auto"/>
      </w:pPr>
      <w:r>
        <w:separator/>
      </w:r>
    </w:p>
  </w:footnote>
  <w:footnote w:type="continuationSeparator" w:id="0">
    <w:p w14:paraId="626DAC6E" w14:textId="77777777" w:rsidR="002B08FD" w:rsidRDefault="002B08FD"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4"/>
  </w:num>
  <w:num w:numId="2" w16cid:durableId="1105226960">
    <w:abstractNumId w:val="23"/>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36"/>
  </w:num>
  <w:num w:numId="14" w16cid:durableId="2049716529">
    <w:abstractNumId w:val="10"/>
  </w:num>
  <w:num w:numId="15" w16cid:durableId="2002269832">
    <w:abstractNumId w:val="28"/>
  </w:num>
  <w:num w:numId="16" w16cid:durableId="1953780789">
    <w:abstractNumId w:val="25"/>
  </w:num>
  <w:num w:numId="17" w16cid:durableId="1064180586">
    <w:abstractNumId w:val="32"/>
  </w:num>
  <w:num w:numId="18" w16cid:durableId="1968392714">
    <w:abstractNumId w:val="33"/>
  </w:num>
  <w:num w:numId="19" w16cid:durableId="1307736931">
    <w:abstractNumId w:val="21"/>
  </w:num>
  <w:num w:numId="20" w16cid:durableId="1100177562">
    <w:abstractNumId w:val="13"/>
  </w:num>
  <w:num w:numId="21" w16cid:durableId="1472214399">
    <w:abstractNumId w:val="22"/>
  </w:num>
  <w:num w:numId="22" w16cid:durableId="872763646">
    <w:abstractNumId w:val="16"/>
  </w:num>
  <w:num w:numId="23" w16cid:durableId="1101074634">
    <w:abstractNumId w:val="19"/>
  </w:num>
  <w:num w:numId="24" w16cid:durableId="185221714">
    <w:abstractNumId w:val="37"/>
  </w:num>
  <w:num w:numId="25" w16cid:durableId="942147601">
    <w:abstractNumId w:val="27"/>
  </w:num>
  <w:num w:numId="26" w16cid:durableId="1908880251">
    <w:abstractNumId w:val="12"/>
  </w:num>
  <w:num w:numId="27" w16cid:durableId="605582278">
    <w:abstractNumId w:val="20"/>
  </w:num>
  <w:num w:numId="28" w16cid:durableId="58865604">
    <w:abstractNumId w:val="14"/>
  </w:num>
  <w:num w:numId="29" w16cid:durableId="2104645340">
    <w:abstractNumId w:val="26"/>
  </w:num>
  <w:num w:numId="30" w16cid:durableId="1453091908">
    <w:abstractNumId w:val="29"/>
  </w:num>
  <w:num w:numId="31" w16cid:durableId="1217666111">
    <w:abstractNumId w:val="35"/>
  </w:num>
  <w:num w:numId="32" w16cid:durableId="1500542862">
    <w:abstractNumId w:val="18"/>
  </w:num>
  <w:num w:numId="33" w16cid:durableId="1197809708">
    <w:abstractNumId w:val="15"/>
  </w:num>
  <w:num w:numId="34" w16cid:durableId="1383554494">
    <w:abstractNumId w:val="31"/>
  </w:num>
  <w:num w:numId="35" w16cid:durableId="999505810">
    <w:abstractNumId w:val="11"/>
  </w:num>
  <w:num w:numId="36" w16cid:durableId="188490888">
    <w:abstractNumId w:val="30"/>
  </w:num>
  <w:num w:numId="37" w16cid:durableId="32535732">
    <w:abstractNumId w:val="17"/>
  </w:num>
  <w:num w:numId="38" w16cid:durableId="46243321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25"/>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7454"/>
    <w:rsid w:val="00063324"/>
    <w:rsid w:val="00063909"/>
    <w:rsid w:val="0006732B"/>
    <w:rsid w:val="00067B5E"/>
    <w:rsid w:val="00071EFA"/>
    <w:rsid w:val="000735F0"/>
    <w:rsid w:val="0007576D"/>
    <w:rsid w:val="00082293"/>
    <w:rsid w:val="00086222"/>
    <w:rsid w:val="000904D7"/>
    <w:rsid w:val="00093121"/>
    <w:rsid w:val="00093C07"/>
    <w:rsid w:val="000948D5"/>
    <w:rsid w:val="000A1C4F"/>
    <w:rsid w:val="000A2A4F"/>
    <w:rsid w:val="000A48E1"/>
    <w:rsid w:val="000A66EE"/>
    <w:rsid w:val="000B3076"/>
    <w:rsid w:val="000B4D72"/>
    <w:rsid w:val="000C3E31"/>
    <w:rsid w:val="000C6D44"/>
    <w:rsid w:val="000D05A9"/>
    <w:rsid w:val="000D0FCD"/>
    <w:rsid w:val="000D4F1C"/>
    <w:rsid w:val="000E04C4"/>
    <w:rsid w:val="000E388B"/>
    <w:rsid w:val="000E746A"/>
    <w:rsid w:val="000E7C75"/>
    <w:rsid w:val="000F0094"/>
    <w:rsid w:val="000F1154"/>
    <w:rsid w:val="00101D1F"/>
    <w:rsid w:val="0010379E"/>
    <w:rsid w:val="00103C66"/>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50BCE"/>
    <w:rsid w:val="00152FAA"/>
    <w:rsid w:val="001547A3"/>
    <w:rsid w:val="00156D1B"/>
    <w:rsid w:val="001614E5"/>
    <w:rsid w:val="0016325C"/>
    <w:rsid w:val="001636AD"/>
    <w:rsid w:val="00167B87"/>
    <w:rsid w:val="001704F3"/>
    <w:rsid w:val="00170898"/>
    <w:rsid w:val="00171610"/>
    <w:rsid w:val="00175056"/>
    <w:rsid w:val="001770FF"/>
    <w:rsid w:val="001851F2"/>
    <w:rsid w:val="00190C58"/>
    <w:rsid w:val="00193982"/>
    <w:rsid w:val="0019399D"/>
    <w:rsid w:val="00196B7F"/>
    <w:rsid w:val="001A2FD1"/>
    <w:rsid w:val="001A3DDA"/>
    <w:rsid w:val="001A5349"/>
    <w:rsid w:val="001A6671"/>
    <w:rsid w:val="001A6E40"/>
    <w:rsid w:val="001A7AEB"/>
    <w:rsid w:val="001B04A6"/>
    <w:rsid w:val="001B34CE"/>
    <w:rsid w:val="001B761C"/>
    <w:rsid w:val="001B7E4E"/>
    <w:rsid w:val="001C058E"/>
    <w:rsid w:val="001C0BB8"/>
    <w:rsid w:val="001C2785"/>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4CAB"/>
    <w:rsid w:val="00204F76"/>
    <w:rsid w:val="00205F16"/>
    <w:rsid w:val="00210EA0"/>
    <w:rsid w:val="00212820"/>
    <w:rsid w:val="00221244"/>
    <w:rsid w:val="00223236"/>
    <w:rsid w:val="00223C43"/>
    <w:rsid w:val="0022438F"/>
    <w:rsid w:val="002250B7"/>
    <w:rsid w:val="0022794A"/>
    <w:rsid w:val="00232621"/>
    <w:rsid w:val="002336CE"/>
    <w:rsid w:val="00235567"/>
    <w:rsid w:val="002423F0"/>
    <w:rsid w:val="002456C4"/>
    <w:rsid w:val="0024602A"/>
    <w:rsid w:val="002478E0"/>
    <w:rsid w:val="0025047A"/>
    <w:rsid w:val="00254E54"/>
    <w:rsid w:val="00256889"/>
    <w:rsid w:val="00256B32"/>
    <w:rsid w:val="00261835"/>
    <w:rsid w:val="00263D97"/>
    <w:rsid w:val="00273A8A"/>
    <w:rsid w:val="002741E8"/>
    <w:rsid w:val="00282B76"/>
    <w:rsid w:val="0028610D"/>
    <w:rsid w:val="00286E5A"/>
    <w:rsid w:val="0029274A"/>
    <w:rsid w:val="00293AC3"/>
    <w:rsid w:val="00295458"/>
    <w:rsid w:val="002958A2"/>
    <w:rsid w:val="00297904"/>
    <w:rsid w:val="002A0156"/>
    <w:rsid w:val="002A4072"/>
    <w:rsid w:val="002A7BA2"/>
    <w:rsid w:val="002A7D5A"/>
    <w:rsid w:val="002B08FD"/>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3270"/>
    <w:rsid w:val="002E5D7B"/>
    <w:rsid w:val="002E7FF7"/>
    <w:rsid w:val="002F12B7"/>
    <w:rsid w:val="002F2B26"/>
    <w:rsid w:val="002F37BC"/>
    <w:rsid w:val="002F5837"/>
    <w:rsid w:val="003008E0"/>
    <w:rsid w:val="003048E1"/>
    <w:rsid w:val="00307600"/>
    <w:rsid w:val="00310C67"/>
    <w:rsid w:val="00314D11"/>
    <w:rsid w:val="003155EE"/>
    <w:rsid w:val="00320C50"/>
    <w:rsid w:val="00322FCD"/>
    <w:rsid w:val="0032309E"/>
    <w:rsid w:val="00324009"/>
    <w:rsid w:val="0032730F"/>
    <w:rsid w:val="0033174D"/>
    <w:rsid w:val="00331D1F"/>
    <w:rsid w:val="00335271"/>
    <w:rsid w:val="003355F0"/>
    <w:rsid w:val="00335C42"/>
    <w:rsid w:val="003369DC"/>
    <w:rsid w:val="00337798"/>
    <w:rsid w:val="00342844"/>
    <w:rsid w:val="003434B0"/>
    <w:rsid w:val="0034429F"/>
    <w:rsid w:val="0034447E"/>
    <w:rsid w:val="00345A6E"/>
    <w:rsid w:val="00365698"/>
    <w:rsid w:val="00366C8F"/>
    <w:rsid w:val="003670CA"/>
    <w:rsid w:val="00371E9F"/>
    <w:rsid w:val="00373D9C"/>
    <w:rsid w:val="00374692"/>
    <w:rsid w:val="00376202"/>
    <w:rsid w:val="003769A1"/>
    <w:rsid w:val="00376F02"/>
    <w:rsid w:val="0037738E"/>
    <w:rsid w:val="003815AF"/>
    <w:rsid w:val="003821C3"/>
    <w:rsid w:val="00382AB8"/>
    <w:rsid w:val="00383E9A"/>
    <w:rsid w:val="00387718"/>
    <w:rsid w:val="00392CA0"/>
    <w:rsid w:val="0039317C"/>
    <w:rsid w:val="003A0A23"/>
    <w:rsid w:val="003A342F"/>
    <w:rsid w:val="003B0169"/>
    <w:rsid w:val="003B68D0"/>
    <w:rsid w:val="003B7D4E"/>
    <w:rsid w:val="003C2297"/>
    <w:rsid w:val="003D18A4"/>
    <w:rsid w:val="003D238A"/>
    <w:rsid w:val="003D3829"/>
    <w:rsid w:val="003D3DA5"/>
    <w:rsid w:val="003D4561"/>
    <w:rsid w:val="003D674F"/>
    <w:rsid w:val="003E145F"/>
    <w:rsid w:val="003E1D7D"/>
    <w:rsid w:val="003E2853"/>
    <w:rsid w:val="003E6603"/>
    <w:rsid w:val="003F1D1A"/>
    <w:rsid w:val="003F6989"/>
    <w:rsid w:val="00402272"/>
    <w:rsid w:val="004028D7"/>
    <w:rsid w:val="00405C68"/>
    <w:rsid w:val="004074B0"/>
    <w:rsid w:val="004077B7"/>
    <w:rsid w:val="004107D8"/>
    <w:rsid w:val="00411AE7"/>
    <w:rsid w:val="004128DE"/>
    <w:rsid w:val="00413882"/>
    <w:rsid w:val="00413E2D"/>
    <w:rsid w:val="0041573C"/>
    <w:rsid w:val="0041656B"/>
    <w:rsid w:val="00416C45"/>
    <w:rsid w:val="00430260"/>
    <w:rsid w:val="00430AA2"/>
    <w:rsid w:val="00430ACC"/>
    <w:rsid w:val="0043466B"/>
    <w:rsid w:val="004375BA"/>
    <w:rsid w:val="0044033C"/>
    <w:rsid w:val="004405AB"/>
    <w:rsid w:val="00440951"/>
    <w:rsid w:val="0044161F"/>
    <w:rsid w:val="00441E8C"/>
    <w:rsid w:val="00451C87"/>
    <w:rsid w:val="004568A2"/>
    <w:rsid w:val="004574E1"/>
    <w:rsid w:val="0046278C"/>
    <w:rsid w:val="004672BD"/>
    <w:rsid w:val="004707B7"/>
    <w:rsid w:val="00471914"/>
    <w:rsid w:val="00473EB4"/>
    <w:rsid w:val="00474A48"/>
    <w:rsid w:val="00476D15"/>
    <w:rsid w:val="00477716"/>
    <w:rsid w:val="00481460"/>
    <w:rsid w:val="0048255E"/>
    <w:rsid w:val="004843C3"/>
    <w:rsid w:val="004912B5"/>
    <w:rsid w:val="00491CEF"/>
    <w:rsid w:val="00494CD5"/>
    <w:rsid w:val="004966BE"/>
    <w:rsid w:val="00497EDC"/>
    <w:rsid w:val="00497FF1"/>
    <w:rsid w:val="004A11F9"/>
    <w:rsid w:val="004A31FD"/>
    <w:rsid w:val="004A3A47"/>
    <w:rsid w:val="004A64F4"/>
    <w:rsid w:val="004A7281"/>
    <w:rsid w:val="004A741B"/>
    <w:rsid w:val="004B0491"/>
    <w:rsid w:val="004B1A36"/>
    <w:rsid w:val="004B1F15"/>
    <w:rsid w:val="004B3ECA"/>
    <w:rsid w:val="004B3FEA"/>
    <w:rsid w:val="004B4C8A"/>
    <w:rsid w:val="004B5578"/>
    <w:rsid w:val="004B5C5B"/>
    <w:rsid w:val="004B66C9"/>
    <w:rsid w:val="004C158A"/>
    <w:rsid w:val="004C3399"/>
    <w:rsid w:val="004C6B67"/>
    <w:rsid w:val="004C6F6E"/>
    <w:rsid w:val="004D584A"/>
    <w:rsid w:val="004D65B1"/>
    <w:rsid w:val="004D74B2"/>
    <w:rsid w:val="004E2DED"/>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772B"/>
    <w:rsid w:val="005524E6"/>
    <w:rsid w:val="00552516"/>
    <w:rsid w:val="00553838"/>
    <w:rsid w:val="0056435D"/>
    <w:rsid w:val="00564C82"/>
    <w:rsid w:val="005666AB"/>
    <w:rsid w:val="005673C8"/>
    <w:rsid w:val="00572787"/>
    <w:rsid w:val="0057387F"/>
    <w:rsid w:val="00576A44"/>
    <w:rsid w:val="00577893"/>
    <w:rsid w:val="005829B2"/>
    <w:rsid w:val="0058377A"/>
    <w:rsid w:val="00585895"/>
    <w:rsid w:val="00586C79"/>
    <w:rsid w:val="00587350"/>
    <w:rsid w:val="00587B5F"/>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6AC0"/>
    <w:rsid w:val="00627384"/>
    <w:rsid w:val="00627FAC"/>
    <w:rsid w:val="00630969"/>
    <w:rsid w:val="00630D51"/>
    <w:rsid w:val="00631593"/>
    <w:rsid w:val="00632683"/>
    <w:rsid w:val="006334EA"/>
    <w:rsid w:val="006367B6"/>
    <w:rsid w:val="00641256"/>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5B0C"/>
    <w:rsid w:val="006E63CD"/>
    <w:rsid w:val="006F147E"/>
    <w:rsid w:val="006F2C2E"/>
    <w:rsid w:val="006F3405"/>
    <w:rsid w:val="0070186B"/>
    <w:rsid w:val="00704182"/>
    <w:rsid w:val="00707546"/>
    <w:rsid w:val="00707E57"/>
    <w:rsid w:val="00711663"/>
    <w:rsid w:val="00711969"/>
    <w:rsid w:val="00717055"/>
    <w:rsid w:val="00721EB0"/>
    <w:rsid w:val="00724339"/>
    <w:rsid w:val="007244FE"/>
    <w:rsid w:val="0072520B"/>
    <w:rsid w:val="007279C9"/>
    <w:rsid w:val="00730855"/>
    <w:rsid w:val="00731A80"/>
    <w:rsid w:val="00732384"/>
    <w:rsid w:val="00737778"/>
    <w:rsid w:val="00740FA7"/>
    <w:rsid w:val="00742DAB"/>
    <w:rsid w:val="00754044"/>
    <w:rsid w:val="00757366"/>
    <w:rsid w:val="00757C58"/>
    <w:rsid w:val="00764694"/>
    <w:rsid w:val="00766A12"/>
    <w:rsid w:val="00767285"/>
    <w:rsid w:val="0077037A"/>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240B"/>
    <w:rsid w:val="00866001"/>
    <w:rsid w:val="00867EEE"/>
    <w:rsid w:val="008733B6"/>
    <w:rsid w:val="0087484F"/>
    <w:rsid w:val="00874B5D"/>
    <w:rsid w:val="00877227"/>
    <w:rsid w:val="0088406B"/>
    <w:rsid w:val="00885424"/>
    <w:rsid w:val="008879C6"/>
    <w:rsid w:val="00890339"/>
    <w:rsid w:val="008935C4"/>
    <w:rsid w:val="00894FB2"/>
    <w:rsid w:val="00897239"/>
    <w:rsid w:val="0089748B"/>
    <w:rsid w:val="008A123C"/>
    <w:rsid w:val="008A3696"/>
    <w:rsid w:val="008A3758"/>
    <w:rsid w:val="008A4D17"/>
    <w:rsid w:val="008A7833"/>
    <w:rsid w:val="008B6050"/>
    <w:rsid w:val="008B6C8A"/>
    <w:rsid w:val="008C0D48"/>
    <w:rsid w:val="008C18A0"/>
    <w:rsid w:val="008C18E3"/>
    <w:rsid w:val="008C22AC"/>
    <w:rsid w:val="008C331D"/>
    <w:rsid w:val="008C3623"/>
    <w:rsid w:val="008C433F"/>
    <w:rsid w:val="008C4B38"/>
    <w:rsid w:val="008C62FC"/>
    <w:rsid w:val="008D1393"/>
    <w:rsid w:val="008D2A65"/>
    <w:rsid w:val="008D3073"/>
    <w:rsid w:val="008D482E"/>
    <w:rsid w:val="008D669D"/>
    <w:rsid w:val="008D6C88"/>
    <w:rsid w:val="008E3D3F"/>
    <w:rsid w:val="008E4414"/>
    <w:rsid w:val="008E4E44"/>
    <w:rsid w:val="008E7632"/>
    <w:rsid w:val="008F2120"/>
    <w:rsid w:val="008F2E26"/>
    <w:rsid w:val="008F46E0"/>
    <w:rsid w:val="008F64A3"/>
    <w:rsid w:val="00901E28"/>
    <w:rsid w:val="00903A42"/>
    <w:rsid w:val="0090491F"/>
    <w:rsid w:val="00906728"/>
    <w:rsid w:val="00910F11"/>
    <w:rsid w:val="00912A4D"/>
    <w:rsid w:val="00914B4A"/>
    <w:rsid w:val="00922E3E"/>
    <w:rsid w:val="0092338A"/>
    <w:rsid w:val="00923EB5"/>
    <w:rsid w:val="009252BE"/>
    <w:rsid w:val="00930034"/>
    <w:rsid w:val="00933937"/>
    <w:rsid w:val="009350E7"/>
    <w:rsid w:val="00935331"/>
    <w:rsid w:val="00940F23"/>
    <w:rsid w:val="009419BD"/>
    <w:rsid w:val="009419D3"/>
    <w:rsid w:val="00945679"/>
    <w:rsid w:val="0094615E"/>
    <w:rsid w:val="00946322"/>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E094A"/>
    <w:rsid w:val="009E12C0"/>
    <w:rsid w:val="009E35CF"/>
    <w:rsid w:val="009E65E3"/>
    <w:rsid w:val="009E72A7"/>
    <w:rsid w:val="009F5549"/>
    <w:rsid w:val="009F7B32"/>
    <w:rsid w:val="00A0512A"/>
    <w:rsid w:val="00A057A8"/>
    <w:rsid w:val="00A11223"/>
    <w:rsid w:val="00A1171D"/>
    <w:rsid w:val="00A1260A"/>
    <w:rsid w:val="00A15B6B"/>
    <w:rsid w:val="00A2003D"/>
    <w:rsid w:val="00A201CB"/>
    <w:rsid w:val="00A2392E"/>
    <w:rsid w:val="00A2533B"/>
    <w:rsid w:val="00A3054C"/>
    <w:rsid w:val="00A312AF"/>
    <w:rsid w:val="00A31843"/>
    <w:rsid w:val="00A34675"/>
    <w:rsid w:val="00A34EE1"/>
    <w:rsid w:val="00A36D0F"/>
    <w:rsid w:val="00A4489A"/>
    <w:rsid w:val="00A51164"/>
    <w:rsid w:val="00A553BF"/>
    <w:rsid w:val="00A569AA"/>
    <w:rsid w:val="00A56B08"/>
    <w:rsid w:val="00A61515"/>
    <w:rsid w:val="00A62CEB"/>
    <w:rsid w:val="00A635C7"/>
    <w:rsid w:val="00A64824"/>
    <w:rsid w:val="00A665EA"/>
    <w:rsid w:val="00A724A8"/>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55E6"/>
    <w:rsid w:val="00B521E1"/>
    <w:rsid w:val="00B65689"/>
    <w:rsid w:val="00B664D4"/>
    <w:rsid w:val="00B70DD0"/>
    <w:rsid w:val="00B7197F"/>
    <w:rsid w:val="00B72E1F"/>
    <w:rsid w:val="00B730EF"/>
    <w:rsid w:val="00B7729E"/>
    <w:rsid w:val="00B77687"/>
    <w:rsid w:val="00B77F76"/>
    <w:rsid w:val="00B80B09"/>
    <w:rsid w:val="00B81D48"/>
    <w:rsid w:val="00B90DD5"/>
    <w:rsid w:val="00B925CC"/>
    <w:rsid w:val="00B93B4D"/>
    <w:rsid w:val="00B96740"/>
    <w:rsid w:val="00B971AF"/>
    <w:rsid w:val="00BA0892"/>
    <w:rsid w:val="00BA1D60"/>
    <w:rsid w:val="00BA4863"/>
    <w:rsid w:val="00BA4912"/>
    <w:rsid w:val="00BA519D"/>
    <w:rsid w:val="00BA5393"/>
    <w:rsid w:val="00BB00F6"/>
    <w:rsid w:val="00BB67F7"/>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31DC"/>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C325B"/>
    <w:rsid w:val="00CC7019"/>
    <w:rsid w:val="00CC721D"/>
    <w:rsid w:val="00CD2438"/>
    <w:rsid w:val="00CD3905"/>
    <w:rsid w:val="00CE1B0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30BAA"/>
    <w:rsid w:val="00D3255D"/>
    <w:rsid w:val="00D327A5"/>
    <w:rsid w:val="00D36196"/>
    <w:rsid w:val="00D36673"/>
    <w:rsid w:val="00D36B8E"/>
    <w:rsid w:val="00D423A4"/>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77AE"/>
    <w:rsid w:val="00E846C0"/>
    <w:rsid w:val="00E84C0F"/>
    <w:rsid w:val="00E91B55"/>
    <w:rsid w:val="00E91CDE"/>
    <w:rsid w:val="00E926C6"/>
    <w:rsid w:val="00E93620"/>
    <w:rsid w:val="00E9478B"/>
    <w:rsid w:val="00E94DB4"/>
    <w:rsid w:val="00E9512F"/>
    <w:rsid w:val="00E96390"/>
    <w:rsid w:val="00EA53CC"/>
    <w:rsid w:val="00EA619D"/>
    <w:rsid w:val="00EB4AD8"/>
    <w:rsid w:val="00EB551E"/>
    <w:rsid w:val="00EB6745"/>
    <w:rsid w:val="00EB7736"/>
    <w:rsid w:val="00EB79F5"/>
    <w:rsid w:val="00EB7AF4"/>
    <w:rsid w:val="00EC1241"/>
    <w:rsid w:val="00EC4FFF"/>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13D3"/>
    <w:rsid w:val="00F15700"/>
    <w:rsid w:val="00F221F4"/>
    <w:rsid w:val="00F2229C"/>
    <w:rsid w:val="00F2239D"/>
    <w:rsid w:val="00F253C4"/>
    <w:rsid w:val="00F27314"/>
    <w:rsid w:val="00F27D44"/>
    <w:rsid w:val="00F35237"/>
    <w:rsid w:val="00F37C83"/>
    <w:rsid w:val="00F4343E"/>
    <w:rsid w:val="00F4352F"/>
    <w:rsid w:val="00F43F74"/>
    <w:rsid w:val="00F44833"/>
    <w:rsid w:val="00F44D18"/>
    <w:rsid w:val="00F46158"/>
    <w:rsid w:val="00F462AB"/>
    <w:rsid w:val="00F53114"/>
    <w:rsid w:val="00F53357"/>
    <w:rsid w:val="00F60ED3"/>
    <w:rsid w:val="00F61090"/>
    <w:rsid w:val="00F629DF"/>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62F4"/>
    <w:rsid w:val="00FC0B9F"/>
    <w:rsid w:val="00FC1CF1"/>
    <w:rsid w:val="00FC4750"/>
    <w:rsid w:val="00FC553D"/>
    <w:rsid w:val="00FC5EAA"/>
    <w:rsid w:val="00FD4204"/>
    <w:rsid w:val="00FD6776"/>
    <w:rsid w:val="00FE0C47"/>
    <w:rsid w:val="00FE1CEF"/>
    <w:rsid w:val="00FE20C3"/>
    <w:rsid w:val="00FE6C58"/>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cs.microsoft.com/en-us/dotnet/desktop/winforms/overview/?view=netdesktop-5.0" TargetMode="External"/><Relationship Id="rId26" Type="http://schemas.openxmlformats.org/officeDocument/2006/relationships/hyperlink" Target="https://github.com/PowerBiDevCamp/Multilanguage-Reports/blob/main/TranslationsBuilder/Services/TranslatorService.cs" TargetMode="External"/><Relationship Id="rId39" Type="http://schemas.openxmlformats.org/officeDocument/2006/relationships/image" Target="media/image22.png"/><Relationship Id="rId21" Type="http://schemas.openxmlformats.org/officeDocument/2006/relationships/hyperlink" Target="https://docs.microsoft.com/en-us/azure/cognitive-services/translator/translator-info-overview"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PowerBiDevCamp/TranslationsBuilder/raw/main/LiveDemo/TranslationsBuilderLiveDemo.pbix" TargetMode="Externa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github.com/PowerBiDevCamp/TranslationsBuilder/raw/main/LiveDemo/TranslationsBuilderLiveDemo.pbix" TargetMode="External"/><Relationship Id="rId19" Type="http://schemas.openxmlformats.org/officeDocument/2006/relationships/hyperlink" Target="https://docs.microsoft.com/en-us/power-bi/transform-model/desktop-external-tools"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github.com/PowerBiDevCamp/Multilanguage-Reports/blob/main/TranslationsBuilder/Services/TranslatorService.cs"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hyperlink" Target="https://github.com/PowerBiDevCamp/TranslationsBuilder" TargetMode="Externa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multilanguagereportdemo.azurewebsites.net"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54</TotalTime>
  <Pages>19</Pages>
  <Words>7228</Words>
  <Characters>41204</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5</cp:revision>
  <cp:lastPrinted>2021-07-27T12:37:00Z</cp:lastPrinted>
  <dcterms:created xsi:type="dcterms:W3CDTF">2022-12-14T01:27:00Z</dcterms:created>
  <dcterms:modified xsi:type="dcterms:W3CDTF">2022-12-20T21:03:00Z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