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51D61412" w:rsidR="00896AF5" w:rsidRDefault="00896AF5" w:rsidP="00896AF5">
      <w:pPr>
        <w:pStyle w:val="Heading1"/>
      </w:pPr>
      <w:r>
        <w:t>User Guide</w:t>
      </w:r>
      <w:r w:rsidR="00DB26BD">
        <w:t xml:space="preserve"> for Translations </w:t>
      </w:r>
      <w:r w:rsidR="00DB26BD" w:rsidRPr="00FE1B9E">
        <w:t>Builder</w:t>
      </w:r>
    </w:p>
    <w:p w14:paraId="1754E832" w14:textId="08E6B671" w:rsidR="00896AF5" w:rsidRDefault="00DB26BD" w:rsidP="00DB26BD">
      <w:pPr>
        <w:pStyle w:val="LabExerciseCallout"/>
      </w:pPr>
      <w:r>
        <w:t>This document provides information you need to become productive with Translations Builder</w:t>
      </w:r>
      <w:r w:rsidR="00896AF5" w:rsidRPr="00CF3F1D">
        <w:t>.</w:t>
      </w:r>
    </w:p>
    <w:p w14:paraId="3C6A94C4" w14:textId="7313896C" w:rsidR="006A32E9" w:rsidRDefault="006A32E9" w:rsidP="006A32E9">
      <w:pPr>
        <w:pStyle w:val="Heading3"/>
      </w:pPr>
      <w:r>
        <w:t>Getting Started</w:t>
      </w:r>
    </w:p>
    <w:p w14:paraId="4F8BF75C" w14:textId="1B28B47B" w:rsidR="006A32E9" w:rsidRDefault="006A32E9" w:rsidP="006A32E9">
      <w:r>
        <w:t>When it comes to localizing Power BI artifacts such as datasets and reports, there are three different types of translations.</w:t>
      </w:r>
    </w:p>
    <w:p w14:paraId="03A0808B" w14:textId="0A00610B" w:rsidR="006A32E9" w:rsidRDefault="006A32E9" w:rsidP="006A32E9">
      <w:pPr>
        <w:pStyle w:val="ListParagraph"/>
        <w:numPr>
          <w:ilvl w:val="0"/>
          <w:numId w:val="33"/>
        </w:numPr>
      </w:pPr>
      <w:r>
        <w:t>Metadata Translations</w:t>
      </w:r>
    </w:p>
    <w:p w14:paraId="4B97AC47" w14:textId="22381022" w:rsidR="006A32E9" w:rsidRDefault="006A32E9" w:rsidP="006A32E9">
      <w:pPr>
        <w:pStyle w:val="ListParagraph"/>
        <w:numPr>
          <w:ilvl w:val="0"/>
          <w:numId w:val="33"/>
        </w:numPr>
      </w:pPr>
      <w:r>
        <w:t>Report Label Translations</w:t>
      </w:r>
    </w:p>
    <w:p w14:paraId="5BCFBCA6" w14:textId="0DDD8F0F" w:rsidR="006A32E9" w:rsidRDefault="006A32E9" w:rsidP="006A32E9">
      <w:pPr>
        <w:pStyle w:val="ListParagraph"/>
        <w:numPr>
          <w:ilvl w:val="0"/>
          <w:numId w:val="33"/>
        </w:numPr>
      </w:pPr>
      <w:r>
        <w:t>Data Translations</w:t>
      </w:r>
    </w:p>
    <w:p w14:paraId="07C5F5D0" w14:textId="1031A45C" w:rsidR="00560582" w:rsidRPr="00560582" w:rsidRDefault="00560582" w:rsidP="00560582">
      <w:r>
        <w:t>Translations Builder assists with the first two types which are metadata translations and report label translations. It is recommended that you read xxx. It will  be helpful if you work through lab</w:t>
      </w:r>
    </w:p>
    <w:p w14:paraId="3A48C522" w14:textId="442F4290" w:rsidR="00560582" w:rsidRDefault="00560582" w:rsidP="00560582">
      <w:pPr>
        <w:pStyle w:val="Heading3"/>
      </w:pPr>
      <w:r>
        <w:t>Limitations</w:t>
      </w:r>
    </w:p>
    <w:p w14:paraId="64196A53" w14:textId="16759966" w:rsidR="00560582" w:rsidRPr="00560582" w:rsidRDefault="00560582" w:rsidP="00560582">
      <w:r>
        <w:t>ddddd</w:t>
      </w:r>
    </w:p>
    <w:p w14:paraId="3922E037" w14:textId="35DCC3FA" w:rsidR="006A32E9" w:rsidRDefault="00560582" w:rsidP="00560582">
      <w:pPr>
        <w:pStyle w:val="Heading4"/>
      </w:pPr>
      <w:r>
        <w:t>Supported Languages and Cultures</w:t>
      </w:r>
    </w:p>
    <w:p w14:paraId="33BC8AF1" w14:textId="77777777" w:rsidR="00560582" w:rsidRDefault="00560582" w:rsidP="006A32E9"/>
    <w:p w14:paraId="1C342815" w14:textId="71570DE2" w:rsidR="00560582" w:rsidRDefault="00560582" w:rsidP="006A32E9">
      <w:r>
        <w:t>The get the most out of Translations Builder, it is important you understand a few important limitation.</w:t>
      </w:r>
    </w:p>
    <w:p w14:paraId="04641A91" w14:textId="07A4A3DE" w:rsidR="00560582" w:rsidRDefault="00560582" w:rsidP="006A32E9"/>
    <w:p w14:paraId="522F34AB" w14:textId="2D055E69" w:rsidR="00560582" w:rsidRDefault="00560582" w:rsidP="00560582">
      <w:pPr>
        <w:pStyle w:val="Heading4"/>
      </w:pPr>
      <w:r>
        <w:t>Import and Export using CSV Formatted Files</w:t>
      </w:r>
    </w:p>
    <w:p w14:paraId="4203AF52" w14:textId="2EA3E21D" w:rsidR="00560582" w:rsidRPr="00560582" w:rsidRDefault="00560582" w:rsidP="00560582">
      <w:r>
        <w:t>ddddd</w:t>
      </w:r>
    </w:p>
    <w:p w14:paraId="75FC4678" w14:textId="77777777" w:rsidR="00560582" w:rsidRDefault="00560582" w:rsidP="006A32E9">
      <w:pPr>
        <w:pStyle w:val="Heading4"/>
      </w:pPr>
    </w:p>
    <w:p w14:paraId="07CC470F" w14:textId="4A6DDF64" w:rsidR="006A32E9" w:rsidRDefault="006A32E9" w:rsidP="006A32E9">
      <w:pPr>
        <w:pStyle w:val="Heading4"/>
      </w:pPr>
      <w:r>
        <w:t>Translations Bu</w:t>
      </w:r>
      <w:r w:rsidR="00560582">
        <w:t xml:space="preserve">read </w:t>
      </w:r>
      <w:r>
        <w:t>ilder Configuration Options</w:t>
      </w:r>
    </w:p>
    <w:p w14:paraId="075E5026" w14:textId="41BA1153" w:rsidR="006A32E9" w:rsidRDefault="006A32E9" w:rsidP="006A32E9">
      <w:r>
        <w:t>Inbox/Outbox to facilitate workflows associated with gathering and integrating human translations</w:t>
      </w:r>
    </w:p>
    <w:p w14:paraId="1A378767" w14:textId="7CD81281" w:rsidR="006A32E9" w:rsidRPr="006A32E9" w:rsidRDefault="006A32E9" w:rsidP="006A32E9">
      <w:r>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5F271D">
      <w:pPr>
        <w:pStyle w:val="Callout"/>
      </w:pPr>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5F271D">
      <w:pPr>
        <w:pStyle w:val="Callout"/>
      </w:pPr>
      <w:r>
        <w:t xml:space="preserve">Remember that calling </w:t>
      </w:r>
      <w:r w:rsidRPr="006E024E">
        <w:rPr>
          <w:b/>
          <w:bCs/>
        </w:rPr>
        <w:t>SaveChanges</w:t>
      </w:r>
      <w:r>
        <w:t xml:space="preserve"> doesn't update the PBIX project file. After making changes to a dataset using an external tool such as </w:t>
      </w:r>
      <w:r w:rsidRPr="006E024E">
        <w:rPr>
          <w:b/>
          <w:bCs/>
        </w:rPr>
        <w:t>TranslationsBuilder</w:t>
      </w:r>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lastRenderedPageBreak/>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Show command to create table</w:t>
      </w:r>
    </w:p>
    <w:p w14:paraId="2B32F5D2" w14:textId="7904D840" w:rsidR="005F271D" w:rsidRDefault="005F271D" w:rsidP="005F271D">
      <w:r>
        <w:t>Create simple label</w:t>
      </w:r>
    </w:p>
    <w:p w14:paraId="74644C17" w14:textId="41B6C8C5" w:rsidR="005E25AF" w:rsidRDefault="005E25AF" w:rsidP="005F271D">
      <w:r>
        <w:t>Show behind the scenes what has been created</w:t>
      </w:r>
    </w:p>
    <w:p w14:paraId="49E901BD" w14:textId="3380EF2C" w:rsidR="005F271D" w:rsidRDefault="005E25AF" w:rsidP="005F271D">
      <w:r>
        <w:t>Delete all and add multiple labels at once</w:t>
      </w:r>
    </w:p>
    <w:p w14:paraId="1230E8D8" w14:textId="26F53AB0" w:rsidR="005E25AF" w:rsidRDefault="005E25AF" w:rsidP="005F271D">
      <w:r>
        <w:t>Import labels from a file</w:t>
      </w:r>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While the Localized Labels table is hidden from report authors, the Translated Localized Labels table is not hidden. That is what report authors use to create translated report labels</w:t>
      </w:r>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extended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When implementing metadata translations and report label translations, Translations Builder can automate a large percentage of the translations work that need to be done. Unfortunately, the same is not true for data translations. Implementing data translations will often require refactoring the underlying database or datasource to provide extra columns to provide translations on a row to row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2"/>
      <w:footerReference w:type="default" r:id="rId13"/>
      <w:headerReference w:type="first" r:id="rId14"/>
      <w:footerReference w:type="first" r:id="rId15"/>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573A" w14:textId="77777777" w:rsidR="009B0A9F" w:rsidRDefault="009B0A9F" w:rsidP="002754DA">
      <w:pPr>
        <w:spacing w:before="0" w:after="0"/>
      </w:pPr>
      <w:r>
        <w:separator/>
      </w:r>
    </w:p>
  </w:endnote>
  <w:endnote w:type="continuationSeparator" w:id="0">
    <w:p w14:paraId="4F476A87" w14:textId="77777777" w:rsidR="009B0A9F" w:rsidRDefault="009B0A9F"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49D6" w14:textId="77777777" w:rsidR="009B0A9F" w:rsidRDefault="009B0A9F" w:rsidP="002754DA">
      <w:pPr>
        <w:spacing w:before="0" w:after="0"/>
      </w:pPr>
      <w:r>
        <w:separator/>
      </w:r>
    </w:p>
  </w:footnote>
  <w:footnote w:type="continuationSeparator" w:id="0">
    <w:p w14:paraId="6447E85E" w14:textId="77777777" w:rsidR="009B0A9F" w:rsidRDefault="009B0A9F"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0D8A3BCD"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560582">
      <w:rPr>
        <w:rFonts w:cs="Arial"/>
        <w:noProof/>
      </w:rPr>
      <w:t>Jan 31,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3" w15:restartNumberingAfterBreak="0">
    <w:nsid w:val="2946127D"/>
    <w:multiLevelType w:val="multilevel"/>
    <w:tmpl w:val="A70A9C82"/>
    <w:numStyleLink w:val="LabStepsTemplate"/>
  </w:abstractNum>
  <w:abstractNum w:abstractNumId="4"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0"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1"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5"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4"/>
  </w:num>
  <w:num w:numId="2" w16cid:durableId="489492734">
    <w:abstractNumId w:val="8"/>
  </w:num>
  <w:num w:numId="3" w16cid:durableId="59791875">
    <w:abstractNumId w:val="10"/>
  </w:num>
  <w:num w:numId="4" w16cid:durableId="1533495333">
    <w:abstractNumId w:val="5"/>
  </w:num>
  <w:num w:numId="5" w16cid:durableId="1906449883">
    <w:abstractNumId w:val="6"/>
  </w:num>
  <w:num w:numId="6" w16cid:durableId="903489709">
    <w:abstractNumId w:val="15"/>
  </w:num>
  <w:num w:numId="7" w16cid:durableId="21197943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9"/>
  </w:num>
  <w:num w:numId="18" w16cid:durableId="1495297879">
    <w:abstractNumId w:val="1"/>
  </w:num>
  <w:num w:numId="19" w16cid:durableId="1921059512">
    <w:abstractNumId w:val="11"/>
  </w:num>
  <w:num w:numId="20" w16cid:durableId="1143546882">
    <w:abstractNumId w:val="3"/>
  </w:num>
  <w:num w:numId="21" w16cid:durableId="890002651">
    <w:abstractNumId w:val="0"/>
  </w:num>
  <w:num w:numId="22" w16cid:durableId="1623000436">
    <w:abstractNumId w:val="14"/>
  </w:num>
  <w:num w:numId="23" w16cid:durableId="661466576">
    <w:abstractNumId w:val="12"/>
  </w:num>
  <w:num w:numId="24" w16cid:durableId="666322088">
    <w:abstractNumId w:val="16"/>
  </w:num>
  <w:num w:numId="25" w16cid:durableId="1049838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7"/>
  </w:num>
  <w:num w:numId="34" w16cid:durableId="1620212209">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BEB"/>
    <w:rsid w:val="00CD0AD0"/>
    <w:rsid w:val="00CD10A1"/>
    <w:rsid w:val="00CD2143"/>
    <w:rsid w:val="00CD3699"/>
    <w:rsid w:val="00CD4D70"/>
    <w:rsid w:val="00CD7241"/>
    <w:rsid w:val="00CE155F"/>
    <w:rsid w:val="00CE3655"/>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241A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A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63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9</cp:revision>
  <cp:lastPrinted>2015-10-27T18:03:00Z</cp:lastPrinted>
  <dcterms:created xsi:type="dcterms:W3CDTF">2022-11-23T21:21:00Z</dcterms:created>
  <dcterms:modified xsi:type="dcterms:W3CDTF">2023-01-31T21:24:00Z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