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B5E" w:rsidRPr="00DF4B5E" w:rsidRDefault="00DF4B5E" w:rsidP="00DF4B5E">
      <w:pPr>
        <w:rPr>
          <w:rFonts w:ascii="Times New Roman" w:hAnsi="Times New Roman" w:cs="Times New Roman"/>
          <w:sz w:val="24"/>
          <w:szCs w:val="24"/>
        </w:rPr>
      </w:pPr>
      <w:r w:rsidRPr="00DF4B5E">
        <w:rPr>
          <w:rFonts w:ascii="Times New Roman" w:hAnsi="Times New Roman" w:cs="Times New Roman"/>
          <w:sz w:val="24"/>
          <w:szCs w:val="24"/>
        </w:rPr>
        <w:t>Ecoprow</w:t>
      </w:r>
      <w:bookmarkStart w:id="0" w:name="_GoBack"/>
      <w:bookmarkEnd w:id="0"/>
      <w:r w:rsidRPr="00DF4B5E">
        <w:rPr>
          <w:rFonts w:ascii="Times New Roman" w:hAnsi="Times New Roman" w:cs="Times New Roman"/>
          <w:sz w:val="24"/>
          <w:szCs w:val="24"/>
        </w:rPr>
        <w:t xml:space="preserve"> is a dynamic mining and construction solutions company proudly led by a team of 100% black women engineers. With over a decade of combined experience in the construction and mining industries, our founders bring a wealth of knowledge and expertise to the table. We are deeply committed to poverty alleviation through community-based projects, believing that sustainable development starts at the grassroots level.</w:t>
      </w:r>
    </w:p>
    <w:p w:rsidR="00DF4B5E" w:rsidRPr="00DF4B5E" w:rsidRDefault="00DF4B5E" w:rsidP="00DF4B5E">
      <w:pPr>
        <w:rPr>
          <w:rFonts w:ascii="Times New Roman" w:hAnsi="Times New Roman" w:cs="Times New Roman"/>
          <w:sz w:val="24"/>
          <w:szCs w:val="24"/>
        </w:rPr>
      </w:pPr>
      <w:r w:rsidRPr="00DF4B5E">
        <w:rPr>
          <w:rFonts w:ascii="Times New Roman" w:hAnsi="Times New Roman" w:cs="Times New Roman"/>
          <w:sz w:val="24"/>
          <w:szCs w:val="24"/>
        </w:rPr>
        <w:t>Our passion for quality and innovation drives us to collaborate with universities and research institutions. This partnership allows us to stay at the forefront of industry advancements, ensuring that we deliver cutting-edge solutions that meet the highest standards.</w:t>
      </w:r>
    </w:p>
    <w:p w:rsidR="00DF4B5E" w:rsidRPr="00DF4B5E" w:rsidRDefault="00DF4B5E" w:rsidP="00DF4B5E">
      <w:pPr>
        <w:rPr>
          <w:rFonts w:ascii="Times New Roman" w:hAnsi="Times New Roman" w:cs="Times New Roman"/>
          <w:sz w:val="24"/>
          <w:szCs w:val="24"/>
        </w:rPr>
      </w:pPr>
    </w:p>
    <w:p w:rsidR="00DF4B5E" w:rsidRPr="00DF4B5E" w:rsidRDefault="00DF4B5E" w:rsidP="00DF4B5E">
      <w:pPr>
        <w:rPr>
          <w:rFonts w:ascii="Times New Roman" w:hAnsi="Times New Roman" w:cs="Times New Roman"/>
          <w:sz w:val="24"/>
          <w:szCs w:val="24"/>
        </w:rPr>
      </w:pPr>
      <w:r w:rsidRPr="00DF4B5E">
        <w:rPr>
          <w:rFonts w:ascii="Times New Roman" w:hAnsi="Times New Roman" w:cs="Times New Roman"/>
          <w:b/>
          <w:bCs/>
          <w:sz w:val="24"/>
          <w:szCs w:val="24"/>
        </w:rPr>
        <w:t>Our services </w:t>
      </w:r>
    </w:p>
    <w:p w:rsidR="00DF4B5E" w:rsidRPr="00DF4B5E" w:rsidRDefault="00DF4B5E" w:rsidP="00DF4B5E">
      <w:pPr>
        <w:rPr>
          <w:rFonts w:ascii="Times New Roman" w:hAnsi="Times New Roman" w:cs="Times New Roman"/>
          <w:sz w:val="24"/>
          <w:szCs w:val="24"/>
        </w:rPr>
      </w:pPr>
      <w:r w:rsidRPr="00DF4B5E">
        <w:rPr>
          <w:rFonts w:ascii="Times New Roman" w:hAnsi="Times New Roman" w:cs="Times New Roman"/>
          <w:b/>
          <w:bCs/>
          <w:sz w:val="24"/>
          <w:szCs w:val="24"/>
        </w:rPr>
        <w:t>Tile Adhesive and Grout Manufacturing:</w:t>
      </w:r>
      <w:r w:rsidRPr="00DF4B5E">
        <w:rPr>
          <w:rFonts w:ascii="Times New Roman" w:hAnsi="Times New Roman" w:cs="Times New Roman"/>
          <w:sz w:val="24"/>
          <w:szCs w:val="24"/>
        </w:rPr>
        <w:t> We produce high-quality tile adhesives and grouts engineered for durability and performance in various applications.</w:t>
      </w:r>
    </w:p>
    <w:p w:rsidR="00DF4B5E" w:rsidRPr="00DF4B5E" w:rsidRDefault="00DF4B5E" w:rsidP="00DF4B5E">
      <w:pPr>
        <w:rPr>
          <w:rFonts w:ascii="Times New Roman" w:hAnsi="Times New Roman" w:cs="Times New Roman"/>
          <w:sz w:val="24"/>
          <w:szCs w:val="24"/>
        </w:rPr>
      </w:pPr>
      <w:r w:rsidRPr="00DF4B5E">
        <w:rPr>
          <w:rFonts w:ascii="Times New Roman" w:hAnsi="Times New Roman" w:cs="Times New Roman"/>
          <w:b/>
          <w:bCs/>
          <w:sz w:val="24"/>
          <w:szCs w:val="24"/>
        </w:rPr>
        <w:t>Mining Solutions:</w:t>
      </w:r>
      <w:r w:rsidRPr="00DF4B5E">
        <w:rPr>
          <w:rFonts w:ascii="Times New Roman" w:hAnsi="Times New Roman" w:cs="Times New Roman"/>
          <w:sz w:val="24"/>
          <w:szCs w:val="24"/>
        </w:rPr>
        <w:t> We supply high-performance cementitious materials for underground mining, including shotcrete and Wet</w:t>
      </w:r>
      <w:r>
        <w:rPr>
          <w:rFonts w:ascii="Times New Roman" w:hAnsi="Times New Roman" w:cs="Times New Roman"/>
          <w:sz w:val="24"/>
          <w:szCs w:val="24"/>
        </w:rPr>
        <w:t>-</w:t>
      </w:r>
      <w:proofErr w:type="spellStart"/>
      <w:r w:rsidRPr="00DF4B5E">
        <w:rPr>
          <w:rFonts w:ascii="Times New Roman" w:hAnsi="Times New Roman" w:cs="Times New Roman"/>
          <w:sz w:val="24"/>
          <w:szCs w:val="24"/>
        </w:rPr>
        <w:t>crete</w:t>
      </w:r>
      <w:proofErr w:type="spellEnd"/>
      <w:r w:rsidRPr="00DF4B5E">
        <w:rPr>
          <w:rFonts w:ascii="Times New Roman" w:hAnsi="Times New Roman" w:cs="Times New Roman"/>
          <w:sz w:val="24"/>
          <w:szCs w:val="24"/>
        </w:rPr>
        <w:t>, along with tailored contract manufacturing services like black box solutions.</w:t>
      </w:r>
    </w:p>
    <w:p w:rsidR="00DF4B5E" w:rsidRPr="00DF4B5E" w:rsidRDefault="00DF4B5E" w:rsidP="00DF4B5E">
      <w:pPr>
        <w:rPr>
          <w:rFonts w:ascii="Times New Roman" w:hAnsi="Times New Roman" w:cs="Times New Roman"/>
          <w:sz w:val="24"/>
          <w:szCs w:val="24"/>
        </w:rPr>
      </w:pPr>
      <w:r w:rsidRPr="00DF4B5E">
        <w:rPr>
          <w:rFonts w:ascii="Times New Roman" w:hAnsi="Times New Roman" w:cs="Times New Roman"/>
          <w:b/>
          <w:bCs/>
          <w:sz w:val="24"/>
          <w:szCs w:val="24"/>
        </w:rPr>
        <w:t>Consulting in Quality Management Systems:</w:t>
      </w:r>
      <w:r w:rsidRPr="00DF4B5E">
        <w:rPr>
          <w:rFonts w:ascii="Times New Roman" w:hAnsi="Times New Roman" w:cs="Times New Roman"/>
          <w:sz w:val="24"/>
          <w:szCs w:val="24"/>
        </w:rPr>
        <w:t> We offer expert consulting services to improve quality management systems in the construction industry, focusing on standards such as ISO 9001, ISO 17025, and SABS.</w:t>
      </w:r>
    </w:p>
    <w:p w:rsidR="00DF4B5E" w:rsidRPr="00DF4B5E" w:rsidRDefault="00DF4B5E" w:rsidP="00DF4B5E">
      <w:pPr>
        <w:rPr>
          <w:rFonts w:ascii="Times New Roman" w:hAnsi="Times New Roman" w:cs="Times New Roman"/>
          <w:sz w:val="24"/>
          <w:szCs w:val="24"/>
        </w:rPr>
      </w:pPr>
      <w:r w:rsidRPr="00DF4B5E">
        <w:rPr>
          <w:rFonts w:ascii="Times New Roman" w:hAnsi="Times New Roman" w:cs="Times New Roman"/>
          <w:b/>
          <w:bCs/>
          <w:sz w:val="24"/>
          <w:szCs w:val="24"/>
        </w:rPr>
        <w:t>Cement and Concrete Solutions:</w:t>
      </w:r>
      <w:r w:rsidRPr="00DF4B5E">
        <w:rPr>
          <w:rFonts w:ascii="Times New Roman" w:hAnsi="Times New Roman" w:cs="Times New Roman"/>
          <w:sz w:val="24"/>
          <w:szCs w:val="24"/>
        </w:rPr>
        <w:t> We provide specialized products including mold removers, waterproofing solutions, and screed materials to address construction challenges.</w:t>
      </w:r>
    </w:p>
    <w:p w:rsidR="002E57B0" w:rsidRDefault="002E57B0"/>
    <w:sectPr w:rsidR="002E5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5E"/>
    <w:rsid w:val="002E57B0"/>
    <w:rsid w:val="00DF4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9FB41B-3CB3-4BBC-9E45-75BDE689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026208">
      <w:bodyDiv w:val="1"/>
      <w:marLeft w:val="0"/>
      <w:marRight w:val="0"/>
      <w:marTop w:val="0"/>
      <w:marBottom w:val="0"/>
      <w:divBdr>
        <w:top w:val="none" w:sz="0" w:space="0" w:color="auto"/>
        <w:left w:val="none" w:sz="0" w:space="0" w:color="auto"/>
        <w:bottom w:val="none" w:sz="0" w:space="0" w:color="auto"/>
        <w:right w:val="none" w:sz="0" w:space="0" w:color="auto"/>
      </w:divBdr>
    </w:div>
    <w:div w:id="92904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215</Words>
  <Characters>1229</Characters>
  <Application>Microsoft Office Word</Application>
  <DocSecurity>0</DocSecurity>
  <Lines>10</Lines>
  <Paragraphs>2</Paragraphs>
  <ScaleCrop>false</ScaleCrop>
  <Company/>
  <LinksUpToDate>false</LinksUpToDate>
  <CharactersWithSpaces>1442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2024-11-14T05:47:00Z</dcterms:created>
  <dcterms:modified xsi:type="dcterms:W3CDTF">2024-11-14T05:49:00Z</dcterms:modified>
</cp:coreProperties>
</file>