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результатам</w:t>
        <w:br w:type="textWrapping"/>
        <w:t xml:space="preserve">нагрузочного тестирования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Web Tours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Версия 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Москва, 2024 г.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6"/>
        <w:gridCol w:w="2100"/>
        <w:gridCol w:w="1646"/>
        <w:gridCol w:w="1646"/>
        <w:gridCol w:w="1112"/>
        <w:tblGridChange w:id="0">
          <w:tblGrid>
            <w:gridCol w:w="3066"/>
            <w:gridCol w:w="2100"/>
            <w:gridCol w:w="1646"/>
            <w:gridCol w:w="1646"/>
            <w:gridCol w:w="11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Организация/Должность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согласования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Нагрузочное тестирование,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Инженер 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Владислав Куликов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История внесения изменений</w:t>
      </w:r>
      <w:r w:rsidDel="00000000" w:rsidR="00000000" w:rsidRPr="00000000">
        <w:rPr>
          <w:rtl w:val="0"/>
        </w:rPr>
      </w:r>
    </w:p>
    <w:tbl>
      <w:tblPr>
        <w:tblStyle w:val="Table2"/>
        <w:tblW w:w="940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8"/>
        <w:gridCol w:w="1080"/>
        <w:gridCol w:w="4680"/>
        <w:gridCol w:w="2340"/>
        <w:tblGridChange w:id="0">
          <w:tblGrid>
            <w:gridCol w:w="1308"/>
            <w:gridCol w:w="1080"/>
            <w:gridCol w:w="468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243f9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43f90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43f9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43f9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Начальная 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Заярный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Назначение документа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Основные положения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Объект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Цели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Методика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Отступления от методики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Ограничения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Выводы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Общие выводы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Выводы по целям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Графики и таблицы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Тест поиска максимальной производительности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Тест подтверждения максимума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Назначение документа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Основные положения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Объект тестирования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тестируемой системы выступает «Web Tours». Система представляет собой имитацию сайта по бронированию авиабилетов. Система работает по схеме регистрация/вход в лк =&gt; поиск билета из точки вылета в точку прилета =&gt; резервирование билета =&gt; оформления и оплаты.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Цели тестирования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Инициирующие события:</w:t>
        <w:tab/>
      </w:r>
    </w:p>
    <w:tbl>
      <w:tblPr>
        <w:tblStyle w:val="Table3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243f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Инициирующие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«Введение в Нагрузочное Тестирование».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«Основы инструмента Micro Focus Load Runner».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соответствия системы «Web Tours» целевым требованиям производительности.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цели: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Определение максимальной и пиковой производительности системы.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Проверка надежности системы.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Выявление «узких мест».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Методика тестирования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Нагрузочное тестирование проводилось в соответствии с документом «Методика нагрузочного тестирования Web Tours» разработанным </w:t>
      </w:r>
      <w:r w:rsidDel="00000000" w:rsidR="00000000" w:rsidRPr="00000000">
        <w:rPr>
          <w:sz w:val="24"/>
          <w:szCs w:val="24"/>
          <w:rtl w:val="0"/>
        </w:rPr>
        <w:t xml:space="preserve">Заярным Артемом Сергеевичем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согласованным с Заказчиком (далее – Методика, методика тестирования).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Ограничения тестирования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Несоответствие конфигурации тестового и промышленного стенда.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На хосте, где проводится тестирование, могут выполняться другие процессы, которые создают дополнительную нагрузку на ресурсы и влияют на достоверность результатов тестирования.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Длительность тестирования может быть недостаточной для выявления долгосрочных проблем, таких как утечки памяти, деградация производительности или накопление ошибок в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Выводы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выводы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Система «Web Tours» соответствует целевым требованиям производительности.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Определена максимальная производительность системы на уровне нагрузки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8949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запросов в час или </w:t>
      </w:r>
      <w:r w:rsidDel="00000000" w:rsidR="00000000" w:rsidRPr="00000000">
        <w:rPr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уровня нагрузки.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Определена пиковая производительность системы на уровне нагрузки </w:t>
      </w:r>
      <w:r w:rsidDel="00000000" w:rsidR="00000000" w:rsidRPr="00000000">
        <w:rPr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профиля.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Подтверждена максимальная производительность системы на уровне нагрузки </w:t>
      </w:r>
      <w:r w:rsidDel="00000000" w:rsidR="00000000" w:rsidRPr="00000000">
        <w:rPr>
          <w:sz w:val="24"/>
          <w:szCs w:val="24"/>
          <w:rtl w:val="0"/>
        </w:rPr>
        <w:t xml:space="preserve">8949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запросов в час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уровня нагрузки промышленной среды.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по целям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цели: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15.0" w:type="dxa"/>
        <w:tblLayout w:type="fixed"/>
        <w:tblLook w:val="0000"/>
      </w:tblPr>
      <w:tblGrid>
        <w:gridCol w:w="438"/>
        <w:gridCol w:w="4551"/>
        <w:gridCol w:w="4819"/>
        <w:tblGridChange w:id="0">
          <w:tblGrid>
            <w:gridCol w:w="438"/>
            <w:gridCol w:w="4551"/>
            <w:gridCol w:w="4819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 максимальной и пиковой производительности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Максимальная производительность составляет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8949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операций в час. Пиковая производительность составляет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400% от профиля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Подтверждение максимальной производительности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Тест подтверждения, проведённый в течение 1 часа при нагрузке в 300% от профиля, подтвердил стабильную работу системы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Выявлено «узкое место» при переходе на четвертую ступень, связанное с резким сокращением свободной памяти.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проведения нагрузочных тестов можно сделать следующие выводы: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Определение максимальной и пиковой производительности Системы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производительность системы «Web Tours»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8949 </w:t>
      </w:r>
      <w:r w:rsidDel="00000000" w:rsidR="00000000" w:rsidRPr="00000000">
        <w:rPr>
          <w:sz w:val="22"/>
          <w:szCs w:val="22"/>
          <w:rtl w:val="0"/>
        </w:rPr>
        <w:t xml:space="preserve">операций в 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51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Время отклика по операциям составляло от </w: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0,987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1,644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секунд, максимально допустимое время отклика по операциям - </w:t>
      </w:r>
      <w:r w:rsidDel="00000000" w:rsidR="00000000" w:rsidRPr="00000000">
        <w:rPr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секунд. Дольше всего выполняются следующие транзакции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пиковой нагрузке на систему времена отклика вырастают до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4,073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секунд.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Пиковая производительность системы </w:t>
      </w:r>
      <w:r w:rsidDel="00000000" w:rsidR="00000000" w:rsidRPr="00000000">
        <w:rPr>
          <w:sz w:val="24"/>
          <w:szCs w:val="24"/>
          <w:rtl w:val="0"/>
        </w:rPr>
        <w:t xml:space="preserve">400</w:t>
      </w:r>
      <w:r w:rsidDel="00000000" w:rsidR="00000000" w:rsidRPr="00000000">
        <w:rPr>
          <w:sz w:val="24"/>
          <w:szCs w:val="24"/>
          <w:rtl w:val="0"/>
        </w:rPr>
        <w:t xml:space="preserve">% от профиля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выходе на пиковую нагрузку. Система «Web Tours» перестала справляться с подаваемой нагрузкой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Средняя утилизация CPU на уровне максимальной производительности составила: 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58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серверах приложений: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Утилизация CPU серверов приложений составляла от </w:t>
      </w:r>
      <w:r w:rsidDel="00000000" w:rsidR="00000000" w:rsidRPr="00000000">
        <w:rPr>
          <w:sz w:val="24"/>
          <w:szCs w:val="24"/>
          <w:rtl w:val="0"/>
        </w:rPr>
        <w:t xml:space="preserve">0.064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 до </w:t>
      </w:r>
      <w:r w:rsidDel="00000000" w:rsidR="00000000" w:rsidRPr="00000000">
        <w:rPr>
          <w:sz w:val="24"/>
          <w:szCs w:val="24"/>
          <w:rtl w:val="0"/>
        </w:rPr>
        <w:t xml:space="preserve">32.304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 на ступени максимальной производительности, в среднем </w:t>
      </w:r>
      <w:r w:rsidDel="00000000" w:rsidR="00000000" w:rsidRPr="00000000">
        <w:rPr>
          <w:sz w:val="24"/>
          <w:szCs w:val="24"/>
          <w:rtl w:val="0"/>
        </w:rPr>
        <w:t xml:space="preserve">4.734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Выявлено узкое место при переходе на четвертую ступень произошло сильное падение по графику </w:t>
      </w:r>
      <w:r w:rsidDel="00000000" w:rsidR="00000000" w:rsidRPr="00000000">
        <w:rPr>
          <w:sz w:val="24"/>
          <w:szCs w:val="24"/>
          <w:rtl w:val="0"/>
        </w:rPr>
        <w:t xml:space="preserve">“Commited Bytes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”, в результате которого нагрузка на память возросла и времена отклика транзакций так же увеличилось.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4818" cy="333305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818" cy="333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Подтверждение максимальной нагрузки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2" w:right="0" w:hanging="8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производительность системы «Web Tours» подтверждена при нагрузке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8 947 </w:t>
      </w:r>
      <w:r w:rsidDel="00000000" w:rsidR="00000000" w:rsidRPr="00000000">
        <w:rPr>
          <w:sz w:val="24"/>
          <w:szCs w:val="24"/>
          <w:rtl w:val="0"/>
        </w:rPr>
        <w:t xml:space="preserve">транзакций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час.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862" w:right="0" w:hanging="8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Времена отклика по операциям оставались стабильными на протяжении всего теста: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rtl w:val="0"/>
        </w:rPr>
        <w:t xml:space="preserve">0,102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секунды до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rtl w:val="0"/>
        </w:rPr>
        <w:t xml:space="preserve">0,454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секунд, максимально допустимое время отклика по операциям 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 до 8 секунд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58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Проблем во время теста не выявлено.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Графики и таблицы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Тест поиска максимальной производительности</w:t>
      </w:r>
    </w:p>
    <w:tbl>
      <w:tblPr>
        <w:tblStyle w:val="Table5"/>
        <w:tblW w:w="935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2.4935829871665"/>
        <w:gridCol w:w="2586.945687891376"/>
        <w:gridCol w:w="2080.6040052080107"/>
        <w:gridCol w:w="1583.4685349370702"/>
        <w:tblGridChange w:id="0">
          <w:tblGrid>
            <w:gridCol w:w="3102.4935829871665"/>
            <w:gridCol w:w="2586.945687891376"/>
            <w:gridCol w:w="2080.6040052080107"/>
            <w:gridCol w:w="1583.468534937070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Тест Поиска максимума. Соответствие для 3 ступени.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ScriptName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Расчетная интенсивность запросов / 20 мин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Фактическая интенсивность в тесте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% Отклонение от Профиля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go_to_web_tours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go_to_flights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find_flight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choosing a 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0,31%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1,03%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go_to_itinerary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delete_reservation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0,75%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user_data_entry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click_continue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2 982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0,66%</w:t>
            </w:r>
          </w:p>
        </w:tc>
      </w:tr>
    </w:tbl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qaaw3ilmpng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35wdqw3dulg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4.1 Количество пользователей.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32387" cy="437169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387" cy="437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54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4.2 Времена отклика.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39480" cy="3340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39480" cy="2590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4.3 Transaction per second.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5448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4.4 Hits per Second.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39480" cy="3937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4.5 %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Processor Time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4.6 </w:t>
      </w:r>
      <w:r w:rsidDel="00000000" w:rsidR="00000000" w:rsidRPr="00000000">
        <w:rPr>
          <w:b w:val="1"/>
          <w:sz w:val="28"/>
          <w:szCs w:val="28"/>
          <w:rtl w:val="0"/>
        </w:rPr>
        <w:t xml:space="preserve">Available MBytes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w6l8qu7m268n" w:id="19"/>
      <w:bookmarkEnd w:id="19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705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etpr784m4re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подтверждения максимума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2.4935829871665"/>
        <w:gridCol w:w="2586.945687891376"/>
        <w:gridCol w:w="2080.6040052080107"/>
        <w:gridCol w:w="1583.4685349370702"/>
        <w:tblGridChange w:id="0">
          <w:tblGrid>
            <w:gridCol w:w="3102.4935829871665"/>
            <w:gridCol w:w="2586.945687891376"/>
            <w:gridCol w:w="2080.6040052080107"/>
            <w:gridCol w:w="1583.468534937070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Тест подтверждения максимума. Соответствие для 300%.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ScriptName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Расчетная интенсивность запросов / 1 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Фактическая интенсивность в тесте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% Отклонение от Профиля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go_to_web_tours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1 323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go_to_flights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-0,04%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find_flight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-0,16%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choosing a 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-0,11%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go_to_itinerary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delete_reservation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user_data_entry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-0,31%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click_continue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-0,31%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8 947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8 949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0,02%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4.1 Количество пользователей.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4.2 Времена отклика.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162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527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4.3 Transaction per second.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4140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4.4 Hits per Second.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997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4.5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Processor time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959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4.6 </w:t>
      </w:r>
      <w:r w:rsidDel="00000000" w:rsidR="00000000" w:rsidRPr="00000000">
        <w:rPr>
          <w:b w:val="1"/>
          <w:sz w:val="28"/>
          <w:szCs w:val="28"/>
          <w:rtl w:val="0"/>
        </w:rPr>
        <w:t xml:space="preserve">Available MBytes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98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4.png"/><Relationship Id="rId22" Type="http://schemas.openxmlformats.org/officeDocument/2006/relationships/footer" Target="footer2.xml"/><Relationship Id="rId10" Type="http://schemas.openxmlformats.org/officeDocument/2006/relationships/image" Target="media/image6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