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360" w:line="240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Atividade Avaliativa — Escolha do Processo Ágil da Equipe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Equipe: Pedro Munhoz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 equipes, discutam e respondam ao canvas abaixo. Esta é a decisão que vai orientar como a equipe organiza o trabalho a partir de agora — inclusive no Sprint 0, que começa na Semana 5.</w:t>
      </w:r>
    </w:p>
    <w:tbl>
      <w:tblPr>
        <w:tblStyle w:val="Table1"/>
        <w:tblW w:w="1002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4575"/>
        <w:gridCol w:w="5445"/>
        <w:tblGridChange w:id="0">
          <w:tblGrid>
            <w:gridCol w:w="4575"/>
            <w:gridCol w:w="5445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Pergunta-guia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Resposta da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Qual framework (ou combinação) a equipe escolhe: Scrum, Kanban, XP, ou um híbrido?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Eu escolho o Kanban, pois o projeto será desenvolvido individualmente. Dessa forma, consigo organizar as tarefas de maneira visual e acompanhar melhor o que precisa ser feito, sem precisar utilizar muitas reuniões ou etapas que seriam mais adequadas para uma equipe.</w:t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Por quê? (considerem tamanho da equipe, natureza do trabalho e o prazo fixo até a Semana 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sou o único responsável pelo desenvolvimento, o Kanban facilita a organização e permite que eu trabalhe nas tarefas de acordo com a prioridade. Também consigo acompanhar o progresso do projeto e identificar quais partes ainda precisam ser desenvolvidas.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Outro motivo é o prazo fixo até a Semana 19. Dividindo o projeto em tarefas menores, consigo desenvolver as funcionalidades aos poucos e evitar que grande parte do trabalho fique acumulada para o final.</w:t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Quais cerimônias/rituais a equipe vai adotar (ex.: planning semanal, daily, revisão)?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o projeto será individual, não vejo necessidade de realizar reuniões diárias. Vou fazer uma revisão semanal do projeto para verificar o que foi concluído, o que está em andamento e quais tarefas serão feitas na semana seguinte.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Também vou revisar as tarefas antes de começar cada nova atividade, definindo quais são mais importantes para o andamento do projeto.</w:t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Qual ferramenta será usada para o quadro de tarefas (Trello, GitHub Projects, Jira, Notion, outro)?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Vou utilizar o GitHub Projects, pois ele permite organizar as tarefas em um quadro Kanban e também fica integrado ao repositório do projeto.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quadro será dividido nas seguintes etapas: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Backlog → A fazer → Em desenvolvimento → Testando → Concluído</w:t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Como será a cadência de entregas da equipe até a Semana 19?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 desenvolvimento será dividido em pequenas entregas semanais. Primeiro serão definidos os requisitos e feita a estrutura inicial do projeto.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Depois serão desenvolvidas as principais funcionalidades, como cadastro de matérias, cadastro de tarefas, definição de prazos e acompanhamento das atividades concluídas.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Após as funcionalidades principais estarem funcionando, serão realizados testes e correções de erros. Por fim, serão feitas melhorias na interface, documentação e preparação da apresentação.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o projeto será feito por uma única pessoa, a prioridade será desenvolver primeiro uma versão funcional e deixar funcionalidades adicionais para serem feitas somente se houver tempo disponível.</w:t>
            </w:r>
          </w:p>
        </w:tc>
      </w:tr>
    </w:tbl>
    <w:p w:rsidR="00000000" w:rsidDel="00000000" w:rsidP="00000000" w:rsidRDefault="00000000" w:rsidRPr="00000000" w14:paraId="00000018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Entregável: cada equipe entrega o canvas preenchido ao final da aula (documento único, digital ou preenchido em editor de texto).</w:t>
      </w:r>
    </w:p>
    <w:p w:rsidR="00000000" w:rsidDel="00000000" w:rsidP="00000000" w:rsidRDefault="00000000" w:rsidRPr="00000000" w14:paraId="00000019">
      <w:pPr>
        <w:spacing w:after="16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entregável integra a etapa preparatória do Sprint 0 do Projeto Final (Hackathon), avaliado com peso de 35% na disciplina, conforme o Plano de Ensino — a escolha de hoje será revisitada e formalizada na Semana 5, quando o Sprint 0 tiver início.</w:t>
      </w:r>
    </w:p>
    <w:tbl>
      <w:tblPr>
        <w:tblStyle w:val="Table2"/>
        <w:tblW w:w="990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3915"/>
        <w:gridCol w:w="5985"/>
        <w:tblGridChange w:id="0">
          <w:tblGrid>
            <w:gridCol w:w="3915"/>
            <w:gridCol w:w="5985"/>
          </w:tblGrid>
        </w:tblGridChange>
      </w:tblGrid>
      <w:tr>
        <w:trPr>
          <w:cantSplit w:val="0"/>
          <w:tblHeader w:val="1"/>
        </w:trPr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276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se espera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Coerência da escolha (Avaliar)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 framework escolhido é compatível com o perfil da equipe e com a natureza do projeto (não é uma escolha aleatória ou copiada).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Qualidade da justificativa (Analisar/Avaliar)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justificativa usa pelo menos dois argumentos concretos, relacionados a tamanho de equipe, tipo de trabalho ou prazo.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Definição prática (Aplicar)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b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Cerimônias e ferramenta de quadro estão definidas de forma concreta e utilizável já na próxima semana.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Viabilidade do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cadência de entregas proposta é compatível com o prazo fixo até a Semana 19.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160" w:before="360" w:line="240" w:lineRule="auto"/>
        <w:rPr/>
      </w:pPr>
      <w:bookmarkStart w:colFirst="0" w:colLast="0" w:name="_8d3byf79o23a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