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 xml:space="preserve">Singapore University </w:t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 xml:space="preserve">of </w:t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Social Siences</w:t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Name: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Date: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Course Code :</w:t>
              <w:tab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Title of the TMA :</w:t>
              <w:tab/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SUSS PI No :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Tecnical Information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Unity Version :</w:t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2021.3.21f1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Target Platform: 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ab/>
        <w:tab/>
      </w:r>
      <w:r>
        <w:rPr>
          <w:rFonts w:ascii="Times New Roman" w:hAnsi="Times New Roman"/>
          <w:sz w:val="24"/>
          <w:szCs w:val="24"/>
        </w:rPr>
        <w:t>Android 8.0 and higher.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Packages/Plugins: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ARKit XR Plugin (4.2.7)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MockHMD XR Plugin (1.3.1-preview.1)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JetBrains Rider Editor (3.0.18)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Test Framework (1.1.31)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TextMeshPro (3.0.6)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Tutorial Framework (3.1.1)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UnityUI (1.0.0)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VersionControl (2.0.1)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VisualScripting (1.0.8)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VisualStudioCodeEditor (1.2.5)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VisualStudioEditor (2.0.17)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XR Interaction Toolkit (2.2.0)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XR Plugin Management (4.2.1)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/>
        <w:tab/>
        <w:tab/>
        <w:t>Cardboard XR Pluging (1.20.0)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Assets: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Ravenmore_fantasy_icon_pack_2017(</w:t>
      </w:r>
      <w:hyperlink r:id="rId2">
        <w:r>
          <w:rPr>
            <w:rStyle w:val="InternetLink"/>
            <w:rFonts w:ascii="Times New Roman" w:hAnsi="Times New Roman"/>
            <w:sz w:val="24"/>
            <w:szCs w:val="24"/>
          </w:rPr>
          <w:t>https://ravenmore.itch.io/fantasy-icon-pack</w:t>
        </w:r>
      </w:hyperlink>
      <w:r>
        <w:rPr>
          <w:rFonts w:ascii="Times New Roman" w:hAnsi="Times New Roman"/>
          <w:sz w:val="24"/>
          <w:szCs w:val="24"/>
        </w:rPr>
        <w:t>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Wenrexa_Assets_GUI_DarkMiko(https://wenrexa.itch.io/darkmiko/download/eyJpZCI6MTI4MTQ3OCwiZXhwaXJlcyI6MTY4MDIwMzA2Nn0%3d.I%2ftDkKgEIhOmn8nMw%2f%2fba6qrxVU%3d)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Aditional Icons: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Mask Icon (https://www.flaticon.com/free-icons/mask)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Vaccine Icon(https://www.flaticon.com/free-icons/vaccine)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VR Glasses Icon(https://www.flaticon.com/free-icons/vr-glasses)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SoundTrack: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D&amp;D / Video game Adventure Music - Rise Of A Champion (Loop) -&gt; https://www.youtube.com/watch?v=jozPEJq5LkE&amp;ab_channel=TabaxiBardMusic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Textures: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WoodTexture -&gt; (https://opengameart.org/content/wood-texture-tiles)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GrassTexture -&gt; (https://opengameart.org/sites/default/files/grass123.jpg)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StoneWallTexture -&gt; (https://opengameart.org/content/seamless-stone-wall-texture)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9"/>
        </w:numPr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>Posters:</w:t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</w:r>
      <w:hyperlink r:id="rId4">
        <w:r>
          <w:rPr>
            <w:rStyle w:val="InternetLink"/>
            <w:rFonts w:ascii="Times New Roman" w:hAnsi="Times New Roman"/>
            <w:sz w:val="24"/>
            <w:szCs w:val="24"/>
          </w:rPr>
          <w:t>https://www.cdc.gov/coronavirus/2019-ncov/downloads/your-health/isolation-print-resource-final.pdf</w:t>
        </w:r>
      </w:hyperlink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</w:r>
      <w:hyperlink r:id="rId6">
        <w:r>
          <w:rPr>
            <w:rStyle w:val="InternetLink"/>
            <w:rFonts w:ascii="Times New Roman" w:hAnsi="Times New Roman"/>
            <w:sz w:val="24"/>
            <w:szCs w:val="24"/>
          </w:rPr>
          <w:t>https://www.cdc.gov/coronavirus/2019-ncov/downloads/communication/COVID-19_Using-Your-Home-Test-Kit-custom-print.pdf</w:t>
        </w:r>
      </w:hyperlink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</w:r>
      <w:hyperlink r:id="rId8">
        <w:r>
          <w:rPr>
            <w:rStyle w:val="InternetLink"/>
            <w:rFonts w:ascii="Times New Roman" w:hAnsi="Times New Roman"/>
            <w:sz w:val="24"/>
            <w:szCs w:val="24"/>
          </w:rPr>
          <w:t>https://www.cdc.gov/coronavirus/2019-ncov/downloads/communication/print-resources/Important-Steps-to-Choosing-Mask.pdf</w:t>
        </w:r>
      </w:hyperlink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</w:r>
      <w:hyperlink r:id="rId10">
        <w:r>
          <w:rPr>
            <w:rStyle w:val="InternetLink"/>
            <w:rFonts w:ascii="Times New Roman" w:hAnsi="Times New Roman"/>
            <w:sz w:val="24"/>
            <w:szCs w:val="24"/>
          </w:rPr>
          <w:t>https://www.cdc.gov/coronavirus/2019-ncov/downloads/communication/print-resources/Test-Soon-Treat-Early.pdf</w:t>
        </w:r>
      </w:hyperlink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ab/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Scripts: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CamRayCast.cs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156845</wp:posOffset>
            </wp:positionV>
            <wp:extent cx="6120130" cy="4851400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5007610</wp:posOffset>
            </wp:positionV>
            <wp:extent cx="6120130" cy="4287520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ExitMaze.cs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478790</wp:posOffset>
            </wp:positionH>
            <wp:positionV relativeFrom="paragraph">
              <wp:posOffset>55880</wp:posOffset>
            </wp:positionV>
            <wp:extent cx="3952875" cy="2724150"/>
            <wp:effectExtent l="0" t="0" r="0" b="0"/>
            <wp:wrapSquare wrapText="largest"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ab/>
      </w:r>
      <w:r>
        <w:rPr>
          <w:rFonts w:ascii="Times New Roman" w:hAnsi="Times New Roman"/>
          <w:sz w:val="28"/>
          <w:szCs w:val="28"/>
        </w:rPr>
        <w:t>FakeLoadBar.cs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488315</wp:posOffset>
            </wp:positionH>
            <wp:positionV relativeFrom="paragraph">
              <wp:posOffset>78740</wp:posOffset>
            </wp:positionV>
            <wp:extent cx="3171825" cy="2790825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ab/>
      </w:r>
      <w:r>
        <w:rPr>
          <w:rFonts w:ascii="Times New Roman" w:hAnsi="Times New Roman"/>
          <w:sz w:val="28"/>
          <w:szCs w:val="28"/>
        </w:rPr>
        <w:t>LevelManager.cs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414655</wp:posOffset>
            </wp:positionH>
            <wp:positionV relativeFrom="paragraph">
              <wp:posOffset>635</wp:posOffset>
            </wp:positionV>
            <wp:extent cx="5000625" cy="1285875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ab/>
        <w:tab/>
      </w:r>
      <w:r>
        <w:rPr>
          <w:rFonts w:ascii="Times New Roman" w:hAnsi="Times New Roman"/>
          <w:sz w:val="28"/>
          <w:szCs w:val="28"/>
        </w:rPr>
        <w:t>ManiMenu.cs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903605</wp:posOffset>
            </wp:positionH>
            <wp:positionV relativeFrom="paragraph">
              <wp:posOffset>635</wp:posOffset>
            </wp:positionV>
            <wp:extent cx="2990850" cy="1971675"/>
            <wp:effectExtent l="0" t="0" r="0" b="0"/>
            <wp:wrapSquare wrapText="largest"/>
            <wp:docPr id="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PickUp.cs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429895</wp:posOffset>
            </wp:positionH>
            <wp:positionV relativeFrom="paragraph">
              <wp:posOffset>111125</wp:posOffset>
            </wp:positionV>
            <wp:extent cx="4543425" cy="4505325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ab/>
      </w:r>
      <w:r>
        <w:rPr>
          <w:rFonts w:ascii="Times New Roman" w:hAnsi="Times New Roman"/>
          <w:sz w:val="28"/>
          <w:szCs w:val="28"/>
        </w:rPr>
        <w:t>PropIdentifier.cs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434340</wp:posOffset>
            </wp:positionH>
            <wp:positionV relativeFrom="paragraph">
              <wp:posOffset>635</wp:posOffset>
            </wp:positionV>
            <wp:extent cx="3324225" cy="762000"/>
            <wp:effectExtent l="0" t="0" r="0" b="0"/>
            <wp:wrapSquare wrapText="largest"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RayCastPowers.cs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503555</wp:posOffset>
            </wp:positionH>
            <wp:positionV relativeFrom="paragraph">
              <wp:posOffset>635</wp:posOffset>
            </wp:positionV>
            <wp:extent cx="4867275" cy="3790950"/>
            <wp:effectExtent l="0" t="0" r="0" b="0"/>
            <wp:wrapSquare wrapText="largest"/>
            <wp:docPr id="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ab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ab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ab/>
        <w:tab/>
      </w:r>
      <w:r>
        <w:rPr>
          <w:rFonts w:ascii="Times New Roman" w:hAnsi="Times New Roman"/>
          <w:sz w:val="28"/>
          <w:szCs w:val="28"/>
        </w:rPr>
        <w:t>Store.cs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4350" cy="5962650"/>
            <wp:effectExtent l="0" t="0" r="0" b="0"/>
            <wp:wrapSquare wrapText="largest"/>
            <wp:docPr id="1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ab/>
      </w:r>
      <w:r>
        <w:rPr>
          <w:rFonts w:ascii="Times New Roman" w:hAnsi="Times New Roman"/>
          <w:sz w:val="28"/>
          <w:szCs w:val="28"/>
        </w:rPr>
        <w:t>TeleportPlayer.cs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750" cy="1247775"/>
            <wp:effectExtent l="0" t="0" r="0" b="0"/>
            <wp:wrapSquare wrapText="largest"/>
            <wp:docPr id="1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UpdateUI.cs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316865</wp:posOffset>
            </wp:positionH>
            <wp:positionV relativeFrom="paragraph">
              <wp:posOffset>63500</wp:posOffset>
            </wp:positionV>
            <wp:extent cx="5486400" cy="5972175"/>
            <wp:effectExtent l="0" t="0" r="0" b="0"/>
            <wp:wrapSquare wrapText="largest"/>
            <wp:docPr id="1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366395</wp:posOffset>
            </wp:positionH>
            <wp:positionV relativeFrom="paragraph">
              <wp:posOffset>50165</wp:posOffset>
            </wp:positionV>
            <wp:extent cx="5029200" cy="4667250"/>
            <wp:effectExtent l="0" t="0" r="0" b="0"/>
            <wp:wrapSquare wrapText="largest"/>
            <wp:docPr id="1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135255</wp:posOffset>
            </wp:positionH>
            <wp:positionV relativeFrom="paragraph">
              <wp:posOffset>330200</wp:posOffset>
            </wp:positionV>
            <wp:extent cx="5715000" cy="3248025"/>
            <wp:effectExtent l="0" t="0" r="0" b="0"/>
            <wp:wrapSquare wrapText="largest"/>
            <wp:docPr id="1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UML</w:t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145415</wp:posOffset>
            </wp:positionH>
            <wp:positionV relativeFrom="paragraph">
              <wp:posOffset>201930</wp:posOffset>
            </wp:positionV>
            <wp:extent cx="6120130" cy="3522980"/>
            <wp:effectExtent l="0" t="0" r="0" b="0"/>
            <wp:wrapSquare wrapText="largest"/>
            <wp:docPr id="1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Screenshots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5925"/>
            <wp:effectExtent l="0" t="0" r="0" b="0"/>
            <wp:wrapSquare wrapText="largest"/>
            <wp:docPr id="1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Img. 1: MainMenu/ Loading screen adapted for the google cardboard. Automaticly loads the game without needing to press play.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-112395</wp:posOffset>
            </wp:positionH>
            <wp:positionV relativeFrom="paragraph">
              <wp:posOffset>67310</wp:posOffset>
            </wp:positionV>
            <wp:extent cx="6120130" cy="3071495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Img. </w:t>
      </w:r>
      <w:r>
        <w:rPr>
          <w:rFonts w:ascii="Times New Roman" w:hAnsi="Times New Roman"/>
          <w:sz w:val="24"/>
          <w:szCs w:val="24"/>
        </w:rPr>
        <w:t>2: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Overview of the maze. You can see the virus roaming around the maze, the anchor points (marked in blue), and a hub area in the bottom right of the maze.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3715"/>
            <wp:effectExtent l="0" t="0" r="0" b="0"/>
            <wp:wrapSquare wrapText="largest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Img. 3: As seen before the UI remains mostly the same. You may notice a red line on the screen. This “lazer” helps the player teleport and destroy the virus. Also visible are the new posters, to help with the educational element.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3225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Img. 4: After the player health reaches 0, they will automaticly respawn at the begging of the maze after 3 seconds.</w:t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7210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Img. 5: This is a overview of the player hub. 3 of the anchors are shops. When the player teleports to them they will automaticly buy the upgrade if thy have the coins.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InternetLink">
    <w:name w:val="Hyperlink"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ootnote">
    <w:name w:val="Footnote Text"/>
    <w:basedOn w:val="Normal"/>
    <w:pPr>
      <w:suppressLineNumbers/>
      <w:ind w:left="340" w:right="0" w:hanging="340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avenmore.itch.io/fantasy-icon-pack" TargetMode="External"/><Relationship Id="rId3" Type="http://schemas.openxmlformats.org/officeDocument/2006/relationships/hyperlink" Target="https://www.cdc.gov/coronavirus/2019-ncov/downloads/your-health/isolation-print-resource-final.pdf" TargetMode="External"/><Relationship Id="rId4" Type="http://schemas.openxmlformats.org/officeDocument/2006/relationships/hyperlink" Target="" TargetMode="External"/><Relationship Id="rId5" Type="http://schemas.openxmlformats.org/officeDocument/2006/relationships/hyperlink" Target="https://www.cdc.gov/coronavirus/2019-ncov/downloads/communication/COVID-19_Using-Your-Home-Test-Kit-custom-print.pdf" TargetMode="External"/><Relationship Id="rId6" Type="http://schemas.openxmlformats.org/officeDocument/2006/relationships/hyperlink" Target="" TargetMode="External"/><Relationship Id="rId7" Type="http://schemas.openxmlformats.org/officeDocument/2006/relationships/hyperlink" Target="https://www.cdc.gov/coronavirus/2019-ncov/downloads/communication/print-resources/Important-Steps-to-Choosing-Mask.pdf" TargetMode="External"/><Relationship Id="rId8" Type="http://schemas.openxmlformats.org/officeDocument/2006/relationships/hyperlink" Target="" TargetMode="External"/><Relationship Id="rId9" Type="http://schemas.openxmlformats.org/officeDocument/2006/relationships/hyperlink" Target="https://www.cdc.gov/coronavirus/2019-ncov/downloads/communication/print-resources/Test-Soon-Treat-Early.pdf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116</TotalTime>
  <Application>LibreOffice/7.5.2.2$Windows_X86_64 LibreOffice_project/53bb9681a964705cf672590721dbc85eb4d0c3a2</Application>
  <AppVersion>15.0000</AppVersion>
  <Pages>13</Pages>
  <Words>287</Words>
  <Characters>2562</Characters>
  <CharactersWithSpaces>2858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2023-04-02T23:46:56Z</dcterms:created>
  <dc:creator/>
  <dc:description/>
  <dc:language>pt-BR</dc:language>
  <cp:lastModifiedBy/>
  <dcterms:modified xsi:type="dcterms:W3CDTF">2023-04-03T01:53:07Z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