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ahoma" w:cs="Tahoma" w:eastAsia="Tahoma" w:hAnsi="Tahoma"/>
          <w:color w:val="a6a6a6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  <w:color w:val="a6a6a6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ahoma" w:cs="Tahoma" w:eastAsia="Tahoma" w:hAnsi="Tahoma"/>
          <w:sz w:val="32"/>
          <w:szCs w:val="3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vertAlign w:val="baseline"/>
          <w:rtl w:val="0"/>
        </w:rPr>
        <w:t xml:space="preserve">Especificação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ahoma" w:cs="Tahoma" w:eastAsia="Tahoma" w:hAnsi="Tahoma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José Christopher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</w:t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jose.christopher@estudante.iftm.edu.br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Janaina Akegawa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</w:t>
      </w:r>
      <w:hyperlink r:id="rId7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janaina.akegawa@estudante.iftm.edu.br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Pedro Lucas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</w:t>
      </w:r>
      <w:hyperlink r:id="rId8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pedro.lm@estudante.iftm.edu.br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Eliseu Carrilho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</w:t>
      </w:r>
      <w:hyperlink r:id="rId9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eliseu.carrilho@estudante.iftm.edu.br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Pessoas físicas, pequenos e médios empresários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Setor / Área: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Marketplace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Projeto Empório Dona 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right" w:leader="none" w:pos="9360"/>
        </w:tabs>
        <w:spacing w:after="160" w:before="240" w:line="252.00000000000003" w:lineRule="auto"/>
        <w:ind w:left="0" w:right="0" w:firstLine="0"/>
        <w:jc w:val="left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 Escopo do Projeto</w:t>
      </w:r>
    </w:p>
    <w:p w:rsidR="00000000" w:rsidDel="00000000" w:rsidP="00000000" w:rsidRDefault="00000000" w:rsidRPr="00000000" w14:paraId="0000001E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1.1. Objetivos deste documento </w:t>
      </w:r>
    </w:p>
    <w:p w:rsidR="00000000" w:rsidDel="00000000" w:rsidP="00000000" w:rsidRDefault="00000000" w:rsidRPr="00000000" w14:paraId="0000001F">
      <w:pPr>
        <w:pageBreakBefore w:val="0"/>
        <w:spacing w:after="80" w:before="80" w:lineRule="auto"/>
        <w:ind w:firstLine="72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Descrever e especificar as necessidades do </w:t>
      </w:r>
      <w:r w:rsidDel="00000000" w:rsidR="00000000" w:rsidRPr="00000000">
        <w:rPr>
          <w:rFonts w:ascii="Tahoma" w:cs="Tahoma" w:eastAsia="Tahoma" w:hAnsi="Tahoma"/>
          <w:color w:val="ff0000"/>
          <w:sz w:val="24"/>
          <w:szCs w:val="24"/>
          <w:u w:val="single"/>
          <w:rtl w:val="0"/>
        </w:rPr>
        <w:t xml:space="preserve">Cliente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que devem ser atendidas pelo produto </w:t>
      </w:r>
      <w:r w:rsidDel="00000000" w:rsidR="00000000" w:rsidRPr="00000000">
        <w:rPr>
          <w:rFonts w:ascii="Tahoma" w:cs="Tahoma" w:eastAsia="Tahoma" w:hAnsi="Tahoma"/>
          <w:color w:val="ff0000"/>
          <w:sz w:val="24"/>
          <w:szCs w:val="24"/>
          <w:u w:val="single"/>
          <w:rtl w:val="0"/>
        </w:rPr>
        <w:t xml:space="preserve">Empório Dona maria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, bem como definir para os desenvolvedores o produto a ser feito.</w:t>
      </w:r>
    </w:p>
    <w:p w:rsidR="00000000" w:rsidDel="00000000" w:rsidP="00000000" w:rsidRDefault="00000000" w:rsidRPr="00000000" w14:paraId="00000020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1.2. Nome do Produto</w:t>
      </w:r>
    </w:p>
    <w:p w:rsidR="00000000" w:rsidDel="00000000" w:rsidP="00000000" w:rsidRDefault="00000000" w:rsidRPr="00000000" w14:paraId="00000021">
      <w:pPr>
        <w:pageBreakBefore w:val="0"/>
        <w:spacing w:after="80" w:before="80" w:lineRule="auto"/>
        <w:jc w:val="both"/>
        <w:rPr>
          <w:rFonts w:ascii="Tahoma" w:cs="Tahoma" w:eastAsia="Tahoma" w:hAnsi="Tahoma"/>
          <w:color w:val="ff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ff0000"/>
          <w:sz w:val="24"/>
          <w:szCs w:val="24"/>
          <w:u w:val="single"/>
          <w:rtl w:val="0"/>
        </w:rPr>
        <w:t xml:space="preserve">Empório Dona 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pageBreakBefore w:val="0"/>
        <w:tabs>
          <w:tab w:val="left" w:leader="none" w:pos="993"/>
        </w:tabs>
        <w:spacing w:after="80" w:before="80" w:lineRule="auto"/>
        <w:jc w:val="both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1.3. Objetivo do Produto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993"/>
        </w:tabs>
        <w:spacing w:after="80" w:before="8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 xml:space="preserve">O sistema tem o intuito de automatizar o processo de compra online e de comércio de forma que seja fácil e eficiente para o uso.</w:t>
        <w:br w:type="textWrapping"/>
        <w:tab/>
        <w:t xml:space="preserve">O produto irá suprir a necessidade de diversos produtos disponíveis rapidamente em uma mesma plataforma sem a necessidade do cliente se deslocar fisicamente até a loja, já que o produto será entregue diretamente até a sua casa. Também suprirá a necessidade de uma loja de vender o produto e alcançar uma grande quantidade de clientes que já são usuários da plataforma.</w:t>
        <w:br w:type="textWrapping"/>
      </w:r>
    </w:p>
    <w:p w:rsidR="00000000" w:rsidDel="00000000" w:rsidP="00000000" w:rsidRDefault="00000000" w:rsidRPr="00000000" w14:paraId="00000025">
      <w:pPr>
        <w:tabs>
          <w:tab w:val="left" w:leader="none" w:pos="993"/>
        </w:tabs>
        <w:spacing w:after="80" w:before="8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 xml:space="preserve">Com esse sistema, o cliente poderá fazer várias encomendas de produtos e em uma mesma encomenda o cliente pode adquirir vários produtos, e cada produto pode fazer parte de diversas encomendas.</w:t>
      </w:r>
    </w:p>
    <w:p w:rsidR="00000000" w:rsidDel="00000000" w:rsidP="00000000" w:rsidRDefault="00000000" w:rsidRPr="00000000" w14:paraId="00000026">
      <w:pPr>
        <w:tabs>
          <w:tab w:val="left" w:leader="none" w:pos="993"/>
        </w:tabs>
        <w:spacing w:after="80" w:before="8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 xml:space="preserve">Além disso, o usuário pode estar cadastrado como pessoa jurídica, para fornecer produtos aos clientes utilizando o sistema.</w:t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993"/>
        </w:tabs>
        <w:spacing w:after="80" w:before="8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1.4. Escopo negativo</w:t>
      </w:r>
      <w:r w:rsidDel="00000000" w:rsidR="00000000" w:rsidRPr="00000000">
        <w:rPr>
          <w:rtl w:val="0"/>
        </w:rPr>
      </w:r>
    </w:p>
    <w:tbl>
      <w:tblPr>
        <w:tblStyle w:val="Table1"/>
        <w:tblW w:w="8545.0" w:type="dxa"/>
        <w:jc w:val="left"/>
        <w:tblInd w:w="-108.0" w:type="dxa"/>
        <w:tblLayout w:type="fixed"/>
        <w:tblLook w:val="00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Limites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34"/>
              </w:tabs>
              <w:spacing w:before="80" w:lineRule="auto"/>
              <w:ind w:left="0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   O Empório Dona Maria não terá uma forma direta de comunicação entre cliente e loja (futura versão).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34"/>
              </w:tabs>
              <w:spacing w:before="80" w:lineRule="auto"/>
              <w:ind w:left="34" w:firstLine="284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Empório Dona Maria não incluirá recursos avançados de pesquisa, como filtragem complexa, recomendações personalizadas ou recursos de busca por voz.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34"/>
              </w:tabs>
              <w:spacing w:before="80" w:lineRule="auto"/>
              <w:ind w:left="34" w:firstLine="284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O Empório Dona Maria pode se limitar a um único idioma e não oferecer suporte a traduções ou localizações para outros idiomas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tabs>
          <w:tab w:val="left" w:leader="none" w:pos="993"/>
        </w:tabs>
        <w:spacing w:after="80" w:before="8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1.5. Lista de Atores</w:t>
      </w:r>
      <w:r w:rsidDel="00000000" w:rsidR="00000000" w:rsidRPr="00000000">
        <w:rPr>
          <w:rtl w:val="0"/>
        </w:rPr>
      </w:r>
    </w:p>
    <w:tbl>
      <w:tblPr>
        <w:tblStyle w:val="Table2"/>
        <w:tblW w:w="8545.0" w:type="dxa"/>
        <w:jc w:val="left"/>
        <w:tblInd w:w="-108.0" w:type="dxa"/>
        <w:tblLayout w:type="fixed"/>
        <w:tblLook w:val="0000"/>
      </w:tblPr>
      <w:tblGrid>
        <w:gridCol w:w="2126"/>
        <w:gridCol w:w="6419"/>
        <w:tblGridChange w:id="0">
          <w:tblGrid>
            <w:gridCol w:w="2126"/>
            <w:gridCol w:w="64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F">
            <w:pPr>
              <w:ind w:left="-392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Manter informações de cadastro, e recibo de compras e de entregas de clientes, para o caso que venha a acontecer uma discrepância no sistema.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Trabalhará diretamente para o administrador, Será responsável por correções no sistema caso novas funcionalidades venham a ser adicionadas, além disso, será responsável pelo sistema de atendimento ao cliente e resolução de problemas diferentes.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Vendedor (Loja)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Os vendedores representarão suas respectivas empresas, e atuarão no sistema conosco no uso do nosso catálogo, tendo em amostra seus itens de venda para potenciais clientes que vêm à encomendar.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Transportadora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Trabalha como sistema externo, funcionará em conjunção com a loja, aonde seu propósito será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transportar as entregas de cliente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para seus respectivos endereços, está abaixo do trabalho posto pela loja, terá um valor base para o frete. Alem disso haverá a responsabilidade de fornecer ao sistema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informações para rastreio da entrega e preço do frete.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usuário médio do sistema, podendo ter acesso ao catálogo presente de itens à venda, para utilizar o sistema necessitará de preencher informações como: Email, nome, CPF, Endereço (ao fazer uma compra) e meio de pagamento.</w:t>
            </w:r>
          </w:p>
        </w:tc>
      </w:tr>
    </w:tbl>
    <w:p w:rsidR="00000000" w:rsidDel="00000000" w:rsidP="00000000" w:rsidRDefault="00000000" w:rsidRPr="00000000" w14:paraId="0000003B">
      <w:pPr>
        <w:keepNext w:val="1"/>
        <w:pageBreakBefore w:val="0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pageBreakBefore w:val="0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1.6. Requisitos do Projeto</w:t>
      </w:r>
    </w:p>
    <w:p w:rsidR="00000000" w:rsidDel="00000000" w:rsidP="00000000" w:rsidRDefault="00000000" w:rsidRPr="00000000" w14:paraId="0000003D">
      <w:pPr>
        <w:keepNext w:val="1"/>
        <w:pageBreakBefore w:val="0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1.6.1. Funcionalidades</w:t>
      </w: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-70.0" w:type="dxa"/>
        <w:tblLayout w:type="fixed"/>
        <w:tblLook w:val="0000"/>
      </w:tblPr>
      <w:tblGrid>
        <w:gridCol w:w="810"/>
        <w:gridCol w:w="6600"/>
        <w:gridCol w:w="2040"/>
        <w:tblGridChange w:id="0">
          <w:tblGrid>
            <w:gridCol w:w="810"/>
            <w:gridCol w:w="6600"/>
            <w:gridCol w:w="20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spacing w:after="40" w:before="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after="40" w:before="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Descrição do requisito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spacing w:after="40" w:before="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Cadastro de cliente e vendedores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Logar no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Cadastrar transportadora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Gerenciar 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Exibir catálogo de produtos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Filtrar catálogo de produtos por categoria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639.17187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tabs>
                <w:tab w:val="left" w:leader="none" w:pos="540"/>
              </w:tabs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Gerenciar carrinho de compras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Encomendar os produtos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tabs>
                <w:tab w:val="left" w:leader="none" w:pos="540"/>
              </w:tabs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Fazer pagamento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Avaliar o produto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Baixo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Reportar um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1"/>
        <w:pageBreakBefore w:val="0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3">
      <w:pPr>
        <w:keepNext w:val="1"/>
        <w:pageBreakBefore w:val="0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1.6.2. </w:t>
      </w: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Mapa de Rastreabilidade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0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80"/>
        <w:gridCol w:w="840"/>
        <w:gridCol w:w="960"/>
        <w:gridCol w:w="855"/>
        <w:gridCol w:w="840"/>
        <w:gridCol w:w="855"/>
        <w:gridCol w:w="855"/>
        <w:gridCol w:w="840"/>
        <w:gridCol w:w="855"/>
        <w:gridCol w:w="990"/>
        <w:gridCol w:w="915"/>
        <w:tblGridChange w:id="0">
          <w:tblGrid>
            <w:gridCol w:w="915"/>
            <w:gridCol w:w="780"/>
            <w:gridCol w:w="840"/>
            <w:gridCol w:w="960"/>
            <w:gridCol w:w="855"/>
            <w:gridCol w:w="840"/>
            <w:gridCol w:w="855"/>
            <w:gridCol w:w="855"/>
            <w:gridCol w:w="840"/>
            <w:gridCol w:w="855"/>
            <w:gridCol w:w="990"/>
            <w:gridCol w:w="915"/>
          </w:tblGrid>
        </w:tblGridChange>
      </w:tblGrid>
      <w:tr>
        <w:trPr>
          <w:cantSplit w:val="0"/>
          <w:trHeight w:val="544.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cantSplit w:val="0"/>
          <w:trHeight w:val="544.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F6">
      <w:pPr>
        <w:keepNext w:val="1"/>
        <w:pageBreakBefore w:val="0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1.6.3. Requisitos de Qualidade (Não Funcionais)</w:t>
      </w:r>
      <w:r w:rsidDel="00000000" w:rsidR="00000000" w:rsidRPr="00000000">
        <w:rPr>
          <w:rtl w:val="0"/>
        </w:rPr>
      </w:r>
    </w:p>
    <w:tbl>
      <w:tblPr>
        <w:tblStyle w:val="Table5"/>
        <w:tblW w:w="9487.0" w:type="dxa"/>
        <w:jc w:val="left"/>
        <w:tblInd w:w="-108.0" w:type="dxa"/>
        <w:tblLayout w:type="fixed"/>
        <w:tblLook w:val="0000"/>
      </w:tblPr>
      <w:tblGrid>
        <w:gridCol w:w="1017"/>
        <w:gridCol w:w="2150"/>
        <w:gridCol w:w="6320"/>
        <w:tblGridChange w:id="0">
          <w:tblGrid>
            <w:gridCol w:w="1017"/>
            <w:gridCol w:w="2150"/>
            <w:gridCol w:w="6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F7">
            <w:pPr>
              <w:ind w:left="-25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Categoria(s)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ser compatível com os navegadores Chrome, Safari, Edge e Firefox;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 dispositivos mobile com sistemas Android e 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Manutenibilidade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 camada de acesso a dados deverá ser projetada com interfaces de acordo com o padrão de projeto DAO. 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Cada ator que interage com o sistema deve corresponder a um perfil de usuário. Cada ator deve ter permissão de acesso somente aos casos de uso com os quais interage. 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Eficiência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efetuar o processamento de pedidos de produtos e pagamentos em até 3 segundos.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Compatibilidade, Manutenibilidade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ser desenvolvido usando Angular no front-end e NestJs no back-end.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Manutenibilidade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precisa estar disponível 24 horas por dia, exceto quando houver manutenções e atualizações onde o tempo de indisponibilidade não pode ultrapassar 5 minutos e deve ocorrer durante a madrugada.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possuir uma interface intuitiva e de fácil compreensão de maneira que os clientes poção realizar tarefas como adicionar um produto na encomenda, finalizar compra, e postar um produto para venda (no caso do perfil de pessoa jurídica) sejam realizadas em no máximo 5 minutos.</w:t>
            </w:r>
          </w:p>
        </w:tc>
      </w:tr>
    </w:tbl>
    <w:p w:rsidR="00000000" w:rsidDel="00000000" w:rsidP="00000000" w:rsidRDefault="00000000" w:rsidRPr="00000000" w14:paraId="0000010F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1.7. Materiais de Referência (opcional)</w:t>
      </w:r>
      <w:r w:rsidDel="00000000" w:rsidR="00000000" w:rsidRPr="00000000">
        <w:rPr>
          <w:rtl w:val="0"/>
        </w:rPr>
      </w:r>
    </w:p>
    <w:tbl>
      <w:tblPr>
        <w:tblStyle w:val="Table6"/>
        <w:tblW w:w="9455.0" w:type="dxa"/>
        <w:jc w:val="center"/>
        <w:tblLayout w:type="fixed"/>
        <w:tblLook w:val="0000"/>
      </w:tblPr>
      <w:tblGrid>
        <w:gridCol w:w="2868"/>
        <w:gridCol w:w="6587"/>
        <w:tblGridChange w:id="0">
          <w:tblGrid>
            <w:gridCol w:w="2868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11">
            <w:pPr>
              <w:spacing w:after="120" w:before="120" w:line="36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12">
            <w:pPr>
              <w:spacing w:after="120" w:before="120" w:line="36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120" w:before="120" w:line="36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Regulamentos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120" w:before="120" w:line="36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Regulamentos existentes no sistema, como termos de uso e privacidade, definindo o sigilo do sistema com o cliente.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120" w:before="120" w:line="36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Guia de dúvidas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120" w:before="120" w:line="36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Será presente uma guia composta de questões que são frequentemente perguntadas para nós, será uma grande ajuda para dúvidas frequentes.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120" w:before="120" w:line="36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Manual de uso do Empório Dona maria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120" w:before="120" w:line="36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Manual existente no software definido, estará acessado para clientes com questões e perguntas de como é o funcionamento.</w:t>
            </w:r>
          </w:p>
        </w:tc>
      </w:tr>
    </w:tbl>
    <w:p w:rsidR="00000000" w:rsidDel="00000000" w:rsidP="00000000" w:rsidRDefault="00000000" w:rsidRPr="00000000" w14:paraId="00000119">
      <w:pPr>
        <w:keepNext w:val="1"/>
        <w:pageBreakBefore w:val="0"/>
        <w:tabs>
          <w:tab w:val="left" w:leader="none" w:pos="993"/>
        </w:tabs>
        <w:spacing w:after="240" w:before="240" w:line="276" w:lineRule="auto"/>
        <w:ind w:left="0" w:firstLine="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1.8. Glossário (opcional)</w:t>
      </w:r>
      <w:r w:rsidDel="00000000" w:rsidR="00000000" w:rsidRPr="00000000">
        <w:rPr>
          <w:rtl w:val="0"/>
        </w:rPr>
      </w:r>
    </w:p>
    <w:tbl>
      <w:tblPr>
        <w:tblStyle w:val="Table7"/>
        <w:tblW w:w="9490.0" w:type="dxa"/>
        <w:jc w:val="center"/>
        <w:tblLayout w:type="fixed"/>
        <w:tblLook w:val="0000"/>
      </w:tblPr>
      <w:tblGrid>
        <w:gridCol w:w="2560"/>
        <w:gridCol w:w="6930"/>
        <w:tblGridChange w:id="0">
          <w:tblGrid>
            <w:gridCol w:w="2560"/>
            <w:gridCol w:w="6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1B">
            <w:pPr>
              <w:spacing w:after="120" w:before="120" w:line="36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Palavra / 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1C">
            <w:pPr>
              <w:spacing w:after="120" w:before="120" w:line="36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120" w:before="120" w:line="36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120" w:before="120" w:line="36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Significa informação coletada e opinião geral dos usuários do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120" w:before="120" w:line="36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120" w:before="120" w:line="36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É o que o cliente diretamente vê, também chamado de layout, é uma aparência intuitiva e funcional que dá um olhar diferente para o sistema.</w:t>
            </w:r>
          </w:p>
        </w:tc>
      </w:tr>
    </w:tbl>
    <w:p w:rsidR="00000000" w:rsidDel="00000000" w:rsidP="00000000" w:rsidRDefault="00000000" w:rsidRPr="00000000" w14:paraId="00000121">
      <w:pPr>
        <w:pageBreakBefore w:val="0"/>
        <w:spacing w:after="160" w:before="0" w:lineRule="auto"/>
        <w:jc w:val="both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2058" w:left="1440" w:right="1440" w:header="720" w:footer="3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>
        <w:rFonts w:ascii="Tahoma" w:cs="Tahoma" w:eastAsia="Tahoma" w:hAnsi="Tahom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keepNext w:val="0"/>
      <w:keepLines w:val="0"/>
      <w:widowControl w:val="1"/>
      <w:pBdr>
        <w:top w:color="000000" w:space="9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60" w:before="0" w:line="240" w:lineRule="auto"/>
      <w:ind w:left="0" w:right="0" w:firstLine="0"/>
      <w:jc w:val="center"/>
      <w:rPr>
        <w:rFonts w:ascii="Tahoma" w:cs="Tahoma" w:eastAsia="Tahoma" w:hAnsi="Tahoma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spacing w:after="160" w:before="0" w:lineRule="auto"/>
      <w:jc w:val="center"/>
      <w:rPr>
        <w:vertAlign w:val="baseline"/>
      </w:rPr>
    </w:pPr>
    <w:r w:rsidDel="00000000" w:rsidR="00000000" w:rsidRPr="00000000">
      <w:rPr>
        <w:rFonts w:ascii="Tahoma" w:cs="Tahoma" w:eastAsia="Tahoma" w:hAnsi="Tahoma"/>
        <w:b w:val="1"/>
        <w:sz w:val="28"/>
        <w:szCs w:val="28"/>
        <w:rtl w:val="0"/>
      </w:rPr>
      <w:t xml:space="preserve">Instituto Federal do Triângulo Mineiro - IFTM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liseu.carrilho@estudante.iftm.edu.br" TargetMode="External"/><Relationship Id="rId5" Type="http://schemas.openxmlformats.org/officeDocument/2006/relationships/styles" Target="styles.xml"/><Relationship Id="rId6" Type="http://schemas.openxmlformats.org/officeDocument/2006/relationships/hyperlink" Target="mailto:jose.christopher@estudante.iftm.edu.br" TargetMode="External"/><Relationship Id="rId7" Type="http://schemas.openxmlformats.org/officeDocument/2006/relationships/hyperlink" Target="mailto:janaina.akegawa@estudante.iftm.edu.br" TargetMode="External"/><Relationship Id="rId8" Type="http://schemas.openxmlformats.org/officeDocument/2006/relationships/hyperlink" Target="mailto:pedro.lucas@estudante.iftm.edu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