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F654" w14:textId="77777777" w:rsidR="005C511A" w:rsidRPr="003A19FE" w:rsidRDefault="005C511A" w:rsidP="004466B3">
      <w:pPr>
        <w:spacing w:after="0"/>
        <w:ind w:left="708" w:hanging="708"/>
        <w:jc w:val="both"/>
        <w:rPr>
          <w:rFonts w:ascii="Arial" w:hAnsi="Arial" w:cs="Arial"/>
          <w:iCs/>
          <w:color w:val="000000" w:themeColor="text1"/>
          <w:sz w:val="16"/>
          <w:szCs w:val="16"/>
          <w:lang w:val="en-US"/>
        </w:rPr>
      </w:pPr>
      <w:proofErr w:type="spellStart"/>
      <w:r w:rsidRPr="003A19FE">
        <w:rPr>
          <w:rFonts w:ascii="Arial" w:hAnsi="Arial" w:cs="Arial"/>
          <w:iCs/>
          <w:color w:val="000000" w:themeColor="text1"/>
          <w:sz w:val="16"/>
          <w:szCs w:val="16"/>
          <w:lang w:val="en-US"/>
        </w:rPr>
        <w:t>Señor</w:t>
      </w:r>
      <w:proofErr w:type="spellEnd"/>
      <w:r w:rsidRPr="003A19FE">
        <w:rPr>
          <w:rFonts w:ascii="Arial" w:hAnsi="Arial" w:cs="Arial"/>
          <w:iCs/>
          <w:color w:val="000000" w:themeColor="text1"/>
          <w:sz w:val="16"/>
          <w:szCs w:val="16"/>
          <w:lang w:val="en-US"/>
        </w:rPr>
        <w:t>(es)</w:t>
      </w:r>
    </w:p>
    <w:p w14:paraId="6C09B46D" w14:textId="77777777" w:rsidR="005C511A" w:rsidRPr="003A19FE" w:rsidRDefault="005C511A" w:rsidP="005C511A">
      <w:pPr>
        <w:spacing w:after="0"/>
        <w:jc w:val="both"/>
        <w:rPr>
          <w:rFonts w:ascii="Arial" w:hAnsi="Arial" w:cs="Arial"/>
          <w:b/>
          <w:bCs/>
          <w:iCs/>
          <w:color w:val="000000" w:themeColor="text1"/>
          <w:sz w:val="16"/>
          <w:szCs w:val="16"/>
          <w:lang w:val="en-US"/>
        </w:rPr>
      </w:pPr>
      <w:proofErr w:type="gramStart"/>
      <w:r w:rsidRPr="003A19FE">
        <w:rPr>
          <w:rFonts w:ascii="Arial" w:hAnsi="Arial" w:cs="Arial"/>
          <w:b/>
          <w:bCs/>
          <w:iCs/>
          <w:color w:val="000000" w:themeColor="text1"/>
          <w:sz w:val="16"/>
          <w:szCs w:val="16"/>
          <w:lang w:val="en-US"/>
        </w:rPr>
        <w:t xml:space="preserve">{{ </w:t>
      </w:r>
      <w:proofErr w:type="spellStart"/>
      <w:r w:rsidRPr="003A19FE">
        <w:rPr>
          <w:rFonts w:ascii="Arial" w:hAnsi="Arial" w:cs="Arial"/>
          <w:b/>
          <w:bCs/>
          <w:iCs/>
          <w:color w:val="000000" w:themeColor="text1"/>
          <w:sz w:val="16"/>
          <w:szCs w:val="16"/>
          <w:lang w:val="en-US"/>
        </w:rPr>
        <w:t>company</w:t>
      </w:r>
      <w:proofErr w:type="gramEnd"/>
      <w:r w:rsidRPr="003A19FE">
        <w:rPr>
          <w:rFonts w:ascii="Arial" w:hAnsi="Arial" w:cs="Arial"/>
          <w:b/>
          <w:bCs/>
          <w:iCs/>
          <w:color w:val="000000" w:themeColor="text1"/>
          <w:sz w:val="16"/>
          <w:szCs w:val="16"/>
          <w:lang w:val="en-US"/>
        </w:rPr>
        <w:t>_or_entity_name|upper</w:t>
      </w:r>
      <w:proofErr w:type="spellEnd"/>
      <w:r w:rsidRPr="003A19FE">
        <w:rPr>
          <w:rFonts w:ascii="Arial" w:hAnsi="Arial" w:cs="Arial"/>
          <w:b/>
          <w:bCs/>
          <w:iCs/>
          <w:color w:val="000000" w:themeColor="text1"/>
          <w:sz w:val="16"/>
          <w:szCs w:val="16"/>
          <w:lang w:val="en-US"/>
        </w:rPr>
        <w:t xml:space="preserve"> }}</w:t>
      </w:r>
    </w:p>
    <w:p w14:paraId="1EFECA1C" w14:textId="77777777" w:rsidR="00D701BB" w:rsidRPr="00515D5F" w:rsidRDefault="00D701BB" w:rsidP="00D701BB">
      <w:pPr>
        <w:pStyle w:val="NormalWeb"/>
        <w:spacing w:before="0" w:beforeAutospacing="0" w:after="0" w:afterAutospacing="0"/>
        <w:jc w:val="both"/>
        <w:rPr>
          <w:rFonts w:ascii="Arial" w:hAnsi="Arial" w:cs="Arial"/>
          <w:color w:val="000000" w:themeColor="text1"/>
          <w:sz w:val="18"/>
          <w:szCs w:val="18"/>
          <w:lang w:val="en-US"/>
        </w:rPr>
      </w:pPr>
      <w:proofErr w:type="gramStart"/>
      <w:r w:rsidRPr="00515D5F">
        <w:rPr>
          <w:rFonts w:ascii="Arial" w:hAnsi="Arial" w:cs="Arial"/>
          <w:color w:val="000000" w:themeColor="text1"/>
          <w:sz w:val="18"/>
          <w:szCs w:val="18"/>
          <w:lang w:val="en-US"/>
        </w:rPr>
        <w:t>{{ email</w:t>
      </w:r>
      <w:proofErr w:type="gramEnd"/>
      <w:r w:rsidRPr="00515D5F">
        <w:rPr>
          <w:rFonts w:ascii="Arial" w:hAnsi="Arial" w:cs="Arial"/>
          <w:color w:val="000000" w:themeColor="text1"/>
          <w:sz w:val="18"/>
          <w:szCs w:val="18"/>
          <w:lang w:val="en-US"/>
        </w:rPr>
        <w:t xml:space="preserve"> }}</w:t>
      </w:r>
    </w:p>
    <w:p w14:paraId="2F9C5895" w14:textId="77777777" w:rsidR="00D701BB" w:rsidRPr="003F33C4" w:rsidRDefault="00D701BB" w:rsidP="00D701BB">
      <w:pPr>
        <w:pStyle w:val="NormalWeb"/>
        <w:spacing w:before="0" w:beforeAutospacing="0" w:after="0" w:afterAutospacing="0"/>
        <w:jc w:val="both"/>
        <w:rPr>
          <w:rFonts w:ascii="Arial" w:hAnsi="Arial" w:cs="Arial"/>
          <w:sz w:val="18"/>
          <w:szCs w:val="18"/>
          <w:lang w:val="en-US"/>
        </w:rPr>
      </w:pPr>
      <w:r w:rsidRPr="00515D5F">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1BFF1FC0" w14:textId="77777777" w:rsidR="00D701BB" w:rsidRPr="00515D5F" w:rsidRDefault="00D701BB" w:rsidP="00D701BB">
      <w:pPr>
        <w:pStyle w:val="NormalWeb"/>
        <w:spacing w:before="0" w:beforeAutospacing="0" w:after="0" w:afterAutospacing="0"/>
        <w:jc w:val="both"/>
        <w:rPr>
          <w:rFonts w:ascii="Arial" w:hAnsi="Arial" w:cs="Arial"/>
          <w:sz w:val="18"/>
          <w:szCs w:val="18"/>
          <w:lang w:val="en-US"/>
        </w:rPr>
      </w:pPr>
      <w:proofErr w:type="gramStart"/>
      <w:r w:rsidRPr="00515D5F">
        <w:rPr>
          <w:rFonts w:ascii="Arial" w:hAnsi="Arial" w:cs="Arial"/>
          <w:color w:val="000000" w:themeColor="text1"/>
          <w:sz w:val="18"/>
          <w:szCs w:val="18"/>
          <w:lang w:val="en-US"/>
        </w:rPr>
        <w:t>{{ email</w:t>
      </w:r>
      <w:proofErr w:type="gramEnd"/>
      <w:r w:rsidRPr="00515D5F">
        <w:rPr>
          <w:rFonts w:ascii="Arial" w:hAnsi="Arial" w:cs="Arial"/>
          <w:color w:val="000000" w:themeColor="text1"/>
          <w:sz w:val="18"/>
          <w:szCs w:val="18"/>
          <w:lang w:val="en-US"/>
        </w:rPr>
        <w:t>2 }}</w:t>
      </w:r>
    </w:p>
    <w:p w14:paraId="2571D780" w14:textId="77777777" w:rsidR="00D701BB" w:rsidRPr="00515D5F" w:rsidRDefault="00D701BB" w:rsidP="00D701BB">
      <w:pPr>
        <w:pStyle w:val="NormalWeb"/>
        <w:spacing w:before="0" w:beforeAutospacing="0" w:after="0" w:afterAutospacing="0"/>
        <w:jc w:val="both"/>
        <w:rPr>
          <w:rFonts w:ascii="Arial" w:hAnsi="Arial" w:cs="Arial"/>
          <w:sz w:val="18"/>
          <w:szCs w:val="18"/>
          <w:lang w:val="en-US"/>
        </w:rPr>
      </w:pPr>
      <w:r w:rsidRPr="00515D5F">
        <w:rPr>
          <w:rFonts w:ascii="Arial" w:hAnsi="Arial" w:cs="Arial"/>
          <w:color w:val="00C200"/>
          <w:sz w:val="18"/>
          <w:szCs w:val="18"/>
          <w:lang w:val="en-US"/>
        </w:rPr>
        <w:t>{%p endif %}</w:t>
      </w:r>
    </w:p>
    <w:p w14:paraId="1B651FAC" w14:textId="77777777" w:rsidR="00D701BB" w:rsidRPr="003F33C4" w:rsidRDefault="00D701BB" w:rsidP="00D701BB">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117CB89E" w14:textId="77777777" w:rsidR="00D701BB" w:rsidRPr="00515D5F" w:rsidRDefault="00D701BB" w:rsidP="00D701BB">
      <w:pPr>
        <w:pStyle w:val="NormalWeb"/>
        <w:spacing w:before="0" w:beforeAutospacing="0" w:after="0" w:afterAutospacing="0"/>
        <w:jc w:val="both"/>
        <w:rPr>
          <w:rFonts w:ascii="Arial" w:hAnsi="Arial" w:cs="Arial"/>
          <w:sz w:val="18"/>
          <w:szCs w:val="18"/>
          <w:lang w:val="en-US"/>
        </w:rPr>
      </w:pPr>
      <w:proofErr w:type="gramStart"/>
      <w:r w:rsidRPr="00515D5F">
        <w:rPr>
          <w:rFonts w:ascii="Arial" w:hAnsi="Arial" w:cs="Arial"/>
          <w:color w:val="000000" w:themeColor="text1"/>
          <w:sz w:val="18"/>
          <w:szCs w:val="18"/>
          <w:lang w:val="en-US"/>
        </w:rPr>
        <w:t>{{ email</w:t>
      </w:r>
      <w:proofErr w:type="gramEnd"/>
      <w:r w:rsidRPr="00515D5F">
        <w:rPr>
          <w:rFonts w:ascii="Arial" w:hAnsi="Arial" w:cs="Arial"/>
          <w:color w:val="000000" w:themeColor="text1"/>
          <w:sz w:val="18"/>
          <w:szCs w:val="18"/>
          <w:lang w:val="en-US"/>
        </w:rPr>
        <w:t>3 }}</w:t>
      </w:r>
    </w:p>
    <w:p w14:paraId="78C34289" w14:textId="77777777" w:rsidR="00D701BB" w:rsidRPr="00515D5F" w:rsidRDefault="00D701BB" w:rsidP="00D701BB">
      <w:pPr>
        <w:pStyle w:val="NormalWeb"/>
        <w:spacing w:before="0" w:beforeAutospacing="0" w:after="0" w:afterAutospacing="0"/>
        <w:jc w:val="both"/>
        <w:rPr>
          <w:rFonts w:ascii="Arial" w:hAnsi="Arial" w:cs="Arial"/>
          <w:sz w:val="18"/>
          <w:szCs w:val="18"/>
          <w:lang w:val="en-US"/>
        </w:rPr>
      </w:pPr>
      <w:r w:rsidRPr="00515D5F">
        <w:rPr>
          <w:rFonts w:ascii="Arial" w:hAnsi="Arial" w:cs="Arial"/>
          <w:color w:val="00C200"/>
          <w:sz w:val="18"/>
          <w:szCs w:val="18"/>
          <w:lang w:val="en-US"/>
        </w:rPr>
        <w:t>{%p endif %}</w:t>
      </w:r>
    </w:p>
    <w:p w14:paraId="75DC8A5C" w14:textId="77777777" w:rsidR="00D701BB" w:rsidRPr="00517A2D" w:rsidRDefault="00D701BB" w:rsidP="00D701BB">
      <w:pPr>
        <w:pStyle w:val="NormalWeb"/>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28B4F0B9" w14:textId="77777777" w:rsidR="00D701BB" w:rsidRPr="008B0937" w:rsidRDefault="00D701BB" w:rsidP="00D701BB">
      <w:pPr>
        <w:pStyle w:val="NormalWeb"/>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4083A214" w14:textId="77777777" w:rsidR="00D701BB" w:rsidRPr="0047670B" w:rsidRDefault="00D701BB" w:rsidP="00D701BB">
      <w:pPr>
        <w:pStyle w:val="NormalWeb"/>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51D94E51" w14:textId="77777777" w:rsidR="005C511A" w:rsidRPr="003A19FE" w:rsidRDefault="005C511A" w:rsidP="005C511A">
      <w:pPr>
        <w:pStyle w:val="NormalWeb"/>
        <w:spacing w:before="0" w:beforeAutospacing="0" w:after="0" w:afterAutospacing="0" w:line="276" w:lineRule="auto"/>
        <w:jc w:val="both"/>
        <w:rPr>
          <w:rStyle w:val="Textoennegrita"/>
          <w:rFonts w:ascii="Arial" w:hAnsi="Arial" w:cs="Arial"/>
          <w:color w:val="000000" w:themeColor="text1"/>
          <w:sz w:val="16"/>
          <w:szCs w:val="16"/>
          <w:u w:val="single"/>
          <w:lang w:val="es-ES"/>
        </w:rPr>
      </w:pPr>
    </w:p>
    <w:p w14:paraId="189E65B3" w14:textId="77777777" w:rsidR="005C511A" w:rsidRPr="003A19FE" w:rsidRDefault="005C511A" w:rsidP="005C511A">
      <w:pPr>
        <w:pStyle w:val="NormalWeb"/>
        <w:spacing w:before="0" w:beforeAutospacing="0" w:after="0" w:afterAutospacing="0" w:line="276" w:lineRule="auto"/>
        <w:ind w:firstLine="708"/>
        <w:jc w:val="both"/>
        <w:rPr>
          <w:rStyle w:val="Textoennegrita"/>
          <w:rFonts w:ascii="Arial" w:hAnsi="Arial" w:cs="Arial"/>
          <w:color w:val="000000" w:themeColor="text1"/>
          <w:sz w:val="16"/>
          <w:szCs w:val="16"/>
          <w:lang w:val="es-ES"/>
        </w:rPr>
      </w:pPr>
      <w:r w:rsidRPr="003A19FE">
        <w:rPr>
          <w:rStyle w:val="Textoennegrita"/>
          <w:rFonts w:ascii="Arial" w:hAnsi="Arial" w:cs="Arial"/>
          <w:color w:val="000000" w:themeColor="text1"/>
          <w:sz w:val="16"/>
          <w:szCs w:val="16"/>
          <w:lang w:val="es-ES"/>
        </w:rPr>
        <w:t>Ref.: Derecho de Petición.</w:t>
      </w:r>
    </w:p>
    <w:p w14:paraId="0FB04990" w14:textId="77777777" w:rsidR="005C511A" w:rsidRPr="003A19FE" w:rsidRDefault="005C511A" w:rsidP="005C511A">
      <w:pPr>
        <w:pStyle w:val="NormalWeb"/>
        <w:spacing w:before="0" w:beforeAutospacing="0" w:after="0" w:afterAutospacing="0" w:line="276" w:lineRule="auto"/>
        <w:jc w:val="both"/>
        <w:rPr>
          <w:rStyle w:val="Textoennegrita"/>
          <w:rFonts w:ascii="Arial" w:hAnsi="Arial" w:cs="Arial"/>
          <w:color w:val="000000" w:themeColor="text1"/>
          <w:sz w:val="16"/>
          <w:szCs w:val="16"/>
          <w:u w:val="single"/>
          <w:lang w:val="es-ES"/>
        </w:rPr>
      </w:pPr>
    </w:p>
    <w:p w14:paraId="7902E25D" w14:textId="4FB6F4B8" w:rsidR="005C511A" w:rsidRPr="007D0793" w:rsidRDefault="005C511A" w:rsidP="007D0793">
      <w:pPr>
        <w:jc w:val="both"/>
        <w:rPr>
          <w:rStyle w:val="Textoennegrita"/>
          <w:rFonts w:ascii="Arial" w:hAnsi="Arial" w:cs="Arial"/>
          <w:b w:val="0"/>
          <w:bCs w:val="0"/>
          <w:sz w:val="16"/>
          <w:szCs w:val="16"/>
        </w:rPr>
      </w:pPr>
      <w:r w:rsidRPr="007D0793">
        <w:rPr>
          <w:rFonts w:ascii="Arial" w:hAnsi="Arial" w:cs="Arial"/>
          <w:b/>
          <w:bCs/>
          <w:iCs/>
          <w:color w:val="000000" w:themeColor="text1"/>
          <w:sz w:val="16"/>
          <w:szCs w:val="16"/>
          <w:lang w:val="es-ES"/>
        </w:rPr>
        <w:t xml:space="preserve">DISRUPCIÓN AL DERECHO S.A.S., </w:t>
      </w:r>
      <w:r w:rsidRPr="007D0793">
        <w:rPr>
          <w:rFonts w:ascii="Arial" w:hAnsi="Arial" w:cs="Arial"/>
          <w:iCs/>
          <w:color w:val="000000" w:themeColor="text1"/>
          <w:sz w:val="16"/>
          <w:szCs w:val="16"/>
          <w:lang w:val="es-ES"/>
        </w:rPr>
        <w:t xml:space="preserve">sociedad identificada con </w:t>
      </w:r>
      <w:proofErr w:type="spellStart"/>
      <w:r w:rsidRPr="007D0793">
        <w:rPr>
          <w:rFonts w:ascii="Arial" w:hAnsi="Arial" w:cs="Arial"/>
          <w:iCs/>
          <w:color w:val="000000" w:themeColor="text1"/>
          <w:sz w:val="16"/>
          <w:szCs w:val="16"/>
          <w:lang w:val="es-ES"/>
        </w:rPr>
        <w:t>Nit</w:t>
      </w:r>
      <w:proofErr w:type="spellEnd"/>
      <w:r w:rsidRPr="007D0793">
        <w:rPr>
          <w:rFonts w:ascii="Arial" w:hAnsi="Arial" w:cs="Arial"/>
          <w:iCs/>
          <w:color w:val="000000" w:themeColor="text1"/>
          <w:sz w:val="16"/>
          <w:szCs w:val="16"/>
          <w:lang w:val="es-ES"/>
        </w:rPr>
        <w:t xml:space="preserve">. 901.350.628-4, actuando a través de su </w:t>
      </w:r>
      <w:proofErr w:type="spellStart"/>
      <w:r w:rsidRPr="007D0793">
        <w:rPr>
          <w:rFonts w:ascii="Arial" w:hAnsi="Arial" w:cs="Arial"/>
          <w:iCs/>
          <w:color w:val="000000" w:themeColor="text1"/>
          <w:sz w:val="16"/>
          <w:szCs w:val="16"/>
          <w:lang w:val="es-ES"/>
        </w:rPr>
        <w:t>representnate</w:t>
      </w:r>
      <w:proofErr w:type="spellEnd"/>
      <w:r w:rsidRPr="007D0793">
        <w:rPr>
          <w:rFonts w:ascii="Arial" w:hAnsi="Arial" w:cs="Arial"/>
          <w:iCs/>
          <w:color w:val="000000" w:themeColor="text1"/>
          <w:sz w:val="16"/>
          <w:szCs w:val="16"/>
          <w:lang w:val="es-ES"/>
        </w:rPr>
        <w:t xml:space="preserve"> legal, </w:t>
      </w:r>
      <w:r w:rsidR="0045118D" w:rsidRPr="0045118D">
        <w:rPr>
          <w:rFonts w:ascii="Arial" w:hAnsi="Arial" w:cs="Arial"/>
          <w:sz w:val="16"/>
          <w:szCs w:val="16"/>
        </w:rPr>
        <w:t>Juan David Castilla Bahamón, identificado con cédula de ciudadanía No. 1.020.738.766 y Tarjeta profesional 252414</w:t>
      </w:r>
      <w:r w:rsidRPr="007D0793">
        <w:rPr>
          <w:rFonts w:ascii="Arial" w:hAnsi="Arial" w:cs="Arial"/>
          <w:iCs/>
          <w:color w:val="000000" w:themeColor="text1"/>
          <w:sz w:val="16"/>
          <w:szCs w:val="16"/>
          <w:lang w:val="es-ES"/>
        </w:rPr>
        <w:t xml:space="preserve">, habiéndose reconocido personería para actuar dentro de la audiencia de impugnación a nombre de </w:t>
      </w:r>
      <w:r w:rsidRPr="007D0793">
        <w:rPr>
          <w:rFonts w:ascii="Arial" w:hAnsi="Arial" w:cs="Arial"/>
          <w:iCs/>
          <w:color w:val="ED7D31" w:themeColor="accent2"/>
          <w:sz w:val="16"/>
          <w:szCs w:val="16"/>
          <w:lang w:val="es-ES"/>
        </w:rPr>
        <w:t xml:space="preserve">{% </w:t>
      </w:r>
      <w:proofErr w:type="spellStart"/>
      <w:r w:rsidRPr="007D0793">
        <w:rPr>
          <w:rFonts w:ascii="Arial" w:hAnsi="Arial" w:cs="Arial"/>
          <w:iCs/>
          <w:color w:val="ED7D31" w:themeColor="accent2"/>
          <w:sz w:val="16"/>
          <w:szCs w:val="16"/>
          <w:lang w:val="es-ES"/>
        </w:rPr>
        <w:t>if</w:t>
      </w:r>
      <w:proofErr w:type="spellEnd"/>
      <w:r w:rsidRPr="007D0793">
        <w:rPr>
          <w:rFonts w:ascii="Arial" w:hAnsi="Arial" w:cs="Arial"/>
          <w:iCs/>
          <w:color w:val="ED7D31" w:themeColor="accent2"/>
          <w:sz w:val="16"/>
          <w:szCs w:val="16"/>
          <w:lang w:val="es-ES"/>
        </w:rPr>
        <w:t xml:space="preserve"> </w:t>
      </w:r>
      <w:proofErr w:type="spellStart"/>
      <w:r w:rsidRPr="007D0793">
        <w:rPr>
          <w:rFonts w:ascii="Arial" w:hAnsi="Arial" w:cs="Arial"/>
          <w:iCs/>
          <w:color w:val="ED7D31" w:themeColor="accent2"/>
          <w:sz w:val="16"/>
          <w:szCs w:val="16"/>
          <w:lang w:val="es-ES"/>
        </w:rPr>
        <w:t>client_type</w:t>
      </w:r>
      <w:proofErr w:type="spellEnd"/>
      <w:r w:rsidRPr="007D0793">
        <w:rPr>
          <w:rFonts w:ascii="Arial" w:hAnsi="Arial" w:cs="Arial"/>
          <w:iCs/>
          <w:color w:val="ED7D31" w:themeColor="accent2"/>
          <w:sz w:val="16"/>
          <w:szCs w:val="16"/>
          <w:lang w:val="es-ES"/>
        </w:rPr>
        <w:t xml:space="preserve"> == ‘Persona Natural’ </w:t>
      </w:r>
      <w:proofErr w:type="gramStart"/>
      <w:r w:rsidRPr="007D0793">
        <w:rPr>
          <w:rFonts w:ascii="Arial" w:hAnsi="Arial" w:cs="Arial"/>
          <w:iCs/>
          <w:color w:val="ED7D31" w:themeColor="accent2"/>
          <w:sz w:val="16"/>
          <w:szCs w:val="16"/>
          <w:lang w:val="es-ES"/>
        </w:rPr>
        <w:t>%}</w:t>
      </w:r>
      <w:r w:rsidRPr="007D0793">
        <w:rPr>
          <w:rFonts w:ascii="Arial" w:hAnsi="Arial" w:cs="Arial"/>
          <w:b/>
          <w:bCs/>
          <w:iCs/>
          <w:color w:val="000000" w:themeColor="text1"/>
          <w:sz w:val="16"/>
          <w:szCs w:val="16"/>
          <w:lang w:val="es-ES"/>
        </w:rPr>
        <w:t>{</w:t>
      </w:r>
      <w:proofErr w:type="gramEnd"/>
      <w:r w:rsidRPr="007D0793">
        <w:rPr>
          <w:rFonts w:ascii="Arial" w:hAnsi="Arial" w:cs="Arial"/>
          <w:b/>
          <w:bCs/>
          <w:iCs/>
          <w:color w:val="000000" w:themeColor="text1"/>
          <w:sz w:val="16"/>
          <w:szCs w:val="16"/>
          <w:lang w:val="es-ES"/>
        </w:rPr>
        <w:t xml:space="preserve">{ </w:t>
      </w:r>
      <w:proofErr w:type="spellStart"/>
      <w:r w:rsidR="00264011" w:rsidRPr="007D0793">
        <w:rPr>
          <w:rFonts w:ascii="Arial" w:hAnsi="Arial" w:cs="Arial"/>
          <w:b/>
          <w:bCs/>
          <w:iCs/>
          <w:color w:val="000000" w:themeColor="text1"/>
          <w:sz w:val="16"/>
          <w:szCs w:val="16"/>
          <w:lang w:val="es-ES"/>
        </w:rPr>
        <w:t>natural.name</w:t>
      </w:r>
      <w:r w:rsidRPr="007D0793">
        <w:rPr>
          <w:rFonts w:ascii="Arial" w:hAnsi="Arial" w:cs="Arial"/>
          <w:b/>
          <w:bCs/>
          <w:iCs/>
          <w:color w:val="000000" w:themeColor="text1"/>
          <w:sz w:val="16"/>
          <w:szCs w:val="16"/>
          <w:lang w:val="es-ES"/>
        </w:rPr>
        <w:t>|upper</w:t>
      </w:r>
      <w:proofErr w:type="spellEnd"/>
      <w:r w:rsidRPr="007D0793">
        <w:rPr>
          <w:rFonts w:ascii="Arial" w:hAnsi="Arial" w:cs="Arial"/>
          <w:b/>
          <w:bCs/>
          <w:iCs/>
          <w:color w:val="000000" w:themeColor="text1"/>
          <w:sz w:val="16"/>
          <w:szCs w:val="16"/>
          <w:lang w:val="es-ES"/>
        </w:rPr>
        <w:t xml:space="preserve"> }}</w:t>
      </w:r>
      <w:r w:rsidRPr="007D0793">
        <w:rPr>
          <w:rFonts w:ascii="Arial" w:hAnsi="Arial" w:cs="Arial"/>
          <w:iCs/>
          <w:color w:val="000000" w:themeColor="text1"/>
          <w:sz w:val="16"/>
          <w:szCs w:val="16"/>
          <w:lang w:val="es-ES"/>
        </w:rPr>
        <w:t xml:space="preserve">, quien se identifica con {{ </w:t>
      </w:r>
      <w:proofErr w:type="spellStart"/>
      <w:r w:rsidRPr="007D0793">
        <w:rPr>
          <w:rFonts w:ascii="Arial" w:hAnsi="Arial" w:cs="Arial"/>
          <w:iCs/>
          <w:color w:val="000000" w:themeColor="text1"/>
          <w:sz w:val="16"/>
          <w:szCs w:val="16"/>
          <w:lang w:val="es-ES"/>
        </w:rPr>
        <w:t>complaining_type_id</w:t>
      </w:r>
      <w:proofErr w:type="spellEnd"/>
      <w:r w:rsidRPr="007D0793">
        <w:rPr>
          <w:rFonts w:ascii="Arial" w:hAnsi="Arial" w:cs="Arial"/>
          <w:iCs/>
          <w:color w:val="000000" w:themeColor="text1"/>
          <w:sz w:val="16"/>
          <w:szCs w:val="16"/>
          <w:lang w:val="es-ES"/>
        </w:rPr>
        <w:t xml:space="preserve"> }} No. </w:t>
      </w:r>
      <w:proofErr w:type="gramStart"/>
      <w:r w:rsidRPr="007D0793">
        <w:rPr>
          <w:rFonts w:ascii="Arial" w:hAnsi="Arial" w:cs="Arial"/>
          <w:iCs/>
          <w:color w:val="000000" w:themeColor="text1"/>
          <w:sz w:val="16"/>
          <w:szCs w:val="16"/>
          <w:lang w:val="es-ES"/>
        </w:rPr>
        <w:t xml:space="preserve">{{ </w:t>
      </w:r>
      <w:proofErr w:type="spellStart"/>
      <w:r w:rsidRPr="007D0793">
        <w:rPr>
          <w:rFonts w:ascii="Arial" w:hAnsi="Arial" w:cs="Arial"/>
          <w:iCs/>
          <w:color w:val="000000" w:themeColor="text1"/>
          <w:sz w:val="16"/>
          <w:szCs w:val="16"/>
          <w:lang w:val="es-ES"/>
        </w:rPr>
        <w:t>complaining</w:t>
      </w:r>
      <w:proofErr w:type="gramEnd"/>
      <w:r w:rsidRPr="007D0793">
        <w:rPr>
          <w:rFonts w:ascii="Arial" w:hAnsi="Arial" w:cs="Arial"/>
          <w:iCs/>
          <w:color w:val="000000" w:themeColor="text1"/>
          <w:sz w:val="16"/>
          <w:szCs w:val="16"/>
          <w:lang w:val="es-ES"/>
        </w:rPr>
        <w:t>_id_number</w:t>
      </w:r>
      <w:proofErr w:type="spellEnd"/>
      <w:r w:rsidRPr="007D0793">
        <w:rPr>
          <w:rFonts w:ascii="Arial" w:hAnsi="Arial" w:cs="Arial"/>
          <w:iCs/>
          <w:color w:val="000000" w:themeColor="text1"/>
          <w:sz w:val="16"/>
          <w:szCs w:val="16"/>
          <w:lang w:val="es-ES"/>
        </w:rPr>
        <w:t xml:space="preserve"> }}</w:t>
      </w:r>
      <w:r w:rsidRPr="007D0793">
        <w:rPr>
          <w:rFonts w:ascii="Arial" w:hAnsi="Arial" w:cs="Arial"/>
          <w:iCs/>
          <w:color w:val="ED7D31" w:themeColor="accent2"/>
          <w:sz w:val="16"/>
          <w:szCs w:val="16"/>
          <w:lang w:val="es-ES"/>
        </w:rPr>
        <w:t xml:space="preserve">{% </w:t>
      </w:r>
      <w:proofErr w:type="spellStart"/>
      <w:r w:rsidRPr="007D0793">
        <w:rPr>
          <w:rFonts w:ascii="Arial" w:hAnsi="Arial" w:cs="Arial"/>
          <w:iCs/>
          <w:color w:val="ED7D31" w:themeColor="accent2"/>
          <w:sz w:val="16"/>
          <w:szCs w:val="16"/>
          <w:lang w:val="es-ES"/>
        </w:rPr>
        <w:t>else</w:t>
      </w:r>
      <w:proofErr w:type="spellEnd"/>
      <w:r w:rsidRPr="007D0793">
        <w:rPr>
          <w:rFonts w:ascii="Arial" w:hAnsi="Arial" w:cs="Arial"/>
          <w:iCs/>
          <w:color w:val="ED7D31" w:themeColor="accent2"/>
          <w:sz w:val="16"/>
          <w:szCs w:val="16"/>
          <w:lang w:val="es-ES"/>
        </w:rPr>
        <w:t xml:space="preserve"> %}</w:t>
      </w:r>
      <w:r w:rsidRPr="007D0793">
        <w:rPr>
          <w:rFonts w:ascii="Arial" w:hAnsi="Arial" w:cs="Arial"/>
          <w:b/>
          <w:bCs/>
          <w:iCs/>
          <w:color w:val="000000" w:themeColor="text1"/>
          <w:sz w:val="16"/>
          <w:szCs w:val="16"/>
          <w:lang w:val="es-ES"/>
        </w:rPr>
        <w:t xml:space="preserve">{{ </w:t>
      </w:r>
      <w:proofErr w:type="spellStart"/>
      <w:r w:rsidR="006036BB" w:rsidRPr="007D0793">
        <w:rPr>
          <w:rFonts w:ascii="Arial" w:hAnsi="Arial" w:cs="Arial"/>
          <w:b/>
          <w:bCs/>
          <w:iCs/>
          <w:color w:val="000000" w:themeColor="text1"/>
          <w:sz w:val="16"/>
          <w:szCs w:val="16"/>
          <w:lang w:val="es-ES"/>
        </w:rPr>
        <w:t>legal.name</w:t>
      </w:r>
      <w:r w:rsidRPr="007D0793">
        <w:rPr>
          <w:rFonts w:ascii="Arial" w:hAnsi="Arial" w:cs="Arial"/>
          <w:b/>
          <w:bCs/>
          <w:iCs/>
          <w:color w:val="000000" w:themeColor="text1"/>
          <w:sz w:val="16"/>
          <w:szCs w:val="16"/>
          <w:lang w:val="es-ES"/>
        </w:rPr>
        <w:t>|upper</w:t>
      </w:r>
      <w:proofErr w:type="spellEnd"/>
      <w:r w:rsidRPr="007D0793">
        <w:rPr>
          <w:rFonts w:ascii="Arial" w:hAnsi="Arial" w:cs="Arial"/>
          <w:b/>
          <w:bCs/>
          <w:iCs/>
          <w:color w:val="000000" w:themeColor="text1"/>
          <w:sz w:val="16"/>
          <w:szCs w:val="16"/>
          <w:lang w:val="es-ES"/>
        </w:rPr>
        <w:t xml:space="preserve"> </w:t>
      </w:r>
      <w:r w:rsidRPr="007D0793">
        <w:rPr>
          <w:rFonts w:ascii="Arial" w:hAnsi="Arial" w:cs="Arial"/>
          <w:iCs/>
          <w:color w:val="000000" w:themeColor="text1"/>
          <w:sz w:val="16"/>
          <w:szCs w:val="16"/>
          <w:lang w:val="es-ES"/>
        </w:rPr>
        <w:t>}}</w:t>
      </w:r>
      <w:r w:rsidRPr="007D0793">
        <w:rPr>
          <w:rStyle w:val="Textoennegrita"/>
          <w:rFonts w:ascii="Arial" w:hAnsi="Arial" w:cs="Arial"/>
          <w:color w:val="000000" w:themeColor="text1"/>
          <w:sz w:val="16"/>
          <w:szCs w:val="16"/>
          <w:lang w:val="es-ES"/>
        </w:rPr>
        <w:t xml:space="preserve">, </w:t>
      </w:r>
      <w:r w:rsidRPr="007D0793">
        <w:rPr>
          <w:rStyle w:val="Textoennegrita"/>
          <w:rFonts w:ascii="Arial" w:hAnsi="Arial" w:cs="Arial"/>
          <w:b w:val="0"/>
          <w:bCs w:val="0"/>
          <w:color w:val="000000" w:themeColor="text1"/>
          <w:sz w:val="16"/>
          <w:szCs w:val="16"/>
          <w:lang w:val="es-ES"/>
        </w:rPr>
        <w:t xml:space="preserve">sociedad debidamente constituida e identificada con </w:t>
      </w:r>
      <w:proofErr w:type="spellStart"/>
      <w:r w:rsidRPr="007D0793">
        <w:rPr>
          <w:rStyle w:val="Textoennegrita"/>
          <w:rFonts w:ascii="Arial" w:hAnsi="Arial" w:cs="Arial"/>
          <w:b w:val="0"/>
          <w:bCs w:val="0"/>
          <w:color w:val="000000" w:themeColor="text1"/>
          <w:sz w:val="16"/>
          <w:szCs w:val="16"/>
          <w:lang w:val="es-ES"/>
        </w:rPr>
        <w:t>Nit</w:t>
      </w:r>
      <w:proofErr w:type="spellEnd"/>
      <w:r w:rsidRPr="007D0793">
        <w:rPr>
          <w:rStyle w:val="Textoennegrita"/>
          <w:rFonts w:ascii="Arial" w:hAnsi="Arial" w:cs="Arial"/>
          <w:b w:val="0"/>
          <w:bCs w:val="0"/>
          <w:color w:val="000000" w:themeColor="text1"/>
          <w:sz w:val="16"/>
          <w:szCs w:val="16"/>
          <w:lang w:val="es-ES"/>
        </w:rPr>
        <w:t xml:space="preserve">. </w:t>
      </w:r>
      <w:proofErr w:type="gramStart"/>
      <w:r w:rsidRPr="007D0793">
        <w:rPr>
          <w:rStyle w:val="Textoennegrita"/>
          <w:rFonts w:ascii="Arial" w:hAnsi="Arial" w:cs="Arial"/>
          <w:b w:val="0"/>
          <w:bCs w:val="0"/>
          <w:color w:val="000000" w:themeColor="text1"/>
          <w:sz w:val="16"/>
          <w:szCs w:val="16"/>
          <w:lang w:val="es-ES"/>
        </w:rPr>
        <w:t>{{</w:t>
      </w:r>
      <w:r w:rsidRPr="007D0793">
        <w:rPr>
          <w:rFonts w:ascii="Arial" w:hAnsi="Arial" w:cs="Arial"/>
          <w:b/>
          <w:bCs/>
          <w:sz w:val="16"/>
          <w:szCs w:val="16"/>
          <w:lang w:val="es-ES"/>
        </w:rPr>
        <w:t xml:space="preserve"> </w:t>
      </w:r>
      <w:proofErr w:type="spellStart"/>
      <w:r w:rsidRPr="007D0793">
        <w:rPr>
          <w:rStyle w:val="Textoennegrita"/>
          <w:rFonts w:ascii="Arial" w:hAnsi="Arial" w:cs="Arial"/>
          <w:b w:val="0"/>
          <w:bCs w:val="0"/>
          <w:color w:val="000000" w:themeColor="text1"/>
          <w:sz w:val="16"/>
          <w:szCs w:val="16"/>
          <w:lang w:val="es-ES"/>
        </w:rPr>
        <w:t>complaining</w:t>
      </w:r>
      <w:proofErr w:type="gramEnd"/>
      <w:r w:rsidRPr="007D0793">
        <w:rPr>
          <w:rStyle w:val="Textoennegrita"/>
          <w:rFonts w:ascii="Arial" w:hAnsi="Arial" w:cs="Arial"/>
          <w:b w:val="0"/>
          <w:bCs w:val="0"/>
          <w:color w:val="000000" w:themeColor="text1"/>
          <w:sz w:val="16"/>
          <w:szCs w:val="16"/>
          <w:lang w:val="es-ES"/>
        </w:rPr>
        <w:t>_id_number</w:t>
      </w:r>
      <w:proofErr w:type="spellEnd"/>
      <w:r w:rsidRPr="007D0793">
        <w:rPr>
          <w:rStyle w:val="Textoennegrita"/>
          <w:rFonts w:ascii="Arial" w:hAnsi="Arial" w:cs="Arial"/>
          <w:b w:val="0"/>
          <w:bCs w:val="0"/>
          <w:color w:val="000000" w:themeColor="text1"/>
          <w:sz w:val="16"/>
          <w:szCs w:val="16"/>
          <w:lang w:val="es-ES"/>
        </w:rPr>
        <w:t xml:space="preserve"> }}, representada por {{ </w:t>
      </w:r>
      <w:proofErr w:type="spellStart"/>
      <w:r w:rsidRPr="007D0793">
        <w:rPr>
          <w:rStyle w:val="Textoennegrita"/>
          <w:rFonts w:ascii="Arial" w:hAnsi="Arial" w:cs="Arial"/>
          <w:b w:val="0"/>
          <w:bCs w:val="0"/>
          <w:color w:val="000000" w:themeColor="text1"/>
          <w:sz w:val="16"/>
          <w:szCs w:val="16"/>
          <w:lang w:val="es-ES"/>
        </w:rPr>
        <w:t>legal_representative_name|title</w:t>
      </w:r>
      <w:proofErr w:type="spellEnd"/>
      <w:r w:rsidRPr="007D0793">
        <w:rPr>
          <w:rStyle w:val="Textoennegrita"/>
          <w:rFonts w:ascii="Arial" w:hAnsi="Arial" w:cs="Arial"/>
          <w:b w:val="0"/>
          <w:bCs w:val="0"/>
          <w:color w:val="000000" w:themeColor="text1"/>
          <w:sz w:val="16"/>
          <w:szCs w:val="16"/>
          <w:lang w:val="es-ES"/>
        </w:rPr>
        <w:t xml:space="preserve"> }} quien se identifica con {{ </w:t>
      </w:r>
      <w:proofErr w:type="spellStart"/>
      <w:r w:rsidRPr="007D0793">
        <w:rPr>
          <w:rStyle w:val="Textoennegrita"/>
          <w:rFonts w:ascii="Arial" w:hAnsi="Arial" w:cs="Arial"/>
          <w:b w:val="0"/>
          <w:bCs w:val="0"/>
          <w:color w:val="000000" w:themeColor="text1"/>
          <w:sz w:val="16"/>
          <w:szCs w:val="16"/>
          <w:lang w:val="es-ES"/>
        </w:rPr>
        <w:t>legal_representative_type_id</w:t>
      </w:r>
      <w:proofErr w:type="spellEnd"/>
      <w:r w:rsidRPr="007D0793">
        <w:rPr>
          <w:rStyle w:val="Textoennegrita"/>
          <w:rFonts w:ascii="Arial" w:hAnsi="Arial" w:cs="Arial"/>
          <w:b w:val="0"/>
          <w:bCs w:val="0"/>
          <w:color w:val="000000" w:themeColor="text1"/>
          <w:sz w:val="16"/>
          <w:szCs w:val="16"/>
          <w:lang w:val="es-ES"/>
        </w:rPr>
        <w:t xml:space="preserve"> }} No. </w:t>
      </w:r>
      <w:proofErr w:type="gramStart"/>
      <w:r w:rsidRPr="007D0793">
        <w:rPr>
          <w:rStyle w:val="Textoennegrita"/>
          <w:rFonts w:ascii="Arial" w:hAnsi="Arial" w:cs="Arial"/>
          <w:b w:val="0"/>
          <w:bCs w:val="0"/>
          <w:color w:val="000000" w:themeColor="text1"/>
          <w:sz w:val="16"/>
          <w:szCs w:val="16"/>
          <w:lang w:val="es-ES"/>
        </w:rPr>
        <w:t xml:space="preserve">{{ </w:t>
      </w:r>
      <w:proofErr w:type="spellStart"/>
      <w:r w:rsidRPr="007D0793">
        <w:rPr>
          <w:rStyle w:val="Textoennegrita"/>
          <w:rFonts w:ascii="Arial" w:hAnsi="Arial" w:cs="Arial"/>
          <w:b w:val="0"/>
          <w:bCs w:val="0"/>
          <w:color w:val="000000" w:themeColor="text1"/>
          <w:sz w:val="16"/>
          <w:szCs w:val="16"/>
          <w:lang w:val="es-ES"/>
        </w:rPr>
        <w:t>legal</w:t>
      </w:r>
      <w:proofErr w:type="gramEnd"/>
      <w:r w:rsidRPr="007D0793">
        <w:rPr>
          <w:rStyle w:val="Textoennegrita"/>
          <w:rFonts w:ascii="Arial" w:hAnsi="Arial" w:cs="Arial"/>
          <w:b w:val="0"/>
          <w:bCs w:val="0"/>
          <w:color w:val="000000" w:themeColor="text1"/>
          <w:sz w:val="16"/>
          <w:szCs w:val="16"/>
          <w:lang w:val="es-ES"/>
        </w:rPr>
        <w:t>_representative_id_numbe</w:t>
      </w:r>
      <w:r w:rsidR="00000EC5" w:rsidRPr="007D0793">
        <w:rPr>
          <w:rStyle w:val="Textoennegrita"/>
          <w:rFonts w:ascii="Arial" w:hAnsi="Arial" w:cs="Arial"/>
          <w:b w:val="0"/>
          <w:bCs w:val="0"/>
          <w:color w:val="000000" w:themeColor="text1"/>
          <w:sz w:val="16"/>
          <w:szCs w:val="16"/>
          <w:lang w:val="es-ES"/>
        </w:rPr>
        <w:t>r</w:t>
      </w:r>
      <w:proofErr w:type="spellEnd"/>
      <w:r w:rsidRPr="007D0793">
        <w:rPr>
          <w:rStyle w:val="Textoennegrita"/>
          <w:rFonts w:ascii="Arial" w:hAnsi="Arial" w:cs="Arial"/>
          <w:b w:val="0"/>
          <w:bCs w:val="0"/>
          <w:color w:val="000000" w:themeColor="text1"/>
          <w:sz w:val="16"/>
          <w:szCs w:val="16"/>
          <w:lang w:val="es-ES"/>
        </w:rPr>
        <w:t xml:space="preserve"> }},</w:t>
      </w:r>
      <w:r w:rsidRPr="007D0793">
        <w:rPr>
          <w:rFonts w:ascii="Arial" w:hAnsi="Arial" w:cs="Arial"/>
          <w:iCs/>
          <w:color w:val="ED7D31" w:themeColor="accent2"/>
          <w:sz w:val="16"/>
          <w:szCs w:val="16"/>
          <w:lang w:val="es-ES"/>
        </w:rPr>
        <w:t xml:space="preserve">{% </w:t>
      </w:r>
      <w:proofErr w:type="spellStart"/>
      <w:r w:rsidRPr="007D0793">
        <w:rPr>
          <w:rFonts w:ascii="Arial" w:hAnsi="Arial" w:cs="Arial"/>
          <w:iCs/>
          <w:color w:val="ED7D31" w:themeColor="accent2"/>
          <w:sz w:val="16"/>
          <w:szCs w:val="16"/>
          <w:lang w:val="es-ES"/>
        </w:rPr>
        <w:t>endif</w:t>
      </w:r>
      <w:proofErr w:type="spellEnd"/>
      <w:r w:rsidRPr="007D0793">
        <w:rPr>
          <w:rFonts w:ascii="Arial" w:hAnsi="Arial" w:cs="Arial"/>
          <w:iCs/>
          <w:color w:val="ED7D31" w:themeColor="accent2"/>
          <w:sz w:val="16"/>
          <w:szCs w:val="16"/>
          <w:lang w:val="es-ES"/>
        </w:rPr>
        <w:t xml:space="preserve"> %}</w:t>
      </w:r>
      <w:r w:rsidRPr="007D0793">
        <w:rPr>
          <w:rFonts w:ascii="Arial" w:hAnsi="Arial" w:cs="Arial"/>
          <w:iCs/>
          <w:color w:val="000000" w:themeColor="text1"/>
          <w:sz w:val="16"/>
          <w:szCs w:val="16"/>
          <w:lang w:val="es-ES"/>
        </w:rPr>
        <w:t xml:space="preserve"> al cual le fue notificado el comparendo No. </w:t>
      </w:r>
      <w:r w:rsidRPr="007D0793">
        <w:rPr>
          <w:rFonts w:ascii="Arial" w:hAnsi="Arial" w:cs="Arial"/>
          <w:b/>
          <w:bCs/>
          <w:iCs/>
          <w:color w:val="000000" w:themeColor="text1"/>
          <w:sz w:val="16"/>
          <w:szCs w:val="16"/>
          <w:lang w:val="es-ES"/>
        </w:rPr>
        <w:t xml:space="preserve">{{ </w:t>
      </w:r>
      <w:proofErr w:type="spellStart"/>
      <w:r w:rsidRPr="007D0793">
        <w:rPr>
          <w:rFonts w:ascii="Arial" w:hAnsi="Arial" w:cs="Arial"/>
          <w:b/>
          <w:bCs/>
          <w:iCs/>
          <w:color w:val="000000" w:themeColor="text1"/>
          <w:sz w:val="16"/>
          <w:szCs w:val="16"/>
          <w:lang w:val="es-ES"/>
        </w:rPr>
        <w:t>fotomulta_number</w:t>
      </w:r>
      <w:proofErr w:type="spellEnd"/>
      <w:r w:rsidRPr="007D0793">
        <w:rPr>
          <w:rFonts w:ascii="Arial" w:hAnsi="Arial" w:cs="Arial"/>
          <w:b/>
          <w:bCs/>
          <w:iCs/>
          <w:color w:val="000000" w:themeColor="text1"/>
          <w:sz w:val="16"/>
          <w:szCs w:val="16"/>
          <w:lang w:val="es-ES"/>
        </w:rPr>
        <w:t xml:space="preserve"> }}</w:t>
      </w:r>
      <w:r w:rsidRPr="007D0793">
        <w:rPr>
          <w:rFonts w:ascii="Arial" w:hAnsi="Arial" w:cs="Arial"/>
          <w:iCs/>
          <w:color w:val="000000" w:themeColor="text1"/>
          <w:sz w:val="16"/>
          <w:szCs w:val="16"/>
          <w:lang w:val="es-ES"/>
        </w:rPr>
        <w:t xml:space="preserve">, </w:t>
      </w:r>
      <w:r w:rsidRPr="007D0793">
        <w:rPr>
          <w:rStyle w:val="Textoennegrita"/>
          <w:rFonts w:ascii="Arial" w:hAnsi="Arial" w:cs="Arial"/>
          <w:b w:val="0"/>
          <w:bCs w:val="0"/>
          <w:color w:val="000000" w:themeColor="text1"/>
          <w:sz w:val="16"/>
          <w:szCs w:val="16"/>
          <w:lang w:val="es-ES"/>
        </w:rPr>
        <w:t>con fundamento en el artículo 23 de la Constitución Política de Colombia y las demás normas concordantes que lo regulan y desarrollan, presento ante ustedes el presente derecho de petición.</w:t>
      </w:r>
    </w:p>
    <w:p w14:paraId="7EB30DCE" w14:textId="77777777" w:rsidR="005C511A" w:rsidRPr="003A19FE" w:rsidRDefault="005C511A" w:rsidP="005C511A">
      <w:pPr>
        <w:pStyle w:val="NormalWeb"/>
        <w:spacing w:before="0" w:beforeAutospacing="0" w:after="0" w:afterAutospacing="0" w:line="276" w:lineRule="auto"/>
        <w:jc w:val="both"/>
        <w:rPr>
          <w:rStyle w:val="Textoennegrita"/>
          <w:rFonts w:ascii="Arial" w:hAnsi="Arial" w:cs="Arial"/>
          <w:b w:val="0"/>
          <w:bCs w:val="0"/>
          <w:color w:val="000000" w:themeColor="text1"/>
          <w:sz w:val="16"/>
          <w:szCs w:val="16"/>
          <w:lang w:val="es-ES"/>
        </w:rPr>
      </w:pPr>
    </w:p>
    <w:p w14:paraId="36259A23" w14:textId="77777777" w:rsidR="005C511A" w:rsidRPr="003A19FE" w:rsidRDefault="005C511A" w:rsidP="005C511A">
      <w:pPr>
        <w:jc w:val="center"/>
        <w:rPr>
          <w:rFonts w:ascii="Arial" w:hAnsi="Arial" w:cs="Arial"/>
          <w:color w:val="000000" w:themeColor="text1"/>
          <w:sz w:val="16"/>
          <w:szCs w:val="16"/>
          <w:lang w:val="es-ES"/>
        </w:rPr>
      </w:pPr>
      <w:r w:rsidRPr="003A19FE">
        <w:rPr>
          <w:rFonts w:ascii="Arial" w:hAnsi="Arial" w:cs="Arial"/>
          <w:b/>
          <w:color w:val="000000" w:themeColor="text1"/>
          <w:sz w:val="16"/>
          <w:szCs w:val="16"/>
          <w:lang w:val="es-ES"/>
        </w:rPr>
        <w:t>SOLICITUD</w:t>
      </w:r>
    </w:p>
    <w:p w14:paraId="5B9705C2" w14:textId="10CA24D7" w:rsidR="005C511A" w:rsidRDefault="005C511A" w:rsidP="005C511A">
      <w:pPr>
        <w:pStyle w:val="Prrafodelista"/>
        <w:numPr>
          <w:ilvl w:val="0"/>
          <w:numId w:val="1"/>
        </w:numPr>
        <w:ind w:left="1134" w:hanging="1145"/>
        <w:jc w:val="both"/>
        <w:rPr>
          <w:rFonts w:ascii="Arial" w:hAnsi="Arial" w:cs="Arial"/>
          <w:color w:val="000000" w:themeColor="text1"/>
          <w:sz w:val="16"/>
          <w:szCs w:val="16"/>
          <w:lang w:val="es-ES"/>
        </w:rPr>
      </w:pPr>
      <w:r w:rsidRPr="003A19FE">
        <w:rPr>
          <w:rFonts w:ascii="Arial" w:hAnsi="Arial" w:cs="Arial"/>
          <w:color w:val="000000" w:themeColor="text1"/>
          <w:sz w:val="16"/>
          <w:szCs w:val="16"/>
          <w:lang w:val="es-ES"/>
        </w:rPr>
        <w:t>Se envíe copia DIGITAL de la</w:t>
      </w:r>
      <w:r>
        <w:rPr>
          <w:rFonts w:ascii="Arial" w:hAnsi="Arial" w:cs="Arial"/>
          <w:color w:val="000000" w:themeColor="text1"/>
          <w:sz w:val="16"/>
          <w:szCs w:val="16"/>
          <w:lang w:val="es-ES"/>
        </w:rPr>
        <w:t xml:space="preserve"> grabación de la audiencia donde se tomó la decisión</w:t>
      </w:r>
      <w:r w:rsidRPr="003A19FE">
        <w:rPr>
          <w:rFonts w:ascii="Arial" w:hAnsi="Arial" w:cs="Arial"/>
          <w:color w:val="000000" w:themeColor="text1"/>
          <w:sz w:val="16"/>
          <w:szCs w:val="16"/>
          <w:lang w:val="es-ES"/>
        </w:rPr>
        <w:t xml:space="preserve"> dentro del proceso contravencional respecto del comparendo No.</w:t>
      </w:r>
      <w:r w:rsidRPr="003A19FE">
        <w:rPr>
          <w:rFonts w:ascii="Arial" w:hAnsi="Arial" w:cs="Arial"/>
          <w:b/>
          <w:bCs/>
          <w:iCs/>
          <w:color w:val="000000" w:themeColor="text1"/>
          <w:sz w:val="16"/>
          <w:szCs w:val="16"/>
          <w:lang w:val="es-ES"/>
        </w:rPr>
        <w:t xml:space="preserve"> </w:t>
      </w:r>
      <w:proofErr w:type="gramStart"/>
      <w:r w:rsidRPr="003A19FE">
        <w:rPr>
          <w:rFonts w:ascii="Arial" w:hAnsi="Arial" w:cs="Arial"/>
          <w:iCs/>
          <w:color w:val="000000" w:themeColor="text1"/>
          <w:sz w:val="16"/>
          <w:szCs w:val="16"/>
          <w:lang w:val="es-ES"/>
        </w:rPr>
        <w:t xml:space="preserve">{{ </w:t>
      </w:r>
      <w:proofErr w:type="spellStart"/>
      <w:r w:rsidRPr="003A19FE">
        <w:rPr>
          <w:rFonts w:ascii="Arial" w:hAnsi="Arial" w:cs="Arial"/>
          <w:iCs/>
          <w:color w:val="000000" w:themeColor="text1"/>
          <w:sz w:val="16"/>
          <w:szCs w:val="16"/>
          <w:lang w:val="es-ES"/>
        </w:rPr>
        <w:t>fotomulta</w:t>
      </w:r>
      <w:proofErr w:type="gramEnd"/>
      <w:r w:rsidRPr="003A19FE">
        <w:rPr>
          <w:rFonts w:ascii="Arial" w:hAnsi="Arial" w:cs="Arial"/>
          <w:iCs/>
          <w:color w:val="000000" w:themeColor="text1"/>
          <w:sz w:val="16"/>
          <w:szCs w:val="16"/>
          <w:lang w:val="es-ES"/>
        </w:rPr>
        <w:t>_number</w:t>
      </w:r>
      <w:proofErr w:type="spellEnd"/>
      <w:r w:rsidRPr="003A19FE">
        <w:rPr>
          <w:rFonts w:ascii="Arial" w:hAnsi="Arial" w:cs="Arial"/>
          <w:iCs/>
          <w:color w:val="000000" w:themeColor="text1"/>
          <w:sz w:val="16"/>
          <w:szCs w:val="16"/>
          <w:lang w:val="es-ES"/>
        </w:rPr>
        <w:t xml:space="preserve"> }}</w:t>
      </w:r>
      <w:r>
        <w:rPr>
          <w:rFonts w:ascii="Arial" w:hAnsi="Arial" w:cs="Arial"/>
          <w:iCs/>
          <w:color w:val="000000" w:themeColor="text1"/>
          <w:sz w:val="16"/>
          <w:szCs w:val="16"/>
          <w:lang w:val="es-ES"/>
        </w:rPr>
        <w:t xml:space="preserve"> de fecha {{ </w:t>
      </w:r>
      <w:proofErr w:type="spellStart"/>
      <w:r>
        <w:rPr>
          <w:rFonts w:ascii="Arial" w:hAnsi="Arial" w:cs="Arial"/>
          <w:iCs/>
          <w:color w:val="000000" w:themeColor="text1"/>
          <w:sz w:val="16"/>
          <w:szCs w:val="16"/>
          <w:lang w:val="es-ES"/>
        </w:rPr>
        <w:t>infraction_date</w:t>
      </w:r>
      <w:proofErr w:type="spellEnd"/>
      <w:r>
        <w:rPr>
          <w:rFonts w:ascii="Arial" w:hAnsi="Arial" w:cs="Arial"/>
          <w:iCs/>
          <w:color w:val="000000" w:themeColor="text1"/>
          <w:sz w:val="16"/>
          <w:szCs w:val="16"/>
          <w:lang w:val="es-ES"/>
        </w:rPr>
        <w:t xml:space="preserve"> }}</w:t>
      </w:r>
      <w:r w:rsidRPr="003A19FE">
        <w:rPr>
          <w:rFonts w:ascii="Arial" w:hAnsi="Arial" w:cs="Arial"/>
          <w:color w:val="000000" w:themeColor="text1"/>
          <w:sz w:val="16"/>
          <w:szCs w:val="16"/>
          <w:lang w:val="es-ES"/>
        </w:rPr>
        <w:t>.</w:t>
      </w:r>
    </w:p>
    <w:p w14:paraId="0FC0A4FD" w14:textId="77777777" w:rsidR="00EA0543" w:rsidRDefault="00EA0543" w:rsidP="00EA0543">
      <w:pPr>
        <w:pStyle w:val="Prrafodelista"/>
        <w:ind w:left="1134"/>
        <w:jc w:val="both"/>
        <w:rPr>
          <w:rFonts w:ascii="Arial" w:hAnsi="Arial" w:cs="Arial"/>
          <w:color w:val="000000" w:themeColor="text1"/>
          <w:sz w:val="16"/>
          <w:szCs w:val="16"/>
          <w:lang w:val="es-ES"/>
        </w:rPr>
      </w:pPr>
    </w:p>
    <w:p w14:paraId="35F3F94A" w14:textId="0CFAE21A" w:rsidR="00EA0543" w:rsidRPr="003A19FE" w:rsidRDefault="00EA0543" w:rsidP="005C511A">
      <w:pPr>
        <w:pStyle w:val="Prrafodelista"/>
        <w:numPr>
          <w:ilvl w:val="0"/>
          <w:numId w:val="1"/>
        </w:numPr>
        <w:ind w:left="1134" w:hanging="1145"/>
        <w:jc w:val="both"/>
        <w:rPr>
          <w:rFonts w:ascii="Arial" w:hAnsi="Arial" w:cs="Arial"/>
          <w:color w:val="000000" w:themeColor="text1"/>
          <w:sz w:val="16"/>
          <w:szCs w:val="16"/>
          <w:lang w:val="es-ES"/>
        </w:rPr>
      </w:pPr>
      <w:r w:rsidRPr="003A19FE">
        <w:rPr>
          <w:rFonts w:ascii="Arial" w:hAnsi="Arial" w:cs="Arial"/>
          <w:color w:val="000000" w:themeColor="text1"/>
          <w:sz w:val="16"/>
          <w:szCs w:val="16"/>
          <w:lang w:val="es-ES"/>
        </w:rPr>
        <w:t>Se envíe copia DIGITAL de la decisión tomada dentro del proceso contravencional respecto del comparendo No.</w:t>
      </w:r>
      <w:r w:rsidRPr="003A19FE">
        <w:rPr>
          <w:rFonts w:ascii="Arial" w:hAnsi="Arial" w:cs="Arial"/>
          <w:b/>
          <w:bCs/>
          <w:iCs/>
          <w:color w:val="000000" w:themeColor="text1"/>
          <w:sz w:val="16"/>
          <w:szCs w:val="16"/>
          <w:lang w:val="es-ES"/>
        </w:rPr>
        <w:t xml:space="preserve"> </w:t>
      </w:r>
      <w:proofErr w:type="gramStart"/>
      <w:r w:rsidRPr="003A19FE">
        <w:rPr>
          <w:rFonts w:ascii="Arial" w:hAnsi="Arial" w:cs="Arial"/>
          <w:iCs/>
          <w:color w:val="000000" w:themeColor="text1"/>
          <w:sz w:val="16"/>
          <w:szCs w:val="16"/>
          <w:lang w:val="es-ES"/>
        </w:rPr>
        <w:t xml:space="preserve">{{ </w:t>
      </w:r>
      <w:proofErr w:type="spellStart"/>
      <w:r w:rsidRPr="003A19FE">
        <w:rPr>
          <w:rFonts w:ascii="Arial" w:hAnsi="Arial" w:cs="Arial"/>
          <w:iCs/>
          <w:color w:val="000000" w:themeColor="text1"/>
          <w:sz w:val="16"/>
          <w:szCs w:val="16"/>
          <w:lang w:val="es-ES"/>
        </w:rPr>
        <w:t>fotomulta</w:t>
      </w:r>
      <w:proofErr w:type="gramEnd"/>
      <w:r w:rsidRPr="003A19FE">
        <w:rPr>
          <w:rFonts w:ascii="Arial" w:hAnsi="Arial" w:cs="Arial"/>
          <w:iCs/>
          <w:color w:val="000000" w:themeColor="text1"/>
          <w:sz w:val="16"/>
          <w:szCs w:val="16"/>
          <w:lang w:val="es-ES"/>
        </w:rPr>
        <w:t>_number</w:t>
      </w:r>
      <w:proofErr w:type="spellEnd"/>
      <w:r w:rsidRPr="003A19FE">
        <w:rPr>
          <w:rFonts w:ascii="Arial" w:hAnsi="Arial" w:cs="Arial"/>
          <w:iCs/>
          <w:color w:val="000000" w:themeColor="text1"/>
          <w:sz w:val="16"/>
          <w:szCs w:val="16"/>
          <w:lang w:val="es-ES"/>
        </w:rPr>
        <w:t xml:space="preserve"> }}</w:t>
      </w:r>
      <w:r>
        <w:rPr>
          <w:rFonts w:ascii="Arial" w:hAnsi="Arial" w:cs="Arial"/>
          <w:iCs/>
          <w:color w:val="000000" w:themeColor="text1"/>
          <w:sz w:val="16"/>
          <w:szCs w:val="16"/>
          <w:lang w:val="es-ES"/>
        </w:rPr>
        <w:t xml:space="preserve"> de fecha {{ </w:t>
      </w:r>
      <w:proofErr w:type="spellStart"/>
      <w:r>
        <w:rPr>
          <w:rFonts w:ascii="Arial" w:hAnsi="Arial" w:cs="Arial"/>
          <w:iCs/>
          <w:color w:val="000000" w:themeColor="text1"/>
          <w:sz w:val="16"/>
          <w:szCs w:val="16"/>
          <w:lang w:val="es-ES"/>
        </w:rPr>
        <w:t>infraction_date</w:t>
      </w:r>
      <w:proofErr w:type="spellEnd"/>
      <w:r>
        <w:rPr>
          <w:rFonts w:ascii="Arial" w:hAnsi="Arial" w:cs="Arial"/>
          <w:iCs/>
          <w:color w:val="000000" w:themeColor="text1"/>
          <w:sz w:val="16"/>
          <w:szCs w:val="16"/>
          <w:lang w:val="es-ES"/>
        </w:rPr>
        <w:t xml:space="preserve"> }}</w:t>
      </w:r>
      <w:r w:rsidRPr="003A19FE">
        <w:rPr>
          <w:rFonts w:ascii="Arial" w:hAnsi="Arial" w:cs="Arial"/>
          <w:color w:val="000000" w:themeColor="text1"/>
          <w:sz w:val="16"/>
          <w:szCs w:val="16"/>
          <w:lang w:val="es-ES"/>
        </w:rPr>
        <w:t>, que nunca fue notificado en estrados como lo exige la Ley 769 de 2002.</w:t>
      </w:r>
    </w:p>
    <w:p w14:paraId="4BC4C389" w14:textId="77777777" w:rsidR="005C511A" w:rsidRPr="003A19FE" w:rsidRDefault="005C511A" w:rsidP="005C511A">
      <w:pPr>
        <w:pStyle w:val="Prrafodelista"/>
        <w:ind w:left="1134"/>
        <w:jc w:val="both"/>
        <w:rPr>
          <w:rFonts w:ascii="Arial" w:hAnsi="Arial" w:cs="Arial"/>
          <w:color w:val="000000" w:themeColor="text1"/>
          <w:sz w:val="16"/>
          <w:szCs w:val="16"/>
          <w:lang w:val="es-ES"/>
        </w:rPr>
      </w:pPr>
    </w:p>
    <w:p w14:paraId="568E335D" w14:textId="77777777" w:rsidR="005C511A" w:rsidRPr="003A19FE" w:rsidRDefault="005C511A" w:rsidP="005C511A">
      <w:pPr>
        <w:spacing w:after="0" w:line="240" w:lineRule="auto"/>
        <w:jc w:val="both"/>
        <w:rPr>
          <w:rFonts w:ascii="Arial" w:hAnsi="Arial" w:cs="Arial"/>
          <w:color w:val="000000" w:themeColor="text1"/>
          <w:sz w:val="16"/>
          <w:szCs w:val="16"/>
          <w:lang w:val="es-ES"/>
        </w:rPr>
      </w:pPr>
    </w:p>
    <w:p w14:paraId="28555366" w14:textId="77777777" w:rsidR="005C511A" w:rsidRPr="003A19FE" w:rsidRDefault="005C511A" w:rsidP="005C511A">
      <w:pPr>
        <w:spacing w:after="0" w:line="240" w:lineRule="auto"/>
        <w:jc w:val="center"/>
        <w:rPr>
          <w:rFonts w:ascii="Arial" w:hAnsi="Arial" w:cs="Arial"/>
          <w:b/>
          <w:bCs/>
          <w:color w:val="000000" w:themeColor="text1"/>
          <w:sz w:val="16"/>
          <w:szCs w:val="16"/>
          <w:lang w:val="es-ES"/>
        </w:rPr>
      </w:pPr>
      <w:r w:rsidRPr="003A19FE">
        <w:rPr>
          <w:rFonts w:ascii="Arial" w:hAnsi="Arial" w:cs="Arial"/>
          <w:b/>
          <w:bCs/>
          <w:color w:val="000000" w:themeColor="text1"/>
          <w:sz w:val="16"/>
          <w:szCs w:val="16"/>
          <w:lang w:val="es-ES"/>
        </w:rPr>
        <w:t>FUNDAMENTOS DE DERECHO</w:t>
      </w:r>
    </w:p>
    <w:p w14:paraId="6C6D3702" w14:textId="77777777" w:rsidR="005C511A" w:rsidRPr="003A19FE" w:rsidRDefault="005C511A" w:rsidP="005C511A">
      <w:pPr>
        <w:spacing w:after="0" w:line="240" w:lineRule="auto"/>
        <w:jc w:val="right"/>
        <w:rPr>
          <w:rFonts w:ascii="Arial" w:hAnsi="Arial" w:cs="Arial"/>
          <w:sz w:val="16"/>
          <w:szCs w:val="16"/>
          <w:lang w:val="es-ES"/>
        </w:rPr>
      </w:pPr>
    </w:p>
    <w:p w14:paraId="34E44874" w14:textId="77777777" w:rsidR="005C511A" w:rsidRPr="003A19FE" w:rsidRDefault="005C511A" w:rsidP="005C511A">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Presento esta petición con fundamento en el artículo 23 de la Constitución Política, regulado y desarrollado por la Ley 1755 de 2015</w:t>
      </w:r>
      <w:r w:rsidRPr="003A19FE">
        <w:rPr>
          <w:rStyle w:val="Refdenotaalpie"/>
          <w:rFonts w:ascii="Arial" w:eastAsia="Times New Roman" w:hAnsi="Arial" w:cs="Arial"/>
          <w:iCs/>
          <w:color w:val="000000" w:themeColor="text1"/>
          <w:sz w:val="16"/>
          <w:szCs w:val="16"/>
          <w:vertAlign w:val="superscript"/>
          <w:lang w:val="es-ES" w:eastAsia="es-CO"/>
        </w:rPr>
        <w:footnoteReference w:id="1"/>
      </w:r>
      <w:r w:rsidRPr="003A19FE">
        <w:rPr>
          <w:rFonts w:ascii="Arial" w:eastAsia="Times New Roman" w:hAnsi="Arial" w:cs="Arial"/>
          <w:iCs/>
          <w:color w:val="000000" w:themeColor="text1"/>
          <w:sz w:val="16"/>
          <w:szCs w:val="16"/>
          <w:lang w:val="es-ES" w:eastAsia="es-CO"/>
        </w:rPr>
        <w:t xml:space="preserve">. Esta prerrogativa constitucional faculta a los particulares para solicitar información mediante peticiones respetuosas ante </w:t>
      </w:r>
      <w:proofErr w:type="gramStart"/>
      <w:r w:rsidRPr="003A19FE">
        <w:rPr>
          <w:rFonts w:ascii="Arial" w:eastAsia="Times New Roman" w:hAnsi="Arial" w:cs="Arial"/>
          <w:iCs/>
          <w:color w:val="000000" w:themeColor="text1"/>
          <w:sz w:val="16"/>
          <w:szCs w:val="16"/>
          <w:lang w:val="es-ES" w:eastAsia="es-CO"/>
        </w:rPr>
        <w:t>autoridades públicas</w:t>
      </w:r>
      <w:proofErr w:type="gramEnd"/>
      <w:r w:rsidRPr="003A19FE">
        <w:rPr>
          <w:rFonts w:ascii="Arial" w:eastAsia="Times New Roman" w:hAnsi="Arial" w:cs="Arial"/>
          <w:b/>
          <w:iCs/>
          <w:color w:val="000000" w:themeColor="text1"/>
          <w:sz w:val="16"/>
          <w:szCs w:val="16"/>
          <w:lang w:val="es-ES" w:eastAsia="es-CO"/>
        </w:rPr>
        <w:t xml:space="preserve"> </w:t>
      </w:r>
      <w:r w:rsidRPr="003A19FE">
        <w:rPr>
          <w:rFonts w:ascii="Arial" w:eastAsia="Times New Roman" w:hAnsi="Arial" w:cs="Arial"/>
          <w:iCs/>
          <w:color w:val="000000" w:themeColor="text1"/>
          <w:sz w:val="16"/>
          <w:szCs w:val="16"/>
          <w:lang w:val="es-ES" w:eastAsia="es-CO"/>
        </w:rPr>
        <w:t xml:space="preserve">o </w:t>
      </w:r>
      <w:r w:rsidRPr="003A19FE">
        <w:rPr>
          <w:rFonts w:ascii="Arial" w:eastAsia="Times New Roman" w:hAnsi="Arial" w:cs="Arial"/>
          <w:bCs/>
          <w:iCs/>
          <w:color w:val="000000" w:themeColor="text1"/>
          <w:sz w:val="16"/>
          <w:szCs w:val="16"/>
          <w:lang w:val="es-ES" w:eastAsia="es-CO"/>
        </w:rPr>
        <w:t>particulares</w:t>
      </w:r>
      <w:r w:rsidRPr="003A19FE">
        <w:rPr>
          <w:rFonts w:ascii="Arial" w:eastAsia="Times New Roman" w:hAnsi="Arial" w:cs="Arial"/>
          <w:b/>
          <w:iCs/>
          <w:color w:val="000000" w:themeColor="text1"/>
          <w:sz w:val="16"/>
          <w:szCs w:val="16"/>
          <w:lang w:val="es-ES" w:eastAsia="es-CO"/>
        </w:rPr>
        <w:t xml:space="preserve"> </w:t>
      </w:r>
      <w:r w:rsidRPr="003A19FE">
        <w:rPr>
          <w:rFonts w:ascii="Arial" w:eastAsia="Times New Roman" w:hAnsi="Arial" w:cs="Arial"/>
          <w:iCs/>
          <w:color w:val="000000" w:themeColor="text1"/>
          <w:sz w:val="16"/>
          <w:szCs w:val="16"/>
          <w:lang w:val="es-ES" w:eastAsia="es-CO"/>
        </w:rPr>
        <w:t xml:space="preserve">con el fin de obtener la satisfacción de un interés personal o colectivo. La jurisprudencia constitucional ha destacado la </w:t>
      </w:r>
      <w:proofErr w:type="spellStart"/>
      <w:r w:rsidRPr="003A19FE">
        <w:rPr>
          <w:rFonts w:ascii="Arial" w:eastAsia="Times New Roman" w:hAnsi="Arial" w:cs="Arial"/>
          <w:iCs/>
          <w:color w:val="000000" w:themeColor="text1"/>
          <w:sz w:val="16"/>
          <w:szCs w:val="16"/>
          <w:lang w:val="es-ES" w:eastAsia="es-CO"/>
        </w:rPr>
        <w:t>fundamentalidad</w:t>
      </w:r>
      <w:proofErr w:type="spellEnd"/>
      <w:r w:rsidRPr="003A19FE">
        <w:rPr>
          <w:rFonts w:ascii="Arial" w:eastAsia="Times New Roman" w:hAnsi="Arial" w:cs="Arial"/>
          <w:iCs/>
          <w:color w:val="000000" w:themeColor="text1"/>
          <w:sz w:val="16"/>
          <w:szCs w:val="16"/>
          <w:lang w:val="es-ES" w:eastAsia="es-CO"/>
        </w:rPr>
        <w:t xml:space="preserve"> de este derecho al considerar que es: (i) determinante para la efectividad de los mecanismos de la democracia participativa</w:t>
      </w:r>
      <w:r w:rsidRPr="003A19FE">
        <w:rPr>
          <w:rStyle w:val="Refdenotaalpie"/>
          <w:rFonts w:ascii="Arial" w:eastAsia="Times New Roman" w:hAnsi="Arial" w:cs="Arial"/>
          <w:iCs/>
          <w:color w:val="000000" w:themeColor="text1"/>
          <w:sz w:val="16"/>
          <w:szCs w:val="16"/>
          <w:vertAlign w:val="superscript"/>
          <w:lang w:val="es-ES" w:eastAsia="es-CO"/>
        </w:rPr>
        <w:footnoteReference w:id="2"/>
      </w:r>
      <w:r w:rsidRPr="003A19FE">
        <w:rPr>
          <w:rFonts w:ascii="Arial" w:eastAsia="Times New Roman" w:hAnsi="Arial" w:cs="Arial"/>
          <w:iCs/>
          <w:color w:val="000000" w:themeColor="text1"/>
          <w:sz w:val="16"/>
          <w:szCs w:val="16"/>
          <w:vertAlign w:val="superscript"/>
          <w:lang w:val="es-ES" w:eastAsia="es-CO"/>
        </w:rPr>
        <w:t xml:space="preserve"> </w:t>
      </w:r>
      <w:r w:rsidRPr="003A19FE">
        <w:rPr>
          <w:rFonts w:ascii="Arial" w:eastAsia="Times New Roman" w:hAnsi="Arial" w:cs="Arial"/>
          <w:iCs/>
          <w:color w:val="000000" w:themeColor="text1"/>
          <w:sz w:val="16"/>
          <w:szCs w:val="16"/>
          <w:lang w:val="es-ES" w:eastAsia="es-CO"/>
        </w:rPr>
        <w:t>y (</w:t>
      </w:r>
      <w:proofErr w:type="spellStart"/>
      <w:r w:rsidRPr="003A19FE">
        <w:rPr>
          <w:rFonts w:ascii="Arial" w:eastAsia="Times New Roman" w:hAnsi="Arial" w:cs="Arial"/>
          <w:iCs/>
          <w:color w:val="000000" w:themeColor="text1"/>
          <w:sz w:val="16"/>
          <w:szCs w:val="16"/>
          <w:lang w:val="es-ES" w:eastAsia="es-CO"/>
        </w:rPr>
        <w:t>ii</w:t>
      </w:r>
      <w:proofErr w:type="spellEnd"/>
      <w:r w:rsidRPr="003A19FE">
        <w:rPr>
          <w:rFonts w:ascii="Arial" w:eastAsia="Times New Roman" w:hAnsi="Arial" w:cs="Arial"/>
          <w:iCs/>
          <w:color w:val="000000" w:themeColor="text1"/>
          <w:sz w:val="16"/>
          <w:szCs w:val="16"/>
          <w:lang w:val="es-ES" w:eastAsia="es-CO"/>
        </w:rPr>
        <w:t>) tiene un nexo directo con otras garantías fundamentales como lo es el acceso a la información</w:t>
      </w:r>
      <w:r w:rsidRPr="003A19FE">
        <w:rPr>
          <w:rFonts w:ascii="Arial" w:eastAsia="Times New Roman" w:hAnsi="Arial" w:cs="Arial"/>
          <w:iCs/>
          <w:sz w:val="16"/>
          <w:szCs w:val="16"/>
          <w:vertAlign w:val="superscript"/>
          <w:lang w:val="es-ES" w:eastAsia="es-CO"/>
        </w:rPr>
        <w:footnoteReference w:id="3"/>
      </w:r>
      <w:r w:rsidRPr="003A19FE">
        <w:rPr>
          <w:rFonts w:ascii="Arial" w:eastAsia="Times New Roman" w:hAnsi="Arial" w:cs="Arial"/>
          <w:iCs/>
          <w:color w:val="000000" w:themeColor="text1"/>
          <w:sz w:val="16"/>
          <w:szCs w:val="16"/>
          <w:lang w:val="es-ES" w:eastAsia="es-CO"/>
        </w:rPr>
        <w:t>. Al respecto, la Corte Constitucional ha señalado:</w:t>
      </w:r>
    </w:p>
    <w:p w14:paraId="34BC6661" w14:textId="77777777" w:rsidR="005C511A" w:rsidRPr="003A19FE" w:rsidRDefault="005C511A" w:rsidP="005C511A">
      <w:pPr>
        <w:spacing w:after="0" w:line="240" w:lineRule="auto"/>
        <w:jc w:val="both"/>
        <w:rPr>
          <w:rFonts w:ascii="Arial" w:eastAsia="Times New Roman" w:hAnsi="Arial" w:cs="Arial"/>
          <w:iCs/>
          <w:color w:val="000000" w:themeColor="text1"/>
          <w:sz w:val="16"/>
          <w:szCs w:val="16"/>
          <w:lang w:val="es-ES" w:eastAsia="es-CO"/>
        </w:rPr>
      </w:pPr>
    </w:p>
    <w:p w14:paraId="3AB061B8" w14:textId="77777777" w:rsidR="005C511A" w:rsidRPr="003A19FE" w:rsidRDefault="005C511A" w:rsidP="005C511A">
      <w:pPr>
        <w:spacing w:after="0" w:line="240" w:lineRule="auto"/>
        <w:ind w:left="540" w:right="558"/>
        <w:jc w:val="both"/>
        <w:rPr>
          <w:rFonts w:ascii="Arial" w:eastAsia="Times New Roman" w:hAnsi="Arial" w:cs="Arial"/>
          <w:i/>
          <w:iCs/>
          <w:color w:val="000000" w:themeColor="text1"/>
          <w:sz w:val="16"/>
          <w:szCs w:val="16"/>
          <w:lang w:val="es-ES" w:eastAsia="es-CO"/>
        </w:rPr>
      </w:pPr>
      <w:r w:rsidRPr="003A19FE">
        <w:rPr>
          <w:rFonts w:ascii="Arial" w:eastAsia="Times New Roman" w:hAnsi="Arial" w:cs="Arial"/>
          <w:i/>
          <w:iCs/>
          <w:color w:val="000000" w:themeColor="text1"/>
          <w:sz w:val="16"/>
          <w:szCs w:val="16"/>
          <w:lang w:val="es-ES" w:eastAsia="es-CO"/>
        </w:rPr>
        <w:t xml:space="preserve">“Este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w:t>
      </w:r>
      <w:proofErr w:type="gramStart"/>
      <w:r w:rsidRPr="003A19FE">
        <w:rPr>
          <w:rFonts w:ascii="Arial" w:eastAsia="Times New Roman" w:hAnsi="Arial" w:cs="Arial"/>
          <w:i/>
          <w:iCs/>
          <w:color w:val="000000" w:themeColor="text1"/>
          <w:sz w:val="16"/>
          <w:szCs w:val="16"/>
          <w:lang w:val="es-ES" w:eastAsia="es-CO"/>
        </w:rPr>
        <w:t>(….</w:t>
      </w:r>
      <w:proofErr w:type="gramEnd"/>
      <w:r w:rsidRPr="003A19FE">
        <w:rPr>
          <w:rFonts w:ascii="Arial" w:eastAsia="Times New Roman" w:hAnsi="Arial" w:cs="Arial"/>
          <w:i/>
          <w:iCs/>
          <w:color w:val="000000" w:themeColor="text1"/>
          <w:sz w:val="16"/>
          <w:szCs w:val="16"/>
          <w:lang w:val="es-ES" w:eastAsia="es-CO"/>
        </w:rPr>
        <w:t xml:space="preserve">). [E]l derecho de petición es </w:t>
      </w:r>
      <w:proofErr w:type="gramStart"/>
      <w:r w:rsidRPr="003A19FE">
        <w:rPr>
          <w:rFonts w:ascii="Arial" w:eastAsia="Times New Roman" w:hAnsi="Arial" w:cs="Arial"/>
          <w:i/>
          <w:iCs/>
          <w:color w:val="000000" w:themeColor="text1"/>
          <w:sz w:val="16"/>
          <w:szCs w:val="16"/>
          <w:lang w:val="es-ES" w:eastAsia="es-CO"/>
        </w:rPr>
        <w:t>el género y el derecho a acceder</w:t>
      </w:r>
      <w:proofErr w:type="gramEnd"/>
      <w:r w:rsidRPr="003A19FE">
        <w:rPr>
          <w:rFonts w:ascii="Arial" w:eastAsia="Times New Roman" w:hAnsi="Arial" w:cs="Arial"/>
          <w:i/>
          <w:iCs/>
          <w:color w:val="000000" w:themeColor="text1"/>
          <w:sz w:val="16"/>
          <w:szCs w:val="16"/>
          <w:lang w:val="es-ES" w:eastAsia="es-CO"/>
        </w:rPr>
        <w:t xml:space="preserve"> a la información pública es una manifestación específica del mismo”</w:t>
      </w:r>
      <w:r w:rsidRPr="003A19FE">
        <w:rPr>
          <w:rStyle w:val="Refdenotaalpie"/>
          <w:rFonts w:ascii="Arial" w:eastAsia="Times New Roman" w:hAnsi="Arial" w:cs="Arial"/>
          <w:i/>
          <w:iCs/>
          <w:color w:val="000000" w:themeColor="text1"/>
          <w:sz w:val="16"/>
          <w:szCs w:val="16"/>
          <w:vertAlign w:val="superscript"/>
          <w:lang w:val="es-ES" w:eastAsia="es-CO"/>
        </w:rPr>
        <w:footnoteReference w:id="4"/>
      </w:r>
      <w:r w:rsidRPr="003A19FE">
        <w:rPr>
          <w:rFonts w:ascii="Arial" w:eastAsia="Times New Roman" w:hAnsi="Arial" w:cs="Arial"/>
          <w:i/>
          <w:iCs/>
          <w:color w:val="000000" w:themeColor="text1"/>
          <w:sz w:val="16"/>
          <w:szCs w:val="16"/>
          <w:lang w:val="es-ES" w:eastAsia="es-CO"/>
        </w:rPr>
        <w:t>.</w:t>
      </w:r>
    </w:p>
    <w:p w14:paraId="1BA19874" w14:textId="77777777" w:rsidR="005C511A" w:rsidRPr="003A19FE" w:rsidRDefault="005C511A" w:rsidP="005C511A">
      <w:pPr>
        <w:spacing w:after="0" w:line="240" w:lineRule="auto"/>
        <w:ind w:left="540" w:right="558"/>
        <w:jc w:val="both"/>
        <w:rPr>
          <w:rFonts w:ascii="Arial" w:eastAsia="Times New Roman" w:hAnsi="Arial" w:cs="Arial"/>
          <w:i/>
          <w:iCs/>
          <w:color w:val="000000" w:themeColor="text1"/>
          <w:sz w:val="16"/>
          <w:szCs w:val="16"/>
          <w:lang w:val="es-ES" w:eastAsia="es-CO"/>
        </w:rPr>
      </w:pPr>
    </w:p>
    <w:p w14:paraId="21624DFE" w14:textId="77777777" w:rsidR="005C511A" w:rsidRPr="003A19FE" w:rsidRDefault="005C511A" w:rsidP="005C511A">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w:t>
      </w:r>
      <w:proofErr w:type="gramStart"/>
      <w:r w:rsidRPr="003A19FE">
        <w:rPr>
          <w:rFonts w:ascii="Arial" w:eastAsia="Times New Roman" w:hAnsi="Arial" w:cs="Arial"/>
          <w:iCs/>
          <w:color w:val="000000" w:themeColor="text1"/>
          <w:sz w:val="16"/>
          <w:szCs w:val="16"/>
          <w:lang w:val="es-ES" w:eastAsia="es-CO"/>
        </w:rPr>
        <w:t>su  petición</w:t>
      </w:r>
      <w:proofErr w:type="gramEnd"/>
      <w:r w:rsidRPr="003A19FE">
        <w:rPr>
          <w:rFonts w:ascii="Arial" w:eastAsia="Times New Roman" w:hAnsi="Arial" w:cs="Arial"/>
          <w:iCs/>
          <w:color w:val="000000" w:themeColor="text1"/>
          <w:sz w:val="16"/>
          <w:szCs w:val="16"/>
          <w:lang w:val="es-ES" w:eastAsia="es-CO"/>
        </w:rPr>
        <w:t xml:space="preserve"> sea resuelta de fondo, clara, precisa y de manera congruente con lo solicitado y, dentro del término estipulado por la ley. Sobre el particular, la Corte Constitucional ha manifestado que:</w:t>
      </w:r>
    </w:p>
    <w:p w14:paraId="5356D76C" w14:textId="77777777" w:rsidR="005C511A" w:rsidRPr="003A19FE" w:rsidRDefault="005C511A" w:rsidP="005C511A">
      <w:pPr>
        <w:spacing w:after="0" w:line="240" w:lineRule="auto"/>
        <w:ind w:left="540" w:right="558"/>
        <w:jc w:val="both"/>
        <w:rPr>
          <w:rFonts w:ascii="Arial" w:eastAsia="Times New Roman" w:hAnsi="Arial" w:cs="Arial"/>
          <w:i/>
          <w:iCs/>
          <w:color w:val="000000" w:themeColor="text1"/>
          <w:sz w:val="16"/>
          <w:szCs w:val="16"/>
          <w:lang w:val="es-ES" w:eastAsia="es-CO"/>
        </w:rPr>
      </w:pPr>
    </w:p>
    <w:p w14:paraId="45933562" w14:textId="77777777" w:rsidR="005C511A" w:rsidRPr="003A19FE" w:rsidRDefault="005C511A" w:rsidP="005C511A">
      <w:pPr>
        <w:spacing w:after="0" w:line="240" w:lineRule="auto"/>
        <w:ind w:left="720" w:right="558"/>
        <w:jc w:val="both"/>
        <w:rPr>
          <w:rFonts w:ascii="Arial" w:eastAsia="Times New Roman" w:hAnsi="Arial" w:cs="Arial"/>
          <w:i/>
          <w:iCs/>
          <w:color w:val="000000" w:themeColor="text1"/>
          <w:sz w:val="16"/>
          <w:szCs w:val="16"/>
          <w:lang w:val="es-ES" w:eastAsia="es-CO"/>
        </w:rPr>
      </w:pPr>
      <w:r w:rsidRPr="003A19FE">
        <w:rPr>
          <w:rFonts w:ascii="Arial" w:eastAsia="Times New Roman" w:hAnsi="Arial" w:cs="Arial"/>
          <w:i/>
          <w:iCs/>
          <w:color w:val="000000" w:themeColor="text1"/>
          <w:sz w:val="16"/>
          <w:szCs w:val="16"/>
          <w:lang w:val="es-ES"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3A19FE">
        <w:rPr>
          <w:rStyle w:val="Refdenotaalpie"/>
          <w:rFonts w:ascii="Arial" w:eastAsia="Times New Roman" w:hAnsi="Arial" w:cs="Arial"/>
          <w:i/>
          <w:iCs/>
          <w:color w:val="000000" w:themeColor="text1"/>
          <w:sz w:val="16"/>
          <w:szCs w:val="16"/>
          <w:vertAlign w:val="superscript"/>
          <w:lang w:val="es-ES" w:eastAsia="es-CO"/>
        </w:rPr>
        <w:footnoteReference w:id="5"/>
      </w:r>
      <w:r w:rsidRPr="003A19FE">
        <w:rPr>
          <w:rFonts w:ascii="Arial" w:eastAsia="Times New Roman" w:hAnsi="Arial" w:cs="Arial"/>
          <w:i/>
          <w:iCs/>
          <w:color w:val="000000" w:themeColor="text1"/>
          <w:sz w:val="16"/>
          <w:szCs w:val="16"/>
          <w:lang w:val="es-ES" w:eastAsia="es-CO"/>
        </w:rPr>
        <w:t>.</w:t>
      </w:r>
    </w:p>
    <w:p w14:paraId="3B73C0B3" w14:textId="77777777" w:rsidR="005C511A" w:rsidRPr="003A19FE" w:rsidRDefault="005C511A" w:rsidP="005C511A">
      <w:pPr>
        <w:spacing w:after="0" w:line="240" w:lineRule="auto"/>
        <w:ind w:left="720" w:right="558"/>
        <w:jc w:val="both"/>
        <w:rPr>
          <w:rFonts w:ascii="Arial" w:eastAsia="Times New Roman" w:hAnsi="Arial" w:cs="Arial"/>
          <w:i/>
          <w:iCs/>
          <w:color w:val="000000" w:themeColor="text1"/>
          <w:sz w:val="16"/>
          <w:szCs w:val="16"/>
          <w:lang w:val="es-ES" w:eastAsia="es-CO"/>
        </w:rPr>
      </w:pPr>
    </w:p>
    <w:p w14:paraId="62B47388" w14:textId="77777777" w:rsidR="005C511A" w:rsidRPr="003A19FE" w:rsidRDefault="005C511A" w:rsidP="005C511A">
      <w:pPr>
        <w:spacing w:after="0" w:line="240" w:lineRule="auto"/>
        <w:jc w:val="both"/>
        <w:rPr>
          <w:rFonts w:ascii="Arial" w:hAnsi="Arial" w:cs="Arial"/>
          <w:iCs/>
          <w:color w:val="000000" w:themeColor="text1"/>
          <w:sz w:val="16"/>
          <w:szCs w:val="16"/>
          <w:lang w:val="es-ES"/>
        </w:rPr>
      </w:pPr>
      <w:r w:rsidRPr="003A19FE">
        <w:rPr>
          <w:rFonts w:ascii="Arial" w:eastAsia="Times New Roman" w:hAnsi="Arial" w:cs="Arial"/>
          <w:iCs/>
          <w:color w:val="000000" w:themeColor="text1"/>
          <w:sz w:val="16"/>
          <w:szCs w:val="16"/>
          <w:lang w:val="es-ES" w:eastAsia="es-CO"/>
        </w:rPr>
        <w:t xml:space="preserve">Ahora bien, teniendo en cuenta que el presente derecho de petición se presenta ante </w:t>
      </w:r>
      <w:r w:rsidRPr="003A19FE">
        <w:rPr>
          <w:rFonts w:ascii="Arial" w:hAnsi="Arial" w:cs="Arial"/>
          <w:iCs/>
          <w:color w:val="000000" w:themeColor="text1"/>
          <w:sz w:val="16"/>
          <w:szCs w:val="16"/>
          <w:lang w:val="es-ES"/>
        </w:rPr>
        <w:t>una entidad pública</w:t>
      </w:r>
      <w:r w:rsidRPr="003A19FE">
        <w:rPr>
          <w:rFonts w:ascii="Arial" w:eastAsia="Times New Roman" w:hAnsi="Arial" w:cs="Arial"/>
          <w:iCs/>
          <w:color w:val="000000" w:themeColor="text1"/>
          <w:sz w:val="16"/>
          <w:szCs w:val="16"/>
          <w:lang w:val="es-ES" w:eastAsia="es-CO"/>
        </w:rPr>
        <w:t>, conviene destacar que en</w:t>
      </w:r>
      <w:r w:rsidRPr="003A19FE">
        <w:rPr>
          <w:rFonts w:ascii="Arial" w:eastAsia="Times New Roman" w:hAnsi="Arial" w:cs="Arial"/>
          <w:b/>
          <w:iCs/>
          <w:color w:val="000000" w:themeColor="text1"/>
          <w:sz w:val="16"/>
          <w:szCs w:val="16"/>
          <w:lang w:val="es-ES" w:eastAsia="es-CO"/>
        </w:rPr>
        <w:t xml:space="preserve"> Sentencias T-377 de 2000</w:t>
      </w:r>
      <w:r w:rsidRPr="003A19FE">
        <w:rPr>
          <w:rStyle w:val="Refdenotaalpie"/>
          <w:rFonts w:ascii="Arial" w:eastAsia="Times New Roman" w:hAnsi="Arial" w:cs="Arial"/>
          <w:iCs/>
          <w:color w:val="000000" w:themeColor="text1"/>
          <w:sz w:val="16"/>
          <w:szCs w:val="16"/>
          <w:vertAlign w:val="superscript"/>
          <w:lang w:val="es-ES" w:eastAsia="es-CO"/>
        </w:rPr>
        <w:footnoteReference w:id="6"/>
      </w:r>
      <w:r w:rsidRPr="003A19FE">
        <w:rPr>
          <w:rFonts w:ascii="Arial" w:eastAsia="Times New Roman" w:hAnsi="Arial" w:cs="Arial"/>
          <w:bCs/>
          <w:iCs/>
          <w:color w:val="000000" w:themeColor="text1"/>
          <w:sz w:val="16"/>
          <w:szCs w:val="16"/>
          <w:lang w:val="es-ES" w:eastAsia="es-CO"/>
        </w:rPr>
        <w:t>,</w:t>
      </w:r>
      <w:r w:rsidRPr="003A19FE">
        <w:rPr>
          <w:rFonts w:ascii="Arial" w:eastAsia="Times New Roman" w:hAnsi="Arial" w:cs="Arial"/>
          <w:b/>
          <w:iCs/>
          <w:color w:val="000000" w:themeColor="text1"/>
          <w:sz w:val="16"/>
          <w:szCs w:val="16"/>
          <w:lang w:val="es-ES" w:eastAsia="es-CO"/>
        </w:rPr>
        <w:t xml:space="preserve"> C-818 de 2011 y C-951 de 2014</w:t>
      </w:r>
      <w:r w:rsidRPr="003A19FE">
        <w:rPr>
          <w:rStyle w:val="Refdenotaalpie"/>
          <w:rFonts w:ascii="Arial" w:eastAsia="Times New Roman" w:hAnsi="Arial" w:cs="Arial"/>
          <w:iCs/>
          <w:color w:val="000000" w:themeColor="text1"/>
          <w:sz w:val="16"/>
          <w:szCs w:val="16"/>
          <w:vertAlign w:val="superscript"/>
          <w:lang w:val="es-ES" w:eastAsia="es-CO"/>
        </w:rPr>
        <w:footnoteReference w:id="7"/>
      </w:r>
      <w:r w:rsidRPr="003A19FE">
        <w:rPr>
          <w:rFonts w:ascii="Arial" w:eastAsia="Times New Roman" w:hAnsi="Arial" w:cs="Arial"/>
          <w:b/>
          <w:iCs/>
          <w:color w:val="000000" w:themeColor="text1"/>
          <w:sz w:val="16"/>
          <w:szCs w:val="16"/>
          <w:lang w:val="es-ES" w:eastAsia="es-CO"/>
        </w:rPr>
        <w:t xml:space="preserve"> </w:t>
      </w:r>
      <w:r w:rsidRPr="003A19FE">
        <w:rPr>
          <w:rFonts w:ascii="Arial" w:eastAsia="Times New Roman" w:hAnsi="Arial" w:cs="Arial"/>
          <w:iCs/>
          <w:color w:val="000000" w:themeColor="text1"/>
          <w:sz w:val="16"/>
          <w:szCs w:val="16"/>
          <w:lang w:val="es-ES" w:eastAsia="es-CO"/>
        </w:rPr>
        <w:t xml:space="preserve">la Corte Constitucional advirtió que, en virtud de los principios y fines del Estado, cualquier persona interesada tiene la posibilidad de elevar solicitudes ante cualquier </w:t>
      </w:r>
      <w:proofErr w:type="gramStart"/>
      <w:r w:rsidRPr="003A19FE">
        <w:rPr>
          <w:rFonts w:ascii="Arial" w:eastAsia="Times New Roman" w:hAnsi="Arial" w:cs="Arial"/>
          <w:iCs/>
          <w:color w:val="000000" w:themeColor="text1"/>
          <w:sz w:val="16"/>
          <w:szCs w:val="16"/>
          <w:lang w:val="es-ES" w:eastAsia="es-CO"/>
        </w:rPr>
        <w:t>autoridad pública</w:t>
      </w:r>
      <w:proofErr w:type="gramEnd"/>
      <w:r w:rsidRPr="003A19FE">
        <w:rPr>
          <w:rFonts w:ascii="Arial" w:eastAsia="Times New Roman" w:hAnsi="Arial" w:cs="Arial"/>
          <w:iCs/>
          <w:color w:val="000000" w:themeColor="text1"/>
          <w:sz w:val="16"/>
          <w:szCs w:val="16"/>
          <w:lang w:val="es-ES" w:eastAsia="es-CO"/>
        </w:rPr>
        <w:t xml:space="preserve"> incluyendo las autoridades judiciales</w:t>
      </w:r>
      <w:r w:rsidRPr="003A19FE">
        <w:rPr>
          <w:rStyle w:val="Refdenotaalpie"/>
          <w:rFonts w:ascii="Arial" w:eastAsia="Times New Roman" w:hAnsi="Arial" w:cs="Arial"/>
          <w:iCs/>
          <w:color w:val="000000" w:themeColor="text1"/>
          <w:sz w:val="16"/>
          <w:szCs w:val="16"/>
          <w:vertAlign w:val="superscript"/>
          <w:lang w:val="es-ES" w:eastAsia="es-CO"/>
        </w:rPr>
        <w:footnoteReference w:id="8"/>
      </w:r>
      <w:r w:rsidRPr="003A19FE">
        <w:rPr>
          <w:rFonts w:ascii="Arial" w:eastAsia="Times New Roman" w:hAnsi="Arial" w:cs="Arial"/>
          <w:iCs/>
          <w:color w:val="000000" w:themeColor="text1"/>
          <w:sz w:val="16"/>
          <w:szCs w:val="16"/>
          <w:vertAlign w:val="superscript"/>
          <w:lang w:val="es-ES" w:eastAsia="es-CO"/>
        </w:rPr>
        <w:t xml:space="preserve"> </w:t>
      </w:r>
      <w:r w:rsidRPr="003A19FE">
        <w:rPr>
          <w:rFonts w:ascii="Arial" w:eastAsia="Times New Roman" w:hAnsi="Arial" w:cs="Arial"/>
          <w:iCs/>
          <w:color w:val="000000" w:themeColor="text1"/>
          <w:sz w:val="16"/>
          <w:szCs w:val="16"/>
          <w:lang w:val="es-ES" w:eastAsia="es-CO"/>
        </w:rPr>
        <w:t>sin que estas puedan negarse a recibirlas o abstenerse de tramitarlas. Incluso, la falta de competencia de la entidad ante quien se presenta la acción constitucional no la exonera del deber de responder</w:t>
      </w:r>
      <w:r w:rsidRPr="003A19FE">
        <w:rPr>
          <w:rStyle w:val="Refdenotaalpie"/>
          <w:rFonts w:ascii="Arial" w:eastAsia="Times New Roman" w:hAnsi="Arial" w:cs="Arial"/>
          <w:iCs/>
          <w:color w:val="000000" w:themeColor="text1"/>
          <w:sz w:val="16"/>
          <w:szCs w:val="16"/>
          <w:vertAlign w:val="superscript"/>
          <w:lang w:val="es-ES" w:eastAsia="es-CO"/>
        </w:rPr>
        <w:footnoteReference w:id="9"/>
      </w:r>
      <w:r w:rsidRPr="003A19FE">
        <w:rPr>
          <w:rFonts w:ascii="Arial" w:eastAsia="Times New Roman" w:hAnsi="Arial" w:cs="Arial"/>
          <w:iCs/>
          <w:color w:val="000000" w:themeColor="text1"/>
          <w:sz w:val="16"/>
          <w:szCs w:val="16"/>
          <w:lang w:val="es-ES" w:eastAsia="es-CO"/>
        </w:rPr>
        <w:t>.</w:t>
      </w:r>
    </w:p>
    <w:p w14:paraId="3FC126D0" w14:textId="77777777" w:rsidR="005C511A" w:rsidRPr="003A19FE" w:rsidRDefault="005C511A" w:rsidP="005C511A">
      <w:pPr>
        <w:spacing w:after="0" w:line="240" w:lineRule="auto"/>
        <w:jc w:val="both"/>
        <w:rPr>
          <w:rFonts w:ascii="Arial" w:eastAsia="Times New Roman" w:hAnsi="Arial" w:cs="Arial"/>
          <w:iCs/>
          <w:color w:val="000000" w:themeColor="text1"/>
          <w:sz w:val="16"/>
          <w:szCs w:val="16"/>
          <w:lang w:val="es-ES" w:eastAsia="es-CO"/>
        </w:rPr>
      </w:pPr>
    </w:p>
    <w:p w14:paraId="6FFABD72" w14:textId="77777777" w:rsidR="005C511A" w:rsidRPr="003A19FE" w:rsidRDefault="005C511A" w:rsidP="005C511A">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 xml:space="preserve">En desarrollo de tal mandato, queda claro que elevar solicitudes a las </w:t>
      </w:r>
      <w:proofErr w:type="gramStart"/>
      <w:r w:rsidRPr="003A19FE">
        <w:rPr>
          <w:rFonts w:ascii="Arial" w:eastAsia="Times New Roman" w:hAnsi="Arial" w:cs="Arial"/>
          <w:iCs/>
          <w:color w:val="000000" w:themeColor="text1"/>
          <w:sz w:val="16"/>
          <w:szCs w:val="16"/>
          <w:lang w:val="es-ES" w:eastAsia="es-CO"/>
        </w:rPr>
        <w:t>autoridades públicas</w:t>
      </w:r>
      <w:proofErr w:type="gramEnd"/>
      <w:r w:rsidRPr="003A19FE">
        <w:rPr>
          <w:rFonts w:ascii="Arial" w:eastAsia="Times New Roman" w:hAnsi="Arial" w:cs="Arial"/>
          <w:iCs/>
          <w:color w:val="000000" w:themeColor="text1"/>
          <w:sz w:val="16"/>
          <w:szCs w:val="16"/>
          <w:lang w:val="es-ES" w:eastAsia="es-CO"/>
        </w:rPr>
        <w:t xml:space="preserve"> es un verdadero derecho fundamental, que es de carácter imprescindible para el efectivo logro de los fines del Estado consagrados en la Constitución Política. Justamente, la jurisprudencia de la Corte Constitucional ha indicado:</w:t>
      </w:r>
    </w:p>
    <w:p w14:paraId="0142ADFD" w14:textId="77777777" w:rsidR="005C511A" w:rsidRPr="003A19FE" w:rsidRDefault="005C511A" w:rsidP="005C511A">
      <w:pPr>
        <w:spacing w:after="0" w:line="240" w:lineRule="auto"/>
        <w:ind w:left="540" w:right="468"/>
        <w:jc w:val="both"/>
        <w:rPr>
          <w:rFonts w:ascii="Arial" w:eastAsia="Times New Roman" w:hAnsi="Arial" w:cs="Arial"/>
          <w:iCs/>
          <w:color w:val="000000" w:themeColor="text1"/>
          <w:sz w:val="16"/>
          <w:szCs w:val="16"/>
          <w:lang w:val="es-ES" w:eastAsia="es-CO"/>
        </w:rPr>
      </w:pPr>
    </w:p>
    <w:p w14:paraId="761961DA" w14:textId="77777777" w:rsidR="005C511A" w:rsidRPr="003A19FE" w:rsidRDefault="005C511A" w:rsidP="005C511A">
      <w:pPr>
        <w:spacing w:after="0" w:line="240" w:lineRule="auto"/>
        <w:ind w:left="720" w:right="616"/>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
          <w:color w:val="000000" w:themeColor="text1"/>
          <w:sz w:val="16"/>
          <w:szCs w:val="16"/>
          <w:lang w:val="es-ES"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3A19FE">
        <w:rPr>
          <w:rFonts w:ascii="Arial" w:eastAsia="Times New Roman" w:hAnsi="Arial" w:cs="Arial"/>
          <w:iCs/>
          <w:color w:val="000000" w:themeColor="text1"/>
          <w:sz w:val="16"/>
          <w:szCs w:val="16"/>
          <w:lang w:val="es-ES" w:eastAsia="es-CO"/>
        </w:rPr>
        <w:t>”</w:t>
      </w:r>
      <w:r w:rsidRPr="003A19FE">
        <w:rPr>
          <w:rStyle w:val="Refdenotaalpie"/>
          <w:rFonts w:ascii="Arial" w:eastAsia="Times New Roman" w:hAnsi="Arial" w:cs="Arial"/>
          <w:iCs/>
          <w:color w:val="000000" w:themeColor="text1"/>
          <w:sz w:val="16"/>
          <w:szCs w:val="16"/>
          <w:vertAlign w:val="superscript"/>
          <w:lang w:val="es-ES" w:eastAsia="es-CO"/>
        </w:rPr>
        <w:footnoteReference w:id="10"/>
      </w:r>
      <w:r w:rsidRPr="003A19FE">
        <w:rPr>
          <w:rFonts w:ascii="Arial" w:eastAsia="Times New Roman" w:hAnsi="Arial" w:cs="Arial"/>
          <w:iCs/>
          <w:color w:val="000000" w:themeColor="text1"/>
          <w:sz w:val="16"/>
          <w:szCs w:val="16"/>
          <w:lang w:val="es-ES" w:eastAsia="es-CO"/>
        </w:rPr>
        <w:t>.</w:t>
      </w:r>
    </w:p>
    <w:p w14:paraId="46CBE913" w14:textId="77777777" w:rsidR="005C511A" w:rsidRPr="003A19FE" w:rsidRDefault="005C511A" w:rsidP="005C511A">
      <w:pPr>
        <w:spacing w:after="0" w:line="240" w:lineRule="auto"/>
        <w:jc w:val="both"/>
        <w:rPr>
          <w:rFonts w:ascii="Arial" w:eastAsia="Times New Roman" w:hAnsi="Arial" w:cs="Arial"/>
          <w:iCs/>
          <w:color w:val="000000" w:themeColor="text1"/>
          <w:sz w:val="16"/>
          <w:szCs w:val="16"/>
          <w:lang w:val="es-ES" w:eastAsia="es-CO"/>
        </w:rPr>
      </w:pPr>
    </w:p>
    <w:p w14:paraId="17B94D1B" w14:textId="77777777" w:rsidR="005C511A" w:rsidRPr="003A19FE" w:rsidRDefault="005C511A" w:rsidP="005C511A">
      <w:pPr>
        <w:spacing w:after="0" w:line="240" w:lineRule="auto"/>
        <w:ind w:right="558"/>
        <w:jc w:val="both"/>
        <w:rPr>
          <w:rFonts w:ascii="Arial" w:eastAsia="Times New Roman" w:hAnsi="Arial" w:cs="Arial"/>
          <w:iCs/>
          <w:color w:val="000000" w:themeColor="text1"/>
          <w:sz w:val="16"/>
          <w:szCs w:val="16"/>
          <w:lang w:val="es-ES" w:eastAsia="es-CO"/>
        </w:rPr>
      </w:pPr>
    </w:p>
    <w:p w14:paraId="3ACFB80F" w14:textId="77777777" w:rsidR="005C511A" w:rsidRPr="003A19FE" w:rsidRDefault="005C511A" w:rsidP="005C511A">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14:paraId="16CC80CE" w14:textId="77777777" w:rsidR="005C511A" w:rsidRPr="003A19FE" w:rsidRDefault="005C511A" w:rsidP="005C511A">
      <w:pPr>
        <w:spacing w:after="0" w:line="240" w:lineRule="auto"/>
        <w:rPr>
          <w:rFonts w:ascii="Arial" w:hAnsi="Arial" w:cs="Arial"/>
          <w:color w:val="000000" w:themeColor="text1"/>
          <w:sz w:val="16"/>
          <w:szCs w:val="16"/>
          <w:lang w:val="es-ES"/>
        </w:rPr>
      </w:pPr>
    </w:p>
    <w:p w14:paraId="3E761BD4" w14:textId="77777777" w:rsidR="005C511A" w:rsidRPr="003A19FE" w:rsidRDefault="005C511A" w:rsidP="005C511A">
      <w:pPr>
        <w:spacing w:after="0"/>
        <w:jc w:val="both"/>
        <w:rPr>
          <w:rFonts w:ascii="Arial" w:hAnsi="Arial" w:cs="Arial"/>
          <w:color w:val="000000" w:themeColor="text1"/>
          <w:sz w:val="16"/>
          <w:szCs w:val="16"/>
          <w:lang w:val="es-ES"/>
        </w:rPr>
      </w:pPr>
      <w:r w:rsidRPr="003A19FE">
        <w:rPr>
          <w:rFonts w:ascii="Arial" w:hAnsi="Arial" w:cs="Arial"/>
          <w:color w:val="000000" w:themeColor="text1"/>
          <w:sz w:val="16"/>
          <w:szCs w:val="16"/>
          <w:lang w:val="es-ES"/>
        </w:rPr>
        <w:t xml:space="preserve">La respuesta la recibiré al correo electrónico: </w:t>
      </w:r>
    </w:p>
    <w:p w14:paraId="5416684F" w14:textId="77777777" w:rsidR="005C511A" w:rsidRPr="003A19FE" w:rsidRDefault="005C511A" w:rsidP="005C511A">
      <w:pPr>
        <w:spacing w:after="0"/>
        <w:jc w:val="both"/>
        <w:rPr>
          <w:rFonts w:ascii="Arial" w:hAnsi="Arial" w:cs="Arial"/>
          <w:color w:val="000000" w:themeColor="text1"/>
          <w:sz w:val="16"/>
          <w:szCs w:val="16"/>
          <w:lang w:val="es-ES"/>
        </w:rPr>
      </w:pPr>
    </w:p>
    <w:p w14:paraId="7AAC85CC" w14:textId="772B63E4" w:rsidR="005C511A" w:rsidRPr="003A19FE" w:rsidRDefault="005C511A" w:rsidP="005C511A">
      <w:pPr>
        <w:pStyle w:val="Prrafodelista"/>
        <w:numPr>
          <w:ilvl w:val="0"/>
          <w:numId w:val="2"/>
        </w:numPr>
        <w:jc w:val="both"/>
        <w:rPr>
          <w:rFonts w:ascii="Arial" w:hAnsi="Arial" w:cs="Arial"/>
          <w:iCs/>
          <w:color w:val="000000" w:themeColor="text1"/>
          <w:sz w:val="16"/>
          <w:szCs w:val="16"/>
          <w:lang w:val="es-ES"/>
        </w:rPr>
      </w:pPr>
      <w:proofErr w:type="gramStart"/>
      <w:r w:rsidRPr="003A19FE">
        <w:rPr>
          <w:rFonts w:ascii="Arial" w:hAnsi="Arial" w:cs="Arial"/>
          <w:iCs/>
          <w:color w:val="000000" w:themeColor="text1"/>
          <w:sz w:val="16"/>
          <w:szCs w:val="16"/>
          <w:lang w:val="es-ES"/>
        </w:rPr>
        <w:t>{{</w:t>
      </w:r>
      <w:r w:rsidR="004C7A95">
        <w:rPr>
          <w:rFonts w:ascii="Arial" w:hAnsi="Arial" w:cs="Arial"/>
          <w:iCs/>
          <w:color w:val="000000" w:themeColor="text1"/>
          <w:sz w:val="16"/>
          <w:szCs w:val="16"/>
          <w:lang w:val="es-ES"/>
        </w:rPr>
        <w:t xml:space="preserve"> </w:t>
      </w:r>
      <w:proofErr w:type="spellStart"/>
      <w:r w:rsidR="004C7A95" w:rsidRPr="004C7A95">
        <w:rPr>
          <w:rFonts w:ascii="Arial" w:hAnsi="Arial" w:cs="Arial"/>
          <w:iCs/>
          <w:color w:val="000000" w:themeColor="text1"/>
          <w:sz w:val="16"/>
          <w:szCs w:val="16"/>
          <w:lang w:val="es-ES"/>
        </w:rPr>
        <w:t>ouremail</w:t>
      </w:r>
      <w:proofErr w:type="spellEnd"/>
      <w:proofErr w:type="gramEnd"/>
      <w:r w:rsidRPr="003A19FE">
        <w:rPr>
          <w:rFonts w:ascii="Arial" w:hAnsi="Arial" w:cs="Arial"/>
          <w:iCs/>
          <w:color w:val="000000" w:themeColor="text1"/>
          <w:sz w:val="16"/>
          <w:szCs w:val="16"/>
          <w:lang w:val="es-ES"/>
        </w:rPr>
        <w:t xml:space="preserve"> }}</w:t>
      </w:r>
    </w:p>
    <w:p w14:paraId="4795E0EA" w14:textId="77777777" w:rsidR="005C511A" w:rsidRPr="003A19FE" w:rsidRDefault="005C511A" w:rsidP="005C511A">
      <w:pPr>
        <w:spacing w:after="0"/>
        <w:jc w:val="both"/>
        <w:rPr>
          <w:rFonts w:ascii="Arial" w:hAnsi="Arial" w:cs="Arial"/>
          <w:iCs/>
          <w:color w:val="000000" w:themeColor="text1"/>
          <w:sz w:val="16"/>
          <w:szCs w:val="16"/>
          <w:lang w:val="es-ES"/>
        </w:rPr>
      </w:pPr>
    </w:p>
    <w:p w14:paraId="5BE249F2" w14:textId="77777777" w:rsidR="005C511A" w:rsidRPr="003A19FE" w:rsidRDefault="005C511A" w:rsidP="005C511A">
      <w:pPr>
        <w:spacing w:after="0"/>
        <w:jc w:val="both"/>
        <w:rPr>
          <w:rFonts w:ascii="Arial" w:hAnsi="Arial" w:cs="Arial"/>
          <w:iCs/>
          <w:color w:val="000000" w:themeColor="text1"/>
          <w:sz w:val="16"/>
          <w:szCs w:val="16"/>
          <w:lang w:val="es-ES"/>
        </w:rPr>
      </w:pPr>
      <w:r w:rsidRPr="003A19FE">
        <w:rPr>
          <w:rFonts w:ascii="Arial" w:hAnsi="Arial" w:cs="Arial"/>
          <w:iCs/>
          <w:color w:val="000000" w:themeColor="text1"/>
          <w:sz w:val="16"/>
          <w:szCs w:val="16"/>
          <w:lang w:val="es-ES"/>
        </w:rPr>
        <w:t xml:space="preserve">No </w:t>
      </w:r>
      <w:proofErr w:type="gramStart"/>
      <w:r w:rsidRPr="003A19FE">
        <w:rPr>
          <w:rFonts w:ascii="Arial" w:hAnsi="Arial" w:cs="Arial"/>
          <w:iCs/>
          <w:color w:val="000000" w:themeColor="text1"/>
          <w:sz w:val="16"/>
          <w:szCs w:val="16"/>
          <w:lang w:val="es-ES"/>
        </w:rPr>
        <w:t>obstante</w:t>
      </w:r>
      <w:proofErr w:type="gramEnd"/>
      <w:r w:rsidRPr="003A19FE">
        <w:rPr>
          <w:rFonts w:ascii="Arial" w:hAnsi="Arial" w:cs="Arial"/>
          <w:iCs/>
          <w:color w:val="000000" w:themeColor="text1"/>
          <w:sz w:val="16"/>
          <w:szCs w:val="16"/>
          <w:lang w:val="es-ES"/>
        </w:rPr>
        <w:t xml:space="preserve"> lo anterior se aclara que esta dirección es solo para recibir la respuesta a este derecho de petición y por lo tanto no autorizo ninguna notificación judicial o administrativa.</w:t>
      </w:r>
    </w:p>
    <w:p w14:paraId="133BBA0F" w14:textId="77777777" w:rsidR="005C511A" w:rsidRPr="003A19FE" w:rsidRDefault="005C511A" w:rsidP="005C511A">
      <w:pPr>
        <w:spacing w:after="0" w:line="240" w:lineRule="auto"/>
        <w:jc w:val="both"/>
        <w:rPr>
          <w:rFonts w:ascii="Arial" w:hAnsi="Arial" w:cs="Arial"/>
          <w:color w:val="000000" w:themeColor="text1"/>
          <w:sz w:val="16"/>
          <w:szCs w:val="16"/>
          <w:lang w:val="es-ES"/>
        </w:rPr>
      </w:pPr>
    </w:p>
    <w:p w14:paraId="755D8F90" w14:textId="64DC64A6" w:rsidR="005C511A" w:rsidRDefault="005C511A" w:rsidP="005C511A">
      <w:pPr>
        <w:spacing w:after="0" w:line="240" w:lineRule="auto"/>
        <w:rPr>
          <w:rFonts w:ascii="Arial" w:hAnsi="Arial" w:cs="Arial"/>
          <w:color w:val="000000" w:themeColor="text1"/>
          <w:sz w:val="16"/>
          <w:szCs w:val="16"/>
          <w:lang w:val="en-US"/>
        </w:rPr>
      </w:pPr>
      <w:r w:rsidRPr="003A19FE">
        <w:rPr>
          <w:rFonts w:ascii="Arial" w:hAnsi="Arial" w:cs="Arial"/>
          <w:color w:val="000000" w:themeColor="text1"/>
          <w:sz w:val="16"/>
          <w:szCs w:val="16"/>
          <w:lang w:val="en-US"/>
        </w:rPr>
        <w:t>Atentamente,</w:t>
      </w:r>
    </w:p>
    <w:p w14:paraId="18F8BCCD" w14:textId="77777777" w:rsidR="0045118D" w:rsidRPr="00682D22" w:rsidRDefault="0045118D" w:rsidP="0045118D">
      <w:pPr>
        <w:spacing w:after="0" w:line="240" w:lineRule="auto"/>
        <w:jc w:val="both"/>
        <w:rPr>
          <w:rFonts w:ascii="Arial" w:hAnsi="Arial" w:cs="Arial"/>
          <w:sz w:val="18"/>
          <w:szCs w:val="18"/>
          <w:lang w:val="es-ES_tradnl"/>
        </w:rPr>
      </w:pPr>
    </w:p>
    <w:p w14:paraId="196FB328" w14:textId="77777777" w:rsidR="0045118D" w:rsidRPr="00682D22" w:rsidRDefault="0045118D" w:rsidP="0045118D">
      <w:pPr>
        <w:spacing w:after="0" w:line="240" w:lineRule="auto"/>
        <w:ind w:left="426"/>
        <w:jc w:val="both"/>
        <w:rPr>
          <w:rFonts w:ascii="Arial" w:hAnsi="Arial" w:cs="Arial"/>
          <w:sz w:val="18"/>
          <w:szCs w:val="18"/>
          <w:lang w:val="es-ES_tradnl"/>
        </w:rPr>
      </w:pPr>
      <w:bookmarkStart w:id="0" w:name="_Hlk62662346"/>
      <w:bookmarkStart w:id="1" w:name="_Hlk62981089"/>
      <w:r w:rsidRPr="00682D22">
        <w:rPr>
          <w:rFonts w:ascii="Arial" w:hAnsi="Arial" w:cs="Arial"/>
          <w:noProof/>
          <w:sz w:val="18"/>
          <w:szCs w:val="18"/>
          <w:lang w:eastAsia="es-CO"/>
        </w:rPr>
        <w:drawing>
          <wp:inline distT="0" distB="0" distL="0" distR="0" wp14:anchorId="03BF64DA" wp14:editId="608CB55E">
            <wp:extent cx="1166329" cy="523270"/>
            <wp:effectExtent l="0" t="0" r="0" b="0"/>
            <wp:docPr id="6" name="Imagen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6D38BF39" w14:textId="77777777" w:rsidR="0045118D" w:rsidRPr="00682D22" w:rsidRDefault="0045118D" w:rsidP="0045118D">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p w14:paraId="350CE8AA" w14:textId="77777777" w:rsidR="0045118D" w:rsidRPr="00682D22" w:rsidRDefault="0045118D" w:rsidP="0045118D">
      <w:pPr>
        <w:spacing w:after="0" w:line="240" w:lineRule="auto"/>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Juan David Castilla Bahamón</w:t>
      </w:r>
    </w:p>
    <w:p w14:paraId="4B469E72" w14:textId="77777777" w:rsidR="0045118D" w:rsidRPr="00682D22" w:rsidRDefault="0045118D" w:rsidP="0045118D">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Representante Legal</w:t>
      </w:r>
    </w:p>
    <w:p w14:paraId="6F394956" w14:textId="77777777" w:rsidR="0045118D" w:rsidRPr="00682D22" w:rsidRDefault="0045118D" w:rsidP="0045118D">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DISRUPCIÓN AL DERECHO S.A.S.</w:t>
      </w:r>
      <w:bookmarkEnd w:id="0"/>
    </w:p>
    <w:bookmarkEnd w:id="1"/>
    <w:p w14:paraId="760E2D9C" w14:textId="77777777" w:rsidR="0045118D" w:rsidRPr="0045118D" w:rsidRDefault="0045118D" w:rsidP="005C511A">
      <w:pPr>
        <w:spacing w:after="0" w:line="240" w:lineRule="auto"/>
        <w:rPr>
          <w:rFonts w:ascii="Arial" w:hAnsi="Arial" w:cs="Arial"/>
          <w:color w:val="000000" w:themeColor="text1"/>
          <w:sz w:val="16"/>
          <w:szCs w:val="16"/>
          <w:lang w:val="es-ES_tradnl"/>
        </w:rPr>
      </w:pPr>
    </w:p>
    <w:sectPr w:rsidR="0045118D" w:rsidRPr="0045118D" w:rsidSect="00316A7B">
      <w:footerReference w:type="default" r:id="rId8"/>
      <w:pgSz w:w="12240" w:h="15840"/>
      <w:pgMar w:top="155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E952" w14:textId="77777777" w:rsidR="00F26EFA" w:rsidRDefault="00F26EFA" w:rsidP="005C511A">
      <w:pPr>
        <w:spacing w:after="0" w:line="240" w:lineRule="auto"/>
      </w:pPr>
      <w:r>
        <w:separator/>
      </w:r>
    </w:p>
  </w:endnote>
  <w:endnote w:type="continuationSeparator" w:id="0">
    <w:p w14:paraId="7BABFAD8" w14:textId="77777777" w:rsidR="00F26EFA" w:rsidRDefault="00F26EFA" w:rsidP="005C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1F34" w14:textId="77777777" w:rsidR="000474B6" w:rsidRDefault="00091A94" w:rsidP="00675044">
    <w:pPr>
      <w:pStyle w:val="Piedepgina"/>
      <w:jc w:val="right"/>
      <w:rPr>
        <w:lang w:val="es-ES"/>
      </w:rPr>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fldSimple w:instr="NUMPAGES  \* Arabic  \* MERGEFORMAT">
      <w:r w:rsidRPr="000474B6">
        <w:rPr>
          <w:lang w:val="es-ES"/>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52DF" w14:textId="77777777" w:rsidR="00F26EFA" w:rsidRDefault="00F26EFA" w:rsidP="005C511A">
      <w:pPr>
        <w:spacing w:after="0" w:line="240" w:lineRule="auto"/>
      </w:pPr>
      <w:r>
        <w:separator/>
      </w:r>
    </w:p>
  </w:footnote>
  <w:footnote w:type="continuationSeparator" w:id="0">
    <w:p w14:paraId="061F8675" w14:textId="77777777" w:rsidR="00F26EFA" w:rsidRDefault="00F26EFA" w:rsidP="005C511A">
      <w:pPr>
        <w:spacing w:after="0" w:line="240" w:lineRule="auto"/>
      </w:pPr>
      <w:r>
        <w:continuationSeparator/>
      </w:r>
    </w:p>
  </w:footnote>
  <w:footnote w:id="1">
    <w:p w14:paraId="281153F4" w14:textId="77777777" w:rsidR="005C511A" w:rsidRPr="00F73487" w:rsidRDefault="005C511A" w:rsidP="005C511A">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3BCE8950" w14:textId="77777777" w:rsidR="005C511A" w:rsidRPr="00F73487" w:rsidRDefault="005C511A" w:rsidP="005C511A">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7D769B73" w14:textId="77777777" w:rsidR="005C511A" w:rsidRPr="00F73487" w:rsidRDefault="005C511A" w:rsidP="005C511A">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4A367F5E" w14:textId="77777777" w:rsidR="005C511A" w:rsidRPr="00F73487" w:rsidRDefault="005C511A" w:rsidP="005C511A">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27C104E7" w14:textId="77777777" w:rsidR="005C511A" w:rsidRPr="00F73487" w:rsidRDefault="005C511A" w:rsidP="005C511A">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32E5DDE5" w14:textId="77777777" w:rsidR="005C511A" w:rsidRPr="00F73487" w:rsidRDefault="005C511A" w:rsidP="005C511A">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377E7B13" w14:textId="77777777" w:rsidR="005C511A" w:rsidRPr="00F73487" w:rsidRDefault="005C511A" w:rsidP="005C511A">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0A445C6D" w14:textId="77777777" w:rsidR="005C511A" w:rsidRPr="00F73487" w:rsidRDefault="005C511A" w:rsidP="005C511A">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7B9A70E0" w14:textId="77777777" w:rsidR="005C511A" w:rsidRPr="00F73487" w:rsidRDefault="005C511A" w:rsidP="005C511A">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6EE932D0" w14:textId="77777777" w:rsidR="005C511A" w:rsidRPr="00F73487" w:rsidRDefault="005C511A" w:rsidP="005C511A">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54C90"/>
    <w:multiLevelType w:val="hybridMultilevel"/>
    <w:tmpl w:val="E6F01DC0"/>
    <w:lvl w:ilvl="0" w:tplc="AA5CFEEA">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77640230">
    <w:abstractNumId w:val="1"/>
  </w:num>
  <w:num w:numId="2" w16cid:durableId="160283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1A"/>
    <w:rsid w:val="00000EC5"/>
    <w:rsid w:val="00091A94"/>
    <w:rsid w:val="00157D3C"/>
    <w:rsid w:val="00164AB7"/>
    <w:rsid w:val="00200A02"/>
    <w:rsid w:val="00252276"/>
    <w:rsid w:val="00264011"/>
    <w:rsid w:val="004466B3"/>
    <w:rsid w:val="0045118D"/>
    <w:rsid w:val="004C7A95"/>
    <w:rsid w:val="005C511A"/>
    <w:rsid w:val="005D7777"/>
    <w:rsid w:val="006036BB"/>
    <w:rsid w:val="007D0793"/>
    <w:rsid w:val="00A94329"/>
    <w:rsid w:val="00AE7309"/>
    <w:rsid w:val="00B42F8E"/>
    <w:rsid w:val="00D234D3"/>
    <w:rsid w:val="00D63848"/>
    <w:rsid w:val="00D701BB"/>
    <w:rsid w:val="00D8582B"/>
    <w:rsid w:val="00E8315F"/>
    <w:rsid w:val="00EA0543"/>
    <w:rsid w:val="00F26EFA"/>
    <w:rsid w:val="00F46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4A5C"/>
  <w15:chartTrackingRefBased/>
  <w15:docId w15:val="{B53F7EB5-B539-224A-B082-0617074C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1A"/>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C51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C511A"/>
    <w:rPr>
      <w:b/>
      <w:bCs/>
    </w:rPr>
  </w:style>
  <w:style w:type="character" w:styleId="Refdenotaalpie">
    <w:name w:val="footnote reference"/>
    <w:basedOn w:val="Fuentedeprrafopredeter"/>
    <w:uiPriority w:val="99"/>
    <w:semiHidden/>
    <w:unhideWhenUsed/>
    <w:rsid w:val="005C511A"/>
  </w:style>
  <w:style w:type="paragraph" w:styleId="Textonotapie">
    <w:name w:val="footnote text"/>
    <w:basedOn w:val="Normal"/>
    <w:link w:val="TextonotapieCar"/>
    <w:uiPriority w:val="99"/>
    <w:semiHidden/>
    <w:unhideWhenUsed/>
    <w:rsid w:val="005C511A"/>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5C511A"/>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5C511A"/>
    <w:pPr>
      <w:spacing w:after="0" w:line="240" w:lineRule="auto"/>
      <w:ind w:left="720"/>
      <w:contextualSpacing/>
    </w:pPr>
    <w:rPr>
      <w:sz w:val="24"/>
      <w:szCs w:val="24"/>
    </w:rPr>
  </w:style>
  <w:style w:type="paragraph" w:styleId="Encabezado">
    <w:name w:val="header"/>
    <w:basedOn w:val="Normal"/>
    <w:link w:val="EncabezadoCar"/>
    <w:uiPriority w:val="99"/>
    <w:unhideWhenUsed/>
    <w:rsid w:val="005C51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11A"/>
    <w:rPr>
      <w:sz w:val="22"/>
      <w:szCs w:val="22"/>
    </w:rPr>
  </w:style>
  <w:style w:type="paragraph" w:styleId="Piedepgina">
    <w:name w:val="footer"/>
    <w:basedOn w:val="Normal"/>
    <w:link w:val="PiedepginaCar"/>
    <w:uiPriority w:val="99"/>
    <w:unhideWhenUsed/>
    <w:rsid w:val="005C51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511A"/>
    <w:rPr>
      <w:sz w:val="22"/>
      <w:szCs w:val="22"/>
    </w:rPr>
  </w:style>
  <w:style w:type="paragraph" w:styleId="Textoindependiente">
    <w:name w:val="Body Text"/>
    <w:basedOn w:val="Normal"/>
    <w:link w:val="TextoindependienteCar"/>
    <w:uiPriority w:val="1"/>
    <w:rsid w:val="00D8582B"/>
    <w:pPr>
      <w:spacing w:after="160" w:line="259" w:lineRule="auto"/>
    </w:pPr>
    <w:rPr>
      <w:rFonts w:eastAsiaTheme="minorEastAsia"/>
      <w:sz w:val="18"/>
      <w:szCs w:val="18"/>
    </w:rPr>
  </w:style>
  <w:style w:type="character" w:customStyle="1" w:styleId="TextoindependienteCar">
    <w:name w:val="Texto independiente Car"/>
    <w:basedOn w:val="Fuentedeprrafopredeter"/>
    <w:link w:val="Textoindependiente"/>
    <w:uiPriority w:val="1"/>
    <w:rsid w:val="00D8582B"/>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908</Words>
  <Characters>5000</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DARIO AGATON</cp:lastModifiedBy>
  <cp:revision>16</cp:revision>
  <dcterms:created xsi:type="dcterms:W3CDTF">2022-03-23T21:19:00Z</dcterms:created>
  <dcterms:modified xsi:type="dcterms:W3CDTF">2023-04-03T14:54:00Z</dcterms:modified>
</cp:coreProperties>
</file>