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B5C6F" w14:textId="77777777" w:rsidR="00996352" w:rsidRPr="00996352" w:rsidRDefault="00996352" w:rsidP="00022145">
      <w:pPr>
        <w:spacing w:after="0" w:line="240" w:lineRule="auto"/>
        <w:ind w:left="708" w:hanging="708"/>
        <w:jc w:val="both"/>
        <w:rPr>
          <w:rFonts w:ascii="Arial" w:hAnsi="Arial" w:cs="Arial"/>
          <w:iCs/>
          <w:sz w:val="18"/>
          <w:szCs w:val="18"/>
          <w:lang w:val="en-US"/>
        </w:rPr>
      </w:pPr>
      <w:bookmarkStart w:id="0" w:name="_Hlk62640605"/>
      <w:proofErr w:type="spellStart"/>
      <w:r w:rsidRPr="00996352">
        <w:rPr>
          <w:rFonts w:ascii="Arial" w:hAnsi="Arial" w:cs="Arial"/>
          <w:iCs/>
          <w:sz w:val="18"/>
          <w:szCs w:val="18"/>
          <w:lang w:val="en-US"/>
        </w:rPr>
        <w:t>Señor</w:t>
      </w:r>
      <w:proofErr w:type="spellEnd"/>
      <w:r w:rsidRPr="00996352">
        <w:rPr>
          <w:rFonts w:ascii="Arial" w:hAnsi="Arial" w:cs="Arial"/>
          <w:iCs/>
          <w:sz w:val="18"/>
          <w:szCs w:val="18"/>
          <w:lang w:val="en-US"/>
        </w:rPr>
        <w:t>(es)</w:t>
      </w:r>
    </w:p>
    <w:p w14:paraId="4375EDA2" w14:textId="77777777" w:rsidR="00996352" w:rsidRPr="00996352" w:rsidRDefault="00996352" w:rsidP="00996352">
      <w:pPr>
        <w:spacing w:after="0"/>
        <w:jc w:val="both"/>
        <w:rPr>
          <w:rFonts w:ascii="Arial" w:hAnsi="Arial" w:cs="Arial"/>
          <w:iCs/>
          <w:color w:val="2E74B5" w:themeColor="accent5" w:themeShade="BF"/>
          <w:sz w:val="18"/>
          <w:szCs w:val="18"/>
          <w:lang w:val="en-US"/>
        </w:rPr>
      </w:pPr>
      <w:r w:rsidRPr="00996352">
        <w:rPr>
          <w:rFonts w:ascii="Arial" w:hAnsi="Arial" w:cs="Arial"/>
          <w:b/>
          <w:bCs/>
          <w:iCs/>
          <w:color w:val="000000" w:themeColor="text1"/>
          <w:sz w:val="18"/>
          <w:szCs w:val="18"/>
          <w:lang w:val="en-US"/>
        </w:rPr>
        <w:t xml:space="preserve">JUEZ CIVIL DE </w:t>
      </w:r>
      <w:r w:rsidRPr="00996352">
        <w:rPr>
          <w:rFonts w:ascii="Arial" w:hAnsi="Arial" w:cs="Arial"/>
          <w:b/>
          <w:color w:val="000000" w:themeColor="text1"/>
          <w:sz w:val="18"/>
          <w:szCs w:val="18"/>
          <w:lang w:val="en-US"/>
        </w:rPr>
        <w:t xml:space="preserve">{% for item in </w:t>
      </w:r>
      <w:proofErr w:type="spellStart"/>
      <w:r w:rsidRPr="00996352">
        <w:rPr>
          <w:rFonts w:ascii="Arial" w:hAnsi="Arial" w:cs="Arial"/>
          <w:b/>
          <w:color w:val="000000" w:themeColor="text1"/>
          <w:sz w:val="18"/>
          <w:szCs w:val="18"/>
          <w:lang w:val="en-US"/>
        </w:rPr>
        <w:t>filing_city</w:t>
      </w:r>
      <w:proofErr w:type="spellEnd"/>
      <w:r w:rsidRPr="00996352">
        <w:rPr>
          <w:rFonts w:ascii="Arial" w:hAnsi="Arial" w:cs="Arial"/>
          <w:b/>
          <w:color w:val="000000" w:themeColor="text1"/>
          <w:sz w:val="18"/>
          <w:szCs w:val="18"/>
          <w:lang w:val="en-US"/>
        </w:rPr>
        <w:t xml:space="preserve"> %}{{ </w:t>
      </w:r>
      <w:proofErr w:type="spellStart"/>
      <w:r w:rsidRPr="00996352">
        <w:rPr>
          <w:rFonts w:ascii="Arial" w:hAnsi="Arial" w:cs="Arial"/>
          <w:b/>
          <w:color w:val="000000" w:themeColor="text1"/>
          <w:sz w:val="18"/>
          <w:szCs w:val="18"/>
          <w:lang w:val="en-US"/>
        </w:rPr>
        <w:t>item|upper</w:t>
      </w:r>
      <w:proofErr w:type="spellEnd"/>
      <w:r w:rsidRPr="00996352">
        <w:rPr>
          <w:rFonts w:ascii="Arial" w:hAnsi="Arial" w:cs="Arial"/>
          <w:b/>
          <w:color w:val="000000" w:themeColor="text1"/>
          <w:sz w:val="18"/>
          <w:szCs w:val="18"/>
          <w:lang w:val="en-US"/>
        </w:rPr>
        <w:t xml:space="preserve"> }}{% </w:t>
      </w:r>
      <w:proofErr w:type="spellStart"/>
      <w:r w:rsidRPr="00996352">
        <w:rPr>
          <w:rFonts w:ascii="Arial" w:hAnsi="Arial" w:cs="Arial"/>
          <w:b/>
          <w:color w:val="000000" w:themeColor="text1"/>
          <w:sz w:val="18"/>
          <w:szCs w:val="18"/>
          <w:lang w:val="en-US"/>
        </w:rPr>
        <w:t>endfor</w:t>
      </w:r>
      <w:proofErr w:type="spellEnd"/>
      <w:r w:rsidRPr="00996352">
        <w:rPr>
          <w:rFonts w:ascii="Arial" w:hAnsi="Arial" w:cs="Arial"/>
          <w:b/>
          <w:color w:val="000000" w:themeColor="text1"/>
          <w:sz w:val="18"/>
          <w:szCs w:val="18"/>
          <w:lang w:val="en-US"/>
        </w:rPr>
        <w:t xml:space="preserve"> %}</w:t>
      </w:r>
      <w:r w:rsidRPr="00996352">
        <w:rPr>
          <w:rFonts w:ascii="Arial" w:hAnsi="Arial" w:cs="Arial"/>
          <w:iCs/>
          <w:color w:val="2E74B5" w:themeColor="accent5" w:themeShade="BF"/>
          <w:sz w:val="18"/>
          <w:szCs w:val="18"/>
          <w:lang w:val="en-US"/>
        </w:rPr>
        <w:t xml:space="preserve"> </w:t>
      </w:r>
      <w:r w:rsidRPr="00996352">
        <w:rPr>
          <w:rFonts w:ascii="Arial" w:hAnsi="Arial" w:cs="Arial"/>
          <w:b/>
          <w:bCs/>
          <w:iCs/>
          <w:color w:val="000000" w:themeColor="text1"/>
          <w:sz w:val="18"/>
          <w:szCs w:val="18"/>
          <w:lang w:val="en-US"/>
        </w:rPr>
        <w:t>(REPARTO)</w:t>
      </w:r>
    </w:p>
    <w:p w14:paraId="1E2A3B7E" w14:textId="77777777" w:rsidR="00996352" w:rsidRPr="006711DD" w:rsidRDefault="00996352" w:rsidP="00996352">
      <w:pPr>
        <w:spacing w:after="0"/>
        <w:jc w:val="both"/>
        <w:rPr>
          <w:rFonts w:ascii="Arial" w:hAnsi="Arial" w:cs="Arial"/>
          <w:iCs/>
          <w:color w:val="000000" w:themeColor="text1"/>
          <w:sz w:val="18"/>
          <w:szCs w:val="18"/>
          <w:lang w:val="en-US"/>
        </w:rPr>
      </w:pPr>
      <w:r w:rsidRPr="006711DD">
        <w:rPr>
          <w:rFonts w:ascii="Arial" w:hAnsi="Arial" w:cs="Arial"/>
          <w:iCs/>
          <w:color w:val="000000" w:themeColor="text1"/>
          <w:sz w:val="18"/>
          <w:szCs w:val="18"/>
          <w:lang w:val="en-US"/>
        </w:rPr>
        <w:t>E.S.D</w:t>
      </w:r>
    </w:p>
    <w:p w14:paraId="553909DE" w14:textId="77777777" w:rsidR="00996352" w:rsidRPr="006711DD" w:rsidRDefault="00996352" w:rsidP="00996352">
      <w:pPr>
        <w:pStyle w:val="NormalWeb"/>
        <w:spacing w:before="0" w:beforeAutospacing="0" w:after="0" w:afterAutospacing="0" w:line="276" w:lineRule="auto"/>
        <w:jc w:val="both"/>
        <w:rPr>
          <w:rStyle w:val="Textoennegrita"/>
          <w:rFonts w:ascii="Arial" w:hAnsi="Arial" w:cs="Arial"/>
          <w:b w:val="0"/>
          <w:bCs w:val="0"/>
          <w:sz w:val="18"/>
          <w:szCs w:val="18"/>
          <w:lang w:val="en-US"/>
        </w:rPr>
      </w:pPr>
    </w:p>
    <w:p w14:paraId="37CA256E" w14:textId="77777777" w:rsidR="006711DD" w:rsidRPr="0097789C" w:rsidRDefault="006711DD" w:rsidP="006711DD">
      <w:pPr>
        <w:pStyle w:val="NormalWeb"/>
        <w:spacing w:before="0"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proofErr w:type="spellStart"/>
      <w:r w:rsidRPr="002E0171">
        <w:rPr>
          <w:rStyle w:val="Textoennegrita"/>
          <w:rFonts w:ascii="Arial" w:hAnsi="Arial" w:cs="Arial"/>
          <w:b w:val="0"/>
          <w:bCs w:val="0"/>
          <w:sz w:val="18"/>
          <w:szCs w:val="18"/>
          <w:lang w:val="en-US"/>
        </w:rPr>
        <w:t>Asunto</w:t>
      </w:r>
      <w:proofErr w:type="spellEnd"/>
      <w:r w:rsidRPr="002E0171">
        <w:rPr>
          <w:rStyle w:val="Textoennegrita"/>
          <w:rFonts w:ascii="Arial" w:hAnsi="Arial" w:cs="Arial"/>
          <w:b w:val="0"/>
          <w:bCs w:val="0"/>
          <w:sz w:val="18"/>
          <w:szCs w:val="18"/>
          <w:lang w:val="en-US"/>
        </w:rPr>
        <w:t xml:space="preserve">: </w:t>
      </w:r>
      <w:r w:rsidRPr="0097789C">
        <w:rPr>
          <w:rStyle w:val="Textoennegrita"/>
          <w:rFonts w:ascii="Arial" w:hAnsi="Arial" w:cs="Arial"/>
          <w:sz w:val="18"/>
          <w:szCs w:val="18"/>
          <w:lang w:val="en-US"/>
        </w:rPr>
        <w:t>ACCIÓN DE TUTELA</w:t>
      </w:r>
      <w:r w:rsidRPr="0097789C">
        <w:rPr>
          <w:rStyle w:val="Textoennegrita"/>
          <w:rFonts w:ascii="Arial" w:hAnsi="Arial" w:cs="Arial"/>
          <w:b w:val="0"/>
          <w:bCs w:val="0"/>
          <w:sz w:val="18"/>
          <w:szCs w:val="18"/>
          <w:lang w:val="en-US"/>
        </w:rPr>
        <w:t xml:space="preserve"> de</w:t>
      </w:r>
      <w:r w:rsidRPr="0097789C">
        <w:rPr>
          <w:rStyle w:val="Textoennegrita"/>
          <w:rFonts w:ascii="Arial" w:hAnsi="Arial" w:cs="Arial"/>
          <w:sz w:val="18"/>
          <w:szCs w:val="18"/>
          <w:lang w:val="en-US"/>
        </w:rPr>
        <w:t xml:space="preserve"> </w:t>
      </w:r>
      <w:r w:rsidRPr="0097789C">
        <w:rPr>
          <w:rFonts w:ascii="Arial" w:hAnsi="Arial" w:cs="Arial"/>
          <w:iCs/>
          <w:color w:val="000000" w:themeColor="text1"/>
          <w:sz w:val="18"/>
          <w:szCs w:val="18"/>
          <w:lang w:val="en-US"/>
        </w:rPr>
        <w:t xml:space="preserve">{% if </w:t>
      </w:r>
      <w:proofErr w:type="spellStart"/>
      <w:r w:rsidRPr="0097789C">
        <w:rPr>
          <w:rFonts w:ascii="Arial" w:hAnsi="Arial" w:cs="Arial"/>
          <w:iCs/>
          <w:color w:val="000000" w:themeColor="text1"/>
          <w:sz w:val="18"/>
          <w:szCs w:val="18"/>
          <w:lang w:val="en-US"/>
        </w:rPr>
        <w:t>client_type</w:t>
      </w:r>
      <w:proofErr w:type="spellEnd"/>
      <w:r w:rsidRPr="0097789C">
        <w:rPr>
          <w:rFonts w:ascii="Arial" w:hAnsi="Arial" w:cs="Arial"/>
          <w:iCs/>
          <w:color w:val="000000" w:themeColor="text1"/>
          <w:sz w:val="18"/>
          <w:szCs w:val="18"/>
          <w:lang w:val="en-US"/>
        </w:rPr>
        <w:t xml:space="preserve"> == ‘Persona Natural’ %}</w:t>
      </w:r>
      <w:r w:rsidRPr="0097789C">
        <w:rPr>
          <w:rFonts w:ascii="Arial" w:hAnsi="Arial" w:cs="Arial"/>
          <w:b/>
          <w:bCs/>
          <w:iCs/>
          <w:color w:val="000000" w:themeColor="text1"/>
          <w:sz w:val="18"/>
          <w:szCs w:val="18"/>
          <w:lang w:val="en-US"/>
        </w:rPr>
        <w:t xml:space="preserve">{{ </w:t>
      </w:r>
      <w:proofErr w:type="spellStart"/>
      <w:r>
        <w:rPr>
          <w:rFonts w:ascii="Arial" w:hAnsi="Arial" w:cs="Arial"/>
          <w:b/>
          <w:bCs/>
          <w:iCs/>
          <w:color w:val="000000" w:themeColor="text1"/>
          <w:sz w:val="18"/>
          <w:szCs w:val="18"/>
          <w:lang w:val="en-US"/>
        </w:rPr>
        <w:t>natural</w:t>
      </w:r>
      <w:r w:rsidRPr="0097789C">
        <w:rPr>
          <w:rFonts w:ascii="Arial" w:hAnsi="Arial" w:cs="Arial"/>
          <w:b/>
          <w:bCs/>
          <w:iCs/>
          <w:color w:val="000000" w:themeColor="text1"/>
          <w:sz w:val="18"/>
          <w:szCs w:val="18"/>
          <w:lang w:val="en-US"/>
        </w:rPr>
        <w:t>|upper</w:t>
      </w:r>
      <w:proofErr w:type="spellEnd"/>
      <w:r w:rsidRPr="0097789C">
        <w:rPr>
          <w:rFonts w:ascii="Arial" w:hAnsi="Arial" w:cs="Arial"/>
          <w:b/>
          <w:bCs/>
          <w:iCs/>
          <w:color w:val="000000" w:themeColor="text1"/>
          <w:sz w:val="18"/>
          <w:szCs w:val="18"/>
          <w:lang w:val="en-US"/>
        </w:rPr>
        <w:t xml:space="preserve"> }}</w:t>
      </w:r>
      <w:r w:rsidRPr="0097789C">
        <w:rPr>
          <w:rFonts w:ascii="Arial" w:hAnsi="Arial" w:cs="Arial"/>
          <w:iCs/>
          <w:color w:val="000000" w:themeColor="text1"/>
          <w:sz w:val="18"/>
          <w:szCs w:val="18"/>
          <w:lang w:val="en-US"/>
        </w:rPr>
        <w:t>{% else %}</w:t>
      </w:r>
      <w:r w:rsidRPr="0097789C">
        <w:rPr>
          <w:rFonts w:ascii="Arial" w:hAnsi="Arial" w:cs="Arial"/>
          <w:b/>
          <w:bCs/>
          <w:iCs/>
          <w:color w:val="000000" w:themeColor="text1"/>
          <w:sz w:val="18"/>
          <w:szCs w:val="18"/>
          <w:lang w:val="en-US"/>
        </w:rPr>
        <w:t xml:space="preserve">{{ </w:t>
      </w:r>
      <w:proofErr w:type="spellStart"/>
      <w:r>
        <w:rPr>
          <w:rFonts w:ascii="Arial" w:hAnsi="Arial" w:cs="Arial"/>
          <w:b/>
          <w:bCs/>
          <w:iCs/>
          <w:color w:val="000000" w:themeColor="text1"/>
          <w:sz w:val="18"/>
          <w:szCs w:val="18"/>
          <w:lang w:val="en-US"/>
        </w:rPr>
        <w:t>legal</w:t>
      </w:r>
      <w:r w:rsidRPr="0097789C">
        <w:rPr>
          <w:rFonts w:ascii="Arial" w:hAnsi="Arial" w:cs="Arial"/>
          <w:b/>
          <w:bCs/>
          <w:iCs/>
          <w:color w:val="000000" w:themeColor="text1"/>
          <w:sz w:val="18"/>
          <w:szCs w:val="18"/>
          <w:lang w:val="en-US"/>
        </w:rPr>
        <w:t>|upper</w:t>
      </w:r>
      <w:proofErr w:type="spellEnd"/>
      <w:r w:rsidRPr="0097789C">
        <w:rPr>
          <w:rFonts w:ascii="Arial" w:hAnsi="Arial" w:cs="Arial"/>
          <w:b/>
          <w:bCs/>
          <w:iCs/>
          <w:color w:val="000000" w:themeColor="text1"/>
          <w:sz w:val="18"/>
          <w:szCs w:val="18"/>
          <w:lang w:val="en-US"/>
        </w:rPr>
        <w:t xml:space="preserve"> }}</w:t>
      </w:r>
      <w:r w:rsidRPr="0097789C">
        <w:rPr>
          <w:rFonts w:ascii="Arial" w:hAnsi="Arial" w:cs="Arial"/>
          <w:iCs/>
          <w:color w:val="000000" w:themeColor="text1"/>
          <w:sz w:val="18"/>
          <w:szCs w:val="18"/>
          <w:lang w:val="en-US"/>
        </w:rPr>
        <w:t>{% endif %}</w:t>
      </w:r>
      <w:r w:rsidRPr="0097789C">
        <w:rPr>
          <w:rFonts w:ascii="Arial" w:hAnsi="Arial" w:cs="Arial"/>
          <w:b/>
          <w:bCs/>
          <w:iCs/>
          <w:color w:val="000000" w:themeColor="text1"/>
          <w:sz w:val="18"/>
          <w:szCs w:val="18"/>
          <w:lang w:val="en-US"/>
        </w:rPr>
        <w:t xml:space="preserve"> </w:t>
      </w:r>
      <w:r w:rsidRPr="0097789C">
        <w:rPr>
          <w:rStyle w:val="Textoennegrita"/>
          <w:rFonts w:ascii="Arial" w:hAnsi="Arial" w:cs="Arial"/>
          <w:b w:val="0"/>
          <w:bCs w:val="0"/>
          <w:sz w:val="18"/>
          <w:szCs w:val="18"/>
          <w:lang w:val="en-US"/>
        </w:rPr>
        <w:t xml:space="preserve">contra </w:t>
      </w:r>
      <w:r w:rsidRPr="0097789C">
        <w:rPr>
          <w:rStyle w:val="Textoennegrita"/>
          <w:rFonts w:ascii="Arial" w:hAnsi="Arial" w:cs="Arial"/>
          <w:sz w:val="18"/>
          <w:szCs w:val="18"/>
          <w:lang w:val="en-US"/>
        </w:rPr>
        <w:t xml:space="preserve">{{ </w:t>
      </w:r>
      <w:proofErr w:type="spellStart"/>
      <w:r w:rsidRPr="0097789C">
        <w:rPr>
          <w:rStyle w:val="Textoennegrita"/>
          <w:rFonts w:ascii="Arial" w:hAnsi="Arial" w:cs="Arial"/>
          <w:sz w:val="18"/>
          <w:szCs w:val="18"/>
          <w:lang w:val="en-US"/>
        </w:rPr>
        <w:t>company_or_entity_name|upper</w:t>
      </w:r>
      <w:proofErr w:type="spellEnd"/>
      <w:r w:rsidRPr="0097789C">
        <w:rPr>
          <w:rStyle w:val="Textoennegrita"/>
          <w:rFonts w:ascii="Arial" w:hAnsi="Arial" w:cs="Arial"/>
          <w:sz w:val="18"/>
          <w:szCs w:val="18"/>
          <w:lang w:val="en-US"/>
        </w:rPr>
        <w:t xml:space="preserve"> }}</w:t>
      </w:r>
    </w:p>
    <w:p w14:paraId="121D28ED" w14:textId="77777777" w:rsidR="00996352" w:rsidRPr="006711DD" w:rsidRDefault="00996352" w:rsidP="00996352">
      <w:pPr>
        <w:pStyle w:val="NormalWeb"/>
        <w:spacing w:before="0"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p>
    <w:p w14:paraId="03B7D010" w14:textId="77777777" w:rsidR="00996352" w:rsidRPr="006711DD" w:rsidRDefault="00996352" w:rsidP="00996352">
      <w:pPr>
        <w:pStyle w:val="NormalWeb"/>
        <w:spacing w:before="0" w:beforeAutospacing="0" w:after="0" w:afterAutospacing="0" w:line="276" w:lineRule="auto"/>
        <w:jc w:val="both"/>
        <w:rPr>
          <w:rFonts w:ascii="Arial" w:hAnsi="Arial" w:cs="Arial"/>
          <w:iCs/>
          <w:color w:val="000000" w:themeColor="text1"/>
          <w:sz w:val="18"/>
          <w:szCs w:val="18"/>
          <w:lang w:val="en-US"/>
        </w:rPr>
      </w:pPr>
    </w:p>
    <w:p w14:paraId="4457620E" w14:textId="2FA6AE6F" w:rsidR="00B0544B" w:rsidRPr="008E7E31" w:rsidRDefault="00B0544B" w:rsidP="008E7E31">
      <w:pPr>
        <w:jc w:val="both"/>
        <w:rPr>
          <w:rStyle w:val="Textoennegrita"/>
          <w:rFonts w:ascii="Arial" w:hAnsi="Arial" w:cs="Arial"/>
          <w:b w:val="0"/>
          <w:bCs w:val="0"/>
          <w:sz w:val="18"/>
          <w:szCs w:val="18"/>
        </w:rPr>
      </w:pPr>
      <w:bookmarkStart w:id="1" w:name="_Hlk62981040"/>
      <w:r w:rsidRPr="00465585">
        <w:rPr>
          <w:rFonts w:ascii="Arial" w:hAnsi="Arial" w:cs="Arial"/>
          <w:b/>
          <w:bCs/>
          <w:iCs/>
          <w:color w:val="000000" w:themeColor="text1"/>
          <w:sz w:val="18"/>
          <w:szCs w:val="18"/>
          <w:lang w:val="es-ES_tradnl"/>
        </w:rPr>
        <w:t xml:space="preserve">DISRUPCIÓN AL DERECHO S.A.S., </w:t>
      </w:r>
      <w:r w:rsidRPr="00465585">
        <w:rPr>
          <w:rFonts w:ascii="Arial" w:hAnsi="Arial" w:cs="Arial"/>
          <w:iCs/>
          <w:color w:val="000000" w:themeColor="text1"/>
          <w:sz w:val="18"/>
          <w:szCs w:val="18"/>
          <w:lang w:val="es-ES_tradnl"/>
        </w:rPr>
        <w:t xml:space="preserve">sociedad identificada con </w:t>
      </w:r>
      <w:proofErr w:type="spellStart"/>
      <w:r w:rsidRPr="00465585">
        <w:rPr>
          <w:rFonts w:ascii="Arial" w:hAnsi="Arial" w:cs="Arial"/>
          <w:iCs/>
          <w:color w:val="000000" w:themeColor="text1"/>
          <w:sz w:val="18"/>
          <w:szCs w:val="18"/>
          <w:lang w:val="es-ES_tradnl"/>
        </w:rPr>
        <w:t>Nit</w:t>
      </w:r>
      <w:proofErr w:type="spellEnd"/>
      <w:r w:rsidRPr="00465585">
        <w:rPr>
          <w:rFonts w:ascii="Arial" w:hAnsi="Arial" w:cs="Arial"/>
          <w:iCs/>
          <w:color w:val="000000" w:themeColor="text1"/>
          <w:sz w:val="18"/>
          <w:szCs w:val="18"/>
          <w:lang w:val="es-ES_tradnl"/>
        </w:rPr>
        <w:t>. 901.350.628 – 4, representada legalmente por</w:t>
      </w:r>
      <w:r w:rsidR="008E7E31">
        <w:rPr>
          <w:rFonts w:ascii="Arial" w:hAnsi="Arial" w:cs="Arial"/>
          <w:iCs/>
          <w:color w:val="000000" w:themeColor="text1"/>
          <w:sz w:val="18"/>
          <w:szCs w:val="18"/>
          <w:lang w:val="es-ES_tradnl"/>
        </w:rPr>
        <w:t xml:space="preserve"> </w:t>
      </w:r>
      <w:r w:rsidR="00CA62A8" w:rsidRPr="007A79D0">
        <w:rPr>
          <w:rFonts w:ascii="Arial" w:hAnsi="Arial" w:cs="Arial"/>
          <w:iCs/>
          <w:color w:val="000000" w:themeColor="text1"/>
          <w:sz w:val="18"/>
          <w:szCs w:val="18"/>
        </w:rPr>
        <w:t>Juan David Castilla Bahamón</w:t>
      </w:r>
      <w:r w:rsidR="008E7E31" w:rsidRPr="00BF05F0">
        <w:rPr>
          <w:rFonts w:ascii="Arial" w:hAnsi="Arial" w:cs="Arial"/>
          <w:sz w:val="18"/>
          <w:szCs w:val="18"/>
        </w:rPr>
        <w:t>, identificado con</w:t>
      </w:r>
      <w:r w:rsidR="00CA62A8">
        <w:rPr>
          <w:rFonts w:ascii="Arial" w:hAnsi="Arial" w:cs="Arial"/>
          <w:sz w:val="18"/>
          <w:szCs w:val="18"/>
        </w:rPr>
        <w:t xml:space="preserve"> </w:t>
      </w:r>
      <w:r w:rsidR="00CA62A8" w:rsidRPr="007A79D0">
        <w:rPr>
          <w:rFonts w:ascii="Arial" w:hAnsi="Arial" w:cs="Arial"/>
          <w:iCs/>
          <w:color w:val="000000" w:themeColor="text1"/>
          <w:sz w:val="18"/>
          <w:szCs w:val="18"/>
        </w:rPr>
        <w:t>cédula de ciudadanía No.</w:t>
      </w:r>
      <w:r w:rsidR="008E7E31" w:rsidRPr="00BF05F0">
        <w:rPr>
          <w:rFonts w:ascii="Arial" w:hAnsi="Arial" w:cs="Arial"/>
          <w:sz w:val="18"/>
          <w:szCs w:val="18"/>
        </w:rPr>
        <w:t xml:space="preserve"> </w:t>
      </w:r>
      <w:r w:rsidR="00CA62A8" w:rsidRPr="007A79D0">
        <w:rPr>
          <w:rFonts w:ascii="Arial" w:hAnsi="Arial" w:cs="Arial"/>
          <w:iCs/>
          <w:color w:val="000000" w:themeColor="text1"/>
          <w:sz w:val="18"/>
          <w:szCs w:val="18"/>
        </w:rPr>
        <w:t>1.020.738.766 y Tarjeta profesional 252414</w:t>
      </w:r>
      <w:r w:rsidRPr="00465585">
        <w:rPr>
          <w:rFonts w:ascii="Arial" w:hAnsi="Arial" w:cs="Arial"/>
          <w:iCs/>
          <w:color w:val="000000" w:themeColor="text1"/>
          <w:sz w:val="18"/>
          <w:szCs w:val="18"/>
          <w:lang w:val="es-ES_tradnl"/>
        </w:rPr>
        <w:t>, sociedad que actúa como apoderada de</w:t>
      </w:r>
      <w:bookmarkEnd w:id="1"/>
      <w:r w:rsidRPr="00465585">
        <w:rPr>
          <w:rFonts w:ascii="Arial" w:hAnsi="Arial" w:cs="Arial"/>
          <w:iCs/>
          <w:color w:val="000000" w:themeColor="text1"/>
          <w:sz w:val="18"/>
          <w:szCs w:val="18"/>
          <w:lang w:val="es-ES_tradnl"/>
        </w:rPr>
        <w:t xml:space="preserve"> </w:t>
      </w:r>
      <w:r w:rsidRPr="00682D22">
        <w:rPr>
          <w:rFonts w:ascii="Arial" w:hAnsi="Arial" w:cs="Arial"/>
          <w:iCs/>
          <w:color w:val="000000" w:themeColor="text1"/>
          <w:sz w:val="18"/>
          <w:szCs w:val="18"/>
          <w:lang w:val="es-ES_tradnl"/>
        </w:rPr>
        <w:t xml:space="preserve">{% </w:t>
      </w:r>
      <w:proofErr w:type="spellStart"/>
      <w:r w:rsidRPr="00682D22">
        <w:rPr>
          <w:rFonts w:ascii="Arial" w:hAnsi="Arial" w:cs="Arial"/>
          <w:iCs/>
          <w:color w:val="000000" w:themeColor="text1"/>
          <w:sz w:val="18"/>
          <w:szCs w:val="18"/>
          <w:lang w:val="es-ES_tradnl"/>
        </w:rPr>
        <w:t>if</w:t>
      </w:r>
      <w:proofErr w:type="spellEnd"/>
      <w:r w:rsidRPr="00682D22">
        <w:rPr>
          <w:rFonts w:ascii="Arial" w:hAnsi="Arial" w:cs="Arial"/>
          <w:iCs/>
          <w:color w:val="000000" w:themeColor="text1"/>
          <w:sz w:val="18"/>
          <w:szCs w:val="18"/>
          <w:lang w:val="es-ES_tradnl"/>
        </w:rPr>
        <w:t xml:space="preserve"> </w:t>
      </w:r>
      <w:proofErr w:type="spellStart"/>
      <w:r w:rsidRPr="00682D22">
        <w:rPr>
          <w:rFonts w:ascii="Arial" w:hAnsi="Arial" w:cs="Arial"/>
          <w:iCs/>
          <w:color w:val="000000" w:themeColor="text1"/>
          <w:sz w:val="18"/>
          <w:szCs w:val="18"/>
          <w:lang w:val="es-ES_tradnl"/>
        </w:rPr>
        <w:t>client_type</w:t>
      </w:r>
      <w:proofErr w:type="spellEnd"/>
      <w:r w:rsidRPr="00682D22">
        <w:rPr>
          <w:rFonts w:ascii="Arial" w:hAnsi="Arial" w:cs="Arial"/>
          <w:iCs/>
          <w:color w:val="000000" w:themeColor="text1"/>
          <w:sz w:val="18"/>
          <w:szCs w:val="18"/>
          <w:lang w:val="es-ES_tradnl"/>
        </w:rPr>
        <w:t xml:space="preserve"> == ‘Persona Natural’ </w:t>
      </w:r>
      <w:proofErr w:type="gramStart"/>
      <w:r w:rsidRPr="00682D22">
        <w:rPr>
          <w:rFonts w:ascii="Arial" w:hAnsi="Arial" w:cs="Arial"/>
          <w:iCs/>
          <w:color w:val="000000" w:themeColor="text1"/>
          <w:sz w:val="18"/>
          <w:szCs w:val="18"/>
          <w:lang w:val="es-ES_tradnl"/>
        </w:rPr>
        <w:t>%}</w:t>
      </w:r>
      <w:r w:rsidRPr="00682D22">
        <w:rPr>
          <w:rFonts w:ascii="Arial" w:hAnsi="Arial" w:cs="Arial"/>
          <w:b/>
          <w:bCs/>
          <w:iCs/>
          <w:color w:val="000000" w:themeColor="text1"/>
          <w:sz w:val="18"/>
          <w:szCs w:val="18"/>
          <w:lang w:val="es-ES_tradnl"/>
        </w:rPr>
        <w:t>{</w:t>
      </w:r>
      <w:proofErr w:type="gramEnd"/>
      <w:r w:rsidRPr="00682D22">
        <w:rPr>
          <w:rFonts w:ascii="Arial" w:hAnsi="Arial" w:cs="Arial"/>
          <w:b/>
          <w:bCs/>
          <w:iCs/>
          <w:color w:val="000000" w:themeColor="text1"/>
          <w:sz w:val="18"/>
          <w:szCs w:val="18"/>
          <w:lang w:val="es-ES_tradnl"/>
        </w:rPr>
        <w:t xml:space="preserve">{ </w:t>
      </w:r>
      <w:proofErr w:type="spellStart"/>
      <w:r>
        <w:rPr>
          <w:rFonts w:ascii="Arial" w:hAnsi="Arial" w:cs="Arial"/>
          <w:b/>
          <w:bCs/>
          <w:iCs/>
          <w:color w:val="000000" w:themeColor="text1"/>
          <w:sz w:val="18"/>
          <w:szCs w:val="18"/>
          <w:lang w:val="es-ES_tradnl"/>
        </w:rPr>
        <w:t>natural</w:t>
      </w:r>
      <w:r w:rsidRPr="00682D22">
        <w:rPr>
          <w:rFonts w:ascii="Arial" w:hAnsi="Arial" w:cs="Arial"/>
          <w:b/>
          <w:bCs/>
          <w:iCs/>
          <w:color w:val="000000" w:themeColor="text1"/>
          <w:sz w:val="18"/>
          <w:szCs w:val="18"/>
          <w:lang w:val="es-ES_tradnl"/>
        </w:rPr>
        <w:t>|upper</w:t>
      </w:r>
      <w:proofErr w:type="spellEnd"/>
      <w:r w:rsidRPr="00682D22">
        <w:rPr>
          <w:rFonts w:ascii="Arial" w:hAnsi="Arial" w:cs="Arial"/>
          <w:b/>
          <w:bCs/>
          <w:iCs/>
          <w:color w:val="000000" w:themeColor="text1"/>
          <w:sz w:val="18"/>
          <w:szCs w:val="18"/>
          <w:lang w:val="es-ES_tradnl"/>
        </w:rPr>
        <w:t xml:space="preserve"> }}</w:t>
      </w:r>
      <w:r w:rsidRPr="00682D22">
        <w:rPr>
          <w:rFonts w:ascii="Arial" w:hAnsi="Arial" w:cs="Arial"/>
          <w:iCs/>
          <w:color w:val="000000" w:themeColor="text1"/>
          <w:sz w:val="18"/>
          <w:szCs w:val="18"/>
          <w:lang w:val="es-ES_tradnl"/>
        </w:rPr>
        <w:t xml:space="preserve">, quien se identifica con {{ </w:t>
      </w:r>
      <w:proofErr w:type="spellStart"/>
      <w:r w:rsidRPr="00682D22">
        <w:rPr>
          <w:rFonts w:ascii="Arial" w:hAnsi="Arial" w:cs="Arial"/>
          <w:iCs/>
          <w:color w:val="000000" w:themeColor="text1"/>
          <w:sz w:val="18"/>
          <w:szCs w:val="18"/>
          <w:lang w:val="es-ES_tradnl"/>
        </w:rPr>
        <w:t>complaining_type_id</w:t>
      </w:r>
      <w:proofErr w:type="spellEnd"/>
      <w:r w:rsidRPr="00682D22">
        <w:rPr>
          <w:rFonts w:ascii="Arial" w:hAnsi="Arial" w:cs="Arial"/>
          <w:iCs/>
          <w:color w:val="000000" w:themeColor="text1"/>
          <w:sz w:val="18"/>
          <w:szCs w:val="18"/>
          <w:lang w:val="es-ES_tradnl"/>
        </w:rPr>
        <w:t xml:space="preserve"> }} No. </w:t>
      </w:r>
      <w:proofErr w:type="gramStart"/>
      <w:r w:rsidRPr="00682D22">
        <w:rPr>
          <w:rFonts w:ascii="Arial" w:hAnsi="Arial" w:cs="Arial"/>
          <w:iCs/>
          <w:color w:val="000000" w:themeColor="text1"/>
          <w:sz w:val="18"/>
          <w:szCs w:val="18"/>
          <w:lang w:val="es-ES_tradnl"/>
        </w:rPr>
        <w:t xml:space="preserve">{{ </w:t>
      </w:r>
      <w:proofErr w:type="spellStart"/>
      <w:r w:rsidRPr="00682D22">
        <w:rPr>
          <w:rFonts w:ascii="Arial" w:hAnsi="Arial" w:cs="Arial"/>
          <w:iCs/>
          <w:color w:val="000000" w:themeColor="text1"/>
          <w:sz w:val="18"/>
          <w:szCs w:val="18"/>
          <w:lang w:val="es-ES_tradnl"/>
        </w:rPr>
        <w:t>complaining</w:t>
      </w:r>
      <w:proofErr w:type="gramEnd"/>
      <w:r w:rsidRPr="00682D22">
        <w:rPr>
          <w:rFonts w:ascii="Arial" w:hAnsi="Arial" w:cs="Arial"/>
          <w:iCs/>
          <w:color w:val="000000" w:themeColor="text1"/>
          <w:sz w:val="18"/>
          <w:szCs w:val="18"/>
          <w:lang w:val="es-ES_tradnl"/>
        </w:rPr>
        <w:t>_id_number</w:t>
      </w:r>
      <w:proofErr w:type="spellEnd"/>
      <w:r w:rsidRPr="00682D22">
        <w:rPr>
          <w:rFonts w:ascii="Arial" w:hAnsi="Arial" w:cs="Arial"/>
          <w:iCs/>
          <w:color w:val="000000" w:themeColor="text1"/>
          <w:sz w:val="18"/>
          <w:szCs w:val="18"/>
          <w:lang w:val="es-ES_tradnl"/>
        </w:rPr>
        <w:t xml:space="preserve"> }}{% </w:t>
      </w:r>
      <w:proofErr w:type="spellStart"/>
      <w:r w:rsidRPr="00682D22">
        <w:rPr>
          <w:rFonts w:ascii="Arial" w:hAnsi="Arial" w:cs="Arial"/>
          <w:iCs/>
          <w:color w:val="000000" w:themeColor="text1"/>
          <w:sz w:val="18"/>
          <w:szCs w:val="18"/>
          <w:lang w:val="es-ES_tradnl"/>
        </w:rPr>
        <w:t>else</w:t>
      </w:r>
      <w:proofErr w:type="spellEnd"/>
      <w:r w:rsidRPr="00682D22">
        <w:rPr>
          <w:rFonts w:ascii="Arial" w:hAnsi="Arial" w:cs="Arial"/>
          <w:iCs/>
          <w:color w:val="000000" w:themeColor="text1"/>
          <w:sz w:val="18"/>
          <w:szCs w:val="18"/>
          <w:lang w:val="es-ES_tradnl"/>
        </w:rPr>
        <w:t xml:space="preserve"> %}</w:t>
      </w:r>
      <w:r w:rsidRPr="00682D22">
        <w:rPr>
          <w:rFonts w:ascii="Arial" w:hAnsi="Arial" w:cs="Arial"/>
          <w:b/>
          <w:bCs/>
          <w:iCs/>
          <w:color w:val="000000" w:themeColor="text1"/>
          <w:sz w:val="18"/>
          <w:szCs w:val="18"/>
          <w:lang w:val="es-ES_tradnl"/>
        </w:rPr>
        <w:t xml:space="preserve">{{ </w:t>
      </w:r>
      <w:proofErr w:type="spellStart"/>
      <w:r>
        <w:rPr>
          <w:rFonts w:ascii="Arial" w:hAnsi="Arial" w:cs="Arial"/>
          <w:b/>
          <w:bCs/>
          <w:iCs/>
          <w:color w:val="000000" w:themeColor="text1"/>
          <w:sz w:val="18"/>
          <w:szCs w:val="18"/>
          <w:lang w:val="es-ES_tradnl"/>
        </w:rPr>
        <w:t>legal</w:t>
      </w:r>
      <w:r w:rsidRPr="00682D22">
        <w:rPr>
          <w:rFonts w:ascii="Arial" w:hAnsi="Arial" w:cs="Arial"/>
          <w:b/>
          <w:bCs/>
          <w:iCs/>
          <w:color w:val="000000" w:themeColor="text1"/>
          <w:sz w:val="18"/>
          <w:szCs w:val="18"/>
          <w:lang w:val="es-ES_tradnl"/>
        </w:rPr>
        <w:t>|upper</w:t>
      </w:r>
      <w:proofErr w:type="spellEnd"/>
      <w:r w:rsidRPr="00682D22">
        <w:rPr>
          <w:rFonts w:ascii="Arial" w:hAnsi="Arial" w:cs="Arial"/>
          <w:b/>
          <w:bCs/>
          <w:iCs/>
          <w:color w:val="000000" w:themeColor="text1"/>
          <w:sz w:val="18"/>
          <w:szCs w:val="18"/>
          <w:lang w:val="es-ES_tradnl"/>
        </w:rPr>
        <w:t xml:space="preserve"> }}</w:t>
      </w:r>
      <w:r w:rsidRPr="00682D22">
        <w:rPr>
          <w:rStyle w:val="Textoennegrita"/>
          <w:rFonts w:ascii="Arial" w:hAnsi="Arial" w:cs="Arial"/>
          <w:color w:val="000000" w:themeColor="text1"/>
          <w:sz w:val="18"/>
          <w:szCs w:val="18"/>
          <w:lang w:val="es-ES_tradnl"/>
        </w:rPr>
        <w:t xml:space="preserve">, </w:t>
      </w:r>
      <w:r w:rsidRPr="00682D22">
        <w:rPr>
          <w:rStyle w:val="Textoennegrita"/>
          <w:rFonts w:ascii="Arial" w:hAnsi="Arial" w:cs="Arial"/>
          <w:b w:val="0"/>
          <w:bCs w:val="0"/>
          <w:color w:val="000000" w:themeColor="text1"/>
          <w:sz w:val="18"/>
          <w:szCs w:val="18"/>
          <w:lang w:val="es-ES_tradnl"/>
        </w:rPr>
        <w:t xml:space="preserve">sociedad debidamente constituida e identificada con </w:t>
      </w:r>
      <w:proofErr w:type="spellStart"/>
      <w:r w:rsidRPr="00682D22">
        <w:rPr>
          <w:rStyle w:val="Textoennegrita"/>
          <w:rFonts w:ascii="Arial" w:hAnsi="Arial" w:cs="Arial"/>
          <w:b w:val="0"/>
          <w:bCs w:val="0"/>
          <w:color w:val="000000" w:themeColor="text1"/>
          <w:sz w:val="18"/>
          <w:szCs w:val="18"/>
          <w:lang w:val="es-ES_tradnl"/>
        </w:rPr>
        <w:t>Nit</w:t>
      </w:r>
      <w:proofErr w:type="spellEnd"/>
      <w:r w:rsidRPr="00682D22">
        <w:rPr>
          <w:rStyle w:val="Textoennegrita"/>
          <w:rFonts w:ascii="Arial" w:hAnsi="Arial" w:cs="Arial"/>
          <w:b w:val="0"/>
          <w:bCs w:val="0"/>
          <w:color w:val="000000" w:themeColor="text1"/>
          <w:sz w:val="18"/>
          <w:szCs w:val="18"/>
          <w:lang w:val="es-ES_tradnl"/>
        </w:rPr>
        <w:t xml:space="preserve">. </w:t>
      </w:r>
      <w:proofErr w:type="gramStart"/>
      <w:r w:rsidRPr="00682D22">
        <w:rPr>
          <w:rStyle w:val="Textoennegrita"/>
          <w:rFonts w:ascii="Arial" w:hAnsi="Arial" w:cs="Arial"/>
          <w:b w:val="0"/>
          <w:bCs w:val="0"/>
          <w:color w:val="000000" w:themeColor="text1"/>
          <w:sz w:val="18"/>
          <w:szCs w:val="18"/>
          <w:lang w:val="es-ES_tradnl"/>
        </w:rPr>
        <w:t>{{</w:t>
      </w:r>
      <w:r w:rsidRPr="00682D22">
        <w:rPr>
          <w:rFonts w:ascii="Arial" w:hAnsi="Arial" w:cs="Arial"/>
          <w:sz w:val="18"/>
          <w:szCs w:val="18"/>
          <w:lang w:val="es-ES_tradnl"/>
        </w:rPr>
        <w:t xml:space="preserve"> </w:t>
      </w:r>
      <w:proofErr w:type="spellStart"/>
      <w:r w:rsidRPr="00682D22">
        <w:rPr>
          <w:rStyle w:val="Textoennegrita"/>
          <w:rFonts w:ascii="Arial" w:hAnsi="Arial" w:cs="Arial"/>
          <w:b w:val="0"/>
          <w:bCs w:val="0"/>
          <w:color w:val="000000" w:themeColor="text1"/>
          <w:sz w:val="18"/>
          <w:szCs w:val="18"/>
          <w:lang w:val="es-ES_tradnl"/>
        </w:rPr>
        <w:t>complaining</w:t>
      </w:r>
      <w:proofErr w:type="gramEnd"/>
      <w:r w:rsidRPr="00682D22">
        <w:rPr>
          <w:rStyle w:val="Textoennegrita"/>
          <w:rFonts w:ascii="Arial" w:hAnsi="Arial" w:cs="Arial"/>
          <w:b w:val="0"/>
          <w:bCs w:val="0"/>
          <w:color w:val="000000" w:themeColor="text1"/>
          <w:sz w:val="18"/>
          <w:szCs w:val="18"/>
          <w:lang w:val="es-ES_tradnl"/>
        </w:rPr>
        <w:t>_id_number</w:t>
      </w:r>
      <w:proofErr w:type="spellEnd"/>
      <w:r w:rsidRPr="00682D22">
        <w:rPr>
          <w:rStyle w:val="Textoennegrita"/>
          <w:rFonts w:ascii="Arial" w:hAnsi="Arial" w:cs="Arial"/>
          <w:b w:val="0"/>
          <w:bCs w:val="0"/>
          <w:color w:val="000000" w:themeColor="text1"/>
          <w:sz w:val="18"/>
          <w:szCs w:val="18"/>
          <w:lang w:val="es-ES_tradnl"/>
        </w:rPr>
        <w:t xml:space="preserve"> }}, representada por {{ </w:t>
      </w:r>
      <w:proofErr w:type="spellStart"/>
      <w:r w:rsidRPr="00682D22">
        <w:rPr>
          <w:rStyle w:val="Textoennegrita"/>
          <w:rFonts w:ascii="Arial" w:hAnsi="Arial" w:cs="Arial"/>
          <w:b w:val="0"/>
          <w:bCs w:val="0"/>
          <w:color w:val="000000" w:themeColor="text1"/>
          <w:sz w:val="18"/>
          <w:szCs w:val="18"/>
          <w:lang w:val="es-ES_tradnl"/>
        </w:rPr>
        <w:t>legal_representative_name|title</w:t>
      </w:r>
      <w:proofErr w:type="spellEnd"/>
      <w:r w:rsidRPr="00682D22">
        <w:rPr>
          <w:rStyle w:val="Textoennegrita"/>
          <w:rFonts w:ascii="Arial" w:hAnsi="Arial" w:cs="Arial"/>
          <w:b w:val="0"/>
          <w:bCs w:val="0"/>
          <w:color w:val="000000" w:themeColor="text1"/>
          <w:sz w:val="18"/>
          <w:szCs w:val="18"/>
          <w:lang w:val="es-ES_tradnl"/>
        </w:rPr>
        <w:t xml:space="preserve"> }} quien se identifica con  {{ </w:t>
      </w:r>
      <w:proofErr w:type="spellStart"/>
      <w:r w:rsidRPr="00682D22">
        <w:rPr>
          <w:rStyle w:val="Textoennegrita"/>
          <w:rFonts w:ascii="Arial" w:hAnsi="Arial" w:cs="Arial"/>
          <w:b w:val="0"/>
          <w:bCs w:val="0"/>
          <w:color w:val="000000" w:themeColor="text1"/>
          <w:sz w:val="18"/>
          <w:szCs w:val="18"/>
          <w:lang w:val="es-ES_tradnl"/>
        </w:rPr>
        <w:t>legal_representative_type_id</w:t>
      </w:r>
      <w:proofErr w:type="spellEnd"/>
      <w:r w:rsidRPr="00682D22">
        <w:rPr>
          <w:rStyle w:val="Textoennegrita"/>
          <w:rFonts w:ascii="Arial" w:hAnsi="Arial" w:cs="Arial"/>
          <w:b w:val="0"/>
          <w:bCs w:val="0"/>
          <w:color w:val="000000" w:themeColor="text1"/>
          <w:sz w:val="18"/>
          <w:szCs w:val="18"/>
          <w:lang w:val="es-ES_tradnl"/>
        </w:rPr>
        <w:t xml:space="preserve"> }} No. </w:t>
      </w:r>
      <w:proofErr w:type="gramStart"/>
      <w:r w:rsidRPr="00682D22">
        <w:rPr>
          <w:rStyle w:val="Textoennegrita"/>
          <w:rFonts w:ascii="Arial" w:hAnsi="Arial" w:cs="Arial"/>
          <w:b w:val="0"/>
          <w:bCs w:val="0"/>
          <w:color w:val="000000" w:themeColor="text1"/>
          <w:sz w:val="18"/>
          <w:szCs w:val="18"/>
          <w:lang w:val="es-ES_tradnl"/>
        </w:rPr>
        <w:t xml:space="preserve">{{ </w:t>
      </w:r>
      <w:proofErr w:type="spellStart"/>
      <w:r w:rsidRPr="00682D22">
        <w:rPr>
          <w:rStyle w:val="Textoennegrita"/>
          <w:rFonts w:ascii="Arial" w:hAnsi="Arial" w:cs="Arial"/>
          <w:b w:val="0"/>
          <w:bCs w:val="0"/>
          <w:color w:val="000000" w:themeColor="text1"/>
          <w:sz w:val="18"/>
          <w:szCs w:val="18"/>
          <w:lang w:val="es-ES_tradnl"/>
        </w:rPr>
        <w:t>legal</w:t>
      </w:r>
      <w:proofErr w:type="gramEnd"/>
      <w:r w:rsidRPr="00682D22">
        <w:rPr>
          <w:rStyle w:val="Textoennegrita"/>
          <w:rFonts w:ascii="Arial" w:hAnsi="Arial" w:cs="Arial"/>
          <w:b w:val="0"/>
          <w:bCs w:val="0"/>
          <w:color w:val="000000" w:themeColor="text1"/>
          <w:sz w:val="18"/>
          <w:szCs w:val="18"/>
          <w:lang w:val="es-ES_tradnl"/>
        </w:rPr>
        <w:t>_representative_id_numbe</w:t>
      </w:r>
      <w:r>
        <w:rPr>
          <w:rStyle w:val="Textoennegrita"/>
          <w:rFonts w:ascii="Arial" w:hAnsi="Arial" w:cs="Arial"/>
          <w:b w:val="0"/>
          <w:bCs w:val="0"/>
          <w:color w:val="000000" w:themeColor="text1"/>
          <w:sz w:val="18"/>
          <w:szCs w:val="18"/>
          <w:lang w:val="es-ES_tradnl"/>
        </w:rPr>
        <w:t>r</w:t>
      </w:r>
      <w:proofErr w:type="spellEnd"/>
      <w:r w:rsidRPr="00682D22">
        <w:rPr>
          <w:rStyle w:val="Textoennegrita"/>
          <w:rFonts w:ascii="Arial" w:hAnsi="Arial" w:cs="Arial"/>
          <w:b w:val="0"/>
          <w:bCs w:val="0"/>
          <w:color w:val="000000" w:themeColor="text1"/>
          <w:sz w:val="18"/>
          <w:szCs w:val="18"/>
          <w:lang w:val="es-ES_tradnl"/>
        </w:rPr>
        <w:t xml:space="preserve"> }},</w:t>
      </w:r>
      <w:r w:rsidRPr="00682D22">
        <w:rPr>
          <w:rFonts w:ascii="Arial" w:hAnsi="Arial" w:cs="Arial"/>
          <w:iCs/>
          <w:color w:val="000000" w:themeColor="text1"/>
          <w:sz w:val="18"/>
          <w:szCs w:val="18"/>
          <w:lang w:val="es-ES_tradnl"/>
        </w:rPr>
        <w:t xml:space="preserve">{% </w:t>
      </w:r>
      <w:proofErr w:type="spellStart"/>
      <w:r w:rsidRPr="00682D22">
        <w:rPr>
          <w:rFonts w:ascii="Arial" w:hAnsi="Arial" w:cs="Arial"/>
          <w:iCs/>
          <w:color w:val="000000" w:themeColor="text1"/>
          <w:sz w:val="18"/>
          <w:szCs w:val="18"/>
          <w:lang w:val="es-ES_tradnl"/>
        </w:rPr>
        <w:t>endif</w:t>
      </w:r>
      <w:proofErr w:type="spellEnd"/>
      <w:r w:rsidRPr="00682D22">
        <w:rPr>
          <w:rFonts w:ascii="Arial" w:hAnsi="Arial" w:cs="Arial"/>
          <w:iCs/>
          <w:color w:val="000000" w:themeColor="text1"/>
          <w:sz w:val="18"/>
          <w:szCs w:val="18"/>
          <w:lang w:val="es-ES_tradnl"/>
        </w:rPr>
        <w:t xml:space="preserve"> %}</w:t>
      </w:r>
      <w:r w:rsidRPr="00465585">
        <w:rPr>
          <w:rFonts w:ascii="Arial" w:hAnsi="Arial" w:cs="Arial"/>
          <w:b/>
          <w:bCs/>
          <w:iCs/>
          <w:color w:val="000000" w:themeColor="text1"/>
          <w:sz w:val="18"/>
          <w:szCs w:val="18"/>
          <w:lang w:val="es-ES_tradnl"/>
        </w:rPr>
        <w:t xml:space="preserve"> </w:t>
      </w:r>
      <w:r w:rsidRPr="00465585">
        <w:rPr>
          <w:rStyle w:val="Textoennegrita"/>
          <w:rFonts w:ascii="Arial" w:hAnsi="Arial" w:cs="Arial"/>
          <w:b w:val="0"/>
          <w:bCs w:val="0"/>
          <w:sz w:val="18"/>
          <w:szCs w:val="18"/>
          <w:lang w:val="es-ES_tradnl"/>
        </w:rPr>
        <w:t>con todo respeto manifiesto a usted que, que presento acción de tutela de conformidad con los siguientes:</w:t>
      </w:r>
    </w:p>
    <w:p w14:paraId="7BB97E3C" w14:textId="77777777" w:rsidR="00996352" w:rsidRPr="00465585" w:rsidRDefault="00996352" w:rsidP="00996352">
      <w:pPr>
        <w:pStyle w:val="NormalWeb"/>
        <w:spacing w:before="0" w:beforeAutospacing="0" w:after="0" w:afterAutospacing="0" w:line="276" w:lineRule="auto"/>
        <w:jc w:val="both"/>
        <w:rPr>
          <w:rStyle w:val="Textoennegrita"/>
          <w:rFonts w:ascii="Arial" w:hAnsi="Arial" w:cs="Arial"/>
          <w:sz w:val="18"/>
          <w:szCs w:val="18"/>
          <w:lang w:val="es-ES_tradnl"/>
        </w:rPr>
      </w:pPr>
    </w:p>
    <w:p w14:paraId="162CBE15" w14:textId="77777777" w:rsidR="00996352" w:rsidRPr="00465585" w:rsidRDefault="00996352" w:rsidP="00996352">
      <w:pPr>
        <w:pStyle w:val="NormalWeb"/>
        <w:spacing w:before="0" w:beforeAutospacing="0" w:after="0" w:afterAutospacing="0" w:line="276" w:lineRule="auto"/>
        <w:jc w:val="center"/>
        <w:rPr>
          <w:rFonts w:ascii="Arial" w:hAnsi="Arial" w:cs="Arial"/>
          <w:sz w:val="18"/>
          <w:szCs w:val="18"/>
          <w:lang w:val="es-ES_tradnl"/>
        </w:rPr>
      </w:pPr>
      <w:r w:rsidRPr="00465585">
        <w:rPr>
          <w:rStyle w:val="Textoennegrita"/>
          <w:rFonts w:ascii="Arial" w:hAnsi="Arial" w:cs="Arial"/>
          <w:sz w:val="18"/>
          <w:szCs w:val="18"/>
          <w:lang w:val="es-ES_tradnl"/>
        </w:rPr>
        <w:t>HECHOS</w:t>
      </w:r>
    </w:p>
    <w:p w14:paraId="4D84EFE3" w14:textId="77777777" w:rsidR="00996352" w:rsidRPr="00465585" w:rsidRDefault="00996352" w:rsidP="00996352">
      <w:pPr>
        <w:pStyle w:val="NormalWeb"/>
        <w:spacing w:before="0" w:beforeAutospacing="0" w:after="0" w:afterAutospacing="0" w:line="276" w:lineRule="auto"/>
        <w:jc w:val="both"/>
        <w:rPr>
          <w:rFonts w:ascii="Arial" w:hAnsi="Arial" w:cs="Arial"/>
          <w:iCs/>
          <w:sz w:val="18"/>
          <w:szCs w:val="18"/>
          <w:lang w:val="es-ES_tradnl"/>
        </w:rPr>
      </w:pPr>
    </w:p>
    <w:p w14:paraId="7FF3C382" w14:textId="5AB33A8F" w:rsidR="00996352" w:rsidRPr="00465585" w:rsidRDefault="00996352" w:rsidP="00996352">
      <w:pPr>
        <w:pStyle w:val="NormalWeb"/>
        <w:numPr>
          <w:ilvl w:val="0"/>
          <w:numId w:val="3"/>
        </w:numPr>
        <w:spacing w:before="0" w:beforeAutospacing="0" w:after="0" w:afterAutospacing="0" w:line="276" w:lineRule="auto"/>
        <w:ind w:left="1418" w:hanging="1418"/>
        <w:jc w:val="both"/>
        <w:rPr>
          <w:rFonts w:ascii="Arial" w:hAnsi="Arial" w:cs="Arial"/>
          <w:iCs/>
          <w:sz w:val="18"/>
          <w:szCs w:val="18"/>
          <w:lang w:val="es-ES_tradnl"/>
        </w:rPr>
      </w:pPr>
      <w:r w:rsidRPr="00465585">
        <w:rPr>
          <w:rFonts w:ascii="Arial" w:hAnsi="Arial" w:cs="Arial"/>
          <w:iCs/>
          <w:sz w:val="18"/>
          <w:szCs w:val="18"/>
          <w:lang w:val="es-ES_tradnl"/>
        </w:rPr>
        <w:t xml:space="preserve">Que la entidad accionada impuso el </w:t>
      </w:r>
      <w:proofErr w:type="spellStart"/>
      <w:r w:rsidRPr="00465585">
        <w:rPr>
          <w:rFonts w:ascii="Arial" w:hAnsi="Arial" w:cs="Arial"/>
          <w:iCs/>
          <w:sz w:val="18"/>
          <w:szCs w:val="18"/>
          <w:lang w:val="es-ES_tradnl"/>
        </w:rPr>
        <w:t>fotocomparendo</w:t>
      </w:r>
      <w:proofErr w:type="spellEnd"/>
      <w:r w:rsidRPr="00465585">
        <w:rPr>
          <w:rFonts w:ascii="Arial" w:hAnsi="Arial" w:cs="Arial"/>
          <w:iCs/>
          <w:sz w:val="18"/>
          <w:szCs w:val="18"/>
          <w:lang w:val="es-ES_tradnl"/>
        </w:rPr>
        <w:t xml:space="preserve"> No. </w:t>
      </w:r>
      <w:proofErr w:type="gramStart"/>
      <w:r w:rsidRPr="00465585">
        <w:rPr>
          <w:rFonts w:ascii="Arial" w:hAnsi="Arial" w:cs="Arial"/>
          <w:iCs/>
          <w:sz w:val="18"/>
          <w:szCs w:val="18"/>
          <w:lang w:val="es-ES_tradnl"/>
        </w:rPr>
        <w:t xml:space="preserve">{{ </w:t>
      </w:r>
      <w:proofErr w:type="spellStart"/>
      <w:r w:rsidR="00560DC1" w:rsidRPr="00560DC1">
        <w:rPr>
          <w:rFonts w:ascii="Arial" w:hAnsi="Arial" w:cs="Arial"/>
          <w:iCs/>
          <w:sz w:val="18"/>
          <w:szCs w:val="18"/>
          <w:lang w:val="es-ES_tradnl"/>
        </w:rPr>
        <w:t>fotomulta</w:t>
      </w:r>
      <w:proofErr w:type="gramEnd"/>
      <w:r w:rsidR="00560DC1" w:rsidRPr="00560DC1">
        <w:rPr>
          <w:rFonts w:ascii="Arial" w:hAnsi="Arial" w:cs="Arial"/>
          <w:iCs/>
          <w:sz w:val="18"/>
          <w:szCs w:val="18"/>
          <w:lang w:val="es-ES_tradnl"/>
        </w:rPr>
        <w:t>_number</w:t>
      </w:r>
      <w:proofErr w:type="spellEnd"/>
      <w:r w:rsidR="00560DC1">
        <w:rPr>
          <w:rFonts w:ascii="Arial" w:hAnsi="Arial" w:cs="Arial"/>
          <w:iCs/>
          <w:sz w:val="18"/>
          <w:szCs w:val="18"/>
          <w:lang w:val="es-ES_tradnl"/>
        </w:rPr>
        <w:t xml:space="preserve"> </w:t>
      </w:r>
      <w:r w:rsidRPr="00465585">
        <w:rPr>
          <w:rFonts w:ascii="Arial" w:hAnsi="Arial" w:cs="Arial"/>
          <w:iCs/>
          <w:sz w:val="18"/>
          <w:szCs w:val="18"/>
          <w:lang w:val="es-ES_tradnl"/>
        </w:rPr>
        <w:t>}}.</w:t>
      </w:r>
    </w:p>
    <w:p w14:paraId="45A04F95" w14:textId="77777777" w:rsidR="00996352" w:rsidRPr="00465585" w:rsidRDefault="00996352" w:rsidP="00996352">
      <w:pPr>
        <w:pStyle w:val="NormalWeb"/>
        <w:spacing w:before="0" w:beforeAutospacing="0" w:after="0" w:afterAutospacing="0" w:line="276" w:lineRule="auto"/>
        <w:ind w:left="1418"/>
        <w:jc w:val="both"/>
        <w:rPr>
          <w:rFonts w:ascii="Arial" w:hAnsi="Arial" w:cs="Arial"/>
          <w:iCs/>
          <w:sz w:val="18"/>
          <w:szCs w:val="18"/>
          <w:lang w:val="es-ES_tradnl"/>
        </w:rPr>
      </w:pPr>
    </w:p>
    <w:p w14:paraId="3219DCA0" w14:textId="48CCC35F" w:rsidR="00996352" w:rsidRPr="00465585" w:rsidRDefault="00996352" w:rsidP="00996352">
      <w:pPr>
        <w:pStyle w:val="NormalWeb"/>
        <w:numPr>
          <w:ilvl w:val="0"/>
          <w:numId w:val="3"/>
        </w:numPr>
        <w:spacing w:before="0" w:beforeAutospacing="0" w:after="0" w:afterAutospacing="0" w:line="276" w:lineRule="auto"/>
        <w:ind w:left="1418" w:hanging="1418"/>
        <w:jc w:val="both"/>
        <w:rPr>
          <w:rFonts w:ascii="Arial" w:hAnsi="Arial" w:cs="Arial"/>
          <w:iCs/>
          <w:sz w:val="18"/>
          <w:szCs w:val="18"/>
          <w:lang w:val="es-ES_tradnl"/>
        </w:rPr>
      </w:pPr>
      <w:r w:rsidRPr="00465585">
        <w:rPr>
          <w:rFonts w:ascii="Arial" w:hAnsi="Arial" w:cs="Arial"/>
          <w:iCs/>
          <w:sz w:val="18"/>
          <w:szCs w:val="18"/>
          <w:lang w:val="es-ES_tradnl"/>
        </w:rPr>
        <w:t xml:space="preserve">Que el día </w:t>
      </w:r>
      <w:proofErr w:type="gramStart"/>
      <w:r w:rsidR="00560DC1">
        <w:rPr>
          <w:rFonts w:ascii="Arial" w:hAnsi="Arial" w:cs="Arial"/>
          <w:iCs/>
          <w:sz w:val="18"/>
          <w:szCs w:val="18"/>
          <w:lang w:val="es-ES_tradnl"/>
        </w:rPr>
        <w:t xml:space="preserve">{{ </w:t>
      </w:r>
      <w:proofErr w:type="spellStart"/>
      <w:r w:rsidR="00560DC1">
        <w:rPr>
          <w:rFonts w:ascii="Arial" w:hAnsi="Arial" w:cs="Arial"/>
          <w:iCs/>
          <w:sz w:val="18"/>
          <w:szCs w:val="18"/>
          <w:lang w:val="es-ES_tradnl"/>
        </w:rPr>
        <w:t>date</w:t>
      </w:r>
      <w:proofErr w:type="gramEnd"/>
      <w:r w:rsidR="00560DC1">
        <w:rPr>
          <w:rFonts w:ascii="Arial" w:hAnsi="Arial" w:cs="Arial"/>
          <w:iCs/>
          <w:sz w:val="18"/>
          <w:szCs w:val="18"/>
          <w:lang w:val="es-ES_tradnl"/>
        </w:rPr>
        <w:t>_presentation</w:t>
      </w:r>
      <w:proofErr w:type="spellEnd"/>
      <w:r w:rsidR="00560DC1">
        <w:rPr>
          <w:rFonts w:ascii="Arial" w:hAnsi="Arial" w:cs="Arial"/>
          <w:iCs/>
          <w:sz w:val="18"/>
          <w:szCs w:val="18"/>
          <w:lang w:val="es-ES_tradnl"/>
        </w:rPr>
        <w:t xml:space="preserve"> }}</w:t>
      </w:r>
      <w:r w:rsidRPr="00465585">
        <w:rPr>
          <w:rFonts w:ascii="Arial" w:hAnsi="Arial" w:cs="Arial"/>
          <w:iCs/>
          <w:sz w:val="18"/>
          <w:szCs w:val="18"/>
          <w:lang w:val="es-ES_tradnl"/>
        </w:rPr>
        <w:t xml:space="preserve"> se solicit</w:t>
      </w:r>
      <w:r w:rsidR="00560DC1">
        <w:rPr>
          <w:rFonts w:ascii="Arial" w:hAnsi="Arial" w:cs="Arial"/>
          <w:iCs/>
          <w:sz w:val="18"/>
          <w:szCs w:val="18"/>
          <w:lang w:val="es-ES_tradnl"/>
        </w:rPr>
        <w:t>ó</w:t>
      </w:r>
      <w:r w:rsidRPr="00465585">
        <w:rPr>
          <w:rFonts w:ascii="Arial" w:hAnsi="Arial" w:cs="Arial"/>
          <w:iCs/>
          <w:sz w:val="18"/>
          <w:szCs w:val="18"/>
          <w:lang w:val="es-ES_tradnl"/>
        </w:rPr>
        <w:t xml:space="preserve"> la fecha, hora y link para acceder a la audiencia de impugnación de</w:t>
      </w:r>
      <w:r w:rsidR="00560DC1">
        <w:rPr>
          <w:rFonts w:ascii="Arial" w:hAnsi="Arial" w:cs="Arial"/>
          <w:iCs/>
          <w:sz w:val="18"/>
          <w:szCs w:val="18"/>
          <w:lang w:val="es-ES_tradnl"/>
        </w:rPr>
        <w:t>l</w:t>
      </w:r>
      <w:r w:rsidRPr="00465585">
        <w:rPr>
          <w:rFonts w:ascii="Arial" w:hAnsi="Arial" w:cs="Arial"/>
          <w:iCs/>
          <w:sz w:val="18"/>
          <w:szCs w:val="18"/>
          <w:lang w:val="es-ES_tradnl"/>
        </w:rPr>
        <w:t xml:space="preserve"> comp</w:t>
      </w:r>
      <w:r w:rsidR="00560DC1">
        <w:rPr>
          <w:rFonts w:ascii="Arial" w:hAnsi="Arial" w:cs="Arial"/>
          <w:iCs/>
          <w:sz w:val="18"/>
          <w:szCs w:val="18"/>
          <w:lang w:val="es-ES_tradnl"/>
        </w:rPr>
        <w:t>a</w:t>
      </w:r>
      <w:r w:rsidRPr="00465585">
        <w:rPr>
          <w:rFonts w:ascii="Arial" w:hAnsi="Arial" w:cs="Arial"/>
          <w:iCs/>
          <w:sz w:val="18"/>
          <w:szCs w:val="18"/>
          <w:lang w:val="es-ES_tradnl"/>
        </w:rPr>
        <w:t>rendo</w:t>
      </w:r>
      <w:r w:rsidR="00560DC1">
        <w:rPr>
          <w:rFonts w:ascii="Arial" w:hAnsi="Arial" w:cs="Arial"/>
          <w:iCs/>
          <w:sz w:val="18"/>
          <w:szCs w:val="18"/>
          <w:lang w:val="es-ES_tradnl"/>
        </w:rPr>
        <w:t xml:space="preserve"> antes identificado</w:t>
      </w:r>
      <w:r w:rsidRPr="00465585">
        <w:rPr>
          <w:rFonts w:ascii="Arial" w:hAnsi="Arial" w:cs="Arial"/>
          <w:iCs/>
          <w:sz w:val="18"/>
          <w:szCs w:val="18"/>
          <w:lang w:val="es-ES_tradnl"/>
        </w:rPr>
        <w:t xml:space="preserve">. </w:t>
      </w:r>
    </w:p>
    <w:p w14:paraId="2531A345" w14:textId="77777777" w:rsidR="00996352" w:rsidRPr="00465585" w:rsidRDefault="00996352" w:rsidP="00996352">
      <w:pPr>
        <w:spacing w:after="0" w:line="240" w:lineRule="auto"/>
        <w:rPr>
          <w:rFonts w:ascii="Arial" w:hAnsi="Arial" w:cs="Arial"/>
          <w:iCs/>
          <w:sz w:val="18"/>
          <w:szCs w:val="18"/>
          <w:lang w:val="es-ES_tradnl"/>
        </w:rPr>
      </w:pPr>
    </w:p>
    <w:p w14:paraId="7C5149EE" w14:textId="47AB5A78" w:rsidR="00996352" w:rsidRDefault="00996352" w:rsidP="00996352">
      <w:pPr>
        <w:pStyle w:val="Prrafodelista"/>
        <w:numPr>
          <w:ilvl w:val="0"/>
          <w:numId w:val="3"/>
        </w:numPr>
        <w:ind w:left="1418" w:hanging="1418"/>
        <w:jc w:val="both"/>
        <w:rPr>
          <w:rFonts w:ascii="Arial" w:hAnsi="Arial" w:cs="Arial"/>
          <w:iCs/>
          <w:sz w:val="18"/>
          <w:szCs w:val="18"/>
          <w:lang w:val="es-ES_tradnl"/>
        </w:rPr>
      </w:pPr>
      <w:r w:rsidRPr="00465585">
        <w:rPr>
          <w:rFonts w:ascii="Arial" w:hAnsi="Arial" w:cs="Arial"/>
          <w:iCs/>
          <w:sz w:val="18"/>
          <w:szCs w:val="18"/>
          <w:lang w:val="es-ES_tradnl"/>
        </w:rPr>
        <w:t xml:space="preserve">Que la entidad se niega a informar la fecha de la audiencia de impugnación del </w:t>
      </w:r>
      <w:proofErr w:type="spellStart"/>
      <w:r w:rsidRPr="00465585">
        <w:rPr>
          <w:rFonts w:ascii="Arial" w:hAnsi="Arial" w:cs="Arial"/>
          <w:iCs/>
          <w:sz w:val="18"/>
          <w:szCs w:val="18"/>
          <w:lang w:val="es-ES_tradnl"/>
        </w:rPr>
        <w:t>fotocomparendo</w:t>
      </w:r>
      <w:proofErr w:type="spellEnd"/>
      <w:r w:rsidRPr="00465585">
        <w:rPr>
          <w:rFonts w:ascii="Arial" w:hAnsi="Arial" w:cs="Arial"/>
          <w:iCs/>
          <w:sz w:val="18"/>
          <w:szCs w:val="18"/>
          <w:lang w:val="es-ES_tradnl"/>
        </w:rPr>
        <w:t>.</w:t>
      </w:r>
    </w:p>
    <w:p w14:paraId="76439AFC" w14:textId="77777777" w:rsidR="00696BFC" w:rsidRPr="00696BFC" w:rsidRDefault="00696BFC" w:rsidP="00696BFC">
      <w:pPr>
        <w:pStyle w:val="Prrafodelista"/>
        <w:rPr>
          <w:rFonts w:ascii="Arial" w:hAnsi="Arial" w:cs="Arial"/>
          <w:iCs/>
          <w:sz w:val="18"/>
          <w:szCs w:val="18"/>
          <w:lang w:val="es-ES_tradnl"/>
        </w:rPr>
      </w:pPr>
    </w:p>
    <w:p w14:paraId="13BA89C2" w14:textId="79770E6E" w:rsidR="00696BFC" w:rsidRDefault="00696BFC" w:rsidP="00996352">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Que da</w:t>
      </w:r>
      <w:r w:rsidR="00245C51">
        <w:rPr>
          <w:rFonts w:ascii="Arial" w:hAnsi="Arial" w:cs="Arial"/>
          <w:iCs/>
          <w:sz w:val="18"/>
          <w:szCs w:val="18"/>
          <w:lang w:val="es-ES_tradnl"/>
        </w:rPr>
        <w:t>d</w:t>
      </w:r>
      <w:r>
        <w:rPr>
          <w:rFonts w:ascii="Arial" w:hAnsi="Arial" w:cs="Arial"/>
          <w:iCs/>
          <w:sz w:val="18"/>
          <w:szCs w:val="18"/>
          <w:lang w:val="es-ES_tradnl"/>
        </w:rPr>
        <w:t>o lo anterior, se presentó acción de tutela</w:t>
      </w:r>
      <w:r w:rsidR="006E7DA3">
        <w:rPr>
          <w:rFonts w:ascii="Arial" w:hAnsi="Arial" w:cs="Arial"/>
          <w:iCs/>
          <w:sz w:val="18"/>
          <w:szCs w:val="18"/>
          <w:lang w:val="es-ES_tradnl"/>
        </w:rPr>
        <w:t xml:space="preserve">, la cual fue conocida por el juzgado </w:t>
      </w:r>
      <w:proofErr w:type="gramStart"/>
      <w:r w:rsidR="006E7DA3">
        <w:rPr>
          <w:rFonts w:ascii="Arial" w:hAnsi="Arial" w:cs="Arial"/>
          <w:iCs/>
          <w:sz w:val="18"/>
          <w:szCs w:val="18"/>
          <w:lang w:val="es-ES_tradnl"/>
        </w:rPr>
        <w:t>{{</w:t>
      </w:r>
      <w:r w:rsidR="000A41C2">
        <w:rPr>
          <w:rFonts w:ascii="Arial" w:hAnsi="Arial" w:cs="Arial"/>
          <w:iCs/>
          <w:sz w:val="18"/>
          <w:szCs w:val="18"/>
          <w:lang w:val="es-ES_tradnl"/>
        </w:rPr>
        <w:t xml:space="preserve"> </w:t>
      </w:r>
      <w:proofErr w:type="spellStart"/>
      <w:r w:rsidR="000A41C2" w:rsidRPr="000A41C2">
        <w:rPr>
          <w:rFonts w:ascii="Arial" w:hAnsi="Arial" w:cs="Arial"/>
          <w:iCs/>
          <w:sz w:val="18"/>
          <w:szCs w:val="18"/>
          <w:lang w:val="es-ES_tradnl"/>
        </w:rPr>
        <w:t>court</w:t>
      </w:r>
      <w:proofErr w:type="gramEnd"/>
      <w:r w:rsidR="000A41C2" w:rsidRPr="000A41C2">
        <w:rPr>
          <w:rFonts w:ascii="Arial" w:hAnsi="Arial" w:cs="Arial"/>
          <w:iCs/>
          <w:sz w:val="18"/>
          <w:szCs w:val="18"/>
          <w:lang w:val="es-ES_tradnl"/>
        </w:rPr>
        <w:t>_name</w:t>
      </w:r>
      <w:proofErr w:type="spellEnd"/>
      <w:r w:rsidR="000A41C2">
        <w:rPr>
          <w:rFonts w:ascii="Arial" w:hAnsi="Arial" w:cs="Arial"/>
          <w:iCs/>
          <w:sz w:val="18"/>
          <w:szCs w:val="18"/>
          <w:lang w:val="es-ES_tradnl"/>
        </w:rPr>
        <w:t xml:space="preserve"> </w:t>
      </w:r>
      <w:r w:rsidR="006E7DA3">
        <w:rPr>
          <w:rFonts w:ascii="Arial" w:hAnsi="Arial" w:cs="Arial"/>
          <w:iCs/>
          <w:sz w:val="18"/>
          <w:szCs w:val="18"/>
          <w:lang w:val="es-ES_tradnl"/>
        </w:rPr>
        <w:t>}} con número {{</w:t>
      </w:r>
      <w:r w:rsidR="000A41C2">
        <w:rPr>
          <w:rFonts w:ascii="Arial" w:hAnsi="Arial" w:cs="Arial"/>
          <w:iCs/>
          <w:sz w:val="18"/>
          <w:szCs w:val="18"/>
          <w:lang w:val="es-ES_tradnl"/>
        </w:rPr>
        <w:t xml:space="preserve"> </w:t>
      </w:r>
      <w:proofErr w:type="spellStart"/>
      <w:r w:rsidR="000A41C2" w:rsidRPr="000A41C2">
        <w:rPr>
          <w:rFonts w:ascii="Arial" w:hAnsi="Arial" w:cs="Arial"/>
          <w:iCs/>
          <w:sz w:val="18"/>
          <w:szCs w:val="18"/>
          <w:lang w:val="es-ES_tradnl"/>
        </w:rPr>
        <w:t>tutela_number</w:t>
      </w:r>
      <w:proofErr w:type="spellEnd"/>
      <w:r w:rsidR="000A41C2">
        <w:rPr>
          <w:rFonts w:ascii="Arial" w:hAnsi="Arial" w:cs="Arial"/>
          <w:iCs/>
          <w:sz w:val="18"/>
          <w:szCs w:val="18"/>
          <w:lang w:val="es-ES_tradnl"/>
        </w:rPr>
        <w:t xml:space="preserve"> </w:t>
      </w:r>
      <w:r w:rsidR="006E7DA3">
        <w:rPr>
          <w:rFonts w:ascii="Arial" w:hAnsi="Arial" w:cs="Arial"/>
          <w:iCs/>
          <w:sz w:val="18"/>
          <w:szCs w:val="18"/>
          <w:lang w:val="es-ES_tradnl"/>
        </w:rPr>
        <w:t>}}</w:t>
      </w:r>
      <w:r>
        <w:rPr>
          <w:rFonts w:ascii="Arial" w:hAnsi="Arial" w:cs="Arial"/>
          <w:iCs/>
          <w:sz w:val="18"/>
          <w:szCs w:val="18"/>
          <w:lang w:val="es-ES_tradnl"/>
        </w:rPr>
        <w:t>, en la cual se solicitó el amparo del debido proceso e igualdad para que en la protección de tales derechos la entidad informara la fecha, hora y link para acceder a la audiencia.</w:t>
      </w:r>
    </w:p>
    <w:p w14:paraId="441D6D1B" w14:textId="77777777" w:rsidR="00696BFC" w:rsidRPr="00696BFC" w:rsidRDefault="00696BFC" w:rsidP="00696BFC">
      <w:pPr>
        <w:pStyle w:val="Prrafodelista"/>
        <w:rPr>
          <w:rFonts w:ascii="Arial" w:hAnsi="Arial" w:cs="Arial"/>
          <w:iCs/>
          <w:sz w:val="18"/>
          <w:szCs w:val="18"/>
          <w:lang w:val="es-ES_tradnl"/>
        </w:rPr>
      </w:pPr>
    </w:p>
    <w:p w14:paraId="4B87F5EA" w14:textId="1B13316E" w:rsidR="00996352" w:rsidRPr="00696BFC" w:rsidRDefault="00696BFC" w:rsidP="00996352">
      <w:pPr>
        <w:pStyle w:val="Prrafodelista"/>
        <w:numPr>
          <w:ilvl w:val="0"/>
          <w:numId w:val="3"/>
        </w:numPr>
        <w:ind w:left="1418" w:hanging="1418"/>
        <w:jc w:val="both"/>
        <w:rPr>
          <w:rFonts w:ascii="Arial" w:hAnsi="Arial" w:cs="Arial"/>
          <w:iCs/>
          <w:sz w:val="18"/>
          <w:szCs w:val="18"/>
          <w:lang w:val="es-ES_tradnl"/>
        </w:rPr>
      </w:pPr>
      <w:r w:rsidRPr="00696BFC">
        <w:rPr>
          <w:rFonts w:ascii="Arial" w:hAnsi="Arial" w:cs="Arial"/>
          <w:iCs/>
          <w:sz w:val="18"/>
          <w:szCs w:val="18"/>
          <w:lang w:val="es-ES_tradnl"/>
        </w:rPr>
        <w:t>Que dado a que en dicha tutela se negaron injustamente tales derechos</w:t>
      </w:r>
      <w:r>
        <w:rPr>
          <w:rFonts w:ascii="Arial" w:hAnsi="Arial" w:cs="Arial"/>
          <w:iCs/>
          <w:sz w:val="18"/>
          <w:szCs w:val="18"/>
          <w:lang w:val="es-ES_tradnl"/>
        </w:rPr>
        <w:t xml:space="preserve">, </w:t>
      </w:r>
      <w:r w:rsidR="00996352" w:rsidRPr="00696BFC">
        <w:rPr>
          <w:rFonts w:ascii="Arial" w:hAnsi="Arial" w:cs="Arial"/>
          <w:iCs/>
          <w:sz w:val="18"/>
          <w:szCs w:val="18"/>
          <w:lang w:val="es-ES_tradnl"/>
        </w:rPr>
        <w:t xml:space="preserve">el día </w:t>
      </w:r>
      <w:proofErr w:type="gramStart"/>
      <w:r w:rsidR="00560DC1" w:rsidRPr="00696BFC">
        <w:rPr>
          <w:rFonts w:ascii="Arial" w:hAnsi="Arial" w:cs="Arial"/>
          <w:iCs/>
          <w:sz w:val="18"/>
          <w:szCs w:val="18"/>
          <w:lang w:val="es-ES_tradnl"/>
        </w:rPr>
        <w:t xml:space="preserve">{{ </w:t>
      </w:r>
      <w:proofErr w:type="spellStart"/>
      <w:r w:rsidR="00560DC1" w:rsidRPr="00696BFC">
        <w:rPr>
          <w:rFonts w:ascii="Arial" w:hAnsi="Arial" w:cs="Arial"/>
          <w:iCs/>
          <w:sz w:val="18"/>
          <w:szCs w:val="18"/>
          <w:lang w:val="es-ES_tradnl"/>
        </w:rPr>
        <w:t>second</w:t>
      </w:r>
      <w:proofErr w:type="gramEnd"/>
      <w:r w:rsidR="00560DC1" w:rsidRPr="00696BFC">
        <w:rPr>
          <w:rFonts w:ascii="Arial" w:hAnsi="Arial" w:cs="Arial"/>
          <w:iCs/>
          <w:sz w:val="18"/>
          <w:szCs w:val="18"/>
          <w:lang w:val="es-ES_tradnl"/>
        </w:rPr>
        <w:t>_presentation_date</w:t>
      </w:r>
      <w:proofErr w:type="spellEnd"/>
      <w:r w:rsidR="00560DC1" w:rsidRPr="00696BFC">
        <w:rPr>
          <w:rFonts w:ascii="Arial" w:hAnsi="Arial" w:cs="Arial"/>
          <w:iCs/>
          <w:sz w:val="18"/>
          <w:szCs w:val="18"/>
          <w:lang w:val="es-ES_tradnl"/>
        </w:rPr>
        <w:t xml:space="preserve"> }} </w:t>
      </w:r>
      <w:r w:rsidR="00996352" w:rsidRPr="00696BFC">
        <w:rPr>
          <w:rFonts w:ascii="Arial" w:hAnsi="Arial" w:cs="Arial"/>
          <w:iCs/>
          <w:sz w:val="18"/>
          <w:szCs w:val="18"/>
          <w:lang w:val="es-ES_tradnl"/>
        </w:rPr>
        <w:t xml:space="preserve">se envió correo electrónico a la entidad accionada solicitando </w:t>
      </w:r>
      <w:r w:rsidR="00560DC1" w:rsidRPr="00696BFC">
        <w:rPr>
          <w:rFonts w:ascii="Arial" w:hAnsi="Arial" w:cs="Arial"/>
          <w:iCs/>
          <w:sz w:val="18"/>
          <w:szCs w:val="18"/>
          <w:lang w:val="es-ES_tradnl"/>
        </w:rPr>
        <w:t>la</w:t>
      </w:r>
      <w:r w:rsidR="00996352" w:rsidRPr="00696BFC">
        <w:rPr>
          <w:rFonts w:ascii="Arial" w:hAnsi="Arial" w:cs="Arial"/>
          <w:iCs/>
          <w:sz w:val="18"/>
          <w:szCs w:val="18"/>
          <w:lang w:val="es-ES_tradnl"/>
        </w:rPr>
        <w:t xml:space="preserve"> VINCULACIÓN al proceso contravencional </w:t>
      </w:r>
      <w:r w:rsidR="00560DC1" w:rsidRPr="00696BFC">
        <w:rPr>
          <w:rFonts w:ascii="Arial" w:hAnsi="Arial" w:cs="Arial"/>
          <w:iCs/>
          <w:sz w:val="18"/>
          <w:szCs w:val="18"/>
          <w:lang w:val="es-ES_tradnl"/>
        </w:rPr>
        <w:t>de</w:t>
      </w:r>
      <w:r w:rsidR="00996352" w:rsidRPr="00696BFC">
        <w:rPr>
          <w:rFonts w:ascii="Arial" w:hAnsi="Arial" w:cs="Arial"/>
          <w:iCs/>
          <w:sz w:val="18"/>
          <w:szCs w:val="18"/>
          <w:lang w:val="es-ES_tradnl"/>
        </w:rPr>
        <w:t xml:space="preserve"> </w:t>
      </w:r>
      <w:r w:rsidR="00EB05E9" w:rsidRPr="002E0171">
        <w:rPr>
          <w:rFonts w:ascii="Arial" w:hAnsi="Arial" w:cs="Arial"/>
          <w:iCs/>
          <w:color w:val="000000" w:themeColor="text1"/>
          <w:sz w:val="18"/>
          <w:szCs w:val="18"/>
        </w:rPr>
        <w:t xml:space="preserve">{% </w:t>
      </w:r>
      <w:proofErr w:type="spellStart"/>
      <w:r w:rsidR="00EB05E9" w:rsidRPr="002E0171">
        <w:rPr>
          <w:rFonts w:ascii="Arial" w:hAnsi="Arial" w:cs="Arial"/>
          <w:iCs/>
          <w:color w:val="000000" w:themeColor="text1"/>
          <w:sz w:val="18"/>
          <w:szCs w:val="18"/>
        </w:rPr>
        <w:t>if</w:t>
      </w:r>
      <w:proofErr w:type="spellEnd"/>
      <w:r w:rsidR="00EB05E9" w:rsidRPr="002E0171">
        <w:rPr>
          <w:rFonts w:ascii="Arial" w:hAnsi="Arial" w:cs="Arial"/>
          <w:iCs/>
          <w:color w:val="000000" w:themeColor="text1"/>
          <w:sz w:val="18"/>
          <w:szCs w:val="18"/>
        </w:rPr>
        <w:t xml:space="preserve"> </w:t>
      </w:r>
      <w:proofErr w:type="spellStart"/>
      <w:r w:rsidR="00EB05E9" w:rsidRPr="002E0171">
        <w:rPr>
          <w:rFonts w:ascii="Arial" w:hAnsi="Arial" w:cs="Arial"/>
          <w:iCs/>
          <w:color w:val="000000" w:themeColor="text1"/>
          <w:sz w:val="18"/>
          <w:szCs w:val="18"/>
        </w:rPr>
        <w:t>client_type</w:t>
      </w:r>
      <w:proofErr w:type="spellEnd"/>
      <w:r w:rsidR="00EB05E9" w:rsidRPr="002E0171">
        <w:rPr>
          <w:rFonts w:ascii="Arial" w:hAnsi="Arial" w:cs="Arial"/>
          <w:iCs/>
          <w:color w:val="000000" w:themeColor="text1"/>
          <w:sz w:val="18"/>
          <w:szCs w:val="18"/>
        </w:rPr>
        <w:t xml:space="preserve"> == ‘Persona Natural’ %}</w:t>
      </w:r>
      <w:r w:rsidR="00EB05E9" w:rsidRPr="002E0171">
        <w:rPr>
          <w:rFonts w:ascii="Arial" w:hAnsi="Arial" w:cs="Arial"/>
          <w:b/>
          <w:bCs/>
          <w:iCs/>
          <w:color w:val="000000" w:themeColor="text1"/>
          <w:sz w:val="18"/>
          <w:szCs w:val="18"/>
        </w:rPr>
        <w:t xml:space="preserve">{{ </w:t>
      </w:r>
      <w:proofErr w:type="spellStart"/>
      <w:r w:rsidR="00EB05E9" w:rsidRPr="002E0171">
        <w:rPr>
          <w:rFonts w:ascii="Arial" w:hAnsi="Arial" w:cs="Arial"/>
          <w:b/>
          <w:bCs/>
          <w:iCs/>
          <w:color w:val="000000" w:themeColor="text1"/>
          <w:sz w:val="18"/>
          <w:szCs w:val="18"/>
        </w:rPr>
        <w:t>natural|upper</w:t>
      </w:r>
      <w:proofErr w:type="spellEnd"/>
      <w:r w:rsidR="00EB05E9" w:rsidRPr="002E0171">
        <w:rPr>
          <w:rFonts w:ascii="Arial" w:hAnsi="Arial" w:cs="Arial"/>
          <w:b/>
          <w:bCs/>
          <w:iCs/>
          <w:color w:val="000000" w:themeColor="text1"/>
          <w:sz w:val="18"/>
          <w:szCs w:val="18"/>
        </w:rPr>
        <w:t xml:space="preserve"> }}</w:t>
      </w:r>
      <w:r w:rsidR="00EB05E9" w:rsidRPr="002E0171">
        <w:rPr>
          <w:rFonts w:ascii="Arial" w:hAnsi="Arial" w:cs="Arial"/>
          <w:iCs/>
          <w:color w:val="000000" w:themeColor="text1"/>
          <w:sz w:val="18"/>
          <w:szCs w:val="18"/>
        </w:rPr>
        <w:t xml:space="preserve">{% </w:t>
      </w:r>
      <w:proofErr w:type="spellStart"/>
      <w:r w:rsidR="00EB05E9" w:rsidRPr="002E0171">
        <w:rPr>
          <w:rFonts w:ascii="Arial" w:hAnsi="Arial" w:cs="Arial"/>
          <w:iCs/>
          <w:color w:val="000000" w:themeColor="text1"/>
          <w:sz w:val="18"/>
          <w:szCs w:val="18"/>
        </w:rPr>
        <w:t>else</w:t>
      </w:r>
      <w:proofErr w:type="spellEnd"/>
      <w:r w:rsidR="00EB05E9" w:rsidRPr="002E0171">
        <w:rPr>
          <w:rFonts w:ascii="Arial" w:hAnsi="Arial" w:cs="Arial"/>
          <w:iCs/>
          <w:color w:val="000000" w:themeColor="text1"/>
          <w:sz w:val="18"/>
          <w:szCs w:val="18"/>
        </w:rPr>
        <w:t xml:space="preserve"> %}</w:t>
      </w:r>
      <w:r w:rsidR="00EB05E9" w:rsidRPr="002E0171">
        <w:rPr>
          <w:rFonts w:ascii="Arial" w:hAnsi="Arial" w:cs="Arial"/>
          <w:b/>
          <w:bCs/>
          <w:iCs/>
          <w:color w:val="000000" w:themeColor="text1"/>
          <w:sz w:val="18"/>
          <w:szCs w:val="18"/>
        </w:rPr>
        <w:t xml:space="preserve">{{ </w:t>
      </w:r>
      <w:proofErr w:type="spellStart"/>
      <w:r w:rsidR="00EB05E9" w:rsidRPr="002E0171">
        <w:rPr>
          <w:rFonts w:ascii="Arial" w:hAnsi="Arial" w:cs="Arial"/>
          <w:b/>
          <w:bCs/>
          <w:iCs/>
          <w:color w:val="000000" w:themeColor="text1"/>
          <w:sz w:val="18"/>
          <w:szCs w:val="18"/>
        </w:rPr>
        <w:t>legal|upper</w:t>
      </w:r>
      <w:proofErr w:type="spellEnd"/>
      <w:r w:rsidR="00EB05E9" w:rsidRPr="002E0171">
        <w:rPr>
          <w:rFonts w:ascii="Arial" w:hAnsi="Arial" w:cs="Arial"/>
          <w:b/>
          <w:bCs/>
          <w:iCs/>
          <w:color w:val="000000" w:themeColor="text1"/>
          <w:sz w:val="18"/>
          <w:szCs w:val="18"/>
        </w:rPr>
        <w:t xml:space="preserve"> }}</w:t>
      </w:r>
      <w:r w:rsidR="00EB05E9" w:rsidRPr="002E0171">
        <w:rPr>
          <w:rFonts w:ascii="Arial" w:hAnsi="Arial" w:cs="Arial"/>
          <w:iCs/>
          <w:color w:val="000000" w:themeColor="text1"/>
          <w:sz w:val="18"/>
          <w:szCs w:val="18"/>
        </w:rPr>
        <w:t xml:space="preserve">{% </w:t>
      </w:r>
      <w:proofErr w:type="spellStart"/>
      <w:r w:rsidR="00EB05E9" w:rsidRPr="002E0171">
        <w:rPr>
          <w:rFonts w:ascii="Arial" w:hAnsi="Arial" w:cs="Arial"/>
          <w:iCs/>
          <w:color w:val="000000" w:themeColor="text1"/>
          <w:sz w:val="18"/>
          <w:szCs w:val="18"/>
        </w:rPr>
        <w:t>endif</w:t>
      </w:r>
      <w:proofErr w:type="spellEnd"/>
      <w:r w:rsidR="00EB05E9" w:rsidRPr="002E0171">
        <w:rPr>
          <w:rFonts w:ascii="Arial" w:hAnsi="Arial" w:cs="Arial"/>
          <w:iCs/>
          <w:color w:val="000000" w:themeColor="text1"/>
          <w:sz w:val="18"/>
          <w:szCs w:val="18"/>
        </w:rPr>
        <w:t xml:space="preserve"> %}</w:t>
      </w:r>
      <w:r w:rsidR="00EB05E9" w:rsidRPr="002E0171">
        <w:rPr>
          <w:rFonts w:ascii="Arial" w:hAnsi="Arial" w:cs="Arial"/>
          <w:b/>
          <w:bCs/>
          <w:iCs/>
          <w:color w:val="000000" w:themeColor="text1"/>
          <w:sz w:val="18"/>
          <w:szCs w:val="18"/>
        </w:rPr>
        <w:t xml:space="preserve"> </w:t>
      </w:r>
      <w:r w:rsidR="00996352" w:rsidRPr="00696BFC">
        <w:rPr>
          <w:rFonts w:ascii="Arial" w:hAnsi="Arial" w:cs="Arial"/>
          <w:iCs/>
          <w:sz w:val="18"/>
          <w:szCs w:val="18"/>
          <w:lang w:val="es-ES_tradnl"/>
        </w:rPr>
        <w:t>como lo exige el artículo 136 del Código Nacional de Tránsito (ley 769 de 2002).</w:t>
      </w:r>
    </w:p>
    <w:p w14:paraId="39F1F1C4" w14:textId="77777777" w:rsidR="00996352" w:rsidRPr="00465585" w:rsidRDefault="00996352" w:rsidP="00996352">
      <w:pPr>
        <w:pStyle w:val="Prrafodelista"/>
        <w:rPr>
          <w:rFonts w:ascii="Arial" w:hAnsi="Arial" w:cs="Arial"/>
          <w:iCs/>
          <w:sz w:val="18"/>
          <w:szCs w:val="18"/>
          <w:lang w:val="es-ES_tradnl"/>
        </w:rPr>
      </w:pPr>
    </w:p>
    <w:p w14:paraId="11D4CB4A" w14:textId="57B7CFB7" w:rsidR="00996352" w:rsidRDefault="00996352" w:rsidP="00996352">
      <w:pPr>
        <w:pStyle w:val="Prrafodelista"/>
        <w:numPr>
          <w:ilvl w:val="0"/>
          <w:numId w:val="3"/>
        </w:numPr>
        <w:ind w:left="1418" w:hanging="1418"/>
        <w:jc w:val="both"/>
        <w:rPr>
          <w:rFonts w:ascii="Arial" w:hAnsi="Arial" w:cs="Arial"/>
          <w:iCs/>
          <w:sz w:val="18"/>
          <w:szCs w:val="18"/>
          <w:lang w:val="es-ES_tradnl"/>
        </w:rPr>
      </w:pPr>
      <w:proofErr w:type="gramStart"/>
      <w:r w:rsidRPr="00465585">
        <w:rPr>
          <w:rFonts w:ascii="Arial" w:hAnsi="Arial" w:cs="Arial"/>
          <w:iCs/>
          <w:sz w:val="18"/>
          <w:szCs w:val="18"/>
          <w:lang w:val="es-ES_tradnl"/>
        </w:rPr>
        <w:t>Que</w:t>
      </w:r>
      <w:proofErr w:type="gramEnd"/>
      <w:r w:rsidRPr="00465585">
        <w:rPr>
          <w:rFonts w:ascii="Arial" w:hAnsi="Arial" w:cs="Arial"/>
          <w:iCs/>
          <w:sz w:val="18"/>
          <w:szCs w:val="18"/>
          <w:lang w:val="es-ES_tradnl"/>
        </w:rPr>
        <w:t xml:space="preserve"> a la fecha, la entidad tampoco ha querido vincular dentro del proceso contravencional al aquí accionante, vulnerándose así su derecho fundamental al debido proceso.</w:t>
      </w:r>
    </w:p>
    <w:p w14:paraId="7ADAE713" w14:textId="77777777" w:rsidR="00560DC1" w:rsidRPr="00560DC1" w:rsidRDefault="00560DC1" w:rsidP="00560DC1">
      <w:pPr>
        <w:pStyle w:val="Prrafodelista"/>
        <w:rPr>
          <w:rFonts w:ascii="Arial" w:hAnsi="Arial" w:cs="Arial"/>
          <w:iCs/>
          <w:sz w:val="18"/>
          <w:szCs w:val="18"/>
          <w:lang w:val="es-ES_tradnl"/>
        </w:rPr>
      </w:pPr>
    </w:p>
    <w:p w14:paraId="41A8914C" w14:textId="7FB254E8" w:rsidR="00560DC1" w:rsidRDefault="00560DC1" w:rsidP="00996352">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Que a la fecha no existe resolución sancionatoria sino solo existe el comparendo ya referenciado, que según su definición traída por la ley 769 de 2002, el comparendo es la orden de comparecer (notificación), dado lo cual, por ser un acto administrativo de trámite sobre el mismo no puede presentarse acción alguna ante lo contencioso administrativo.</w:t>
      </w:r>
    </w:p>
    <w:p w14:paraId="29D30C35" w14:textId="77777777" w:rsidR="00696BFC" w:rsidRPr="00696BFC" w:rsidRDefault="00696BFC" w:rsidP="00696BFC">
      <w:pPr>
        <w:pStyle w:val="Prrafodelista"/>
        <w:rPr>
          <w:rFonts w:ascii="Arial" w:hAnsi="Arial" w:cs="Arial"/>
          <w:iCs/>
          <w:sz w:val="18"/>
          <w:szCs w:val="18"/>
          <w:lang w:val="es-ES_tradnl"/>
        </w:rPr>
      </w:pPr>
    </w:p>
    <w:p w14:paraId="777049FB" w14:textId="14BABC86" w:rsidR="00696BFC" w:rsidRPr="00696BFC" w:rsidRDefault="00696BFC" w:rsidP="00996352">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 xml:space="preserve">Que de conformidad con la Ley 769 de 2002, la entidad está obligada a notificar la decisión en estrados y la persona tiene derecho a presentar recursos en caso de encontrarse no conforme con la decisión de la entidad, situación que se le vulnera a </w:t>
      </w:r>
      <w:r w:rsidR="005B3123" w:rsidRPr="002E0171">
        <w:rPr>
          <w:rFonts w:ascii="Arial" w:hAnsi="Arial" w:cs="Arial"/>
          <w:iCs/>
          <w:color w:val="000000" w:themeColor="text1"/>
          <w:sz w:val="18"/>
          <w:szCs w:val="18"/>
        </w:rPr>
        <w:t xml:space="preserve">{% </w:t>
      </w:r>
      <w:proofErr w:type="spellStart"/>
      <w:r w:rsidR="005B3123" w:rsidRPr="002E0171">
        <w:rPr>
          <w:rFonts w:ascii="Arial" w:hAnsi="Arial" w:cs="Arial"/>
          <w:iCs/>
          <w:color w:val="000000" w:themeColor="text1"/>
          <w:sz w:val="18"/>
          <w:szCs w:val="18"/>
        </w:rPr>
        <w:t>if</w:t>
      </w:r>
      <w:proofErr w:type="spellEnd"/>
      <w:r w:rsidR="005B3123" w:rsidRPr="002E0171">
        <w:rPr>
          <w:rFonts w:ascii="Arial" w:hAnsi="Arial" w:cs="Arial"/>
          <w:iCs/>
          <w:color w:val="000000" w:themeColor="text1"/>
          <w:sz w:val="18"/>
          <w:szCs w:val="18"/>
        </w:rPr>
        <w:t xml:space="preserve"> </w:t>
      </w:r>
      <w:proofErr w:type="spellStart"/>
      <w:r w:rsidR="005B3123" w:rsidRPr="002E0171">
        <w:rPr>
          <w:rFonts w:ascii="Arial" w:hAnsi="Arial" w:cs="Arial"/>
          <w:iCs/>
          <w:color w:val="000000" w:themeColor="text1"/>
          <w:sz w:val="18"/>
          <w:szCs w:val="18"/>
        </w:rPr>
        <w:t>client_type</w:t>
      </w:r>
      <w:proofErr w:type="spellEnd"/>
      <w:r w:rsidR="005B3123" w:rsidRPr="002E0171">
        <w:rPr>
          <w:rFonts w:ascii="Arial" w:hAnsi="Arial" w:cs="Arial"/>
          <w:iCs/>
          <w:color w:val="000000" w:themeColor="text1"/>
          <w:sz w:val="18"/>
          <w:szCs w:val="18"/>
        </w:rPr>
        <w:t xml:space="preserve"> == ‘Persona Natural’ </w:t>
      </w:r>
      <w:proofErr w:type="gramStart"/>
      <w:r w:rsidR="005B3123" w:rsidRPr="002E0171">
        <w:rPr>
          <w:rFonts w:ascii="Arial" w:hAnsi="Arial" w:cs="Arial"/>
          <w:iCs/>
          <w:color w:val="000000" w:themeColor="text1"/>
          <w:sz w:val="18"/>
          <w:szCs w:val="18"/>
        </w:rPr>
        <w:t>%}</w:t>
      </w:r>
      <w:r w:rsidR="005B3123" w:rsidRPr="002E0171">
        <w:rPr>
          <w:rFonts w:ascii="Arial" w:hAnsi="Arial" w:cs="Arial"/>
          <w:b/>
          <w:bCs/>
          <w:iCs/>
          <w:color w:val="000000" w:themeColor="text1"/>
          <w:sz w:val="18"/>
          <w:szCs w:val="18"/>
        </w:rPr>
        <w:t>{</w:t>
      </w:r>
      <w:proofErr w:type="gramEnd"/>
      <w:r w:rsidR="005B3123" w:rsidRPr="002E0171">
        <w:rPr>
          <w:rFonts w:ascii="Arial" w:hAnsi="Arial" w:cs="Arial"/>
          <w:b/>
          <w:bCs/>
          <w:iCs/>
          <w:color w:val="000000" w:themeColor="text1"/>
          <w:sz w:val="18"/>
          <w:szCs w:val="18"/>
        </w:rPr>
        <w:t xml:space="preserve">{ </w:t>
      </w:r>
      <w:proofErr w:type="spellStart"/>
      <w:r w:rsidR="005B3123" w:rsidRPr="002E0171">
        <w:rPr>
          <w:rFonts w:ascii="Arial" w:hAnsi="Arial" w:cs="Arial"/>
          <w:b/>
          <w:bCs/>
          <w:iCs/>
          <w:color w:val="000000" w:themeColor="text1"/>
          <w:sz w:val="18"/>
          <w:szCs w:val="18"/>
        </w:rPr>
        <w:t>natural|upper</w:t>
      </w:r>
      <w:proofErr w:type="spellEnd"/>
      <w:r w:rsidR="005B3123" w:rsidRPr="002E0171">
        <w:rPr>
          <w:rFonts w:ascii="Arial" w:hAnsi="Arial" w:cs="Arial"/>
          <w:b/>
          <w:bCs/>
          <w:iCs/>
          <w:color w:val="000000" w:themeColor="text1"/>
          <w:sz w:val="18"/>
          <w:szCs w:val="18"/>
        </w:rPr>
        <w:t xml:space="preserve"> }}</w:t>
      </w:r>
      <w:r w:rsidR="005B3123" w:rsidRPr="002E0171">
        <w:rPr>
          <w:rFonts w:ascii="Arial" w:hAnsi="Arial" w:cs="Arial"/>
          <w:iCs/>
          <w:color w:val="000000" w:themeColor="text1"/>
          <w:sz w:val="18"/>
          <w:szCs w:val="18"/>
        </w:rPr>
        <w:t xml:space="preserve">{% </w:t>
      </w:r>
      <w:proofErr w:type="spellStart"/>
      <w:r w:rsidR="005B3123" w:rsidRPr="002E0171">
        <w:rPr>
          <w:rFonts w:ascii="Arial" w:hAnsi="Arial" w:cs="Arial"/>
          <w:iCs/>
          <w:color w:val="000000" w:themeColor="text1"/>
          <w:sz w:val="18"/>
          <w:szCs w:val="18"/>
        </w:rPr>
        <w:t>else</w:t>
      </w:r>
      <w:proofErr w:type="spellEnd"/>
      <w:r w:rsidR="005B3123" w:rsidRPr="002E0171">
        <w:rPr>
          <w:rFonts w:ascii="Arial" w:hAnsi="Arial" w:cs="Arial"/>
          <w:iCs/>
          <w:color w:val="000000" w:themeColor="text1"/>
          <w:sz w:val="18"/>
          <w:szCs w:val="18"/>
        </w:rPr>
        <w:t xml:space="preserve"> %}</w:t>
      </w:r>
      <w:r w:rsidR="005B3123" w:rsidRPr="002E0171">
        <w:rPr>
          <w:rFonts w:ascii="Arial" w:hAnsi="Arial" w:cs="Arial"/>
          <w:b/>
          <w:bCs/>
          <w:iCs/>
          <w:color w:val="000000" w:themeColor="text1"/>
          <w:sz w:val="18"/>
          <w:szCs w:val="18"/>
        </w:rPr>
        <w:t xml:space="preserve">{{ </w:t>
      </w:r>
      <w:proofErr w:type="spellStart"/>
      <w:r w:rsidR="005B3123" w:rsidRPr="002E0171">
        <w:rPr>
          <w:rFonts w:ascii="Arial" w:hAnsi="Arial" w:cs="Arial"/>
          <w:b/>
          <w:bCs/>
          <w:iCs/>
          <w:color w:val="000000" w:themeColor="text1"/>
          <w:sz w:val="18"/>
          <w:szCs w:val="18"/>
        </w:rPr>
        <w:t>legal|upper</w:t>
      </w:r>
      <w:proofErr w:type="spellEnd"/>
      <w:r w:rsidR="005B3123" w:rsidRPr="002E0171">
        <w:rPr>
          <w:rFonts w:ascii="Arial" w:hAnsi="Arial" w:cs="Arial"/>
          <w:b/>
          <w:bCs/>
          <w:iCs/>
          <w:color w:val="000000" w:themeColor="text1"/>
          <w:sz w:val="18"/>
          <w:szCs w:val="18"/>
        </w:rPr>
        <w:t xml:space="preserve"> }}</w:t>
      </w:r>
      <w:r w:rsidR="005B3123" w:rsidRPr="002E0171">
        <w:rPr>
          <w:rFonts w:ascii="Arial" w:hAnsi="Arial" w:cs="Arial"/>
          <w:iCs/>
          <w:color w:val="000000" w:themeColor="text1"/>
          <w:sz w:val="18"/>
          <w:szCs w:val="18"/>
        </w:rPr>
        <w:t xml:space="preserve">{% </w:t>
      </w:r>
      <w:proofErr w:type="spellStart"/>
      <w:r w:rsidR="005B3123" w:rsidRPr="002E0171">
        <w:rPr>
          <w:rFonts w:ascii="Arial" w:hAnsi="Arial" w:cs="Arial"/>
          <w:iCs/>
          <w:color w:val="000000" w:themeColor="text1"/>
          <w:sz w:val="18"/>
          <w:szCs w:val="18"/>
        </w:rPr>
        <w:t>endif</w:t>
      </w:r>
      <w:proofErr w:type="spellEnd"/>
      <w:r w:rsidR="005B3123" w:rsidRPr="002E0171">
        <w:rPr>
          <w:rFonts w:ascii="Arial" w:hAnsi="Arial" w:cs="Arial"/>
          <w:iCs/>
          <w:color w:val="000000" w:themeColor="text1"/>
          <w:sz w:val="18"/>
          <w:szCs w:val="18"/>
        </w:rPr>
        <w:t xml:space="preserve"> %}</w:t>
      </w:r>
      <w:r w:rsidR="005B3123" w:rsidRPr="002E0171">
        <w:rPr>
          <w:rFonts w:ascii="Arial" w:hAnsi="Arial" w:cs="Arial"/>
          <w:b/>
          <w:bCs/>
          <w:iCs/>
          <w:color w:val="000000" w:themeColor="text1"/>
          <w:sz w:val="18"/>
          <w:szCs w:val="18"/>
        </w:rPr>
        <w:t xml:space="preserve"> </w:t>
      </w:r>
      <w:r>
        <w:rPr>
          <w:rFonts w:ascii="Arial" w:hAnsi="Arial" w:cs="Arial"/>
          <w:iCs/>
          <w:color w:val="000000" w:themeColor="text1"/>
          <w:sz w:val="18"/>
          <w:szCs w:val="18"/>
          <w:lang w:val="es-ES_tradnl"/>
        </w:rPr>
        <w:t>al no permitirle la vinculación al proceso contravencional como lo exige el ordenamiento.</w:t>
      </w:r>
    </w:p>
    <w:p w14:paraId="2A88A5F7" w14:textId="77777777" w:rsidR="00696BFC" w:rsidRPr="00696BFC" w:rsidRDefault="00696BFC" w:rsidP="00696BFC">
      <w:pPr>
        <w:pStyle w:val="Prrafodelista"/>
        <w:rPr>
          <w:rFonts w:ascii="Arial" w:hAnsi="Arial" w:cs="Arial"/>
          <w:iCs/>
          <w:sz w:val="18"/>
          <w:szCs w:val="18"/>
          <w:lang w:val="es-ES_tradnl"/>
        </w:rPr>
      </w:pPr>
    </w:p>
    <w:p w14:paraId="1AA0EBF4" w14:textId="50068B9A" w:rsidR="00696BFC" w:rsidRPr="00465585" w:rsidRDefault="00696BFC" w:rsidP="00996352">
      <w:pPr>
        <w:pStyle w:val="Prrafodelista"/>
        <w:numPr>
          <w:ilvl w:val="0"/>
          <w:numId w:val="3"/>
        </w:numPr>
        <w:ind w:left="1418" w:hanging="1418"/>
        <w:jc w:val="both"/>
        <w:rPr>
          <w:rFonts w:ascii="Arial" w:hAnsi="Arial" w:cs="Arial"/>
          <w:iCs/>
          <w:sz w:val="18"/>
          <w:szCs w:val="18"/>
          <w:lang w:val="es-ES_tradnl"/>
        </w:rPr>
      </w:pPr>
      <w:proofErr w:type="gramStart"/>
      <w:r>
        <w:rPr>
          <w:rFonts w:ascii="Arial" w:hAnsi="Arial" w:cs="Arial"/>
          <w:iCs/>
          <w:sz w:val="18"/>
          <w:szCs w:val="18"/>
          <w:lang w:val="es-ES_tradnl"/>
        </w:rPr>
        <w:t>Que</w:t>
      </w:r>
      <w:proofErr w:type="gramEnd"/>
      <w:r>
        <w:rPr>
          <w:rFonts w:ascii="Arial" w:hAnsi="Arial" w:cs="Arial"/>
          <w:iCs/>
          <w:sz w:val="18"/>
          <w:szCs w:val="18"/>
          <w:lang w:val="es-ES_tradnl"/>
        </w:rPr>
        <w:t xml:space="preserve"> por lo anterior, se está llevando a cabo un proceso sin que el implicado pueda hacer parte del mismo y por lo tanto la entidad accionada realmente se NIEGA a cumplir con el debido proceso al negarle la vinculación al implicado </w:t>
      </w:r>
      <w:r w:rsidR="00DE0FD6">
        <w:rPr>
          <w:rFonts w:ascii="Arial" w:hAnsi="Arial" w:cs="Arial"/>
          <w:iCs/>
          <w:sz w:val="18"/>
          <w:szCs w:val="18"/>
          <w:lang w:val="es-ES_tradnl"/>
        </w:rPr>
        <w:t>dentro del</w:t>
      </w:r>
      <w:r>
        <w:rPr>
          <w:rFonts w:ascii="Arial" w:hAnsi="Arial" w:cs="Arial"/>
          <w:iCs/>
          <w:sz w:val="18"/>
          <w:szCs w:val="18"/>
          <w:lang w:val="es-ES_tradnl"/>
        </w:rPr>
        <w:t xml:space="preserve"> proceso contravencional</w:t>
      </w:r>
      <w:r w:rsidR="00DE0FD6">
        <w:rPr>
          <w:rFonts w:ascii="Arial" w:hAnsi="Arial" w:cs="Arial"/>
          <w:iCs/>
          <w:sz w:val="18"/>
          <w:szCs w:val="18"/>
          <w:lang w:val="es-ES_tradnl"/>
        </w:rPr>
        <w:t xml:space="preserve"> y por ello ni siquiera se le podrá notificar en estrados la decisión que se tome</w:t>
      </w:r>
      <w:r>
        <w:rPr>
          <w:rFonts w:ascii="Arial" w:hAnsi="Arial" w:cs="Arial"/>
          <w:iCs/>
          <w:sz w:val="18"/>
          <w:szCs w:val="18"/>
          <w:lang w:val="es-ES_tradnl"/>
        </w:rPr>
        <w:t>.</w:t>
      </w:r>
    </w:p>
    <w:p w14:paraId="2B879C9E" w14:textId="77777777" w:rsidR="00996352" w:rsidRPr="00465585" w:rsidRDefault="00996352" w:rsidP="00996352">
      <w:pPr>
        <w:pStyle w:val="NormalWeb"/>
        <w:spacing w:before="0" w:beforeAutospacing="0" w:after="0" w:afterAutospacing="0" w:line="276" w:lineRule="auto"/>
        <w:rPr>
          <w:rFonts w:ascii="Arial" w:hAnsi="Arial" w:cs="Arial"/>
          <w:iCs/>
          <w:color w:val="000000" w:themeColor="text1"/>
          <w:sz w:val="18"/>
          <w:szCs w:val="18"/>
          <w:lang w:val="es-ES_tradnl"/>
        </w:rPr>
      </w:pPr>
    </w:p>
    <w:p w14:paraId="0C901EDC" w14:textId="77777777" w:rsidR="00996352" w:rsidRPr="00465585" w:rsidRDefault="00996352" w:rsidP="00996352">
      <w:pPr>
        <w:ind w:right="558"/>
        <w:jc w:val="center"/>
        <w:rPr>
          <w:rFonts w:ascii="Arial" w:eastAsia="Times New Roman" w:hAnsi="Arial" w:cs="Arial"/>
          <w:b/>
          <w:bCs/>
          <w:iCs/>
          <w:color w:val="000000" w:themeColor="text1"/>
          <w:sz w:val="18"/>
          <w:szCs w:val="18"/>
          <w:lang w:val="es-ES_tradnl" w:eastAsia="es-CO"/>
        </w:rPr>
      </w:pPr>
      <w:r w:rsidRPr="00465585">
        <w:rPr>
          <w:rFonts w:ascii="Arial" w:eastAsia="Times New Roman" w:hAnsi="Arial" w:cs="Arial"/>
          <w:b/>
          <w:bCs/>
          <w:iCs/>
          <w:color w:val="000000" w:themeColor="text1"/>
          <w:sz w:val="18"/>
          <w:szCs w:val="18"/>
          <w:lang w:val="es-ES_tradnl" w:eastAsia="es-CO"/>
        </w:rPr>
        <w:t>PROCEDENCIA DE LA ACCIÓN DE TUTELA</w:t>
      </w:r>
    </w:p>
    <w:p w14:paraId="0FFCA003"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lastRenderedPageBreak/>
        <w:t>A continuación, se expondrán las razones por las cuales la presente acción de tutela cumple con los requisitos de procedibilidad como lo son: (i) subsidiariedad; (</w:t>
      </w:r>
      <w:proofErr w:type="spellStart"/>
      <w:r w:rsidRPr="00465585">
        <w:rPr>
          <w:rFonts w:ascii="Arial" w:eastAsia="Times New Roman" w:hAnsi="Arial" w:cs="Arial"/>
          <w:iCs/>
          <w:color w:val="000000" w:themeColor="text1"/>
          <w:sz w:val="18"/>
          <w:szCs w:val="18"/>
          <w:lang w:val="es-ES_tradnl" w:eastAsia="es-CO"/>
        </w:rPr>
        <w:t>ii</w:t>
      </w:r>
      <w:proofErr w:type="spellEnd"/>
      <w:r w:rsidRPr="00465585">
        <w:rPr>
          <w:rFonts w:ascii="Arial" w:eastAsia="Times New Roman" w:hAnsi="Arial" w:cs="Arial"/>
          <w:iCs/>
          <w:color w:val="000000" w:themeColor="text1"/>
          <w:sz w:val="18"/>
          <w:szCs w:val="18"/>
          <w:lang w:val="es-ES_tradnl" w:eastAsia="es-CO"/>
        </w:rPr>
        <w:t>) inmediatez y, (</w:t>
      </w:r>
      <w:proofErr w:type="spellStart"/>
      <w:r w:rsidRPr="00465585">
        <w:rPr>
          <w:rFonts w:ascii="Arial" w:eastAsia="Times New Roman" w:hAnsi="Arial" w:cs="Arial"/>
          <w:iCs/>
          <w:color w:val="000000" w:themeColor="text1"/>
          <w:sz w:val="18"/>
          <w:szCs w:val="18"/>
          <w:lang w:val="es-ES_tradnl" w:eastAsia="es-CO"/>
        </w:rPr>
        <w:t>iii</w:t>
      </w:r>
      <w:proofErr w:type="spellEnd"/>
      <w:r w:rsidRPr="00465585">
        <w:rPr>
          <w:rFonts w:ascii="Arial" w:eastAsia="Times New Roman" w:hAnsi="Arial" w:cs="Arial"/>
          <w:iCs/>
          <w:color w:val="000000" w:themeColor="text1"/>
          <w:sz w:val="18"/>
          <w:szCs w:val="18"/>
          <w:lang w:val="es-ES_tradnl" w:eastAsia="es-CO"/>
        </w:rPr>
        <w:t xml:space="preserve">) legitimación en la causa por activa y pasiva. </w:t>
      </w:r>
    </w:p>
    <w:p w14:paraId="69934E81" w14:textId="77777777" w:rsidR="00996352" w:rsidRPr="00465585" w:rsidRDefault="00996352" w:rsidP="00996352">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sidRPr="00465585">
        <w:rPr>
          <w:rFonts w:ascii="Arial" w:eastAsia="Times New Roman" w:hAnsi="Arial" w:cs="Arial"/>
          <w:b/>
          <w:iCs/>
          <w:color w:val="000000" w:themeColor="text1"/>
          <w:sz w:val="18"/>
          <w:szCs w:val="18"/>
          <w:lang w:val="es-ES_tradnl" w:eastAsia="es-CO"/>
        </w:rPr>
        <w:t xml:space="preserve">Principio de subsidiariedad </w:t>
      </w:r>
    </w:p>
    <w:p w14:paraId="5337ACA3" w14:textId="77777777" w:rsidR="00996352" w:rsidRPr="00465585" w:rsidRDefault="00996352" w:rsidP="00996352">
      <w:pPr>
        <w:ind w:right="49"/>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 xml:space="preserve">Teniendo en cuenta la vulneración al </w:t>
      </w:r>
      <w:r w:rsidRPr="00465585">
        <w:rPr>
          <w:rFonts w:ascii="Arial" w:eastAsia="Times New Roman" w:hAnsi="Arial" w:cs="Arial"/>
          <w:b/>
          <w:bCs/>
          <w:iCs/>
          <w:color w:val="000000" w:themeColor="text1"/>
          <w:sz w:val="18"/>
          <w:szCs w:val="18"/>
          <w:lang w:val="es-ES_tradnl" w:eastAsia="es-CO"/>
        </w:rPr>
        <w:t>DEBIDO PROCESO</w:t>
      </w:r>
      <w:r w:rsidRPr="00465585">
        <w:rPr>
          <w:rFonts w:ascii="Arial" w:eastAsia="Times New Roman" w:hAnsi="Arial" w:cs="Arial"/>
          <w:iCs/>
          <w:color w:val="000000" w:themeColor="text1"/>
          <w:sz w:val="18"/>
          <w:szCs w:val="18"/>
          <w:lang w:val="es-ES_tradnl" w:eastAsia="es-CO"/>
        </w:rPr>
        <w:t>, debe referirse que la Corte Constitucional ha expresado respecto al requisito de subsidiariedad o procedibilidad de la acción de tutela que:</w:t>
      </w:r>
    </w:p>
    <w:p w14:paraId="19E6DA22" w14:textId="77777777" w:rsidR="00996352" w:rsidRPr="00465585" w:rsidRDefault="00996352" w:rsidP="00996352">
      <w:pPr>
        <w:ind w:left="708" w:right="474"/>
        <w:jc w:val="both"/>
        <w:rPr>
          <w:rFonts w:ascii="Arial" w:eastAsia="Times New Roman" w:hAnsi="Arial" w:cs="Arial"/>
          <w:b/>
          <w:bCs/>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 xml:space="preserve">“(…) </w:t>
      </w:r>
      <w:r w:rsidRPr="00465585">
        <w:rPr>
          <w:rFonts w:ascii="Arial" w:eastAsia="Times New Roman" w:hAnsi="Arial" w:cs="Arial"/>
          <w:i/>
          <w:color w:val="000000" w:themeColor="text1"/>
          <w:sz w:val="18"/>
          <w:szCs w:val="18"/>
          <w:lang w:val="es-ES_tradnl" w:eastAsia="es-CO"/>
        </w:rPr>
        <w:t>en el artículo 29 de la Constitución Política de Colombia, la Corte Constitucional ha considerado que “</w:t>
      </w:r>
      <w:r w:rsidRPr="00465585">
        <w:rPr>
          <w:rFonts w:ascii="Arial" w:eastAsia="Times New Roman" w:hAnsi="Arial" w:cs="Arial"/>
          <w:b/>
          <w:bCs/>
          <w:i/>
          <w:color w:val="000000" w:themeColor="text1"/>
          <w:sz w:val="18"/>
          <w:szCs w:val="18"/>
          <w:u w:val="single"/>
          <w:lang w:val="es-ES_tradnl" w:eastAsia="es-CO"/>
        </w:rPr>
        <w:t>pueden presentarse situaciones en las cuales los servidores públicos ejercen sus atribuciones separándose totalmente del ordenamiento jurídico</w:t>
      </w:r>
      <w:r w:rsidRPr="00465585">
        <w:rPr>
          <w:rFonts w:ascii="Arial" w:eastAsia="Times New Roman" w:hAnsi="Arial" w:cs="Arial"/>
          <w:i/>
          <w:color w:val="000000" w:themeColor="text1"/>
          <w:sz w:val="18"/>
          <w:szCs w:val="18"/>
          <w:lang w:val="es-ES_tradnl" w:eastAsia="es-CO"/>
        </w:rPr>
        <w:t xml:space="preserve">, en abierta contradicción con él, </w:t>
      </w:r>
      <w:r w:rsidRPr="00465585">
        <w:rPr>
          <w:rFonts w:ascii="Arial" w:eastAsia="Times New Roman" w:hAnsi="Arial" w:cs="Arial"/>
          <w:b/>
          <w:bCs/>
          <w:i/>
          <w:color w:val="000000" w:themeColor="text1"/>
          <w:sz w:val="18"/>
          <w:szCs w:val="18"/>
          <w:u w:val="single"/>
          <w:lang w:val="es-ES_tradnl" w:eastAsia="es-CO"/>
        </w:rPr>
        <w:t>de tal forma que se aplica la voluntad subjetiva de tales servidores</w:t>
      </w:r>
      <w:r w:rsidRPr="00465585">
        <w:rPr>
          <w:rFonts w:ascii="Arial" w:eastAsia="Times New Roman" w:hAnsi="Arial" w:cs="Arial"/>
          <w:i/>
          <w:color w:val="000000" w:themeColor="text1"/>
          <w:sz w:val="18"/>
          <w:szCs w:val="18"/>
          <w:lang w:val="es-ES_tradnl" w:eastAsia="es-CO"/>
        </w:rPr>
        <w:t xml:space="preserve"> y, como consecuencia, bajo la apariencia de actos estatales, se configura materialmente una arbitrariedad, denominada vía de </w:t>
      </w:r>
      <w:proofErr w:type="gramStart"/>
      <w:r w:rsidRPr="00465585">
        <w:rPr>
          <w:rFonts w:ascii="Arial" w:eastAsia="Times New Roman" w:hAnsi="Arial" w:cs="Arial"/>
          <w:i/>
          <w:color w:val="000000" w:themeColor="text1"/>
          <w:sz w:val="18"/>
          <w:szCs w:val="18"/>
          <w:lang w:val="es-ES_tradnl" w:eastAsia="es-CO"/>
        </w:rPr>
        <w:t>hecho”[</w:t>
      </w:r>
      <w:proofErr w:type="gramEnd"/>
      <w:r w:rsidRPr="00465585">
        <w:rPr>
          <w:rFonts w:ascii="Arial" w:eastAsia="Times New Roman" w:hAnsi="Arial" w:cs="Arial"/>
          <w:i/>
          <w:color w:val="000000" w:themeColor="text1"/>
          <w:sz w:val="18"/>
          <w:szCs w:val="18"/>
          <w:lang w:val="es-ES_tradnl" w:eastAsia="es-CO"/>
        </w:rPr>
        <w:t xml:space="preserve">27]. </w:t>
      </w:r>
      <w:r w:rsidRPr="00465585">
        <w:rPr>
          <w:rFonts w:ascii="Arial" w:eastAsia="Times New Roman" w:hAnsi="Arial" w:cs="Arial"/>
          <w:b/>
          <w:bCs/>
          <w:i/>
          <w:color w:val="000000" w:themeColor="text1"/>
          <w:sz w:val="18"/>
          <w:szCs w:val="18"/>
          <w:lang w:val="es-ES_tradnl" w:eastAsia="es-CO"/>
        </w:rPr>
        <w:t>En tales casos, la Corte excepcionalmente ha admitido la procedencia de la acción de tutela, cuando se advierte o bien la inminencia de un perjuicio irremediable o la falta de idoneidad de los otros mecanismos judiciales de defensa</w:t>
      </w:r>
      <w:r w:rsidRPr="00465585">
        <w:rPr>
          <w:rFonts w:ascii="Arial" w:eastAsia="Times New Roman" w:hAnsi="Arial" w:cs="Arial"/>
          <w:b/>
          <w:bCs/>
          <w:iCs/>
          <w:color w:val="000000" w:themeColor="text1"/>
          <w:sz w:val="18"/>
          <w:szCs w:val="18"/>
          <w:lang w:val="es-ES_tradnl" w:eastAsia="es-CO"/>
        </w:rPr>
        <w:t>.</w:t>
      </w:r>
      <w:r w:rsidRPr="00465585">
        <w:rPr>
          <w:rFonts w:ascii="Arial" w:eastAsia="Times New Roman" w:hAnsi="Arial" w:cs="Arial"/>
          <w:iCs/>
          <w:color w:val="000000" w:themeColor="text1"/>
          <w:sz w:val="18"/>
          <w:szCs w:val="18"/>
          <w:lang w:val="es-ES_tradnl" w:eastAsia="es-CO"/>
        </w:rPr>
        <w:t>”</w:t>
      </w:r>
      <w:r w:rsidRPr="00465585">
        <w:rPr>
          <w:rStyle w:val="Refdenotaalpie"/>
          <w:rFonts w:ascii="Arial" w:eastAsia="Times New Roman" w:hAnsi="Arial" w:cs="Arial"/>
          <w:iCs/>
          <w:color w:val="000000" w:themeColor="text1"/>
          <w:sz w:val="18"/>
          <w:szCs w:val="18"/>
          <w:vertAlign w:val="superscript"/>
          <w:lang w:val="es-ES_tradnl" w:eastAsia="es-CO"/>
        </w:rPr>
        <w:footnoteReference w:id="1"/>
      </w:r>
      <w:r w:rsidRPr="00465585">
        <w:rPr>
          <w:rFonts w:ascii="Arial" w:eastAsia="Times New Roman" w:hAnsi="Arial" w:cs="Arial"/>
          <w:iCs/>
          <w:color w:val="000000" w:themeColor="text1"/>
          <w:sz w:val="18"/>
          <w:szCs w:val="18"/>
          <w:vertAlign w:val="superscript"/>
          <w:lang w:val="es-ES_tradnl" w:eastAsia="es-CO"/>
        </w:rPr>
        <w:t xml:space="preserve"> </w:t>
      </w:r>
      <w:r w:rsidRPr="00465585">
        <w:rPr>
          <w:rFonts w:ascii="Arial" w:eastAsia="Times New Roman" w:hAnsi="Arial" w:cs="Arial"/>
          <w:iCs/>
          <w:color w:val="000000" w:themeColor="text1"/>
          <w:sz w:val="18"/>
          <w:szCs w:val="18"/>
          <w:lang w:val="es-ES_tradnl" w:eastAsia="es-CO"/>
        </w:rPr>
        <w:t>(Subraya y negrilla fuera de texto)</w:t>
      </w:r>
    </w:p>
    <w:p w14:paraId="484B19ED" w14:textId="77777777" w:rsidR="00996352" w:rsidRPr="00465585" w:rsidRDefault="00996352" w:rsidP="00996352">
      <w:pPr>
        <w:spacing w:after="0" w:line="240" w:lineRule="auto"/>
        <w:ind w:right="51"/>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Se informa que NO es intención con la acción de tutela sustituir o reemplazar las vías ordinarias, por el contrario, con la acción de tutela se busca que la entidad accionada cumpla con la ley y al garantizar el debido proceso permita ejercer el único medio de defensa que se tiene en el proceso contravencional por infracción de tránsito. Dicho medio de defensa en la audiencia pública de impugnación.</w:t>
      </w:r>
    </w:p>
    <w:p w14:paraId="042E6F32" w14:textId="77777777" w:rsidR="00996352" w:rsidRPr="00465585" w:rsidRDefault="00996352" w:rsidP="00996352">
      <w:pPr>
        <w:spacing w:after="0" w:line="240" w:lineRule="auto"/>
        <w:ind w:right="474"/>
        <w:jc w:val="both"/>
        <w:rPr>
          <w:rFonts w:ascii="Arial" w:eastAsia="Times New Roman" w:hAnsi="Arial" w:cs="Arial"/>
          <w:iCs/>
          <w:color w:val="000000" w:themeColor="text1"/>
          <w:sz w:val="18"/>
          <w:szCs w:val="18"/>
          <w:lang w:val="es-ES_tradnl" w:eastAsia="es-CO"/>
        </w:rPr>
      </w:pPr>
    </w:p>
    <w:p w14:paraId="046C7954" w14:textId="77777777" w:rsidR="00996352" w:rsidRPr="00465585" w:rsidRDefault="00996352" w:rsidP="00996352">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sidRPr="00465585">
        <w:rPr>
          <w:rFonts w:ascii="Arial" w:eastAsia="Times New Roman" w:hAnsi="Arial" w:cs="Arial"/>
          <w:b/>
          <w:iCs/>
          <w:color w:val="000000" w:themeColor="text1"/>
          <w:sz w:val="18"/>
          <w:szCs w:val="18"/>
          <w:lang w:val="es-ES_tradnl" w:eastAsia="es-CO"/>
        </w:rPr>
        <w:t>Principio de inmediatez</w:t>
      </w:r>
    </w:p>
    <w:p w14:paraId="50774CC7"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Dicho principio de inmediatez fue desarrollado inicialmente en la Sentencia SU-961 de 1992</w:t>
      </w:r>
      <w:r w:rsidRPr="00465585">
        <w:rPr>
          <w:rStyle w:val="Refdenotaalpie"/>
          <w:rFonts w:ascii="Arial" w:eastAsia="Times New Roman" w:hAnsi="Arial" w:cs="Arial"/>
          <w:iCs/>
          <w:color w:val="000000" w:themeColor="text1"/>
          <w:sz w:val="18"/>
          <w:szCs w:val="18"/>
          <w:vertAlign w:val="superscript"/>
          <w:lang w:val="es-ES_tradnl" w:eastAsia="es-CO"/>
        </w:rPr>
        <w:footnoteReference w:id="2"/>
      </w:r>
      <w:r w:rsidRPr="00465585">
        <w:rPr>
          <w:rFonts w:ascii="Arial" w:eastAsia="Times New Roman" w:hAnsi="Arial" w:cs="Arial"/>
          <w:iCs/>
          <w:color w:val="000000" w:themeColor="text1"/>
          <w:sz w:val="18"/>
          <w:szCs w:val="18"/>
          <w:lang w:val="es-ES_tradnl" w:eastAsia="es-CO"/>
        </w:rPr>
        <w:t xml:space="preserve"> en la que se señaló: </w:t>
      </w:r>
    </w:p>
    <w:p w14:paraId="0BC95027" w14:textId="77777777" w:rsidR="00996352" w:rsidRPr="00465585" w:rsidRDefault="00996352" w:rsidP="00996352">
      <w:pPr>
        <w:ind w:left="540" w:right="1098"/>
        <w:jc w:val="both"/>
        <w:rPr>
          <w:rFonts w:ascii="Arial" w:eastAsia="Times New Roman" w:hAnsi="Arial" w:cs="Arial"/>
          <w:i/>
          <w:iCs/>
          <w:color w:val="000000" w:themeColor="text1"/>
          <w:sz w:val="18"/>
          <w:szCs w:val="18"/>
          <w:lang w:val="es-ES_tradnl" w:eastAsia="es-CO"/>
        </w:rPr>
      </w:pPr>
      <w:r w:rsidRPr="00465585">
        <w:rPr>
          <w:rFonts w:ascii="Arial" w:eastAsia="Times New Roman" w:hAnsi="Arial" w:cs="Arial"/>
          <w:i/>
          <w:iCs/>
          <w:color w:val="000000" w:themeColor="text1"/>
          <w:sz w:val="18"/>
          <w:szCs w:val="18"/>
          <w:lang w:val="es-ES_tradnl" w:eastAsia="es-CO"/>
        </w:rPr>
        <w:t>“Si bien el término para interponer la acción de tutela no es susceptible de establecerse de antemano de manera afirmativa, el juez está en la obligación de verificar cuándo ésta no se ha interpuesto de manera razonable, impidiendo que se convierta en factor de inseguridad, que de alguna forma afecte los derechos fundamentales de terceros, o que desnaturalice la acción”.</w:t>
      </w:r>
    </w:p>
    <w:p w14:paraId="4514A430"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En el caso concreto conforme a los antecedentes referenciados en los hechos de la presente acción tutelar, la presente acción constitucional se presenta dentro de un término razonable.</w:t>
      </w:r>
    </w:p>
    <w:p w14:paraId="43EB8BDF" w14:textId="77777777" w:rsidR="00996352" w:rsidRPr="00465585" w:rsidRDefault="00996352" w:rsidP="00996352">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sidRPr="00465585">
        <w:rPr>
          <w:rFonts w:ascii="Arial" w:eastAsia="Times New Roman" w:hAnsi="Arial" w:cs="Arial"/>
          <w:b/>
          <w:iCs/>
          <w:color w:val="000000" w:themeColor="text1"/>
          <w:sz w:val="18"/>
          <w:szCs w:val="18"/>
          <w:lang w:val="es-ES_tradnl" w:eastAsia="es-CO"/>
        </w:rPr>
        <w:t>Legitimación en la causa por activa y pasiva</w:t>
      </w:r>
    </w:p>
    <w:p w14:paraId="3E61B9F6"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 xml:space="preserve">En esta oportunidad, el accionante como </w:t>
      </w:r>
      <w:r w:rsidRPr="00465585">
        <w:rPr>
          <w:rFonts w:ascii="Arial" w:eastAsia="Times New Roman" w:hAnsi="Arial" w:cs="Arial"/>
          <w:color w:val="000000" w:themeColor="text1"/>
          <w:sz w:val="18"/>
          <w:szCs w:val="18"/>
          <w:lang w:val="es-ES_tradnl" w:eastAsia="es-CO"/>
        </w:rPr>
        <w:t>persona afectada</w:t>
      </w:r>
      <w:r w:rsidRPr="00465585">
        <w:rPr>
          <w:rFonts w:ascii="Arial" w:eastAsia="Times New Roman" w:hAnsi="Arial" w:cs="Arial"/>
          <w:i/>
          <w:iCs/>
          <w:color w:val="000000" w:themeColor="text1"/>
          <w:sz w:val="18"/>
          <w:szCs w:val="18"/>
          <w:lang w:val="es-ES_tradnl" w:eastAsia="es-CO"/>
        </w:rPr>
        <w:t xml:space="preserve"> </w:t>
      </w:r>
      <w:r w:rsidRPr="00465585">
        <w:rPr>
          <w:rFonts w:ascii="Arial" w:eastAsia="Times New Roman" w:hAnsi="Arial" w:cs="Arial"/>
          <w:iCs/>
          <w:color w:val="000000" w:themeColor="text1"/>
          <w:sz w:val="18"/>
          <w:szCs w:val="18"/>
          <w:lang w:val="es-ES_tradnl" w:eastAsia="es-CO"/>
        </w:rPr>
        <w:t xml:space="preserve">se encuentra legitimado por activa para actuar en procura de la protección del derecho fundamental al debido proceso. </w:t>
      </w:r>
    </w:p>
    <w:p w14:paraId="4627E4F0"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En el caso concreto, el requisito de legitimación por pasiva se encuentra satisfecho, en tanto que la entidad aquí accionada</w:t>
      </w:r>
      <w:r w:rsidRPr="00465585">
        <w:rPr>
          <w:rFonts w:ascii="Arial" w:eastAsia="Times New Roman" w:hAnsi="Arial" w:cs="Arial"/>
          <w:iCs/>
          <w:sz w:val="18"/>
          <w:szCs w:val="18"/>
          <w:lang w:val="es-ES_tradnl" w:eastAsia="es-CO"/>
        </w:rPr>
        <w:t xml:space="preserve"> </w:t>
      </w:r>
      <w:r w:rsidRPr="00465585">
        <w:rPr>
          <w:rFonts w:ascii="Arial" w:eastAsia="Times New Roman" w:hAnsi="Arial" w:cs="Arial"/>
          <w:iCs/>
          <w:color w:val="000000" w:themeColor="text1"/>
          <w:sz w:val="18"/>
          <w:szCs w:val="18"/>
          <w:lang w:val="es-ES_tradnl" w:eastAsia="es-CO"/>
        </w:rPr>
        <w:t xml:space="preserve">vulneró los derechos fundamentales ya referenciados. </w:t>
      </w:r>
    </w:p>
    <w:p w14:paraId="0386AB79" w14:textId="77777777" w:rsidR="00996352" w:rsidRPr="00465585" w:rsidRDefault="00996352" w:rsidP="00996352">
      <w:pPr>
        <w:pStyle w:val="NormalWeb"/>
        <w:spacing w:before="0" w:beforeAutospacing="0" w:after="0" w:afterAutospacing="0" w:line="276" w:lineRule="auto"/>
        <w:jc w:val="center"/>
        <w:rPr>
          <w:rFonts w:ascii="Arial" w:hAnsi="Arial" w:cs="Arial"/>
          <w:b/>
          <w:bCs/>
          <w:iCs/>
          <w:color w:val="000000" w:themeColor="text1"/>
          <w:sz w:val="18"/>
          <w:szCs w:val="18"/>
          <w:lang w:val="es-ES_tradnl"/>
        </w:rPr>
      </w:pPr>
      <w:r w:rsidRPr="00465585">
        <w:rPr>
          <w:rFonts w:ascii="Arial" w:hAnsi="Arial" w:cs="Arial"/>
          <w:b/>
          <w:bCs/>
          <w:iCs/>
          <w:color w:val="000000" w:themeColor="text1"/>
          <w:sz w:val="18"/>
          <w:szCs w:val="18"/>
          <w:lang w:val="es-ES_tradnl"/>
        </w:rPr>
        <w:t>DERECHOS CUYA PROTECCIÓN SE DEMANDA</w:t>
      </w:r>
    </w:p>
    <w:p w14:paraId="606D0417"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5142DCF7"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El trámite del proceso contravencional por comparendo de tránsito se encuentra regulado en la ley 769 de 2002, ésta norma establece que todo el trámite se efectuará a través de audiencia pública. Es así como el Art. 136 señala:</w:t>
      </w:r>
    </w:p>
    <w:p w14:paraId="0D23DE2E"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340F3426" w14:textId="77777777" w:rsidR="00996352" w:rsidRPr="00465585" w:rsidRDefault="00996352" w:rsidP="00996352">
      <w:pPr>
        <w:spacing w:after="0" w:line="240" w:lineRule="auto"/>
        <w:ind w:left="700" w:right="900"/>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w:t>
      </w:r>
      <w:r w:rsidRPr="00465585">
        <w:rPr>
          <w:rFonts w:ascii="Arial" w:eastAsia="Times New Roman" w:hAnsi="Arial" w:cs="Arial"/>
          <w:i/>
          <w:iCs/>
          <w:color w:val="000000"/>
          <w:sz w:val="18"/>
          <w:szCs w:val="18"/>
          <w:lang w:val="es-ES_tradnl" w:eastAsia="es-ES"/>
        </w:rPr>
        <w:t xml:space="preserve">Si el contraventor no compareciere sin justa causa comprobada dentro de los cinco (5) días hábiles siguientes a </w:t>
      </w:r>
      <w:proofErr w:type="spellStart"/>
      <w:r w:rsidRPr="00465585">
        <w:rPr>
          <w:rFonts w:ascii="Arial" w:eastAsia="Times New Roman" w:hAnsi="Arial" w:cs="Arial"/>
          <w:i/>
          <w:iCs/>
          <w:color w:val="000000"/>
          <w:sz w:val="18"/>
          <w:szCs w:val="18"/>
          <w:lang w:val="es-ES_tradnl" w:eastAsia="es-ES"/>
        </w:rPr>
        <w:t>Ia</w:t>
      </w:r>
      <w:proofErr w:type="spellEnd"/>
      <w:r w:rsidRPr="00465585">
        <w:rPr>
          <w:rFonts w:ascii="Arial" w:eastAsia="Times New Roman" w:hAnsi="Arial" w:cs="Arial"/>
          <w:i/>
          <w:iCs/>
          <w:color w:val="000000"/>
          <w:sz w:val="18"/>
          <w:szCs w:val="18"/>
          <w:lang w:val="es-ES_tradnl" w:eastAsia="es-ES"/>
        </w:rPr>
        <w:t xml:space="preserve"> notificación del comparendo, </w:t>
      </w:r>
      <w:proofErr w:type="spellStart"/>
      <w:r w:rsidRPr="00465585">
        <w:rPr>
          <w:rFonts w:ascii="Arial" w:eastAsia="Times New Roman" w:hAnsi="Arial" w:cs="Arial"/>
          <w:i/>
          <w:iCs/>
          <w:color w:val="000000"/>
          <w:sz w:val="18"/>
          <w:szCs w:val="18"/>
          <w:lang w:val="es-ES_tradnl" w:eastAsia="es-ES"/>
        </w:rPr>
        <w:t>Ia</w:t>
      </w:r>
      <w:proofErr w:type="spellEnd"/>
      <w:r w:rsidRPr="00465585">
        <w:rPr>
          <w:rFonts w:ascii="Arial" w:eastAsia="Times New Roman" w:hAnsi="Arial" w:cs="Arial"/>
          <w:i/>
          <w:iCs/>
          <w:color w:val="000000"/>
          <w:sz w:val="18"/>
          <w:szCs w:val="18"/>
          <w:lang w:val="es-ES_tradnl" w:eastAsia="es-ES"/>
        </w:rPr>
        <w:t xml:space="preserve"> autoridad de tránsito, </w:t>
      </w:r>
      <w:r w:rsidRPr="00465585">
        <w:rPr>
          <w:rFonts w:ascii="Arial" w:eastAsia="Times New Roman" w:hAnsi="Arial" w:cs="Arial"/>
          <w:b/>
          <w:bCs/>
          <w:i/>
          <w:iCs/>
          <w:color w:val="000000"/>
          <w:sz w:val="18"/>
          <w:szCs w:val="18"/>
          <w:lang w:val="es-ES_tradnl" w:eastAsia="es-ES"/>
        </w:rPr>
        <w:t>después de treinta (30) días calendario</w:t>
      </w:r>
      <w:r w:rsidRPr="00465585">
        <w:rPr>
          <w:rFonts w:ascii="Arial" w:eastAsia="Times New Roman" w:hAnsi="Arial" w:cs="Arial"/>
          <w:i/>
          <w:iCs/>
          <w:color w:val="000000"/>
          <w:sz w:val="18"/>
          <w:szCs w:val="18"/>
          <w:lang w:val="es-ES_tradnl" w:eastAsia="es-ES"/>
        </w:rPr>
        <w:t xml:space="preserve"> de ocurrida </w:t>
      </w:r>
      <w:proofErr w:type="spellStart"/>
      <w:r w:rsidRPr="00465585">
        <w:rPr>
          <w:rFonts w:ascii="Arial" w:eastAsia="Times New Roman" w:hAnsi="Arial" w:cs="Arial"/>
          <w:i/>
          <w:iCs/>
          <w:color w:val="000000"/>
          <w:sz w:val="18"/>
          <w:szCs w:val="18"/>
          <w:lang w:val="es-ES_tradnl" w:eastAsia="es-ES"/>
        </w:rPr>
        <w:t>Ia</w:t>
      </w:r>
      <w:proofErr w:type="spellEnd"/>
      <w:r w:rsidRPr="00465585">
        <w:rPr>
          <w:rFonts w:ascii="Arial" w:eastAsia="Times New Roman" w:hAnsi="Arial" w:cs="Arial"/>
          <w:i/>
          <w:iCs/>
          <w:color w:val="000000"/>
          <w:sz w:val="18"/>
          <w:szCs w:val="18"/>
          <w:lang w:val="es-ES_tradnl" w:eastAsia="es-ES"/>
        </w:rPr>
        <w:t xml:space="preserve"> presunta infracción, seguirá el proceso, </w:t>
      </w:r>
      <w:r w:rsidRPr="00465585">
        <w:rPr>
          <w:rFonts w:ascii="Arial" w:eastAsia="Times New Roman" w:hAnsi="Arial" w:cs="Arial"/>
          <w:b/>
          <w:bCs/>
          <w:i/>
          <w:iCs/>
          <w:color w:val="000000"/>
          <w:sz w:val="18"/>
          <w:szCs w:val="18"/>
          <w:lang w:val="es-ES_tradnl" w:eastAsia="es-ES"/>
        </w:rPr>
        <w:lastRenderedPageBreak/>
        <w:t xml:space="preserve">entendiéndose que queda </w:t>
      </w:r>
      <w:r w:rsidRPr="00465585">
        <w:rPr>
          <w:rFonts w:ascii="Arial" w:eastAsia="Times New Roman" w:hAnsi="Arial" w:cs="Arial"/>
          <w:b/>
          <w:bCs/>
          <w:i/>
          <w:iCs/>
          <w:color w:val="000000"/>
          <w:sz w:val="18"/>
          <w:szCs w:val="18"/>
          <w:u w:val="single"/>
          <w:lang w:val="es-ES_tradnl" w:eastAsia="es-ES"/>
        </w:rPr>
        <w:t>vinculado</w:t>
      </w:r>
      <w:r w:rsidRPr="00465585">
        <w:rPr>
          <w:rFonts w:ascii="Arial" w:eastAsia="Times New Roman" w:hAnsi="Arial" w:cs="Arial"/>
          <w:b/>
          <w:bCs/>
          <w:i/>
          <w:iCs/>
          <w:color w:val="000000"/>
          <w:sz w:val="18"/>
          <w:szCs w:val="18"/>
          <w:lang w:val="es-ES_tradnl" w:eastAsia="es-ES"/>
        </w:rPr>
        <w:t xml:space="preserve"> al mismo</w:t>
      </w:r>
      <w:r w:rsidRPr="00465585">
        <w:rPr>
          <w:rFonts w:ascii="Arial" w:eastAsia="Times New Roman" w:hAnsi="Arial" w:cs="Arial"/>
          <w:i/>
          <w:iCs/>
          <w:color w:val="000000"/>
          <w:sz w:val="18"/>
          <w:szCs w:val="18"/>
          <w:lang w:val="es-ES_tradnl" w:eastAsia="es-ES"/>
        </w:rPr>
        <w:t xml:space="preserve">, fallándose en audiencia pública y </w:t>
      </w:r>
      <w:r w:rsidRPr="00465585">
        <w:rPr>
          <w:rFonts w:ascii="Arial" w:eastAsia="Times New Roman" w:hAnsi="Arial" w:cs="Arial"/>
          <w:b/>
          <w:bCs/>
          <w:i/>
          <w:iCs/>
          <w:color w:val="000000"/>
          <w:sz w:val="18"/>
          <w:szCs w:val="18"/>
          <w:u w:val="single"/>
          <w:lang w:val="es-ES_tradnl" w:eastAsia="es-ES"/>
        </w:rPr>
        <w:t>notificándose en estrados</w:t>
      </w:r>
      <w:r w:rsidRPr="00465585">
        <w:rPr>
          <w:rFonts w:ascii="Arial" w:eastAsia="Times New Roman" w:hAnsi="Arial" w:cs="Arial"/>
          <w:color w:val="000000"/>
          <w:sz w:val="18"/>
          <w:szCs w:val="18"/>
          <w:lang w:val="es-ES_tradnl" w:eastAsia="es-ES"/>
        </w:rPr>
        <w:t>.” (Subraya y negrilla fuera de texto)</w:t>
      </w:r>
    </w:p>
    <w:p w14:paraId="46505A70"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13AA6337"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Dado lo anterior, se advierte que la misma ley establece que como garantía del debido proceso siempre se debe VINCULAR</w:t>
      </w:r>
      <w:r w:rsidRPr="00465585">
        <w:rPr>
          <w:rStyle w:val="Refdenotaalpie"/>
          <w:rFonts w:ascii="Arial" w:eastAsia="Times New Roman" w:hAnsi="Arial" w:cs="Arial"/>
          <w:color w:val="000000"/>
          <w:sz w:val="18"/>
          <w:szCs w:val="18"/>
          <w:vertAlign w:val="superscript"/>
          <w:lang w:val="es-ES_tradnl" w:eastAsia="es-ES"/>
        </w:rPr>
        <w:footnoteReference w:id="3"/>
      </w:r>
      <w:r w:rsidRPr="00465585">
        <w:rPr>
          <w:rFonts w:ascii="Arial" w:eastAsia="Times New Roman" w:hAnsi="Arial" w:cs="Arial"/>
          <w:color w:val="000000"/>
          <w:sz w:val="18"/>
          <w:szCs w:val="18"/>
          <w:lang w:val="es-ES_tradnl" w:eastAsia="es-ES"/>
        </w:rPr>
        <w:t xml:space="preserve"> a la persona dentro del proceso contravencional </w:t>
      </w:r>
      <w:proofErr w:type="spellStart"/>
      <w:r w:rsidRPr="00465585">
        <w:rPr>
          <w:rFonts w:ascii="Arial" w:eastAsia="Times New Roman" w:hAnsi="Arial" w:cs="Arial"/>
          <w:color w:val="000000"/>
          <w:sz w:val="18"/>
          <w:szCs w:val="18"/>
          <w:lang w:val="es-ES_tradnl" w:eastAsia="es-ES"/>
        </w:rPr>
        <w:t>aún</w:t>
      </w:r>
      <w:proofErr w:type="spellEnd"/>
      <w:r w:rsidRPr="00465585">
        <w:rPr>
          <w:rFonts w:ascii="Arial" w:eastAsia="Times New Roman" w:hAnsi="Arial" w:cs="Arial"/>
          <w:color w:val="000000"/>
          <w:sz w:val="18"/>
          <w:szCs w:val="18"/>
          <w:lang w:val="es-ES_tradnl" w:eastAsia="es-ES"/>
        </w:rPr>
        <w:t xml:space="preserve"> cuando el mismo no compareciere por voluntad propia ante la entidad ya que como garantía a los derechos fundamentales como lo es el debido proceso, no puede llevarse a cabo un proceso contravencional sancionatorio sin la vinculación del presunto contraventor.</w:t>
      </w:r>
    </w:p>
    <w:p w14:paraId="0AACF75F"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289AA871"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De conformidad con la norma antes citada que el Ministerio de Transporte en concepto No. 20181340320541 informó que:</w:t>
      </w:r>
    </w:p>
    <w:p w14:paraId="503CC1FA"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45EA863C"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mc:AlternateContent>
          <mc:Choice Requires="wps">
            <w:drawing>
              <wp:anchor distT="0" distB="0" distL="114300" distR="114300" simplePos="0" relativeHeight="251660288" behindDoc="0" locked="0" layoutInCell="1" allowOverlap="1" wp14:anchorId="1E413E5E" wp14:editId="48026774">
                <wp:simplePos x="0" y="0"/>
                <wp:positionH relativeFrom="column">
                  <wp:posOffset>672465</wp:posOffset>
                </wp:positionH>
                <wp:positionV relativeFrom="paragraph">
                  <wp:posOffset>401320</wp:posOffset>
                </wp:positionV>
                <wp:extent cx="1631950" cy="146050"/>
                <wp:effectExtent l="0" t="0" r="19050" b="19050"/>
                <wp:wrapNone/>
                <wp:docPr id="9" name="Rectángulo 9"/>
                <wp:cNvGraphicFramePr/>
                <a:graphic xmlns:a="http://schemas.openxmlformats.org/drawingml/2006/main">
                  <a:graphicData uri="http://schemas.microsoft.com/office/word/2010/wordprocessingShape">
                    <wps:wsp>
                      <wps:cNvSpPr/>
                      <wps:spPr>
                        <a:xfrm>
                          <a:off x="0" y="0"/>
                          <a:ext cx="163195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59C71" id="Rectángulo 9" o:spid="_x0000_s1026" style="position:absolute;margin-left:52.95pt;margin-top:31.6pt;width:128.5pt;height: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" filled="f" strokecolor="red" strokeweight="1pt"/>
            </w:pict>
          </mc:Fallback>
        </mc:AlternateContent>
      </w:r>
      <w:r w:rsidRPr="00465585">
        <w:rPr>
          <w:rFonts w:ascii="Arial" w:eastAsia="Times New Roman" w:hAnsi="Arial" w:cs="Arial"/>
          <w:noProof/>
          <w:color w:val="000000"/>
          <w:sz w:val="18"/>
          <w:szCs w:val="18"/>
          <w:lang w:val="es-ES_tradnl" w:eastAsia="es-ES"/>
        </w:rPr>
        <mc:AlternateContent>
          <mc:Choice Requires="wps">
            <w:drawing>
              <wp:anchor distT="0" distB="0" distL="114300" distR="114300" simplePos="0" relativeHeight="251659264" behindDoc="0" locked="0" layoutInCell="1" allowOverlap="1" wp14:anchorId="1F4795AC" wp14:editId="1845BABC">
                <wp:simplePos x="0" y="0"/>
                <wp:positionH relativeFrom="column">
                  <wp:posOffset>1951990</wp:posOffset>
                </wp:positionH>
                <wp:positionV relativeFrom="paragraph">
                  <wp:posOffset>261620</wp:posOffset>
                </wp:positionV>
                <wp:extent cx="3003550" cy="139700"/>
                <wp:effectExtent l="0" t="0" r="19050" b="12700"/>
                <wp:wrapNone/>
                <wp:docPr id="8" name="Rectángulo 8"/>
                <wp:cNvGraphicFramePr/>
                <a:graphic xmlns:a="http://schemas.openxmlformats.org/drawingml/2006/main">
                  <a:graphicData uri="http://schemas.microsoft.com/office/word/2010/wordprocessingShape">
                    <wps:wsp>
                      <wps:cNvSpPr/>
                      <wps:spPr>
                        <a:xfrm>
                          <a:off x="0" y="0"/>
                          <a:ext cx="300355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C975B" id="Rectángulo 8" o:spid="_x0000_s1026" style="position:absolute;margin-left:153.7pt;margin-top:20.6pt;width:236.5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" filled="f" strokecolor="red" strokeweight="1pt"/>
            </w:pict>
          </mc:Fallback>
        </mc:AlternateContent>
      </w:r>
      <w:r w:rsidRPr="00465585">
        <w:rPr>
          <w:rFonts w:ascii="Arial" w:eastAsia="Times New Roman" w:hAnsi="Arial" w:cs="Arial"/>
          <w:noProof/>
          <w:color w:val="000000"/>
          <w:sz w:val="18"/>
          <w:szCs w:val="18"/>
          <w:lang w:val="es-ES_tradnl" w:eastAsia="es-ES"/>
        </w:rPr>
        <w:drawing>
          <wp:inline distT="0" distB="0" distL="0" distR="0" wp14:anchorId="46196A34" wp14:editId="580C37AA">
            <wp:extent cx="4267200" cy="546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546100"/>
                    </a:xfrm>
                    <a:prstGeom prst="rect">
                      <a:avLst/>
                    </a:prstGeom>
                  </pic:spPr>
                </pic:pic>
              </a:graphicData>
            </a:graphic>
          </wp:inline>
        </w:drawing>
      </w:r>
    </w:p>
    <w:p w14:paraId="512C93A6"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362917B4"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Así mismo, los jueces en concordancia con el concepto del Ministerio de Transporte han manifestado lo siguiente:</w:t>
      </w:r>
    </w:p>
    <w:p w14:paraId="617F2A68"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668AC5B3"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Tutela No. 05-001-40-71-005-2021-00094-01</w:t>
      </w:r>
    </w:p>
    <w:p w14:paraId="74CF4FC5"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50344069"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67C04860" wp14:editId="56A57FFD">
            <wp:extent cx="4708539" cy="266700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1757" cy="2674487"/>
                    </a:xfrm>
                    <a:prstGeom prst="rect">
                      <a:avLst/>
                    </a:prstGeom>
                  </pic:spPr>
                </pic:pic>
              </a:graphicData>
            </a:graphic>
          </wp:inline>
        </w:drawing>
      </w:r>
    </w:p>
    <w:p w14:paraId="7F97E21E"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lastRenderedPageBreak/>
        <w:drawing>
          <wp:inline distT="0" distB="0" distL="0" distR="0" wp14:anchorId="262BE314" wp14:editId="7CB34BC1">
            <wp:extent cx="4705350" cy="2475659"/>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3651" cy="2485288"/>
                    </a:xfrm>
                    <a:prstGeom prst="rect">
                      <a:avLst/>
                    </a:prstGeom>
                  </pic:spPr>
                </pic:pic>
              </a:graphicData>
            </a:graphic>
          </wp:inline>
        </w:drawing>
      </w:r>
    </w:p>
    <w:p w14:paraId="00CAA146" w14:textId="77777777" w:rsidR="00996352" w:rsidRPr="00465585" w:rsidRDefault="00996352" w:rsidP="00996352">
      <w:pPr>
        <w:spacing w:after="0" w:line="240" w:lineRule="auto"/>
        <w:rPr>
          <w:rFonts w:ascii="Arial" w:eastAsia="Times New Roman" w:hAnsi="Arial" w:cs="Arial"/>
          <w:color w:val="000000"/>
          <w:sz w:val="18"/>
          <w:szCs w:val="18"/>
          <w:lang w:val="es-ES_tradnl" w:eastAsia="es-ES"/>
        </w:rPr>
      </w:pPr>
    </w:p>
    <w:p w14:paraId="78999E04" w14:textId="77777777" w:rsidR="00996352" w:rsidRPr="00465585" w:rsidRDefault="00996352" w:rsidP="00996352">
      <w:pPr>
        <w:spacing w:after="0" w:line="240" w:lineRule="auto"/>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Tutela No. 2021-00175</w:t>
      </w:r>
    </w:p>
    <w:p w14:paraId="38500A5F" w14:textId="77777777" w:rsidR="00996352" w:rsidRPr="00465585" w:rsidRDefault="00996352" w:rsidP="00996352">
      <w:pPr>
        <w:spacing w:after="0" w:line="240" w:lineRule="auto"/>
        <w:rPr>
          <w:rFonts w:ascii="Arial" w:eastAsia="Times New Roman" w:hAnsi="Arial" w:cs="Arial"/>
          <w:color w:val="000000"/>
          <w:sz w:val="18"/>
          <w:szCs w:val="18"/>
          <w:lang w:val="es-ES_tradnl" w:eastAsia="es-ES"/>
        </w:rPr>
      </w:pPr>
    </w:p>
    <w:p w14:paraId="71AABABF"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056E34FC" wp14:editId="6FF36369">
            <wp:extent cx="4260617" cy="2139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3974" cy="2141636"/>
                    </a:xfrm>
                    <a:prstGeom prst="rect">
                      <a:avLst/>
                    </a:prstGeom>
                  </pic:spPr>
                </pic:pic>
              </a:graphicData>
            </a:graphic>
          </wp:inline>
        </w:drawing>
      </w:r>
    </w:p>
    <w:p w14:paraId="3DCB223B"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34ECFA31"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Tutela No. 2021-00148-00</w:t>
      </w:r>
    </w:p>
    <w:p w14:paraId="0246EB98"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75C8C5C3"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6739B85D" wp14:editId="2C62C67E">
            <wp:extent cx="4250798" cy="100330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5186" cy="1004336"/>
                    </a:xfrm>
                    <a:prstGeom prst="rect">
                      <a:avLst/>
                    </a:prstGeom>
                  </pic:spPr>
                </pic:pic>
              </a:graphicData>
            </a:graphic>
          </wp:inline>
        </w:drawing>
      </w:r>
    </w:p>
    <w:p w14:paraId="3257B5BD"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lastRenderedPageBreak/>
        <w:drawing>
          <wp:inline distT="0" distB="0" distL="0" distR="0" wp14:anchorId="6465892B" wp14:editId="264C15B5">
            <wp:extent cx="4276999" cy="260985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815" cy="2615840"/>
                    </a:xfrm>
                    <a:prstGeom prst="rect">
                      <a:avLst/>
                    </a:prstGeom>
                  </pic:spPr>
                </pic:pic>
              </a:graphicData>
            </a:graphic>
          </wp:inline>
        </w:drawing>
      </w:r>
    </w:p>
    <w:p w14:paraId="69E3F3CA"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4FE9877C" wp14:editId="4CFF8BDE">
            <wp:extent cx="4413295" cy="2127250"/>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8108" cy="2129570"/>
                    </a:xfrm>
                    <a:prstGeom prst="rect">
                      <a:avLst/>
                    </a:prstGeom>
                  </pic:spPr>
                </pic:pic>
              </a:graphicData>
            </a:graphic>
          </wp:inline>
        </w:drawing>
      </w:r>
    </w:p>
    <w:p w14:paraId="690C8E4E"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02A5AC1A" wp14:editId="28C81CDD">
            <wp:extent cx="4276725" cy="2027549"/>
            <wp:effectExtent l="0" t="0" r="3175"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8954" cy="2033347"/>
                    </a:xfrm>
                    <a:prstGeom prst="rect">
                      <a:avLst/>
                    </a:prstGeom>
                  </pic:spPr>
                </pic:pic>
              </a:graphicData>
            </a:graphic>
          </wp:inline>
        </w:drawing>
      </w:r>
    </w:p>
    <w:p w14:paraId="21BC4531"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4EB73022"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Tutela No. 050014088 018 2021 00086 01</w:t>
      </w:r>
    </w:p>
    <w:p w14:paraId="64BE5F31"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7656C8A5"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lastRenderedPageBreak/>
        <w:drawing>
          <wp:inline distT="0" distB="0" distL="0" distR="0" wp14:anchorId="200825B4" wp14:editId="739B2595">
            <wp:extent cx="4306766" cy="2051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3768" cy="2054385"/>
                    </a:xfrm>
                    <a:prstGeom prst="rect">
                      <a:avLst/>
                    </a:prstGeom>
                  </pic:spPr>
                </pic:pic>
              </a:graphicData>
            </a:graphic>
          </wp:inline>
        </w:drawing>
      </w:r>
    </w:p>
    <w:p w14:paraId="7A5C46B7"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21FDB200" wp14:editId="1CA280FF">
            <wp:extent cx="4584413" cy="2889250"/>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4148" cy="2901688"/>
                    </a:xfrm>
                    <a:prstGeom prst="rect">
                      <a:avLst/>
                    </a:prstGeom>
                  </pic:spPr>
                </pic:pic>
              </a:graphicData>
            </a:graphic>
          </wp:inline>
        </w:drawing>
      </w:r>
    </w:p>
    <w:p w14:paraId="4111E686"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213B65B2" wp14:editId="7EB913D5">
            <wp:extent cx="4842466" cy="1917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6442" cy="1919275"/>
                    </a:xfrm>
                    <a:prstGeom prst="rect">
                      <a:avLst/>
                    </a:prstGeom>
                  </pic:spPr>
                </pic:pic>
              </a:graphicData>
            </a:graphic>
          </wp:inline>
        </w:drawing>
      </w:r>
    </w:p>
    <w:p w14:paraId="66C568E3"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3E55ADDF" w14:textId="2A6F738A" w:rsidR="00996352" w:rsidRDefault="00996352" w:rsidP="00996352">
      <w:pPr>
        <w:spacing w:after="0" w:line="240" w:lineRule="auto"/>
        <w:jc w:val="both"/>
        <w:rPr>
          <w:rFonts w:ascii="Arial" w:hAnsi="Arial" w:cs="Arial"/>
          <w:iCs/>
          <w:color w:val="000000" w:themeColor="text1"/>
          <w:sz w:val="18"/>
          <w:szCs w:val="18"/>
          <w:lang w:val="es-ES_tradnl"/>
        </w:rPr>
      </w:pPr>
      <w:r w:rsidRPr="00465585">
        <w:rPr>
          <w:rFonts w:ascii="Arial" w:eastAsia="Times New Roman" w:hAnsi="Arial" w:cs="Arial"/>
          <w:color w:val="000000"/>
          <w:sz w:val="18"/>
          <w:szCs w:val="18"/>
          <w:lang w:val="es-ES_tradnl" w:eastAsia="es-ES"/>
        </w:rPr>
        <w:t xml:space="preserve">Dado lo anterior, es claro que se vulnera el derecho fundamental al </w:t>
      </w:r>
      <w:r w:rsidRPr="00465585">
        <w:rPr>
          <w:rFonts w:ascii="Arial" w:eastAsia="Times New Roman" w:hAnsi="Arial" w:cs="Arial"/>
          <w:b/>
          <w:bCs/>
          <w:color w:val="000000"/>
          <w:sz w:val="18"/>
          <w:szCs w:val="18"/>
          <w:lang w:val="es-ES_tradnl" w:eastAsia="es-ES"/>
        </w:rPr>
        <w:t>DEBIDO PROCESO</w:t>
      </w:r>
      <w:r w:rsidRPr="00465585">
        <w:rPr>
          <w:rFonts w:ascii="Arial" w:eastAsia="Times New Roman" w:hAnsi="Arial" w:cs="Arial"/>
          <w:color w:val="000000"/>
          <w:sz w:val="18"/>
          <w:szCs w:val="18"/>
          <w:lang w:val="es-ES_tradnl" w:eastAsia="es-ES"/>
        </w:rPr>
        <w:t xml:space="preserve">, pues la entidad de movilidad luego de varias solicitudes se niega a </w:t>
      </w:r>
      <w:r>
        <w:rPr>
          <w:rFonts w:ascii="Arial" w:eastAsia="Times New Roman" w:hAnsi="Arial" w:cs="Arial"/>
          <w:color w:val="000000"/>
          <w:sz w:val="18"/>
          <w:szCs w:val="18"/>
          <w:lang w:val="es-ES_tradnl" w:eastAsia="es-ES"/>
        </w:rPr>
        <w:t xml:space="preserve">vincular a </w:t>
      </w:r>
      <w:r w:rsidR="00D90C3F" w:rsidRPr="002E0171">
        <w:rPr>
          <w:rFonts w:ascii="Arial" w:hAnsi="Arial" w:cs="Arial"/>
          <w:iCs/>
          <w:color w:val="000000" w:themeColor="text1"/>
          <w:sz w:val="18"/>
          <w:szCs w:val="18"/>
        </w:rPr>
        <w:t xml:space="preserve">{% </w:t>
      </w:r>
      <w:proofErr w:type="spellStart"/>
      <w:r w:rsidR="00D90C3F" w:rsidRPr="002E0171">
        <w:rPr>
          <w:rFonts w:ascii="Arial" w:hAnsi="Arial" w:cs="Arial"/>
          <w:iCs/>
          <w:color w:val="000000" w:themeColor="text1"/>
          <w:sz w:val="18"/>
          <w:szCs w:val="18"/>
        </w:rPr>
        <w:t>if</w:t>
      </w:r>
      <w:proofErr w:type="spellEnd"/>
      <w:r w:rsidR="00D90C3F" w:rsidRPr="002E0171">
        <w:rPr>
          <w:rFonts w:ascii="Arial" w:hAnsi="Arial" w:cs="Arial"/>
          <w:iCs/>
          <w:color w:val="000000" w:themeColor="text1"/>
          <w:sz w:val="18"/>
          <w:szCs w:val="18"/>
        </w:rPr>
        <w:t xml:space="preserve"> </w:t>
      </w:r>
      <w:proofErr w:type="spellStart"/>
      <w:r w:rsidR="00D90C3F" w:rsidRPr="002E0171">
        <w:rPr>
          <w:rFonts w:ascii="Arial" w:hAnsi="Arial" w:cs="Arial"/>
          <w:iCs/>
          <w:color w:val="000000" w:themeColor="text1"/>
          <w:sz w:val="18"/>
          <w:szCs w:val="18"/>
        </w:rPr>
        <w:t>client_type</w:t>
      </w:r>
      <w:proofErr w:type="spellEnd"/>
      <w:r w:rsidR="00D90C3F" w:rsidRPr="002E0171">
        <w:rPr>
          <w:rFonts w:ascii="Arial" w:hAnsi="Arial" w:cs="Arial"/>
          <w:iCs/>
          <w:color w:val="000000" w:themeColor="text1"/>
          <w:sz w:val="18"/>
          <w:szCs w:val="18"/>
        </w:rPr>
        <w:t xml:space="preserve"> == ‘Persona Natural’ </w:t>
      </w:r>
      <w:proofErr w:type="gramStart"/>
      <w:r w:rsidR="00D90C3F" w:rsidRPr="002E0171">
        <w:rPr>
          <w:rFonts w:ascii="Arial" w:hAnsi="Arial" w:cs="Arial"/>
          <w:iCs/>
          <w:color w:val="000000" w:themeColor="text1"/>
          <w:sz w:val="18"/>
          <w:szCs w:val="18"/>
        </w:rPr>
        <w:t>%}</w:t>
      </w:r>
      <w:r w:rsidR="00D90C3F" w:rsidRPr="002E0171">
        <w:rPr>
          <w:rFonts w:ascii="Arial" w:hAnsi="Arial" w:cs="Arial"/>
          <w:b/>
          <w:bCs/>
          <w:iCs/>
          <w:color w:val="000000" w:themeColor="text1"/>
          <w:sz w:val="18"/>
          <w:szCs w:val="18"/>
        </w:rPr>
        <w:t>{</w:t>
      </w:r>
      <w:proofErr w:type="gramEnd"/>
      <w:r w:rsidR="00D90C3F" w:rsidRPr="002E0171">
        <w:rPr>
          <w:rFonts w:ascii="Arial" w:hAnsi="Arial" w:cs="Arial"/>
          <w:b/>
          <w:bCs/>
          <w:iCs/>
          <w:color w:val="000000" w:themeColor="text1"/>
          <w:sz w:val="18"/>
          <w:szCs w:val="18"/>
        </w:rPr>
        <w:t xml:space="preserve">{ </w:t>
      </w:r>
      <w:proofErr w:type="spellStart"/>
      <w:r w:rsidR="00D90C3F" w:rsidRPr="002E0171">
        <w:rPr>
          <w:rFonts w:ascii="Arial" w:hAnsi="Arial" w:cs="Arial"/>
          <w:b/>
          <w:bCs/>
          <w:iCs/>
          <w:color w:val="000000" w:themeColor="text1"/>
          <w:sz w:val="18"/>
          <w:szCs w:val="18"/>
        </w:rPr>
        <w:t>natural|upper</w:t>
      </w:r>
      <w:proofErr w:type="spellEnd"/>
      <w:r w:rsidR="00D90C3F" w:rsidRPr="002E0171">
        <w:rPr>
          <w:rFonts w:ascii="Arial" w:hAnsi="Arial" w:cs="Arial"/>
          <w:b/>
          <w:bCs/>
          <w:iCs/>
          <w:color w:val="000000" w:themeColor="text1"/>
          <w:sz w:val="18"/>
          <w:szCs w:val="18"/>
        </w:rPr>
        <w:t xml:space="preserve"> }}</w:t>
      </w:r>
      <w:r w:rsidR="00D90C3F" w:rsidRPr="002E0171">
        <w:rPr>
          <w:rFonts w:ascii="Arial" w:hAnsi="Arial" w:cs="Arial"/>
          <w:iCs/>
          <w:color w:val="000000" w:themeColor="text1"/>
          <w:sz w:val="18"/>
          <w:szCs w:val="18"/>
        </w:rPr>
        <w:t xml:space="preserve">{% </w:t>
      </w:r>
      <w:proofErr w:type="spellStart"/>
      <w:r w:rsidR="00D90C3F" w:rsidRPr="002E0171">
        <w:rPr>
          <w:rFonts w:ascii="Arial" w:hAnsi="Arial" w:cs="Arial"/>
          <w:iCs/>
          <w:color w:val="000000" w:themeColor="text1"/>
          <w:sz w:val="18"/>
          <w:szCs w:val="18"/>
        </w:rPr>
        <w:t>else</w:t>
      </w:r>
      <w:proofErr w:type="spellEnd"/>
      <w:r w:rsidR="00D90C3F" w:rsidRPr="002E0171">
        <w:rPr>
          <w:rFonts w:ascii="Arial" w:hAnsi="Arial" w:cs="Arial"/>
          <w:iCs/>
          <w:color w:val="000000" w:themeColor="text1"/>
          <w:sz w:val="18"/>
          <w:szCs w:val="18"/>
        </w:rPr>
        <w:t xml:space="preserve"> %}</w:t>
      </w:r>
      <w:r w:rsidR="00D90C3F" w:rsidRPr="002E0171">
        <w:rPr>
          <w:rFonts w:ascii="Arial" w:hAnsi="Arial" w:cs="Arial"/>
          <w:b/>
          <w:bCs/>
          <w:iCs/>
          <w:color w:val="000000" w:themeColor="text1"/>
          <w:sz w:val="18"/>
          <w:szCs w:val="18"/>
        </w:rPr>
        <w:t xml:space="preserve">{{ </w:t>
      </w:r>
      <w:proofErr w:type="spellStart"/>
      <w:r w:rsidR="00D90C3F" w:rsidRPr="002E0171">
        <w:rPr>
          <w:rFonts w:ascii="Arial" w:hAnsi="Arial" w:cs="Arial"/>
          <w:b/>
          <w:bCs/>
          <w:iCs/>
          <w:color w:val="000000" w:themeColor="text1"/>
          <w:sz w:val="18"/>
          <w:szCs w:val="18"/>
        </w:rPr>
        <w:t>legal|upper</w:t>
      </w:r>
      <w:proofErr w:type="spellEnd"/>
      <w:r w:rsidR="00D90C3F" w:rsidRPr="002E0171">
        <w:rPr>
          <w:rFonts w:ascii="Arial" w:hAnsi="Arial" w:cs="Arial"/>
          <w:b/>
          <w:bCs/>
          <w:iCs/>
          <w:color w:val="000000" w:themeColor="text1"/>
          <w:sz w:val="18"/>
          <w:szCs w:val="18"/>
        </w:rPr>
        <w:t xml:space="preserve"> }}</w:t>
      </w:r>
      <w:r w:rsidR="00D90C3F" w:rsidRPr="002E0171">
        <w:rPr>
          <w:rFonts w:ascii="Arial" w:hAnsi="Arial" w:cs="Arial"/>
          <w:iCs/>
          <w:color w:val="000000" w:themeColor="text1"/>
          <w:sz w:val="18"/>
          <w:szCs w:val="18"/>
        </w:rPr>
        <w:t xml:space="preserve">{% </w:t>
      </w:r>
      <w:proofErr w:type="spellStart"/>
      <w:r w:rsidR="00D90C3F" w:rsidRPr="002E0171">
        <w:rPr>
          <w:rFonts w:ascii="Arial" w:hAnsi="Arial" w:cs="Arial"/>
          <w:iCs/>
          <w:color w:val="000000" w:themeColor="text1"/>
          <w:sz w:val="18"/>
          <w:szCs w:val="18"/>
        </w:rPr>
        <w:t>endif</w:t>
      </w:r>
      <w:proofErr w:type="spellEnd"/>
      <w:r w:rsidR="00D90C3F" w:rsidRPr="002E0171">
        <w:rPr>
          <w:rFonts w:ascii="Arial" w:hAnsi="Arial" w:cs="Arial"/>
          <w:iCs/>
          <w:color w:val="000000" w:themeColor="text1"/>
          <w:sz w:val="18"/>
          <w:szCs w:val="18"/>
        </w:rPr>
        <w:t xml:space="preserve"> %}</w:t>
      </w:r>
      <w:r w:rsidR="00D90C3F">
        <w:rPr>
          <w:rFonts w:ascii="Arial" w:hAnsi="Arial" w:cs="Arial"/>
          <w:iCs/>
          <w:color w:val="000000" w:themeColor="text1"/>
          <w:sz w:val="18"/>
          <w:szCs w:val="18"/>
        </w:rPr>
        <w:t xml:space="preserve"> </w:t>
      </w:r>
      <w:r>
        <w:rPr>
          <w:rFonts w:ascii="Arial" w:hAnsi="Arial" w:cs="Arial"/>
          <w:iCs/>
          <w:color w:val="000000" w:themeColor="text1"/>
          <w:sz w:val="18"/>
          <w:szCs w:val="18"/>
          <w:lang w:val="es-ES_tradnl"/>
        </w:rPr>
        <w:t xml:space="preserve">dentro del proceso contravencional, dado lo cual se le </w:t>
      </w:r>
      <w:r w:rsidR="00560DC1">
        <w:rPr>
          <w:rFonts w:ascii="Arial" w:hAnsi="Arial" w:cs="Arial"/>
          <w:iCs/>
          <w:color w:val="000000" w:themeColor="text1"/>
          <w:sz w:val="18"/>
          <w:szCs w:val="18"/>
          <w:lang w:val="es-ES_tradnl"/>
        </w:rPr>
        <w:t xml:space="preserve">está impidiendo </w:t>
      </w:r>
      <w:r>
        <w:rPr>
          <w:rFonts w:ascii="Arial" w:hAnsi="Arial" w:cs="Arial"/>
          <w:iCs/>
          <w:color w:val="000000" w:themeColor="text1"/>
          <w:sz w:val="18"/>
          <w:szCs w:val="18"/>
          <w:lang w:val="es-ES_tradnl"/>
        </w:rPr>
        <w:t>ejercer el derecho de defensa y contradicción y la entidad continuará con el proceso sin realmente haber vinculado al presunto contraventor.</w:t>
      </w:r>
    </w:p>
    <w:p w14:paraId="77FC22F1" w14:textId="77777777" w:rsidR="00996352" w:rsidRDefault="00996352" w:rsidP="00996352">
      <w:pPr>
        <w:spacing w:after="0" w:line="240" w:lineRule="auto"/>
        <w:jc w:val="both"/>
        <w:rPr>
          <w:rFonts w:ascii="Arial" w:hAnsi="Arial" w:cs="Arial"/>
          <w:iCs/>
          <w:color w:val="000000" w:themeColor="text1"/>
          <w:sz w:val="18"/>
          <w:szCs w:val="18"/>
          <w:lang w:val="es-ES_tradnl"/>
        </w:rPr>
      </w:pPr>
    </w:p>
    <w:p w14:paraId="1ED57D13" w14:textId="77777777" w:rsidR="00996352" w:rsidRDefault="00996352" w:rsidP="00996352">
      <w:pPr>
        <w:spacing w:after="0" w:line="240" w:lineRule="auto"/>
        <w:ind w:right="49"/>
        <w:jc w:val="both"/>
        <w:textAlignment w:val="baseline"/>
        <w:rPr>
          <w:rFonts w:ascii="Arial" w:hAnsi="Arial" w:cs="Arial"/>
          <w:iCs/>
          <w:color w:val="000000" w:themeColor="text1"/>
          <w:sz w:val="18"/>
          <w:szCs w:val="18"/>
          <w:lang w:val="es-ES_tradnl"/>
        </w:rPr>
      </w:pPr>
      <w:r>
        <w:rPr>
          <w:rFonts w:ascii="Arial" w:hAnsi="Arial" w:cs="Arial"/>
          <w:iCs/>
          <w:color w:val="000000" w:themeColor="text1"/>
          <w:sz w:val="18"/>
          <w:szCs w:val="18"/>
          <w:lang w:val="es-ES_tradnl"/>
        </w:rPr>
        <w:t>El juez debe preguntarse cómo se le garantiza el debido proceso a una persona que no se le vincula al trámite en su contra, no se le permite hacer parte del procedimiento como lo establece la ley ni se le permite ejercer el derecho de contradicción y defensa.</w:t>
      </w:r>
    </w:p>
    <w:p w14:paraId="7F2C0FC0" w14:textId="77777777" w:rsidR="00996352" w:rsidRDefault="00996352" w:rsidP="00996352">
      <w:pPr>
        <w:spacing w:after="0" w:line="240" w:lineRule="auto"/>
        <w:ind w:right="49"/>
        <w:jc w:val="both"/>
        <w:textAlignment w:val="baseline"/>
        <w:rPr>
          <w:rFonts w:ascii="Arial" w:hAnsi="Arial" w:cs="Arial"/>
          <w:iCs/>
          <w:color w:val="000000" w:themeColor="text1"/>
          <w:sz w:val="18"/>
          <w:szCs w:val="18"/>
          <w:lang w:val="es-ES_tradnl"/>
        </w:rPr>
      </w:pPr>
    </w:p>
    <w:p w14:paraId="58652E63" w14:textId="77777777" w:rsidR="00996352" w:rsidRDefault="00996352" w:rsidP="00996352">
      <w:pPr>
        <w:spacing w:after="0" w:line="240" w:lineRule="auto"/>
        <w:ind w:right="49"/>
        <w:jc w:val="both"/>
        <w:textAlignment w:val="baseline"/>
        <w:rPr>
          <w:rFonts w:ascii="Arial" w:hAnsi="Arial" w:cs="Arial"/>
          <w:iCs/>
          <w:color w:val="000000" w:themeColor="text1"/>
          <w:sz w:val="18"/>
          <w:szCs w:val="18"/>
          <w:lang w:val="es-ES_tradnl"/>
        </w:rPr>
      </w:pPr>
      <w:r>
        <w:rPr>
          <w:rFonts w:ascii="Arial" w:hAnsi="Arial" w:cs="Arial"/>
          <w:iCs/>
          <w:color w:val="000000" w:themeColor="text1"/>
          <w:sz w:val="18"/>
          <w:szCs w:val="18"/>
          <w:lang w:val="es-ES_tradnl"/>
        </w:rPr>
        <w:t>Sólo se pretende que la entidad realmente vincule al presunto infractor y permita hacer parte del proceso contravencional en la etapa en la que se encuentra en la fecha de presentación de esta acción de tutela.</w:t>
      </w:r>
    </w:p>
    <w:p w14:paraId="7DA3D59B" w14:textId="77777777" w:rsidR="00996352" w:rsidRPr="00465585" w:rsidRDefault="00996352" w:rsidP="00996352">
      <w:pPr>
        <w:spacing w:after="0" w:line="240" w:lineRule="auto"/>
        <w:ind w:right="49"/>
        <w:jc w:val="both"/>
        <w:textAlignment w:val="baseline"/>
        <w:rPr>
          <w:rFonts w:ascii="Arial" w:eastAsia="Times New Roman" w:hAnsi="Arial" w:cs="Arial"/>
          <w:sz w:val="18"/>
          <w:szCs w:val="18"/>
          <w:lang w:val="es-ES_tradnl" w:eastAsia="es-CO"/>
        </w:rPr>
      </w:pPr>
    </w:p>
    <w:p w14:paraId="11469F8F" w14:textId="77777777" w:rsidR="00996352" w:rsidRPr="00465585" w:rsidRDefault="00996352" w:rsidP="00996352">
      <w:pPr>
        <w:pStyle w:val="NormalWeb"/>
        <w:spacing w:before="0" w:beforeAutospacing="0" w:after="0" w:afterAutospacing="0" w:line="276" w:lineRule="auto"/>
        <w:ind w:right="49"/>
        <w:jc w:val="center"/>
        <w:rPr>
          <w:rFonts w:ascii="Arial" w:hAnsi="Arial" w:cs="Arial"/>
          <w:b/>
          <w:bCs/>
          <w:sz w:val="18"/>
          <w:szCs w:val="18"/>
          <w:lang w:val="es-ES_tradnl"/>
        </w:rPr>
      </w:pPr>
      <w:r w:rsidRPr="00465585">
        <w:rPr>
          <w:rFonts w:ascii="Arial" w:hAnsi="Arial" w:cs="Arial"/>
          <w:b/>
          <w:bCs/>
          <w:sz w:val="18"/>
          <w:szCs w:val="18"/>
          <w:lang w:val="es-ES_tradnl"/>
        </w:rPr>
        <w:t>FUNDAMENTOS DE DERECHO</w:t>
      </w:r>
    </w:p>
    <w:p w14:paraId="5D63FB5A" w14:textId="77777777" w:rsidR="00996352" w:rsidRPr="00465585" w:rsidRDefault="00996352" w:rsidP="00996352">
      <w:pPr>
        <w:pStyle w:val="NormalWeb"/>
        <w:spacing w:before="0" w:beforeAutospacing="0" w:after="0" w:afterAutospacing="0" w:line="276" w:lineRule="auto"/>
        <w:ind w:right="616"/>
        <w:jc w:val="both"/>
        <w:rPr>
          <w:rFonts w:ascii="Arial" w:hAnsi="Arial" w:cs="Arial"/>
          <w:sz w:val="18"/>
          <w:szCs w:val="18"/>
          <w:lang w:val="es-ES_tradnl"/>
        </w:rPr>
      </w:pPr>
    </w:p>
    <w:p w14:paraId="5FAE93B2"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r w:rsidRPr="00465585">
        <w:rPr>
          <w:rFonts w:ascii="Arial" w:hAnsi="Arial" w:cs="Arial"/>
          <w:sz w:val="18"/>
          <w:szCs w:val="18"/>
          <w:lang w:val="es-ES_tradnl"/>
        </w:rPr>
        <w:t>Fundamento esta acción en el artículo 29 y 86 de la Constitución Política de Colombia.</w:t>
      </w:r>
    </w:p>
    <w:p w14:paraId="4764F200"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p>
    <w:p w14:paraId="06A4B7C8" w14:textId="77777777" w:rsidR="00996352" w:rsidRPr="00465585" w:rsidRDefault="00996352" w:rsidP="00996352">
      <w:pPr>
        <w:pStyle w:val="NormalWeb"/>
        <w:spacing w:before="0" w:beforeAutospacing="0" w:after="0" w:afterAutospacing="0" w:line="276" w:lineRule="auto"/>
        <w:jc w:val="center"/>
        <w:rPr>
          <w:rFonts w:ascii="Arial" w:hAnsi="Arial" w:cs="Arial"/>
          <w:b/>
          <w:sz w:val="18"/>
          <w:szCs w:val="18"/>
          <w:lang w:val="es-ES_tradnl"/>
        </w:rPr>
      </w:pPr>
      <w:r w:rsidRPr="00465585">
        <w:rPr>
          <w:rFonts w:ascii="Arial" w:hAnsi="Arial" w:cs="Arial"/>
          <w:b/>
          <w:sz w:val="18"/>
          <w:szCs w:val="18"/>
          <w:lang w:val="es-ES_tradnl"/>
        </w:rPr>
        <w:t>PRETENSIONES</w:t>
      </w:r>
    </w:p>
    <w:p w14:paraId="782B1598" w14:textId="77777777" w:rsidR="00996352" w:rsidRPr="00465585" w:rsidRDefault="00996352" w:rsidP="00996352">
      <w:pPr>
        <w:pStyle w:val="NormalWeb"/>
        <w:spacing w:before="0" w:beforeAutospacing="0" w:after="0" w:afterAutospacing="0" w:line="276" w:lineRule="auto"/>
        <w:jc w:val="both"/>
        <w:rPr>
          <w:rFonts w:ascii="Arial" w:hAnsi="Arial" w:cs="Arial"/>
          <w:iCs/>
          <w:sz w:val="18"/>
          <w:szCs w:val="18"/>
          <w:lang w:val="es-ES_tradnl"/>
        </w:rPr>
      </w:pPr>
    </w:p>
    <w:p w14:paraId="48E0C0A5" w14:textId="77777777" w:rsidR="00FC1DBC" w:rsidRPr="00465585" w:rsidRDefault="00FC1DBC" w:rsidP="00FC1DBC">
      <w:pPr>
        <w:pStyle w:val="NormalWeb"/>
        <w:numPr>
          <w:ilvl w:val="0"/>
          <w:numId w:val="5"/>
        </w:numPr>
        <w:spacing w:before="0" w:beforeAutospacing="0" w:after="0" w:afterAutospacing="0" w:line="276" w:lineRule="auto"/>
        <w:ind w:left="1134" w:hanging="1134"/>
        <w:jc w:val="both"/>
        <w:rPr>
          <w:rFonts w:ascii="Arial" w:hAnsi="Arial" w:cs="Arial"/>
          <w:iCs/>
          <w:sz w:val="18"/>
          <w:szCs w:val="18"/>
          <w:lang w:val="es-ES_tradnl"/>
        </w:rPr>
      </w:pPr>
      <w:bookmarkStart w:id="2" w:name="_Hlk112669990"/>
      <w:r w:rsidRPr="00465585">
        <w:rPr>
          <w:rFonts w:ascii="Arial" w:hAnsi="Arial" w:cs="Arial"/>
          <w:b/>
          <w:bCs/>
          <w:iCs/>
          <w:sz w:val="18"/>
          <w:szCs w:val="18"/>
          <w:lang w:val="es-ES_tradnl"/>
        </w:rPr>
        <w:t>A</w:t>
      </w:r>
      <w:r w:rsidRPr="0012178C">
        <w:rPr>
          <w:rFonts w:ascii="Arial" w:hAnsi="Arial" w:cs="Arial"/>
          <w:b/>
          <w:bCs/>
          <w:iCs/>
          <w:sz w:val="18"/>
          <w:szCs w:val="18"/>
          <w:lang w:val="es-ES_tradnl"/>
        </w:rPr>
        <w:t>MPARAR</w:t>
      </w:r>
      <w:r w:rsidRPr="0012178C">
        <w:rPr>
          <w:rFonts w:ascii="Arial" w:hAnsi="Arial" w:cs="Arial"/>
          <w:iCs/>
          <w:sz w:val="18"/>
          <w:szCs w:val="18"/>
          <w:lang w:val="es-ES_tradnl"/>
        </w:rPr>
        <w:t xml:space="preserve"> el derecho fundamental al </w:t>
      </w:r>
      <w:r w:rsidRPr="0012178C">
        <w:rPr>
          <w:rFonts w:ascii="Arial" w:hAnsi="Arial" w:cs="Arial"/>
          <w:b/>
          <w:bCs/>
          <w:iCs/>
          <w:sz w:val="18"/>
          <w:szCs w:val="18"/>
          <w:lang w:val="es-ES_tradnl"/>
        </w:rPr>
        <w:t>DEBIDO PROCESO</w:t>
      </w:r>
      <w:r w:rsidRPr="0012178C">
        <w:rPr>
          <w:rFonts w:ascii="Arial" w:hAnsi="Arial" w:cs="Arial"/>
          <w:iCs/>
          <w:sz w:val="18"/>
          <w:szCs w:val="18"/>
          <w:lang w:val="es-ES_tradnl"/>
        </w:rPr>
        <w:t>.</w:t>
      </w:r>
    </w:p>
    <w:p w14:paraId="714B5CB2" w14:textId="77777777" w:rsidR="00FC1DBC" w:rsidRPr="00465585" w:rsidRDefault="00FC1DBC" w:rsidP="00FC1DBC">
      <w:pPr>
        <w:pStyle w:val="NormalWeb"/>
        <w:spacing w:before="0" w:beforeAutospacing="0" w:after="0" w:afterAutospacing="0" w:line="276" w:lineRule="auto"/>
        <w:ind w:left="1134"/>
        <w:jc w:val="both"/>
        <w:rPr>
          <w:rFonts w:ascii="Arial" w:hAnsi="Arial" w:cs="Arial"/>
          <w:iCs/>
          <w:sz w:val="18"/>
          <w:szCs w:val="18"/>
          <w:lang w:val="es-ES_tradnl"/>
        </w:rPr>
      </w:pPr>
    </w:p>
    <w:p w14:paraId="733001EF" w14:textId="02C715B4" w:rsidR="00FC1DBC" w:rsidRPr="00EF2332" w:rsidRDefault="00FC1DBC" w:rsidP="00FC1DBC">
      <w:pPr>
        <w:pStyle w:val="NormalWeb"/>
        <w:numPr>
          <w:ilvl w:val="0"/>
          <w:numId w:val="5"/>
        </w:numPr>
        <w:spacing w:before="0" w:beforeAutospacing="0" w:after="0" w:afterAutospacing="0" w:line="276" w:lineRule="auto"/>
        <w:ind w:left="1134" w:hanging="1134"/>
        <w:jc w:val="both"/>
        <w:rPr>
          <w:rFonts w:ascii="Arial" w:hAnsi="Arial" w:cs="Arial"/>
          <w:sz w:val="18"/>
          <w:szCs w:val="18"/>
          <w:lang w:val="es-ES_tradnl"/>
        </w:rPr>
      </w:pPr>
      <w:r w:rsidRPr="00465585">
        <w:rPr>
          <w:rFonts w:ascii="Arial" w:hAnsi="Arial" w:cs="Arial"/>
          <w:b/>
          <w:bCs/>
          <w:iCs/>
          <w:sz w:val="18"/>
          <w:szCs w:val="18"/>
          <w:lang w:val="es-ES_tradnl"/>
        </w:rPr>
        <w:t xml:space="preserve">ORDENAR </w:t>
      </w:r>
      <w:r w:rsidRPr="00465585">
        <w:rPr>
          <w:rFonts w:ascii="Arial" w:hAnsi="Arial" w:cs="Arial"/>
          <w:iCs/>
          <w:sz w:val="18"/>
          <w:szCs w:val="18"/>
          <w:lang w:val="es-ES_tradnl"/>
        </w:rPr>
        <w:t>a</w:t>
      </w:r>
      <w:r w:rsidRPr="0012178C">
        <w:rPr>
          <w:rFonts w:ascii="Arial" w:hAnsi="Arial" w:cs="Arial"/>
          <w:iCs/>
          <w:sz w:val="18"/>
          <w:szCs w:val="18"/>
          <w:lang w:val="es-ES_tradnl"/>
        </w:rPr>
        <w:t xml:space="preserve"> </w:t>
      </w:r>
      <w:proofErr w:type="gramStart"/>
      <w:r w:rsidRPr="00465585">
        <w:rPr>
          <w:rStyle w:val="Textoennegrita"/>
          <w:rFonts w:ascii="Arial" w:hAnsi="Arial" w:cs="Arial"/>
          <w:sz w:val="18"/>
          <w:szCs w:val="18"/>
          <w:lang w:val="es-ES_tradnl"/>
        </w:rPr>
        <w:t xml:space="preserve">{{ </w:t>
      </w:r>
      <w:proofErr w:type="spellStart"/>
      <w:r w:rsidRPr="00465585">
        <w:rPr>
          <w:rStyle w:val="Textoennegrita"/>
          <w:rFonts w:ascii="Arial" w:hAnsi="Arial" w:cs="Arial"/>
          <w:sz w:val="18"/>
          <w:szCs w:val="18"/>
          <w:lang w:val="es-ES_tradnl"/>
        </w:rPr>
        <w:t>company</w:t>
      </w:r>
      <w:proofErr w:type="gramEnd"/>
      <w:r w:rsidRPr="00465585">
        <w:rPr>
          <w:rStyle w:val="Textoennegrita"/>
          <w:rFonts w:ascii="Arial" w:hAnsi="Arial" w:cs="Arial"/>
          <w:sz w:val="18"/>
          <w:szCs w:val="18"/>
          <w:lang w:val="es-ES_tradnl"/>
        </w:rPr>
        <w:t>_or_entity_name|upper</w:t>
      </w:r>
      <w:proofErr w:type="spellEnd"/>
      <w:r w:rsidRPr="00465585">
        <w:rPr>
          <w:rStyle w:val="Textoennegrita"/>
          <w:rFonts w:ascii="Arial" w:hAnsi="Arial" w:cs="Arial"/>
          <w:sz w:val="18"/>
          <w:szCs w:val="18"/>
          <w:lang w:val="es-ES_tradnl"/>
        </w:rPr>
        <w:t xml:space="preserve"> }}</w:t>
      </w:r>
      <w:r w:rsidRPr="0012178C">
        <w:rPr>
          <w:rFonts w:ascii="Arial" w:hAnsi="Arial" w:cs="Arial"/>
          <w:iCs/>
          <w:sz w:val="18"/>
          <w:szCs w:val="18"/>
          <w:lang w:val="es-ES_tradnl"/>
        </w:rPr>
        <w:t xml:space="preserve"> para que en garantía al debido proceso vincule VIRTUALMENTE a </w:t>
      </w:r>
      <w:r w:rsidR="00022145">
        <w:rPr>
          <w:rFonts w:ascii="Arial" w:hAnsi="Arial" w:cs="Arial"/>
          <w:iCs/>
          <w:sz w:val="18"/>
          <w:szCs w:val="18"/>
          <w:lang w:val="es-ES_tradnl"/>
        </w:rPr>
        <w:t xml:space="preserve">{% </w:t>
      </w:r>
      <w:proofErr w:type="spellStart"/>
      <w:r w:rsidRPr="00682806">
        <w:rPr>
          <w:rFonts w:ascii="Arial" w:hAnsi="Arial" w:cs="Arial"/>
          <w:color w:val="000000"/>
          <w:sz w:val="18"/>
          <w:szCs w:val="18"/>
          <w:lang w:val="es-ES_tradnl"/>
        </w:rPr>
        <w:t>if</w:t>
      </w:r>
      <w:proofErr w:type="spellEnd"/>
      <w:r w:rsidRPr="00682806">
        <w:rPr>
          <w:rFonts w:ascii="Arial" w:hAnsi="Arial" w:cs="Arial"/>
          <w:color w:val="000000"/>
          <w:sz w:val="18"/>
          <w:szCs w:val="18"/>
          <w:lang w:val="es-ES_tradnl"/>
        </w:rPr>
        <w:t xml:space="preserve"> </w:t>
      </w:r>
      <w:proofErr w:type="spellStart"/>
      <w:r w:rsidRPr="00682806">
        <w:rPr>
          <w:rFonts w:ascii="Arial" w:hAnsi="Arial" w:cs="Arial"/>
          <w:color w:val="000000"/>
          <w:sz w:val="18"/>
          <w:szCs w:val="18"/>
          <w:lang w:val="es-ES_tradnl"/>
        </w:rPr>
        <w:t>client_type</w:t>
      </w:r>
      <w:proofErr w:type="spellEnd"/>
      <w:r w:rsidRPr="00682806">
        <w:rPr>
          <w:rFonts w:ascii="Arial" w:hAnsi="Arial" w:cs="Arial"/>
          <w:color w:val="000000"/>
          <w:sz w:val="18"/>
          <w:szCs w:val="18"/>
          <w:lang w:val="es-ES_tradnl"/>
        </w:rPr>
        <w:t xml:space="preserve"> == ‘Persona Natural’ %}</w:t>
      </w:r>
      <w:r w:rsidRPr="00682806">
        <w:rPr>
          <w:rFonts w:ascii="Arial" w:hAnsi="Arial" w:cs="Arial"/>
          <w:b/>
          <w:bCs/>
          <w:color w:val="000000"/>
          <w:sz w:val="18"/>
          <w:szCs w:val="18"/>
          <w:lang w:val="es-ES_tradnl"/>
        </w:rPr>
        <w:t xml:space="preserve">{{ </w:t>
      </w:r>
      <w:proofErr w:type="spellStart"/>
      <w:r>
        <w:rPr>
          <w:rFonts w:ascii="Arial" w:hAnsi="Arial" w:cs="Arial"/>
          <w:b/>
          <w:bCs/>
          <w:color w:val="000000"/>
          <w:sz w:val="18"/>
          <w:szCs w:val="18"/>
          <w:lang w:val="es-ES_tradnl"/>
        </w:rPr>
        <w:t>natural.name</w:t>
      </w:r>
      <w:r w:rsidRPr="00465585">
        <w:rPr>
          <w:rFonts w:ascii="Arial" w:hAnsi="Arial" w:cs="Arial"/>
          <w:b/>
          <w:bCs/>
          <w:iCs/>
          <w:color w:val="000000" w:themeColor="text1"/>
          <w:sz w:val="18"/>
          <w:szCs w:val="18"/>
          <w:lang w:val="es-ES_tradnl"/>
        </w:rPr>
        <w:t>|upper</w:t>
      </w:r>
      <w:proofErr w:type="spellEnd"/>
      <w:r w:rsidRPr="00682806">
        <w:rPr>
          <w:rFonts w:ascii="Arial" w:hAnsi="Arial" w:cs="Arial"/>
          <w:b/>
          <w:bCs/>
          <w:color w:val="000000"/>
          <w:sz w:val="18"/>
          <w:szCs w:val="18"/>
          <w:lang w:val="es-ES_tradnl"/>
        </w:rPr>
        <w:t xml:space="preserve"> }}</w:t>
      </w:r>
      <w:r w:rsidRPr="00682806">
        <w:rPr>
          <w:rFonts w:ascii="Arial" w:hAnsi="Arial" w:cs="Arial"/>
          <w:color w:val="000000"/>
          <w:sz w:val="18"/>
          <w:szCs w:val="18"/>
          <w:lang w:val="es-ES_tradnl"/>
        </w:rPr>
        <w:t xml:space="preserve">{% </w:t>
      </w:r>
      <w:proofErr w:type="spellStart"/>
      <w:r w:rsidRPr="00682806">
        <w:rPr>
          <w:rFonts w:ascii="Arial" w:hAnsi="Arial" w:cs="Arial"/>
          <w:color w:val="000000"/>
          <w:sz w:val="18"/>
          <w:szCs w:val="18"/>
          <w:lang w:val="es-ES_tradnl"/>
        </w:rPr>
        <w:t>else</w:t>
      </w:r>
      <w:proofErr w:type="spellEnd"/>
      <w:r w:rsidRPr="00682806">
        <w:rPr>
          <w:rFonts w:ascii="Arial" w:hAnsi="Arial" w:cs="Arial"/>
          <w:color w:val="000000"/>
          <w:sz w:val="18"/>
          <w:szCs w:val="18"/>
          <w:lang w:val="es-ES_tradnl"/>
        </w:rPr>
        <w:t xml:space="preserve"> %}</w:t>
      </w:r>
      <w:r w:rsidRPr="00682806">
        <w:rPr>
          <w:rFonts w:ascii="Arial" w:hAnsi="Arial" w:cs="Arial"/>
          <w:b/>
          <w:bCs/>
          <w:color w:val="000000"/>
          <w:sz w:val="18"/>
          <w:szCs w:val="18"/>
          <w:lang w:val="es-ES_tradnl"/>
        </w:rPr>
        <w:t xml:space="preserve">{{ </w:t>
      </w:r>
      <w:proofErr w:type="spellStart"/>
      <w:r>
        <w:rPr>
          <w:rFonts w:ascii="Arial" w:hAnsi="Arial" w:cs="Arial"/>
          <w:b/>
          <w:bCs/>
          <w:color w:val="000000"/>
          <w:sz w:val="18"/>
          <w:szCs w:val="18"/>
          <w:lang w:val="es-ES_tradnl"/>
        </w:rPr>
        <w:t>legal.name</w:t>
      </w:r>
      <w:r w:rsidRPr="00465585">
        <w:rPr>
          <w:rFonts w:ascii="Arial" w:hAnsi="Arial" w:cs="Arial"/>
          <w:b/>
          <w:bCs/>
          <w:iCs/>
          <w:color w:val="000000" w:themeColor="text1"/>
          <w:sz w:val="18"/>
          <w:szCs w:val="18"/>
          <w:lang w:val="es-ES_tradnl"/>
        </w:rPr>
        <w:t>|upper</w:t>
      </w:r>
      <w:proofErr w:type="spellEnd"/>
      <w:r w:rsidRPr="00682806">
        <w:rPr>
          <w:rFonts w:ascii="Arial" w:hAnsi="Arial" w:cs="Arial"/>
          <w:b/>
          <w:bCs/>
          <w:color w:val="000000"/>
          <w:sz w:val="18"/>
          <w:szCs w:val="18"/>
          <w:lang w:val="es-ES_tradnl"/>
        </w:rPr>
        <w:t xml:space="preserve"> }}</w:t>
      </w:r>
      <w:r w:rsidRPr="00E12B95">
        <w:rPr>
          <w:rFonts w:ascii="Arial" w:hAnsi="Arial" w:cs="Arial"/>
          <w:color w:val="000000"/>
          <w:sz w:val="18"/>
          <w:szCs w:val="18"/>
          <w:lang w:val="es-CO"/>
        </w:rPr>
        <w:t xml:space="preserve">{% </w:t>
      </w:r>
      <w:proofErr w:type="spellStart"/>
      <w:r w:rsidRPr="00E12B95">
        <w:rPr>
          <w:rFonts w:ascii="Arial" w:hAnsi="Arial" w:cs="Arial"/>
          <w:color w:val="000000"/>
          <w:sz w:val="18"/>
          <w:szCs w:val="18"/>
          <w:lang w:val="es-CO"/>
        </w:rPr>
        <w:t>endif</w:t>
      </w:r>
      <w:proofErr w:type="spellEnd"/>
      <w:r w:rsidRPr="00E12B95">
        <w:rPr>
          <w:rFonts w:ascii="Arial" w:hAnsi="Arial" w:cs="Arial"/>
          <w:color w:val="000000"/>
          <w:sz w:val="18"/>
          <w:szCs w:val="18"/>
          <w:lang w:val="es-CO"/>
        </w:rPr>
        <w:t xml:space="preserve"> %}</w:t>
      </w:r>
      <w:r w:rsidRPr="0012178C">
        <w:rPr>
          <w:rFonts w:ascii="Arial" w:hAnsi="Arial" w:cs="Arial"/>
          <w:iCs/>
          <w:sz w:val="18"/>
          <w:szCs w:val="18"/>
          <w:lang w:val="es-ES_tradnl"/>
        </w:rPr>
        <w:t xml:space="preserve"> y por ello pueda ser notificado en estrados como lo exige el párrafo tercero del numeral tercero del artículo 136 de la Ley 769 de 2002.</w:t>
      </w:r>
    </w:p>
    <w:p w14:paraId="13C735F9" w14:textId="77777777" w:rsidR="00FC1DBC" w:rsidRDefault="00FC1DBC" w:rsidP="00FC1DBC">
      <w:pPr>
        <w:pStyle w:val="Prrafodelista"/>
        <w:rPr>
          <w:rStyle w:val="Textoennegrita"/>
          <w:rFonts w:ascii="Arial" w:hAnsi="Arial" w:cs="Arial"/>
          <w:b w:val="0"/>
          <w:bCs w:val="0"/>
          <w:sz w:val="18"/>
          <w:szCs w:val="18"/>
          <w:lang w:val="es-ES_tradnl"/>
        </w:rPr>
      </w:pPr>
    </w:p>
    <w:p w14:paraId="5C6E4694" w14:textId="77777777" w:rsidR="00FC1DBC" w:rsidRPr="00465585" w:rsidRDefault="00FC1DBC" w:rsidP="00FC1DBC">
      <w:pPr>
        <w:pStyle w:val="NormalWeb"/>
        <w:numPr>
          <w:ilvl w:val="0"/>
          <w:numId w:val="5"/>
        </w:numPr>
        <w:spacing w:before="0" w:beforeAutospacing="0" w:after="0" w:afterAutospacing="0" w:line="276" w:lineRule="auto"/>
        <w:ind w:left="1134" w:hanging="1134"/>
        <w:jc w:val="both"/>
        <w:rPr>
          <w:rStyle w:val="Textoennegrita"/>
          <w:rFonts w:ascii="Arial" w:hAnsi="Arial" w:cs="Arial"/>
          <w:b w:val="0"/>
          <w:bCs w:val="0"/>
          <w:sz w:val="18"/>
          <w:szCs w:val="18"/>
          <w:lang w:val="es-ES_tradnl"/>
        </w:rPr>
      </w:pPr>
      <w:r w:rsidRPr="00EF2332">
        <w:rPr>
          <w:rStyle w:val="Textoennegrita"/>
          <w:rFonts w:ascii="Arial" w:hAnsi="Arial" w:cs="Arial"/>
          <w:b w:val="0"/>
          <w:bCs w:val="0"/>
          <w:sz w:val="18"/>
          <w:szCs w:val="18"/>
          <w:lang w:val="es-ES_tradnl"/>
        </w:rPr>
        <w:t xml:space="preserve">Dado lo anterior, </w:t>
      </w:r>
      <w:r>
        <w:rPr>
          <w:rStyle w:val="Textoennegrita"/>
          <w:rFonts w:ascii="Arial" w:hAnsi="Arial" w:cs="Arial"/>
          <w:b w:val="0"/>
          <w:bCs w:val="0"/>
          <w:sz w:val="18"/>
          <w:szCs w:val="18"/>
          <w:lang w:val="es-ES_tradnl"/>
        </w:rPr>
        <w:t xml:space="preserve">se </w:t>
      </w:r>
      <w:r w:rsidRPr="00C50D06">
        <w:rPr>
          <w:rStyle w:val="Textoennegrita"/>
          <w:rFonts w:ascii="Arial" w:hAnsi="Arial" w:cs="Arial"/>
          <w:sz w:val="18"/>
          <w:szCs w:val="18"/>
          <w:lang w:val="es-ES_tradnl"/>
        </w:rPr>
        <w:t>SOLICITA</w:t>
      </w:r>
      <w:r>
        <w:rPr>
          <w:rStyle w:val="Textoennegrita"/>
          <w:rFonts w:ascii="Arial" w:hAnsi="Arial" w:cs="Arial"/>
          <w:b w:val="0"/>
          <w:bCs w:val="0"/>
          <w:sz w:val="18"/>
          <w:szCs w:val="18"/>
          <w:lang w:val="es-ES_tradnl"/>
        </w:rPr>
        <w:t xml:space="preserve"> que </w:t>
      </w:r>
      <w:proofErr w:type="gramStart"/>
      <w:r w:rsidRPr="00465585">
        <w:rPr>
          <w:rStyle w:val="Textoennegrita"/>
          <w:rFonts w:ascii="Arial" w:hAnsi="Arial" w:cs="Arial"/>
          <w:sz w:val="18"/>
          <w:szCs w:val="18"/>
          <w:lang w:val="es-ES_tradnl"/>
        </w:rPr>
        <w:t xml:space="preserve">{{ </w:t>
      </w:r>
      <w:proofErr w:type="spellStart"/>
      <w:r w:rsidRPr="00465585">
        <w:rPr>
          <w:rStyle w:val="Textoennegrita"/>
          <w:rFonts w:ascii="Arial" w:hAnsi="Arial" w:cs="Arial"/>
          <w:sz w:val="18"/>
          <w:szCs w:val="18"/>
          <w:lang w:val="es-ES_tradnl"/>
        </w:rPr>
        <w:t>company</w:t>
      </w:r>
      <w:proofErr w:type="gramEnd"/>
      <w:r w:rsidRPr="00465585">
        <w:rPr>
          <w:rStyle w:val="Textoennegrita"/>
          <w:rFonts w:ascii="Arial" w:hAnsi="Arial" w:cs="Arial"/>
          <w:sz w:val="18"/>
          <w:szCs w:val="18"/>
          <w:lang w:val="es-ES_tradnl"/>
        </w:rPr>
        <w:t>_or_entity_name|upper</w:t>
      </w:r>
      <w:proofErr w:type="spellEnd"/>
      <w:r w:rsidRPr="00465585">
        <w:rPr>
          <w:rStyle w:val="Textoennegrita"/>
          <w:rFonts w:ascii="Arial" w:hAnsi="Arial" w:cs="Arial"/>
          <w:sz w:val="18"/>
          <w:szCs w:val="18"/>
          <w:lang w:val="es-ES_tradnl"/>
        </w:rPr>
        <w:t xml:space="preserve"> }}</w:t>
      </w:r>
      <w:r w:rsidRPr="00EF2332">
        <w:rPr>
          <w:rStyle w:val="Textoennegrita"/>
          <w:rFonts w:ascii="Arial" w:hAnsi="Arial" w:cs="Arial"/>
          <w:b w:val="0"/>
          <w:bCs w:val="0"/>
          <w:sz w:val="18"/>
          <w:szCs w:val="18"/>
          <w:lang w:val="es-ES_tradnl"/>
        </w:rPr>
        <w:t xml:space="preserve"> proceda a informar la fecha, hora y forma de acceso a la audiencia VIRTUAL con el fin de ser notificados del fallo para presentar los recursos de conformidad con el art. 142 de la Ley 769 de 2002, con lo que será posible ejercer en debida forma el derecho de defensa y por lo tanto garantizar el debido proceso.</w:t>
      </w:r>
    </w:p>
    <w:bookmarkEnd w:id="2"/>
    <w:p w14:paraId="05136278" w14:textId="77777777" w:rsidR="000526C4" w:rsidRPr="000526C4" w:rsidRDefault="000526C4" w:rsidP="000526C4">
      <w:pPr>
        <w:pStyle w:val="NormalWeb"/>
        <w:spacing w:after="0"/>
        <w:jc w:val="both"/>
        <w:rPr>
          <w:rFonts w:ascii="Arial" w:hAnsi="Arial" w:cs="Arial"/>
          <w:sz w:val="18"/>
          <w:szCs w:val="18"/>
          <w:lang w:val="es-ES_tradnl"/>
        </w:rPr>
      </w:pPr>
    </w:p>
    <w:p w14:paraId="5BAEFF5F" w14:textId="77777777" w:rsidR="00996352" w:rsidRPr="00465585" w:rsidRDefault="00996352" w:rsidP="00996352">
      <w:pPr>
        <w:pStyle w:val="NormalWeb"/>
        <w:spacing w:before="0" w:beforeAutospacing="0" w:after="0" w:afterAutospacing="0"/>
        <w:jc w:val="center"/>
        <w:rPr>
          <w:rFonts w:ascii="Arial" w:hAnsi="Arial" w:cs="Arial"/>
          <w:b/>
          <w:sz w:val="18"/>
          <w:szCs w:val="18"/>
          <w:lang w:val="es-ES_tradnl"/>
        </w:rPr>
      </w:pPr>
      <w:r w:rsidRPr="00465585">
        <w:rPr>
          <w:rFonts w:ascii="Arial" w:hAnsi="Arial" w:cs="Arial"/>
          <w:b/>
          <w:sz w:val="18"/>
          <w:szCs w:val="18"/>
          <w:lang w:val="es-ES_tradnl"/>
        </w:rPr>
        <w:t>PRUEBAS</w:t>
      </w:r>
    </w:p>
    <w:p w14:paraId="6387D66C" w14:textId="77777777" w:rsidR="00996352" w:rsidRPr="00465585" w:rsidRDefault="00996352" w:rsidP="00996352">
      <w:pPr>
        <w:pStyle w:val="NormalWeb"/>
        <w:spacing w:before="0" w:beforeAutospacing="0" w:after="0" w:afterAutospacing="0"/>
        <w:jc w:val="both"/>
        <w:rPr>
          <w:rFonts w:ascii="Arial" w:hAnsi="Arial" w:cs="Arial"/>
          <w:sz w:val="18"/>
          <w:szCs w:val="18"/>
          <w:lang w:val="es-ES_tradnl"/>
        </w:rPr>
      </w:pPr>
    </w:p>
    <w:p w14:paraId="6D39D130" w14:textId="77777777" w:rsidR="00996352" w:rsidRPr="00465585" w:rsidRDefault="00996352" w:rsidP="00996352">
      <w:pPr>
        <w:pStyle w:val="NormalWeb"/>
        <w:numPr>
          <w:ilvl w:val="0"/>
          <w:numId w:val="1"/>
        </w:numPr>
        <w:spacing w:before="0" w:beforeAutospacing="0" w:after="0" w:afterAutospacing="0"/>
        <w:jc w:val="both"/>
        <w:rPr>
          <w:rFonts w:ascii="Arial" w:hAnsi="Arial" w:cs="Arial"/>
          <w:sz w:val="18"/>
          <w:szCs w:val="18"/>
          <w:lang w:val="es-ES_tradnl"/>
        </w:rPr>
      </w:pPr>
      <w:r w:rsidRPr="00465585">
        <w:rPr>
          <w:rFonts w:ascii="Arial" w:hAnsi="Arial" w:cs="Arial"/>
          <w:iCs/>
          <w:color w:val="000000" w:themeColor="text1"/>
          <w:sz w:val="18"/>
          <w:szCs w:val="18"/>
          <w:lang w:val="es-ES_tradnl"/>
        </w:rPr>
        <w:t>Poder.</w:t>
      </w:r>
    </w:p>
    <w:p w14:paraId="5E1B041D" w14:textId="77777777" w:rsidR="00996352" w:rsidRPr="00D249C5" w:rsidRDefault="00996352" w:rsidP="00996352">
      <w:pPr>
        <w:pStyle w:val="NormalWeb"/>
        <w:numPr>
          <w:ilvl w:val="0"/>
          <w:numId w:val="1"/>
        </w:numPr>
        <w:spacing w:before="0" w:beforeAutospacing="0" w:after="0" w:afterAutospacing="0"/>
        <w:jc w:val="both"/>
        <w:rPr>
          <w:rFonts w:ascii="Arial" w:hAnsi="Arial" w:cs="Arial"/>
          <w:sz w:val="18"/>
          <w:szCs w:val="18"/>
          <w:lang w:val="es-ES_tradnl"/>
        </w:rPr>
      </w:pPr>
      <w:r w:rsidRPr="00465585">
        <w:rPr>
          <w:rFonts w:ascii="Arial" w:hAnsi="Arial" w:cs="Arial"/>
          <w:iCs/>
          <w:color w:val="000000" w:themeColor="text1"/>
          <w:sz w:val="18"/>
          <w:szCs w:val="18"/>
          <w:lang w:val="es-ES_tradnl"/>
        </w:rPr>
        <w:t>Certificado de existencia y representación legal de Disrupción al Derecho S.A.S.</w:t>
      </w:r>
    </w:p>
    <w:p w14:paraId="51BF2237" w14:textId="77777777" w:rsidR="00996352" w:rsidRPr="00465585" w:rsidRDefault="00996352" w:rsidP="00996352">
      <w:pPr>
        <w:pStyle w:val="NormalWeb"/>
        <w:numPr>
          <w:ilvl w:val="0"/>
          <w:numId w:val="1"/>
        </w:numPr>
        <w:spacing w:before="0" w:beforeAutospacing="0" w:after="0" w:afterAutospacing="0"/>
        <w:jc w:val="both"/>
        <w:rPr>
          <w:rFonts w:ascii="Arial" w:hAnsi="Arial" w:cs="Arial"/>
          <w:sz w:val="18"/>
          <w:szCs w:val="18"/>
          <w:lang w:val="es-ES_tradnl"/>
        </w:rPr>
      </w:pPr>
      <w:r>
        <w:rPr>
          <w:rFonts w:ascii="Arial" w:hAnsi="Arial" w:cs="Arial"/>
          <w:iCs/>
          <w:color w:val="000000" w:themeColor="text1"/>
          <w:sz w:val="18"/>
          <w:szCs w:val="18"/>
          <w:lang w:val="es-ES_tradnl"/>
        </w:rPr>
        <w:t>Correo electrónico solicitando la vinculación al proceso contravencional.</w:t>
      </w:r>
    </w:p>
    <w:p w14:paraId="2C9076EB" w14:textId="77777777" w:rsidR="00996352" w:rsidRPr="00465585" w:rsidRDefault="00996352" w:rsidP="00996352">
      <w:pPr>
        <w:pStyle w:val="NormalWeb"/>
        <w:spacing w:before="0" w:beforeAutospacing="0" w:after="0" w:afterAutospacing="0" w:line="276" w:lineRule="auto"/>
        <w:jc w:val="both"/>
        <w:rPr>
          <w:rFonts w:ascii="Arial" w:hAnsi="Arial" w:cs="Arial"/>
          <w:iCs/>
          <w:sz w:val="18"/>
          <w:szCs w:val="18"/>
          <w:lang w:val="es-ES_tradnl"/>
        </w:rPr>
      </w:pPr>
    </w:p>
    <w:p w14:paraId="3D2ECE2B" w14:textId="77777777" w:rsidR="00996352" w:rsidRPr="00465585" w:rsidRDefault="00996352" w:rsidP="00996352">
      <w:pPr>
        <w:pStyle w:val="NormalWeb"/>
        <w:spacing w:before="0" w:beforeAutospacing="0" w:after="0" w:afterAutospacing="0" w:line="276" w:lineRule="auto"/>
        <w:jc w:val="center"/>
        <w:rPr>
          <w:rFonts w:ascii="Arial" w:hAnsi="Arial" w:cs="Arial"/>
          <w:b/>
          <w:bCs/>
          <w:iCs/>
          <w:sz w:val="18"/>
          <w:szCs w:val="18"/>
          <w:lang w:val="es-ES_tradnl"/>
        </w:rPr>
      </w:pPr>
      <w:r w:rsidRPr="00465585">
        <w:rPr>
          <w:rFonts w:ascii="Arial" w:hAnsi="Arial" w:cs="Arial"/>
          <w:b/>
          <w:bCs/>
          <w:iCs/>
          <w:sz w:val="18"/>
          <w:szCs w:val="18"/>
          <w:lang w:val="es-ES_tradnl"/>
        </w:rPr>
        <w:t>JURAMENTO</w:t>
      </w:r>
    </w:p>
    <w:p w14:paraId="47A81552" w14:textId="77777777" w:rsidR="00996352" w:rsidRPr="00465585" w:rsidRDefault="00996352" w:rsidP="00996352">
      <w:pPr>
        <w:pStyle w:val="NormalWeb"/>
        <w:spacing w:before="0" w:beforeAutospacing="0" w:after="0" w:afterAutospacing="0" w:line="276" w:lineRule="auto"/>
        <w:jc w:val="both"/>
        <w:rPr>
          <w:rFonts w:ascii="Arial" w:hAnsi="Arial" w:cs="Arial"/>
          <w:b/>
          <w:bCs/>
          <w:iCs/>
          <w:sz w:val="18"/>
          <w:szCs w:val="18"/>
          <w:lang w:val="es-ES_tradnl"/>
        </w:rPr>
      </w:pPr>
    </w:p>
    <w:p w14:paraId="1646D27E" w14:textId="1B2FF26D" w:rsidR="00996352" w:rsidRDefault="00996352" w:rsidP="00996352">
      <w:pPr>
        <w:pStyle w:val="NormalWeb"/>
        <w:spacing w:before="0" w:beforeAutospacing="0" w:after="0" w:afterAutospacing="0" w:line="276" w:lineRule="auto"/>
        <w:jc w:val="both"/>
        <w:rPr>
          <w:rFonts w:ascii="Arial" w:hAnsi="Arial" w:cs="Arial"/>
          <w:iCs/>
          <w:sz w:val="18"/>
          <w:szCs w:val="18"/>
          <w:lang w:val="es-ES_tradnl"/>
        </w:rPr>
      </w:pPr>
      <w:r w:rsidRPr="00465585">
        <w:rPr>
          <w:rFonts w:ascii="Arial" w:hAnsi="Arial" w:cs="Arial"/>
          <w:iCs/>
          <w:sz w:val="18"/>
          <w:szCs w:val="18"/>
          <w:lang w:val="es-ES_tradnl"/>
        </w:rPr>
        <w:t xml:space="preserve">Manifiesto señor juez, bajo la gravedad de juramento, </w:t>
      </w:r>
      <w:r w:rsidR="00085D5A" w:rsidRPr="00465585">
        <w:rPr>
          <w:rFonts w:ascii="Arial" w:hAnsi="Arial" w:cs="Arial"/>
          <w:iCs/>
          <w:sz w:val="18"/>
          <w:szCs w:val="18"/>
          <w:lang w:val="es-ES_tradnl"/>
        </w:rPr>
        <w:t>que,</w:t>
      </w:r>
      <w:r w:rsidRPr="00465585">
        <w:rPr>
          <w:rFonts w:ascii="Arial" w:hAnsi="Arial" w:cs="Arial"/>
          <w:iCs/>
          <w:sz w:val="18"/>
          <w:szCs w:val="18"/>
          <w:lang w:val="es-ES_tradnl"/>
        </w:rPr>
        <w:t xml:space="preserve"> </w:t>
      </w:r>
      <w:r w:rsidR="00DE0FD6">
        <w:rPr>
          <w:rFonts w:ascii="Arial" w:hAnsi="Arial" w:cs="Arial"/>
          <w:iCs/>
          <w:sz w:val="18"/>
          <w:szCs w:val="18"/>
          <w:lang w:val="es-ES_tradnl"/>
        </w:rPr>
        <w:t xml:space="preserve">si bien se ha presentado una tutela anterior solicitando la </w:t>
      </w:r>
      <w:r w:rsidR="00085D5A">
        <w:rPr>
          <w:rFonts w:ascii="Arial" w:hAnsi="Arial" w:cs="Arial"/>
          <w:iCs/>
          <w:sz w:val="18"/>
          <w:szCs w:val="18"/>
          <w:lang w:val="es-ES_tradnl"/>
        </w:rPr>
        <w:t>FECHA</w:t>
      </w:r>
      <w:r w:rsidR="00DE0FD6">
        <w:rPr>
          <w:rFonts w:ascii="Arial" w:hAnsi="Arial" w:cs="Arial"/>
          <w:iCs/>
          <w:sz w:val="18"/>
          <w:szCs w:val="18"/>
          <w:lang w:val="es-ES_tradnl"/>
        </w:rPr>
        <w:t xml:space="preserve">, </w:t>
      </w:r>
      <w:r w:rsidR="00085D5A">
        <w:rPr>
          <w:rFonts w:ascii="Arial" w:hAnsi="Arial" w:cs="Arial"/>
          <w:iCs/>
          <w:sz w:val="18"/>
          <w:szCs w:val="18"/>
          <w:lang w:val="es-ES_tradnl"/>
        </w:rPr>
        <w:t>HORA</w:t>
      </w:r>
      <w:r w:rsidR="00DE0FD6">
        <w:rPr>
          <w:rFonts w:ascii="Arial" w:hAnsi="Arial" w:cs="Arial"/>
          <w:iCs/>
          <w:sz w:val="18"/>
          <w:szCs w:val="18"/>
          <w:lang w:val="es-ES_tradnl"/>
        </w:rPr>
        <w:t xml:space="preserve"> y </w:t>
      </w:r>
      <w:proofErr w:type="gramStart"/>
      <w:r w:rsidR="00085D5A">
        <w:rPr>
          <w:rFonts w:ascii="Arial" w:hAnsi="Arial" w:cs="Arial"/>
          <w:iCs/>
          <w:sz w:val="18"/>
          <w:szCs w:val="18"/>
          <w:lang w:val="es-ES_tradnl"/>
        </w:rPr>
        <w:t>LINK</w:t>
      </w:r>
      <w:proofErr w:type="gramEnd"/>
      <w:r w:rsidR="00DE0FD6">
        <w:rPr>
          <w:rFonts w:ascii="Arial" w:hAnsi="Arial" w:cs="Arial"/>
          <w:iCs/>
          <w:sz w:val="18"/>
          <w:szCs w:val="18"/>
          <w:lang w:val="es-ES_tradnl"/>
        </w:rPr>
        <w:t xml:space="preserve"> de audiencia</w:t>
      </w:r>
      <w:r w:rsidR="007D6A7F">
        <w:rPr>
          <w:rFonts w:ascii="Arial" w:hAnsi="Arial" w:cs="Arial"/>
          <w:iCs/>
          <w:sz w:val="18"/>
          <w:szCs w:val="18"/>
          <w:lang w:val="es-ES_tradnl"/>
        </w:rPr>
        <w:t xml:space="preserve"> con el fin de controvertir las pruebas que se decretaron y practicaron, y dada la negativa con </w:t>
      </w:r>
      <w:r w:rsidR="00DE0FD6">
        <w:rPr>
          <w:rFonts w:ascii="Arial" w:hAnsi="Arial" w:cs="Arial"/>
          <w:iCs/>
          <w:sz w:val="18"/>
          <w:szCs w:val="18"/>
          <w:lang w:val="es-ES_tradnl"/>
        </w:rPr>
        <w:t>la presente tutela se evidencia que existen hechos nuevos</w:t>
      </w:r>
      <w:r w:rsidR="007D6A7F">
        <w:rPr>
          <w:rFonts w:ascii="Arial" w:hAnsi="Arial" w:cs="Arial"/>
          <w:iCs/>
          <w:sz w:val="18"/>
          <w:szCs w:val="18"/>
          <w:lang w:val="es-ES_tradnl"/>
        </w:rPr>
        <w:t xml:space="preserve"> debido a que el derecho de petición objeto de esta tutela solicitaba la garantía mínima del debido proceso al solicitarse la vinculación para ser notificados del fallo en estrados. Sin embargo, al vulnerar tal garantía de vinculación se presenta esta nueva tutela</w:t>
      </w:r>
      <w:r w:rsidRPr="00465585">
        <w:rPr>
          <w:rFonts w:ascii="Arial" w:hAnsi="Arial" w:cs="Arial"/>
          <w:iCs/>
          <w:sz w:val="18"/>
          <w:szCs w:val="18"/>
          <w:lang w:val="es-ES_tradnl"/>
        </w:rPr>
        <w:t>.</w:t>
      </w:r>
    </w:p>
    <w:p w14:paraId="3605EE3C" w14:textId="77777777" w:rsidR="00996352" w:rsidRPr="00465585" w:rsidRDefault="00996352" w:rsidP="00996352">
      <w:pPr>
        <w:pStyle w:val="NormalWeb"/>
        <w:spacing w:before="0" w:beforeAutospacing="0" w:after="0" w:afterAutospacing="0" w:line="276" w:lineRule="auto"/>
        <w:jc w:val="both"/>
        <w:rPr>
          <w:rFonts w:ascii="Arial" w:hAnsi="Arial" w:cs="Arial"/>
          <w:b/>
          <w:bCs/>
          <w:iCs/>
          <w:sz w:val="18"/>
          <w:szCs w:val="18"/>
          <w:lang w:val="es-ES_tradnl"/>
        </w:rPr>
      </w:pPr>
    </w:p>
    <w:p w14:paraId="1C91520F" w14:textId="77777777" w:rsidR="00996352" w:rsidRPr="00465585" w:rsidRDefault="00996352" w:rsidP="00996352">
      <w:pPr>
        <w:pStyle w:val="NormalWeb"/>
        <w:spacing w:before="0" w:beforeAutospacing="0" w:after="0" w:afterAutospacing="0" w:line="276" w:lineRule="auto"/>
        <w:jc w:val="center"/>
        <w:rPr>
          <w:rFonts w:ascii="Arial" w:hAnsi="Arial" w:cs="Arial"/>
          <w:b/>
          <w:bCs/>
          <w:iCs/>
          <w:sz w:val="18"/>
          <w:szCs w:val="18"/>
          <w:lang w:val="es-ES_tradnl"/>
        </w:rPr>
      </w:pPr>
      <w:r w:rsidRPr="00465585">
        <w:rPr>
          <w:rFonts w:ascii="Arial" w:hAnsi="Arial" w:cs="Arial"/>
          <w:b/>
          <w:bCs/>
          <w:iCs/>
          <w:sz w:val="18"/>
          <w:szCs w:val="18"/>
          <w:lang w:val="es-ES_tradnl"/>
        </w:rPr>
        <w:t>NOTIFICACIONES</w:t>
      </w:r>
    </w:p>
    <w:p w14:paraId="0E05D043"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p>
    <w:p w14:paraId="10134068" w14:textId="77777777" w:rsidR="00996352" w:rsidRPr="00465585" w:rsidRDefault="00996352" w:rsidP="00996352">
      <w:pPr>
        <w:pStyle w:val="NormalWeb"/>
        <w:spacing w:before="0" w:beforeAutospacing="0" w:after="0" w:afterAutospacing="0" w:line="276" w:lineRule="auto"/>
        <w:jc w:val="both"/>
        <w:rPr>
          <w:rFonts w:ascii="Arial" w:hAnsi="Arial" w:cs="Arial"/>
          <w:iCs/>
          <w:color w:val="000000" w:themeColor="text1"/>
          <w:sz w:val="18"/>
          <w:szCs w:val="18"/>
          <w:lang w:val="es-ES_tradnl"/>
        </w:rPr>
      </w:pPr>
      <w:r w:rsidRPr="00465585">
        <w:rPr>
          <w:rFonts w:ascii="Arial" w:hAnsi="Arial" w:cs="Arial"/>
          <w:sz w:val="18"/>
          <w:szCs w:val="18"/>
          <w:lang w:val="es-ES_tradnl"/>
        </w:rPr>
        <w:t xml:space="preserve">La parte accionada las recibirá </w:t>
      </w:r>
      <w:r w:rsidRPr="00465585">
        <w:rPr>
          <w:rFonts w:ascii="Arial" w:hAnsi="Arial" w:cs="Arial"/>
          <w:iCs/>
          <w:color w:val="000000" w:themeColor="text1"/>
          <w:sz w:val="18"/>
          <w:szCs w:val="18"/>
          <w:lang w:val="es-ES_tradnl"/>
        </w:rPr>
        <w:t>al correo electrónico:</w:t>
      </w:r>
    </w:p>
    <w:p w14:paraId="4D9A93BF" w14:textId="77777777" w:rsidR="00996352" w:rsidRPr="00465585" w:rsidRDefault="00996352" w:rsidP="00996352">
      <w:pPr>
        <w:pStyle w:val="NormalWeb"/>
        <w:spacing w:before="0" w:beforeAutospacing="0" w:after="0" w:afterAutospacing="0" w:line="276" w:lineRule="auto"/>
        <w:jc w:val="both"/>
        <w:rPr>
          <w:rFonts w:ascii="Arial" w:hAnsi="Arial" w:cs="Arial"/>
          <w:iCs/>
          <w:color w:val="000000" w:themeColor="text1"/>
          <w:sz w:val="18"/>
          <w:szCs w:val="18"/>
          <w:lang w:val="es-ES_tradnl"/>
        </w:rPr>
      </w:pPr>
    </w:p>
    <w:p w14:paraId="29D74F13" w14:textId="77777777" w:rsidR="00CC0E90" w:rsidRDefault="00CC0E90" w:rsidP="00CC0E90">
      <w:pPr>
        <w:pStyle w:val="Prrafodelista"/>
        <w:numPr>
          <w:ilvl w:val="0"/>
          <w:numId w:val="4"/>
        </w:numPr>
        <w:shd w:val="clear" w:color="auto" w:fill="FFFFFF"/>
        <w:jc w:val="both"/>
        <w:rPr>
          <w:rFonts w:ascii="Arial" w:hAnsi="Arial" w:cs="Arial"/>
          <w:color w:val="000000"/>
          <w:sz w:val="18"/>
          <w:szCs w:val="18"/>
          <w:lang w:val="es-ES_tradnl"/>
        </w:rPr>
      </w:pPr>
      <w:proofErr w:type="gramStart"/>
      <w:r w:rsidRPr="00682D22">
        <w:rPr>
          <w:rFonts w:ascii="Arial" w:hAnsi="Arial" w:cs="Arial"/>
          <w:color w:val="000000"/>
          <w:sz w:val="18"/>
          <w:szCs w:val="18"/>
          <w:lang w:val="es-ES_tradnl"/>
        </w:rPr>
        <w:t xml:space="preserve">{{ </w:t>
      </w:r>
      <w:r>
        <w:rPr>
          <w:rFonts w:ascii="Arial" w:hAnsi="Arial" w:cs="Arial"/>
          <w:color w:val="000000"/>
          <w:sz w:val="18"/>
          <w:szCs w:val="18"/>
          <w:lang w:val="es-ES_tradnl"/>
        </w:rPr>
        <w:t>email</w:t>
      </w:r>
      <w:proofErr w:type="gramEnd"/>
      <w:r w:rsidRPr="00682D22">
        <w:rPr>
          <w:rFonts w:ascii="Arial" w:hAnsi="Arial" w:cs="Arial"/>
          <w:color w:val="000000"/>
          <w:sz w:val="18"/>
          <w:szCs w:val="18"/>
          <w:lang w:val="es-ES_tradnl"/>
        </w:rPr>
        <w:t xml:space="preserve"> }}</w:t>
      </w:r>
    </w:p>
    <w:p w14:paraId="44015CE6" w14:textId="77777777" w:rsidR="00CC0E90" w:rsidRPr="003F33C4" w:rsidRDefault="00CC0E90" w:rsidP="00CC0E90">
      <w:pPr>
        <w:pStyle w:val="NormalWeb"/>
        <w:numPr>
          <w:ilvl w:val="0"/>
          <w:numId w:val="4"/>
        </w:numPr>
        <w:spacing w:before="0" w:beforeAutospacing="0" w:after="0" w:afterAutospacing="0"/>
        <w:jc w:val="both"/>
        <w:rPr>
          <w:rFonts w:ascii="Arial" w:hAnsi="Arial" w:cs="Arial"/>
          <w:sz w:val="18"/>
          <w:szCs w:val="18"/>
          <w:lang w:val="en-US"/>
        </w:rPr>
      </w:pPr>
      <w:r w:rsidRPr="003F33C4">
        <w:rPr>
          <w:rFonts w:ascii="Arial" w:hAnsi="Arial" w:cs="Arial"/>
          <w:color w:val="00C200"/>
          <w:sz w:val="18"/>
          <w:szCs w:val="18"/>
          <w:lang w:val="en-US"/>
        </w:rPr>
        <w:t>{%p if email</w:t>
      </w:r>
      <w:proofErr w:type="gramStart"/>
      <w:r w:rsidRPr="003F33C4">
        <w:rPr>
          <w:rFonts w:ascii="Arial" w:hAnsi="Arial" w:cs="Arial"/>
          <w:color w:val="00C200"/>
          <w:sz w:val="18"/>
          <w:szCs w:val="18"/>
          <w:lang w:val="en-US"/>
        </w:rPr>
        <w:t>2</w:t>
      </w:r>
      <w:r>
        <w:rPr>
          <w:rFonts w:ascii="Arial" w:hAnsi="Arial" w:cs="Arial"/>
          <w:color w:val="00C200"/>
          <w:sz w:val="18"/>
          <w:szCs w:val="18"/>
          <w:lang w:val="en-US"/>
        </w:rPr>
        <w:t>!</w:t>
      </w:r>
      <w:r w:rsidRPr="003F33C4">
        <w:rPr>
          <w:rFonts w:ascii="Arial" w:hAnsi="Arial" w:cs="Arial"/>
          <w:color w:val="00C200"/>
          <w:sz w:val="18"/>
          <w:szCs w:val="18"/>
          <w:lang w:val="en-US"/>
        </w:rPr>
        <w:t>=</w:t>
      </w:r>
      <w:proofErr w:type="gramEnd"/>
      <w:r>
        <w:rPr>
          <w:rFonts w:ascii="Arial" w:hAnsi="Arial" w:cs="Arial"/>
          <w:color w:val="00C200"/>
          <w:sz w:val="18"/>
          <w:szCs w:val="18"/>
          <w:lang w:val="en-US"/>
        </w:rPr>
        <w:t>’</w:t>
      </w:r>
      <w:r w:rsidRPr="003F33C4">
        <w:rPr>
          <w:rFonts w:ascii="Arial" w:hAnsi="Arial" w:cs="Arial"/>
          <w:color w:val="00C200"/>
          <w:sz w:val="18"/>
          <w:szCs w:val="18"/>
          <w:lang w:val="en-US"/>
        </w:rPr>
        <w:t>NA@gmail.com’ %}</w:t>
      </w:r>
    </w:p>
    <w:p w14:paraId="0355CAF6" w14:textId="77777777" w:rsidR="00CC0E90" w:rsidRPr="008B0937" w:rsidRDefault="00CC0E90" w:rsidP="00CC0E90">
      <w:pPr>
        <w:pStyle w:val="NormalWeb"/>
        <w:numPr>
          <w:ilvl w:val="0"/>
          <w:numId w:val="4"/>
        </w:numPr>
        <w:spacing w:before="0"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2 }}</w:t>
      </w:r>
    </w:p>
    <w:p w14:paraId="0D57E5F5" w14:textId="77777777" w:rsidR="00CC0E90" w:rsidRPr="00087809" w:rsidRDefault="00CC0E90" w:rsidP="00CC0E90">
      <w:pPr>
        <w:pStyle w:val="NormalWeb"/>
        <w:numPr>
          <w:ilvl w:val="0"/>
          <w:numId w:val="4"/>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001DB064" w14:textId="77777777" w:rsidR="00CC0E90" w:rsidRPr="003F33C4" w:rsidRDefault="00CC0E90" w:rsidP="00CC0E90">
      <w:pPr>
        <w:pStyle w:val="NormalWeb"/>
        <w:numPr>
          <w:ilvl w:val="0"/>
          <w:numId w:val="4"/>
        </w:numPr>
        <w:spacing w:before="0" w:beforeAutospacing="0" w:after="0" w:afterAutospacing="0"/>
        <w:jc w:val="both"/>
        <w:rPr>
          <w:rFonts w:ascii="Arial" w:hAnsi="Arial" w:cs="Arial"/>
          <w:sz w:val="18"/>
          <w:szCs w:val="18"/>
          <w:lang w:val="en-US"/>
        </w:rPr>
      </w:pPr>
      <w:r w:rsidRPr="003F33C4">
        <w:rPr>
          <w:rFonts w:ascii="Arial" w:hAnsi="Arial" w:cs="Arial"/>
          <w:color w:val="00C200"/>
          <w:sz w:val="18"/>
          <w:szCs w:val="18"/>
          <w:lang w:val="en-US"/>
        </w:rPr>
        <w:t>{%p if email</w:t>
      </w:r>
      <w:proofErr w:type="gramStart"/>
      <w:r w:rsidRPr="003F33C4">
        <w:rPr>
          <w:rFonts w:ascii="Arial" w:hAnsi="Arial" w:cs="Arial"/>
          <w:color w:val="00C200"/>
          <w:sz w:val="18"/>
          <w:szCs w:val="18"/>
          <w:lang w:val="en-US"/>
        </w:rPr>
        <w:t>3</w:t>
      </w:r>
      <w:r>
        <w:rPr>
          <w:rFonts w:ascii="Arial" w:hAnsi="Arial" w:cs="Arial"/>
          <w:color w:val="00C200"/>
          <w:sz w:val="18"/>
          <w:szCs w:val="18"/>
          <w:lang w:val="en-US"/>
        </w:rPr>
        <w:t>!</w:t>
      </w:r>
      <w:r w:rsidRPr="003F33C4">
        <w:rPr>
          <w:rFonts w:ascii="Arial" w:hAnsi="Arial" w:cs="Arial"/>
          <w:color w:val="00C200"/>
          <w:sz w:val="18"/>
          <w:szCs w:val="18"/>
          <w:lang w:val="en-US"/>
        </w:rPr>
        <w:t>=</w:t>
      </w:r>
      <w:proofErr w:type="gramEnd"/>
      <w:r w:rsidRPr="003F33C4">
        <w:rPr>
          <w:rFonts w:ascii="Arial" w:hAnsi="Arial" w:cs="Arial"/>
          <w:color w:val="00C200"/>
          <w:sz w:val="18"/>
          <w:szCs w:val="18"/>
          <w:lang w:val="en-US"/>
        </w:rPr>
        <w:t>’NA@gmail.com’ %}</w:t>
      </w:r>
    </w:p>
    <w:p w14:paraId="0E048B47" w14:textId="77777777" w:rsidR="00CC0E90" w:rsidRPr="008B0937" w:rsidRDefault="00CC0E90" w:rsidP="00CC0E90">
      <w:pPr>
        <w:pStyle w:val="NormalWeb"/>
        <w:numPr>
          <w:ilvl w:val="0"/>
          <w:numId w:val="4"/>
        </w:numPr>
        <w:spacing w:before="0"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3 }}</w:t>
      </w:r>
    </w:p>
    <w:p w14:paraId="5F5FD6F1" w14:textId="77777777" w:rsidR="00CC0E90" w:rsidRPr="002B0F45" w:rsidRDefault="00CC0E90" w:rsidP="00CC0E90">
      <w:pPr>
        <w:pStyle w:val="NormalWeb"/>
        <w:numPr>
          <w:ilvl w:val="0"/>
          <w:numId w:val="4"/>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7AC5D3F0" w14:textId="77777777" w:rsidR="00CC0E90" w:rsidRPr="00517A2D" w:rsidRDefault="00CC0E90" w:rsidP="00CC0E90">
      <w:pPr>
        <w:pStyle w:val="NormalWeb"/>
        <w:numPr>
          <w:ilvl w:val="0"/>
          <w:numId w:val="4"/>
        </w:numPr>
        <w:spacing w:before="0" w:beforeAutospacing="0" w:after="0" w:afterAutospacing="0"/>
        <w:jc w:val="both"/>
        <w:rPr>
          <w:rFonts w:ascii="Arial" w:hAnsi="Arial" w:cs="Arial"/>
          <w:sz w:val="18"/>
          <w:szCs w:val="18"/>
          <w:lang w:val="en-US"/>
        </w:rPr>
      </w:pPr>
      <w:r w:rsidRPr="00517A2D">
        <w:rPr>
          <w:rFonts w:ascii="Arial" w:hAnsi="Arial" w:cs="Arial"/>
          <w:color w:val="00C200"/>
          <w:sz w:val="18"/>
          <w:szCs w:val="18"/>
          <w:lang w:val="en-US"/>
        </w:rPr>
        <w:t>{%p if email</w:t>
      </w:r>
      <w:proofErr w:type="gramStart"/>
      <w:r w:rsidRPr="00517A2D">
        <w:rPr>
          <w:rFonts w:ascii="Arial" w:hAnsi="Arial" w:cs="Arial"/>
          <w:color w:val="00C200"/>
          <w:sz w:val="18"/>
          <w:szCs w:val="18"/>
          <w:lang w:val="en-US"/>
        </w:rPr>
        <w:t>4</w:t>
      </w:r>
      <w:r>
        <w:rPr>
          <w:rFonts w:ascii="Arial" w:hAnsi="Arial" w:cs="Arial"/>
          <w:color w:val="00C200"/>
          <w:sz w:val="18"/>
          <w:szCs w:val="18"/>
          <w:lang w:val="en-US"/>
        </w:rPr>
        <w:t>!</w:t>
      </w:r>
      <w:r w:rsidRPr="00517A2D">
        <w:rPr>
          <w:rFonts w:ascii="Arial" w:hAnsi="Arial" w:cs="Arial"/>
          <w:color w:val="00C200"/>
          <w:sz w:val="18"/>
          <w:szCs w:val="18"/>
          <w:lang w:val="en-US"/>
        </w:rPr>
        <w:t>=</w:t>
      </w:r>
      <w:proofErr w:type="gramEnd"/>
      <w:r w:rsidRPr="00517A2D">
        <w:rPr>
          <w:rFonts w:ascii="Arial" w:hAnsi="Arial" w:cs="Arial"/>
          <w:color w:val="00C200"/>
          <w:sz w:val="18"/>
          <w:szCs w:val="18"/>
          <w:lang w:val="en-US"/>
        </w:rPr>
        <w:t>’</w:t>
      </w:r>
      <w:r w:rsidRPr="003F33C4">
        <w:rPr>
          <w:rFonts w:ascii="Arial" w:hAnsi="Arial" w:cs="Arial"/>
          <w:color w:val="00C200"/>
          <w:sz w:val="18"/>
          <w:szCs w:val="18"/>
          <w:lang w:val="en-US"/>
        </w:rPr>
        <w:t>NA@gmail.com</w:t>
      </w:r>
      <w:r w:rsidRPr="00517A2D">
        <w:rPr>
          <w:rFonts w:ascii="Arial" w:hAnsi="Arial" w:cs="Arial"/>
          <w:color w:val="00C200"/>
          <w:sz w:val="18"/>
          <w:szCs w:val="18"/>
          <w:lang w:val="en-US"/>
        </w:rPr>
        <w:t>’ %}</w:t>
      </w:r>
    </w:p>
    <w:p w14:paraId="1260A24A" w14:textId="77777777" w:rsidR="00CC0E90" w:rsidRPr="008B0937" w:rsidRDefault="00CC0E90" w:rsidP="00CC0E90">
      <w:pPr>
        <w:pStyle w:val="NormalWeb"/>
        <w:numPr>
          <w:ilvl w:val="0"/>
          <w:numId w:val="4"/>
        </w:numPr>
        <w:spacing w:before="0"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4 }}</w:t>
      </w:r>
    </w:p>
    <w:p w14:paraId="203EAD5A" w14:textId="77777777" w:rsidR="00CC0E90" w:rsidRPr="0047670B" w:rsidRDefault="00CC0E90" w:rsidP="00CC0E90">
      <w:pPr>
        <w:pStyle w:val="NormalWeb"/>
        <w:numPr>
          <w:ilvl w:val="0"/>
          <w:numId w:val="4"/>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41EDB33D" w14:textId="30398606" w:rsidR="00996352" w:rsidRPr="00465585" w:rsidRDefault="00996352" w:rsidP="00576B71">
      <w:pPr>
        <w:pStyle w:val="Prrafodelista"/>
        <w:shd w:val="clear" w:color="auto" w:fill="FFFFFF"/>
        <w:jc w:val="both"/>
        <w:rPr>
          <w:rFonts w:ascii="Arial" w:hAnsi="Arial" w:cs="Arial"/>
          <w:sz w:val="18"/>
          <w:szCs w:val="18"/>
          <w:lang w:val="es-ES_tradnl"/>
        </w:rPr>
      </w:pPr>
    </w:p>
    <w:p w14:paraId="57021602"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r w:rsidRPr="00465585">
        <w:rPr>
          <w:rFonts w:ascii="Arial" w:hAnsi="Arial" w:cs="Arial"/>
          <w:sz w:val="18"/>
          <w:szCs w:val="18"/>
          <w:lang w:val="es-ES_tradnl"/>
        </w:rPr>
        <w:t>La parte accionante en el correo electrónico:</w:t>
      </w:r>
    </w:p>
    <w:p w14:paraId="06132552"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p>
    <w:p w14:paraId="278B5F0E" w14:textId="7FA38101" w:rsidR="00996352" w:rsidRPr="00255597" w:rsidRDefault="00255597" w:rsidP="00255597">
      <w:pPr>
        <w:pStyle w:val="NormalWeb"/>
        <w:numPr>
          <w:ilvl w:val="0"/>
          <w:numId w:val="6"/>
        </w:numPr>
        <w:spacing w:before="0" w:beforeAutospacing="0" w:after="0" w:afterAutospacing="0" w:line="276" w:lineRule="auto"/>
        <w:jc w:val="both"/>
        <w:rPr>
          <w:rFonts w:ascii="Arial" w:hAnsi="Arial" w:cs="Arial"/>
          <w:sz w:val="18"/>
          <w:szCs w:val="18"/>
          <w:lang w:val="es-ES_tradnl"/>
        </w:rPr>
      </w:pPr>
      <w:r>
        <w:rPr>
          <w:rFonts w:ascii="Arial" w:hAnsi="Arial" w:cs="Arial"/>
          <w:sz w:val="18"/>
          <w:szCs w:val="18"/>
          <w:lang w:val="es-ES_tradnl"/>
        </w:rPr>
        <w:lastRenderedPageBreak/>
        <w:t>{{</w:t>
      </w:r>
      <w:proofErr w:type="spellStart"/>
      <w:r>
        <w:rPr>
          <w:rFonts w:ascii="Arial" w:hAnsi="Arial" w:cs="Arial"/>
          <w:sz w:val="18"/>
          <w:szCs w:val="18"/>
          <w:lang w:val="es-ES_tradnl"/>
        </w:rPr>
        <w:t>ouremail</w:t>
      </w:r>
      <w:proofErr w:type="spellEnd"/>
      <w:r>
        <w:rPr>
          <w:rFonts w:ascii="Arial" w:hAnsi="Arial" w:cs="Arial"/>
          <w:sz w:val="18"/>
          <w:szCs w:val="18"/>
          <w:lang w:val="es-ES_tradnl"/>
        </w:rPr>
        <w:t>}}</w:t>
      </w:r>
    </w:p>
    <w:p w14:paraId="28CA72A1"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p>
    <w:p w14:paraId="799C5C75" w14:textId="77777777" w:rsidR="00996352" w:rsidRPr="00465585" w:rsidRDefault="00996352" w:rsidP="00996352">
      <w:pPr>
        <w:spacing w:after="0" w:line="240" w:lineRule="auto"/>
        <w:jc w:val="both"/>
        <w:rPr>
          <w:rFonts w:ascii="Arial" w:hAnsi="Arial" w:cs="Arial"/>
          <w:iCs/>
          <w:color w:val="000000" w:themeColor="text1"/>
          <w:sz w:val="18"/>
          <w:szCs w:val="18"/>
          <w:lang w:val="es-ES_tradnl"/>
        </w:rPr>
      </w:pPr>
      <w:r w:rsidRPr="00465585">
        <w:rPr>
          <w:rFonts w:ascii="Arial" w:hAnsi="Arial" w:cs="Arial"/>
          <w:sz w:val="18"/>
          <w:szCs w:val="18"/>
          <w:lang w:val="es-ES_tradnl"/>
        </w:rPr>
        <w:t xml:space="preserve">Del señor juez, </w:t>
      </w:r>
      <w:r w:rsidRPr="00465585">
        <w:rPr>
          <w:rFonts w:ascii="Arial" w:hAnsi="Arial" w:cs="Arial"/>
          <w:sz w:val="18"/>
          <w:szCs w:val="18"/>
          <w:lang w:val="es-ES_tradnl"/>
        </w:rPr>
        <w:tab/>
      </w:r>
    </w:p>
    <w:p w14:paraId="7E93E9C3" w14:textId="03B693B0" w:rsidR="00996352" w:rsidRDefault="00996352" w:rsidP="005164FC">
      <w:pPr>
        <w:spacing w:after="0" w:line="240" w:lineRule="auto"/>
        <w:rPr>
          <w:rFonts w:ascii="Arial" w:hAnsi="Arial" w:cs="Arial"/>
          <w:iCs/>
          <w:color w:val="000000" w:themeColor="text1"/>
          <w:sz w:val="18"/>
          <w:szCs w:val="18"/>
          <w:lang w:val="es-ES_tradnl"/>
        </w:rPr>
      </w:pPr>
    </w:p>
    <w:p w14:paraId="3D45A81F" w14:textId="77777777" w:rsidR="00CA62A8" w:rsidRDefault="00CA62A8" w:rsidP="00CA62A8">
      <w:pPr>
        <w:spacing w:after="0" w:line="240" w:lineRule="auto"/>
        <w:ind w:left="426"/>
        <w:jc w:val="both"/>
        <w:rPr>
          <w:rFonts w:ascii="Arial" w:hAnsi="Arial" w:cs="Arial"/>
          <w:sz w:val="18"/>
          <w:szCs w:val="18"/>
        </w:rPr>
      </w:pPr>
      <w:bookmarkStart w:id="3" w:name="_Hlk62662346"/>
      <w:bookmarkStart w:id="4" w:name="_Hlk62981089"/>
      <w:bookmarkEnd w:id="0"/>
      <w:r>
        <w:rPr>
          <w:rFonts w:ascii="Arial" w:hAnsi="Arial" w:cs="Arial"/>
          <w:noProof/>
          <w:sz w:val="18"/>
          <w:szCs w:val="18"/>
        </w:rPr>
        <w:drawing>
          <wp:inline distT="0" distB="0" distL="0" distR="0" wp14:anchorId="53E28C36" wp14:editId="3529E74F">
            <wp:extent cx="1165860" cy="525780"/>
            <wp:effectExtent l="0" t="0" r="0" b="762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65860" cy="525780"/>
                    </a:xfrm>
                    <a:prstGeom prst="rect">
                      <a:avLst/>
                    </a:prstGeom>
                    <a:noFill/>
                    <a:ln>
                      <a:noFill/>
                    </a:ln>
                  </pic:spPr>
                </pic:pic>
              </a:graphicData>
            </a:graphic>
          </wp:inline>
        </w:drawing>
      </w:r>
    </w:p>
    <w:p w14:paraId="344F744B" w14:textId="77777777" w:rsidR="00CA62A8" w:rsidRDefault="00CA62A8" w:rsidP="00CA62A8">
      <w:pPr>
        <w:spacing w:after="0" w:line="240" w:lineRule="auto"/>
        <w:rPr>
          <w:rFonts w:ascii="Arial" w:hAnsi="Arial" w:cs="Arial"/>
          <w:iCs/>
          <w:color w:val="000000" w:themeColor="text1"/>
          <w:sz w:val="18"/>
          <w:szCs w:val="18"/>
        </w:rPr>
      </w:pPr>
      <w:r>
        <w:rPr>
          <w:rFonts w:ascii="Arial" w:hAnsi="Arial" w:cs="Arial"/>
          <w:iCs/>
          <w:color w:val="000000" w:themeColor="text1"/>
          <w:sz w:val="18"/>
          <w:szCs w:val="18"/>
        </w:rPr>
        <w:t>Juan David Castilla Bahamón</w:t>
      </w:r>
    </w:p>
    <w:p w14:paraId="672D4293" w14:textId="77777777" w:rsidR="00CA62A8" w:rsidRDefault="00CA62A8" w:rsidP="00CA62A8">
      <w:pPr>
        <w:spacing w:after="0" w:line="240" w:lineRule="auto"/>
        <w:rPr>
          <w:rFonts w:ascii="Arial" w:hAnsi="Arial" w:cs="Arial"/>
          <w:b/>
          <w:bCs/>
          <w:iCs/>
          <w:color w:val="000000" w:themeColor="text1"/>
          <w:sz w:val="18"/>
          <w:szCs w:val="18"/>
        </w:rPr>
      </w:pPr>
      <w:r>
        <w:rPr>
          <w:rFonts w:ascii="Arial" w:hAnsi="Arial" w:cs="Arial"/>
          <w:b/>
          <w:bCs/>
          <w:iCs/>
          <w:color w:val="000000" w:themeColor="text1"/>
          <w:sz w:val="18"/>
          <w:szCs w:val="18"/>
        </w:rPr>
        <w:t>Representante Legal</w:t>
      </w:r>
    </w:p>
    <w:p w14:paraId="4E5FFFBB" w14:textId="77777777" w:rsidR="00CA62A8" w:rsidRPr="00816D95" w:rsidRDefault="00CA62A8" w:rsidP="00CA62A8">
      <w:pPr>
        <w:spacing w:after="0" w:line="240" w:lineRule="auto"/>
        <w:rPr>
          <w:rFonts w:ascii="Arial" w:hAnsi="Arial" w:cs="Arial"/>
          <w:b/>
          <w:bCs/>
          <w:iCs/>
          <w:color w:val="000000" w:themeColor="text1"/>
          <w:sz w:val="18"/>
          <w:szCs w:val="18"/>
        </w:rPr>
      </w:pPr>
      <w:r>
        <w:rPr>
          <w:rFonts w:ascii="Arial" w:hAnsi="Arial" w:cs="Arial"/>
          <w:b/>
          <w:bCs/>
          <w:iCs/>
          <w:color w:val="000000" w:themeColor="text1"/>
          <w:sz w:val="18"/>
          <w:szCs w:val="18"/>
        </w:rPr>
        <w:t>DISRUPCIÓN AL DERECHO S.A.S.</w:t>
      </w:r>
      <w:bookmarkEnd w:id="3"/>
      <w:bookmarkEnd w:id="4"/>
    </w:p>
    <w:p w14:paraId="26462E96" w14:textId="77777777" w:rsidR="00E9186F" w:rsidRPr="00CA62A8" w:rsidRDefault="00E9186F" w:rsidP="005164FC">
      <w:pPr>
        <w:spacing w:after="0" w:line="240" w:lineRule="auto"/>
        <w:rPr>
          <w:rFonts w:ascii="Arial" w:hAnsi="Arial" w:cs="Arial"/>
          <w:b/>
          <w:bCs/>
          <w:iCs/>
          <w:color w:val="000000" w:themeColor="text1"/>
          <w:sz w:val="18"/>
          <w:szCs w:val="18"/>
        </w:rPr>
      </w:pPr>
    </w:p>
    <w:sectPr w:rsidR="00E9186F" w:rsidRPr="00CA62A8">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476A2" w14:textId="77777777" w:rsidR="00A32C40" w:rsidRDefault="00A32C40" w:rsidP="00996352">
      <w:pPr>
        <w:spacing w:after="0" w:line="240" w:lineRule="auto"/>
      </w:pPr>
      <w:r>
        <w:separator/>
      </w:r>
    </w:p>
  </w:endnote>
  <w:endnote w:type="continuationSeparator" w:id="0">
    <w:p w14:paraId="3E65587C" w14:textId="77777777" w:rsidR="00A32C40" w:rsidRDefault="00A32C40" w:rsidP="00996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DFD78" w14:textId="4A2E76F7" w:rsidR="000327F3" w:rsidRPr="00063B4B" w:rsidRDefault="00FD262F" w:rsidP="00063B4B">
    <w:pPr>
      <w:pStyle w:val="Piedepgina"/>
      <w:jc w:val="right"/>
      <w:rPr>
        <w:rFonts w:ascii="Arial" w:hAnsi="Arial" w:cs="Arial"/>
        <w:sz w:val="20"/>
        <w:szCs w:val="20"/>
      </w:rPr>
    </w:pPr>
    <w:r w:rsidRPr="00CB65E6">
      <w:rPr>
        <w:rFonts w:ascii="Arial" w:hAnsi="Arial" w:cs="Arial"/>
        <w:sz w:val="20"/>
        <w:szCs w:val="20"/>
      </w:rPr>
      <w:t xml:space="preserve">Página </w:t>
    </w:r>
    <w:r w:rsidRPr="00CB65E6">
      <w:rPr>
        <w:rFonts w:ascii="Arial" w:hAnsi="Arial" w:cs="Arial"/>
        <w:sz w:val="20"/>
        <w:szCs w:val="20"/>
      </w:rPr>
      <w:fldChar w:fldCharType="begin"/>
    </w:r>
    <w:r w:rsidRPr="00CB65E6">
      <w:rPr>
        <w:rFonts w:ascii="Arial" w:hAnsi="Arial" w:cs="Arial"/>
        <w:sz w:val="20"/>
        <w:szCs w:val="20"/>
      </w:rPr>
      <w:instrText>PAGE  \* Arabic  \* MERGEFORMAT</w:instrText>
    </w:r>
    <w:r w:rsidRPr="00CB65E6">
      <w:rPr>
        <w:rFonts w:ascii="Arial" w:hAnsi="Arial" w:cs="Arial"/>
        <w:sz w:val="20"/>
        <w:szCs w:val="20"/>
      </w:rPr>
      <w:fldChar w:fldCharType="separate"/>
    </w:r>
    <w:r w:rsidRPr="00CB65E6">
      <w:rPr>
        <w:rFonts w:ascii="Arial" w:hAnsi="Arial" w:cs="Arial"/>
        <w:sz w:val="20"/>
        <w:szCs w:val="20"/>
      </w:rPr>
      <w:t>2</w:t>
    </w:r>
    <w:r w:rsidRPr="00CB65E6">
      <w:rPr>
        <w:rFonts w:ascii="Arial" w:hAnsi="Arial" w:cs="Arial"/>
        <w:sz w:val="20"/>
        <w:szCs w:val="20"/>
      </w:rPr>
      <w:fldChar w:fldCharType="end"/>
    </w:r>
    <w:r w:rsidRPr="00CB65E6">
      <w:rPr>
        <w:rFonts w:ascii="Arial" w:hAnsi="Arial" w:cs="Arial"/>
        <w:sz w:val="20"/>
        <w:szCs w:val="20"/>
      </w:rPr>
      <w:t xml:space="preserve"> de </w:t>
    </w:r>
    <w:r w:rsidRPr="00CB65E6">
      <w:rPr>
        <w:rFonts w:ascii="Arial" w:hAnsi="Arial" w:cs="Arial"/>
        <w:sz w:val="20"/>
        <w:szCs w:val="20"/>
      </w:rPr>
      <w:fldChar w:fldCharType="begin"/>
    </w:r>
    <w:r w:rsidRPr="00CB65E6">
      <w:rPr>
        <w:rFonts w:ascii="Arial" w:hAnsi="Arial" w:cs="Arial"/>
        <w:sz w:val="20"/>
        <w:szCs w:val="20"/>
      </w:rPr>
      <w:instrText>NUMPAGES  \* Arabic  \* MERGEFORMAT</w:instrText>
    </w:r>
    <w:r w:rsidRPr="00CB65E6">
      <w:rPr>
        <w:rFonts w:ascii="Arial" w:hAnsi="Arial" w:cs="Arial"/>
        <w:sz w:val="20"/>
        <w:szCs w:val="20"/>
      </w:rPr>
      <w:fldChar w:fldCharType="separate"/>
    </w:r>
    <w:r w:rsidRPr="00CB65E6">
      <w:rPr>
        <w:rFonts w:ascii="Arial" w:hAnsi="Arial" w:cs="Arial"/>
        <w:sz w:val="20"/>
        <w:szCs w:val="20"/>
      </w:rPr>
      <w:t>2</w:t>
    </w:r>
    <w:r w:rsidRPr="00CB65E6">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F01B0" w14:textId="77777777" w:rsidR="00A32C40" w:rsidRDefault="00A32C40" w:rsidP="00996352">
      <w:pPr>
        <w:spacing w:after="0" w:line="240" w:lineRule="auto"/>
      </w:pPr>
      <w:r>
        <w:separator/>
      </w:r>
    </w:p>
  </w:footnote>
  <w:footnote w:type="continuationSeparator" w:id="0">
    <w:p w14:paraId="6FECC2AA" w14:textId="77777777" w:rsidR="00A32C40" w:rsidRDefault="00A32C40" w:rsidP="00996352">
      <w:pPr>
        <w:spacing w:after="0" w:line="240" w:lineRule="auto"/>
      </w:pPr>
      <w:r>
        <w:continuationSeparator/>
      </w:r>
    </w:p>
  </w:footnote>
  <w:footnote w:id="1">
    <w:p w14:paraId="2C9BB859" w14:textId="77777777" w:rsidR="00996352" w:rsidRPr="00471AB1" w:rsidRDefault="00996352" w:rsidP="00996352">
      <w:pPr>
        <w:pStyle w:val="Textonotapie"/>
        <w:ind w:left="142" w:hanging="142"/>
        <w:jc w:val="both"/>
        <w:rPr>
          <w:rFonts w:ascii="Arial" w:hAnsi="Arial" w:cs="Arial"/>
          <w:i/>
          <w:iCs/>
          <w:color w:val="000000" w:themeColor="text1"/>
          <w:sz w:val="15"/>
          <w:szCs w:val="15"/>
          <w:lang w:val="es-CO"/>
        </w:rPr>
      </w:pPr>
      <w:r w:rsidRPr="00471AB1">
        <w:rPr>
          <w:rStyle w:val="Refdenotaalpie"/>
          <w:rFonts w:ascii="Arial" w:hAnsi="Arial" w:cs="Arial"/>
          <w:i/>
          <w:iCs/>
          <w:color w:val="000000" w:themeColor="text1"/>
          <w:sz w:val="15"/>
          <w:szCs w:val="15"/>
        </w:rPr>
        <w:footnoteRef/>
      </w:r>
      <w:r w:rsidRPr="00471AB1">
        <w:rPr>
          <w:rFonts w:ascii="Arial" w:hAnsi="Arial" w:cs="Arial"/>
          <w:i/>
          <w:iCs/>
          <w:color w:val="000000" w:themeColor="text1"/>
          <w:sz w:val="15"/>
          <w:szCs w:val="15"/>
          <w:lang w:val="es-ES"/>
        </w:rPr>
        <w:t xml:space="preserve"> </w:t>
      </w:r>
      <w:r w:rsidRPr="00471AB1">
        <w:rPr>
          <w:rFonts w:ascii="Arial" w:hAnsi="Arial" w:cs="Arial"/>
          <w:i/>
          <w:iCs/>
          <w:color w:val="000000" w:themeColor="text1"/>
          <w:sz w:val="15"/>
          <w:szCs w:val="15"/>
          <w:lang w:val="es-CO"/>
        </w:rPr>
        <w:t>Sentencia T-682 e 2015.</w:t>
      </w:r>
    </w:p>
  </w:footnote>
  <w:footnote w:id="2">
    <w:p w14:paraId="6CFBE64D" w14:textId="77777777" w:rsidR="00996352" w:rsidRPr="00471AB1" w:rsidRDefault="00996352" w:rsidP="00996352">
      <w:pPr>
        <w:pStyle w:val="Textonotapie"/>
        <w:ind w:left="142" w:hanging="142"/>
        <w:jc w:val="both"/>
        <w:rPr>
          <w:rFonts w:ascii="Arial" w:hAnsi="Arial" w:cs="Arial"/>
          <w:i/>
          <w:iCs/>
          <w:color w:val="000000" w:themeColor="text1"/>
          <w:sz w:val="15"/>
          <w:szCs w:val="15"/>
          <w:lang w:val="es-ES"/>
        </w:rPr>
      </w:pPr>
      <w:r w:rsidRPr="00471AB1">
        <w:rPr>
          <w:rStyle w:val="Refdenotaalpie"/>
          <w:rFonts w:ascii="Arial" w:hAnsi="Arial" w:cs="Arial"/>
          <w:i/>
          <w:iCs/>
          <w:color w:val="000000" w:themeColor="text1"/>
          <w:sz w:val="15"/>
          <w:szCs w:val="15"/>
        </w:rPr>
        <w:footnoteRef/>
      </w:r>
      <w:r w:rsidRPr="00471AB1">
        <w:rPr>
          <w:rFonts w:ascii="Arial" w:hAnsi="Arial" w:cs="Arial"/>
          <w:i/>
          <w:iCs/>
          <w:color w:val="000000" w:themeColor="text1"/>
          <w:sz w:val="15"/>
          <w:szCs w:val="15"/>
          <w:lang w:val="es-ES"/>
        </w:rPr>
        <w:t xml:space="preserve"> M.P. Vladimiro Naranjo Mesa. </w:t>
      </w:r>
    </w:p>
  </w:footnote>
  <w:footnote w:id="3">
    <w:p w14:paraId="16BF0C1D" w14:textId="77777777" w:rsidR="00996352" w:rsidRPr="00471AB1" w:rsidRDefault="00996352" w:rsidP="00996352">
      <w:pPr>
        <w:pStyle w:val="Textonotapie"/>
        <w:rPr>
          <w:rFonts w:ascii="Arial" w:hAnsi="Arial" w:cs="Arial"/>
          <w:sz w:val="15"/>
          <w:szCs w:val="15"/>
          <w:lang w:val="es-ES_tradnl"/>
        </w:rPr>
      </w:pPr>
      <w:r w:rsidRPr="00471AB1">
        <w:rPr>
          <w:rStyle w:val="Refdenotaalpie"/>
          <w:rFonts w:ascii="Arial" w:hAnsi="Arial" w:cs="Arial"/>
          <w:sz w:val="15"/>
          <w:szCs w:val="15"/>
        </w:rPr>
        <w:footnoteRef/>
      </w:r>
      <w:r w:rsidRPr="00471AB1">
        <w:rPr>
          <w:rFonts w:ascii="Arial" w:hAnsi="Arial" w:cs="Arial"/>
          <w:sz w:val="15"/>
          <w:szCs w:val="15"/>
          <w:lang w:val="es-CO"/>
        </w:rPr>
        <w:t xml:space="preserve"> </w:t>
      </w:r>
      <w:r w:rsidRPr="00471AB1">
        <w:rPr>
          <w:rFonts w:ascii="Arial" w:hAnsi="Arial" w:cs="Arial"/>
          <w:color w:val="000000"/>
          <w:sz w:val="15"/>
          <w:szCs w:val="15"/>
          <w:lang w:val="es-ES_tradnl" w:eastAsia="es-ES"/>
        </w:rPr>
        <w:t>Real Academia Española: “</w:t>
      </w:r>
      <w:r w:rsidRPr="00471AB1">
        <w:rPr>
          <w:rFonts w:ascii="Arial" w:hAnsi="Arial" w:cs="Arial"/>
          <w:i/>
          <w:iCs/>
          <w:color w:val="000000"/>
          <w:sz w:val="15"/>
          <w:szCs w:val="15"/>
          <w:lang w:val="es-ES_tradnl" w:eastAsia="es-ES"/>
        </w:rPr>
        <w:t>(…) el ejercicio de ello</w:t>
      </w:r>
      <w:r>
        <w:rPr>
          <w:rFonts w:ascii="Arial" w:hAnsi="Arial" w:cs="Arial"/>
          <w:i/>
          <w:iCs/>
          <w:color w:val="000000"/>
          <w:sz w:val="15"/>
          <w:szCs w:val="15"/>
          <w:lang w:val="es-ES_tradnl" w:eastAsia="es-E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938"/>
    <w:multiLevelType w:val="hybridMultilevel"/>
    <w:tmpl w:val="DA2203F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 w15:restartNumberingAfterBreak="0">
    <w:nsid w:val="0EEA5183"/>
    <w:multiLevelType w:val="hybridMultilevel"/>
    <w:tmpl w:val="246A3F5A"/>
    <w:lvl w:ilvl="0" w:tplc="8316856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6E022F4"/>
    <w:multiLevelType w:val="hybridMultilevel"/>
    <w:tmpl w:val="4B160D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047402"/>
    <w:multiLevelType w:val="hybridMultilevel"/>
    <w:tmpl w:val="7D9E9DCE"/>
    <w:lvl w:ilvl="0" w:tplc="F17E0B94">
      <w:start w:val="1"/>
      <w:numFmt w:val="ordinalText"/>
      <w:lvlText w:val="%1:"/>
      <w:lvlJc w:val="left"/>
      <w:pPr>
        <w:ind w:left="360" w:hanging="360"/>
      </w:pPr>
      <w:rPr>
        <w:rFonts w:ascii="Arial" w:hAnsi="Arial" w:hint="default"/>
        <w:b/>
        <w:bCs/>
        <w:i w:val="0"/>
        <w:caps/>
        <w:strike w:val="0"/>
        <w:dstrike w:val="0"/>
        <w:color w:val="000000" w:themeColor="text1"/>
        <w:sz w:val="18"/>
        <w:szCs w:val="18"/>
        <w:u w:val="none"/>
        <w:vertAlign w:val="baseline"/>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41BA4B3F"/>
    <w:multiLevelType w:val="hybridMultilevel"/>
    <w:tmpl w:val="F07C7B88"/>
    <w:lvl w:ilvl="0" w:tplc="F9E09C9A">
      <w:start w:val="1"/>
      <w:numFmt w:val="ordinalText"/>
      <w:lvlText w:val="%1:"/>
      <w:lvlJc w:val="left"/>
      <w:pPr>
        <w:ind w:left="360" w:hanging="360"/>
      </w:pPr>
      <w:rPr>
        <w:rFonts w:hint="default"/>
        <w:b/>
        <w:bCs/>
        <w:caps/>
        <w:sz w:val="18"/>
        <w:szCs w:val="18"/>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539A100D"/>
    <w:multiLevelType w:val="hybridMultilevel"/>
    <w:tmpl w:val="FEBC1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E013149"/>
    <w:multiLevelType w:val="hybridMultilevel"/>
    <w:tmpl w:val="039CE7E2"/>
    <w:lvl w:ilvl="0" w:tplc="F17E0B94">
      <w:start w:val="1"/>
      <w:numFmt w:val="ordinalText"/>
      <w:lvlText w:val="%1:"/>
      <w:lvlJc w:val="left"/>
      <w:pPr>
        <w:ind w:left="720" w:hanging="360"/>
      </w:pPr>
      <w:rPr>
        <w:rFonts w:ascii="Arial" w:hAnsi="Arial" w:hint="default"/>
        <w:b/>
        <w:bCs/>
        <w:i w:val="0"/>
        <w:caps/>
        <w:strike w:val="0"/>
        <w:dstrike w:val="0"/>
        <w:color w:val="000000" w:themeColor="text1"/>
        <w:sz w:val="18"/>
        <w:szCs w:val="18"/>
        <w:u w:val="none"/>
        <w:vertAlign w:val="baseline"/>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324017066">
    <w:abstractNumId w:val="1"/>
  </w:num>
  <w:num w:numId="2" w16cid:durableId="1029336801">
    <w:abstractNumId w:val="2"/>
  </w:num>
  <w:num w:numId="3" w16cid:durableId="1689406332">
    <w:abstractNumId w:val="6"/>
  </w:num>
  <w:num w:numId="4" w16cid:durableId="355473812">
    <w:abstractNumId w:val="5"/>
  </w:num>
  <w:num w:numId="5" w16cid:durableId="272132583">
    <w:abstractNumId w:val="4"/>
  </w:num>
  <w:num w:numId="6" w16cid:durableId="956987438">
    <w:abstractNumId w:val="0"/>
  </w:num>
  <w:num w:numId="7" w16cid:durableId="16732199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52"/>
    <w:rsid w:val="00022145"/>
    <w:rsid w:val="000526C4"/>
    <w:rsid w:val="00063B4B"/>
    <w:rsid w:val="000804A7"/>
    <w:rsid w:val="000834E4"/>
    <w:rsid w:val="00085D5A"/>
    <w:rsid w:val="00092B80"/>
    <w:rsid w:val="000A41C2"/>
    <w:rsid w:val="00157D3C"/>
    <w:rsid w:val="00245C51"/>
    <w:rsid w:val="00255597"/>
    <w:rsid w:val="005164FC"/>
    <w:rsid w:val="00520F21"/>
    <w:rsid w:val="00560DC1"/>
    <w:rsid w:val="00576B71"/>
    <w:rsid w:val="005B3123"/>
    <w:rsid w:val="006711DD"/>
    <w:rsid w:val="00696BFC"/>
    <w:rsid w:val="006B1C3F"/>
    <w:rsid w:val="006E7DA3"/>
    <w:rsid w:val="007D2FF5"/>
    <w:rsid w:val="007D6A7F"/>
    <w:rsid w:val="007D6AD3"/>
    <w:rsid w:val="00836C55"/>
    <w:rsid w:val="008E7E31"/>
    <w:rsid w:val="00996352"/>
    <w:rsid w:val="009D0BE4"/>
    <w:rsid w:val="00A32C40"/>
    <w:rsid w:val="00A82DAD"/>
    <w:rsid w:val="00B0544B"/>
    <w:rsid w:val="00B57769"/>
    <w:rsid w:val="00CA62A8"/>
    <w:rsid w:val="00CC0E90"/>
    <w:rsid w:val="00D176F2"/>
    <w:rsid w:val="00D90C3F"/>
    <w:rsid w:val="00DD429D"/>
    <w:rsid w:val="00DE0FD6"/>
    <w:rsid w:val="00E9186F"/>
    <w:rsid w:val="00EB05E9"/>
    <w:rsid w:val="00F463C1"/>
    <w:rsid w:val="00F51EC1"/>
    <w:rsid w:val="00F94F8E"/>
    <w:rsid w:val="00FC1DBC"/>
    <w:rsid w:val="00FD26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A0D47"/>
  <w15:chartTrackingRefBased/>
  <w15:docId w15:val="{1B0EE3C6-067A-AC4F-9B63-2319C4CF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352"/>
    <w:pPr>
      <w:spacing w:after="200" w:line="276" w:lineRule="auto"/>
    </w:pPr>
    <w:rPr>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9635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96352"/>
    <w:rPr>
      <w:b/>
      <w:bCs/>
    </w:rPr>
  </w:style>
  <w:style w:type="paragraph" w:styleId="Prrafodelista">
    <w:name w:val="List Paragraph"/>
    <w:basedOn w:val="Normal"/>
    <w:uiPriority w:val="34"/>
    <w:qFormat/>
    <w:rsid w:val="00996352"/>
    <w:pPr>
      <w:spacing w:after="0" w:line="240" w:lineRule="auto"/>
      <w:ind w:left="720"/>
      <w:contextualSpacing/>
    </w:pPr>
    <w:rPr>
      <w:sz w:val="24"/>
      <w:szCs w:val="24"/>
    </w:rPr>
  </w:style>
  <w:style w:type="character" w:styleId="Refdenotaalpie">
    <w:name w:val="footnote reference"/>
    <w:basedOn w:val="Fuentedeprrafopredeter"/>
    <w:uiPriority w:val="99"/>
    <w:semiHidden/>
    <w:unhideWhenUsed/>
    <w:rsid w:val="00996352"/>
  </w:style>
  <w:style w:type="paragraph" w:styleId="Textonotapie">
    <w:name w:val="footnote text"/>
    <w:basedOn w:val="Normal"/>
    <w:link w:val="TextonotapieCar"/>
    <w:uiPriority w:val="99"/>
    <w:semiHidden/>
    <w:unhideWhenUsed/>
    <w:rsid w:val="00996352"/>
    <w:pPr>
      <w:spacing w:after="0" w:line="240" w:lineRule="auto"/>
    </w:pPr>
    <w:rPr>
      <w:rFonts w:ascii="Times New Roman" w:eastAsia="Times New Roman" w:hAnsi="Times New Roman" w:cs="Times New Roman"/>
      <w:sz w:val="20"/>
      <w:szCs w:val="20"/>
      <w:lang w:val="en-US"/>
    </w:rPr>
  </w:style>
  <w:style w:type="character" w:customStyle="1" w:styleId="TextonotapieCar">
    <w:name w:val="Texto nota pie Car"/>
    <w:basedOn w:val="Fuentedeprrafopredeter"/>
    <w:link w:val="Textonotapie"/>
    <w:uiPriority w:val="99"/>
    <w:semiHidden/>
    <w:rsid w:val="00996352"/>
    <w:rPr>
      <w:rFonts w:ascii="Times New Roman" w:eastAsia="Times New Roman" w:hAnsi="Times New Roman" w:cs="Times New Roman"/>
      <w:sz w:val="20"/>
      <w:szCs w:val="20"/>
      <w:lang w:val="en-US"/>
    </w:rPr>
  </w:style>
  <w:style w:type="paragraph" w:styleId="Encabezado">
    <w:name w:val="header"/>
    <w:basedOn w:val="Normal"/>
    <w:link w:val="EncabezadoCar"/>
    <w:uiPriority w:val="99"/>
    <w:unhideWhenUsed/>
    <w:rsid w:val="009963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6352"/>
    <w:rPr>
      <w:sz w:val="22"/>
      <w:szCs w:val="22"/>
      <w:lang w:val="es-ES"/>
    </w:rPr>
  </w:style>
  <w:style w:type="paragraph" w:styleId="Piedepgina">
    <w:name w:val="footer"/>
    <w:basedOn w:val="Normal"/>
    <w:link w:val="PiedepginaCar"/>
    <w:uiPriority w:val="99"/>
    <w:unhideWhenUsed/>
    <w:rsid w:val="009963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6352"/>
    <w:rPr>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515901">
      <w:bodyDiv w:val="1"/>
      <w:marLeft w:val="0"/>
      <w:marRight w:val="0"/>
      <w:marTop w:val="0"/>
      <w:marBottom w:val="0"/>
      <w:divBdr>
        <w:top w:val="none" w:sz="0" w:space="0" w:color="auto"/>
        <w:left w:val="none" w:sz="0" w:space="0" w:color="auto"/>
        <w:bottom w:val="none" w:sz="0" w:space="0" w:color="auto"/>
        <w:right w:val="none" w:sz="0" w:space="0" w:color="auto"/>
      </w:divBdr>
    </w:div>
    <w:div w:id="170670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A3FD1-30D4-4460-AB15-225D7A2F6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8</Pages>
  <Words>1647</Words>
  <Characters>9063</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bahamon</dc:creator>
  <cp:keywords/>
  <dc:description/>
  <cp:lastModifiedBy>DARIO AGATON</cp:lastModifiedBy>
  <cp:revision>25</cp:revision>
  <dcterms:created xsi:type="dcterms:W3CDTF">2022-07-17T20:58:00Z</dcterms:created>
  <dcterms:modified xsi:type="dcterms:W3CDTF">2023-01-02T20:41:00Z</dcterms:modified>
</cp:coreProperties>
</file>