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8A2B" w14:textId="77777777" w:rsidR="00287B77" w:rsidRPr="00434F69" w:rsidRDefault="00524A60">
      <w:pPr>
        <w:spacing w:after="0" w:line="240" w:lineRule="auto"/>
        <w:jc w:val="both"/>
        <w:rPr>
          <w:rFonts w:ascii="Arial" w:hAnsi="Arial" w:cs="Arial"/>
          <w:iCs/>
          <w:sz w:val="18"/>
          <w:szCs w:val="18"/>
          <w:lang w:val="en-US"/>
        </w:rPr>
      </w:pPr>
      <w:bookmarkStart w:id="0" w:name="_Hlk57536268"/>
      <w:bookmarkEnd w:id="0"/>
      <w:proofErr w:type="spellStart"/>
      <w:r w:rsidRPr="00434F69">
        <w:rPr>
          <w:rFonts w:ascii="Arial" w:hAnsi="Arial" w:cs="Arial"/>
          <w:iCs/>
          <w:sz w:val="18"/>
          <w:szCs w:val="18"/>
          <w:lang w:val="en-US"/>
        </w:rPr>
        <w:t>Señor</w:t>
      </w:r>
      <w:proofErr w:type="spellEnd"/>
    </w:p>
    <w:p w14:paraId="7CAA722D" w14:textId="77777777" w:rsidR="00287B77" w:rsidRPr="00434F69" w:rsidRDefault="00524A60">
      <w:pPr>
        <w:spacing w:after="0"/>
        <w:jc w:val="both"/>
        <w:rPr>
          <w:rFonts w:ascii="Arial" w:hAnsi="Arial" w:cs="Arial"/>
          <w:b/>
          <w:bCs/>
          <w:iCs/>
          <w:color w:val="000000" w:themeColor="text1"/>
          <w:sz w:val="18"/>
          <w:szCs w:val="18"/>
          <w:lang w:val="en-US"/>
        </w:rPr>
      </w:pPr>
      <w:r w:rsidRPr="00434F69">
        <w:rPr>
          <w:rFonts w:ascii="Arial" w:hAnsi="Arial" w:cs="Arial"/>
          <w:b/>
          <w:color w:val="000000" w:themeColor="text1"/>
          <w:sz w:val="18"/>
          <w:szCs w:val="18"/>
          <w:lang w:val="en-US"/>
        </w:rPr>
        <w:t xml:space="preserve">{{ </w:t>
      </w:r>
      <w:proofErr w:type="spellStart"/>
      <w:r w:rsidRPr="00434F69">
        <w:rPr>
          <w:rFonts w:ascii="Arial" w:hAnsi="Arial" w:cs="Arial"/>
          <w:b/>
          <w:color w:val="000000" w:themeColor="text1"/>
          <w:sz w:val="18"/>
          <w:szCs w:val="18"/>
          <w:lang w:val="en-US"/>
        </w:rPr>
        <w:t>first_judge_name|upper</w:t>
      </w:r>
      <w:proofErr w:type="spellEnd"/>
      <w:r w:rsidRPr="00434F69">
        <w:rPr>
          <w:rFonts w:ascii="Arial" w:hAnsi="Arial" w:cs="Arial"/>
          <w:b/>
          <w:color w:val="000000" w:themeColor="text1"/>
          <w:sz w:val="18"/>
          <w:szCs w:val="18"/>
          <w:lang w:val="en-US"/>
        </w:rPr>
        <w:t xml:space="preserve"> }}</w:t>
      </w:r>
    </w:p>
    <w:p w14:paraId="31EB3165" w14:textId="77777777" w:rsidR="00287B77" w:rsidRPr="00434F69" w:rsidRDefault="00524A60">
      <w:pPr>
        <w:spacing w:after="0"/>
        <w:jc w:val="both"/>
        <w:rPr>
          <w:rFonts w:ascii="Arial" w:hAnsi="Arial" w:cs="Arial"/>
          <w:iCs/>
          <w:color w:val="000000" w:themeColor="text1"/>
          <w:sz w:val="18"/>
          <w:szCs w:val="18"/>
          <w:lang w:val="en-US"/>
        </w:rPr>
      </w:pPr>
      <w:r w:rsidRPr="00434F69">
        <w:rPr>
          <w:rFonts w:ascii="Arial" w:hAnsi="Arial" w:cs="Arial"/>
          <w:iCs/>
          <w:color w:val="000000" w:themeColor="text1"/>
          <w:sz w:val="18"/>
          <w:szCs w:val="18"/>
          <w:lang w:val="en-US"/>
        </w:rPr>
        <w:t>E.S.D</w:t>
      </w:r>
    </w:p>
    <w:p w14:paraId="26D2ABB6" w14:textId="77777777" w:rsidR="00287B77" w:rsidRPr="00434F69" w:rsidRDefault="00524A60">
      <w:pPr>
        <w:shd w:val="clear" w:color="auto" w:fill="FFFFFF"/>
        <w:spacing w:after="142" w:line="240" w:lineRule="auto"/>
        <w:jc w:val="both"/>
        <w:rPr>
          <w:rFonts w:ascii="Arial" w:eastAsia="Times New Roman" w:hAnsi="Arial" w:cs="Arial"/>
          <w:sz w:val="18"/>
          <w:szCs w:val="18"/>
          <w:lang w:val="en-US" w:eastAsia="es-ES"/>
        </w:rPr>
      </w:pPr>
      <w:r w:rsidRPr="00434F69">
        <w:rPr>
          <w:rFonts w:ascii="Arial" w:eastAsia="Times New Roman" w:hAnsi="Arial" w:cs="Arial"/>
          <w:sz w:val="18"/>
          <w:szCs w:val="18"/>
          <w:lang w:val="en-US" w:eastAsia="es-ES"/>
        </w:rPr>
        <w:t> </w:t>
      </w:r>
    </w:p>
    <w:p w14:paraId="7B122B8C" w14:textId="77777777" w:rsidR="00287B77" w:rsidRPr="00434F69" w:rsidRDefault="00524A60">
      <w:pPr>
        <w:shd w:val="clear" w:color="auto" w:fill="FFFFFF"/>
        <w:spacing w:after="0" w:line="240" w:lineRule="auto"/>
        <w:ind w:left="709" w:hanging="709"/>
        <w:jc w:val="both"/>
        <w:rPr>
          <w:rStyle w:val="normaltextrun"/>
          <w:rFonts w:ascii="Arial" w:hAnsi="Arial" w:cs="Arial"/>
          <w:b/>
          <w:bCs/>
          <w:color w:val="000000"/>
          <w:sz w:val="18"/>
          <w:szCs w:val="18"/>
          <w:lang w:val="en-US"/>
        </w:rPr>
      </w:pPr>
      <w:r w:rsidRPr="00434F69">
        <w:rPr>
          <w:rFonts w:ascii="Arial" w:eastAsia="Times New Roman" w:hAnsi="Arial" w:cs="Arial"/>
          <w:sz w:val="18"/>
          <w:szCs w:val="18"/>
          <w:lang w:val="en-US" w:eastAsia="es-ES"/>
        </w:rPr>
        <w:t>REF:</w:t>
      </w:r>
      <w:r w:rsidRPr="00434F69">
        <w:rPr>
          <w:rFonts w:ascii="Arial" w:eastAsia="Times New Roman" w:hAnsi="Arial" w:cs="Arial"/>
          <w:sz w:val="18"/>
          <w:szCs w:val="18"/>
          <w:lang w:val="en-US" w:eastAsia="es-ES"/>
        </w:rPr>
        <w:tab/>
      </w:r>
      <w:proofErr w:type="spellStart"/>
      <w:r w:rsidRPr="00434F69">
        <w:rPr>
          <w:rFonts w:ascii="Arial" w:eastAsia="Times New Roman" w:hAnsi="Arial" w:cs="Arial"/>
          <w:sz w:val="18"/>
          <w:szCs w:val="18"/>
          <w:lang w:val="en-US" w:eastAsia="es-ES"/>
        </w:rPr>
        <w:t>Acción</w:t>
      </w:r>
      <w:proofErr w:type="spellEnd"/>
      <w:r w:rsidRPr="00434F69">
        <w:rPr>
          <w:rFonts w:ascii="Arial" w:eastAsia="Times New Roman" w:hAnsi="Arial" w:cs="Arial"/>
          <w:sz w:val="18"/>
          <w:szCs w:val="18"/>
          <w:lang w:val="en-US" w:eastAsia="es-ES"/>
        </w:rPr>
        <w:t xml:space="preserve"> de Tutela de</w:t>
      </w:r>
      <w:r w:rsidRPr="00434F69">
        <w:rPr>
          <w:rStyle w:val="Textoennegrita"/>
          <w:rFonts w:ascii="Arial" w:eastAsia="Times New Roman" w:hAnsi="Arial" w:cs="Arial"/>
          <w:color w:val="000000"/>
          <w:sz w:val="18"/>
          <w:szCs w:val="18"/>
          <w:lang w:val="en-US" w:eastAsia="es-ES"/>
        </w:rPr>
        <w:t xml:space="preserve"> </w:t>
      </w:r>
      <w:r w:rsidRPr="00434F69">
        <w:rPr>
          <w:rStyle w:val="normaltextrun"/>
          <w:rFonts w:ascii="Arial" w:eastAsia="Times New Roman" w:hAnsi="Arial" w:cs="Arial"/>
          <w:b/>
          <w:bCs/>
          <w:iCs/>
          <w:color w:val="000000" w:themeColor="text1"/>
          <w:sz w:val="18"/>
          <w:szCs w:val="18"/>
          <w:lang w:val="en-US" w:eastAsia="es-ES"/>
        </w:rPr>
        <w:t xml:space="preserve">{% if </w:t>
      </w:r>
      <w:proofErr w:type="spellStart"/>
      <w:r w:rsidRPr="00434F69">
        <w:rPr>
          <w:rStyle w:val="normaltextrun"/>
          <w:rFonts w:ascii="Arial" w:eastAsia="Times New Roman" w:hAnsi="Arial" w:cs="Arial"/>
          <w:b/>
          <w:bCs/>
          <w:iCs/>
          <w:color w:val="000000" w:themeColor="text1"/>
          <w:sz w:val="18"/>
          <w:szCs w:val="18"/>
          <w:lang w:val="en-US" w:eastAsia="es-ES"/>
        </w:rPr>
        <w:t>client_type</w:t>
      </w:r>
      <w:proofErr w:type="spellEnd"/>
      <w:r w:rsidRPr="00434F69">
        <w:rPr>
          <w:rStyle w:val="normaltextrun"/>
          <w:rFonts w:ascii="Arial" w:eastAsia="Times New Roman" w:hAnsi="Arial" w:cs="Arial"/>
          <w:b/>
          <w:bCs/>
          <w:iCs/>
          <w:color w:val="000000" w:themeColor="text1"/>
          <w:sz w:val="18"/>
          <w:szCs w:val="18"/>
          <w:lang w:val="en-US" w:eastAsia="es-ES"/>
        </w:rPr>
        <w:t xml:space="preserve"> == ‘Persona Natural’ %}{{ </w:t>
      </w:r>
      <w:proofErr w:type="spellStart"/>
      <w:r w:rsidRPr="00434F69">
        <w:rPr>
          <w:rStyle w:val="normaltextrun"/>
          <w:rFonts w:ascii="Arial" w:eastAsia="Times New Roman" w:hAnsi="Arial" w:cs="Arial"/>
          <w:b/>
          <w:bCs/>
          <w:iCs/>
          <w:color w:val="000000" w:themeColor="text1"/>
          <w:sz w:val="18"/>
          <w:szCs w:val="18"/>
          <w:lang w:val="en-US" w:eastAsia="es-ES"/>
        </w:rPr>
        <w:t>natural|upper</w:t>
      </w:r>
      <w:proofErr w:type="spellEnd"/>
      <w:r w:rsidRPr="00434F69">
        <w:rPr>
          <w:rStyle w:val="normaltextrun"/>
          <w:rFonts w:ascii="Arial" w:eastAsia="Times New Roman" w:hAnsi="Arial" w:cs="Arial"/>
          <w:b/>
          <w:bCs/>
          <w:iCs/>
          <w:color w:val="000000" w:themeColor="text1"/>
          <w:sz w:val="18"/>
          <w:szCs w:val="18"/>
          <w:lang w:val="en-US" w:eastAsia="es-ES"/>
        </w:rPr>
        <w:t xml:space="preserve"> }}{% else %}{{ </w:t>
      </w:r>
      <w:proofErr w:type="spellStart"/>
      <w:r w:rsidRPr="00434F69">
        <w:rPr>
          <w:rStyle w:val="normaltextrun"/>
          <w:rFonts w:ascii="Arial" w:eastAsia="Times New Roman" w:hAnsi="Arial" w:cs="Arial"/>
          <w:b/>
          <w:bCs/>
          <w:iCs/>
          <w:color w:val="000000" w:themeColor="text1"/>
          <w:sz w:val="18"/>
          <w:szCs w:val="18"/>
          <w:lang w:val="en-US" w:eastAsia="es-ES"/>
        </w:rPr>
        <w:t>legal|upper</w:t>
      </w:r>
      <w:proofErr w:type="spellEnd"/>
      <w:r w:rsidRPr="00434F69">
        <w:rPr>
          <w:rStyle w:val="normaltextrun"/>
          <w:rFonts w:ascii="Arial" w:eastAsia="Times New Roman" w:hAnsi="Arial" w:cs="Arial"/>
          <w:b/>
          <w:bCs/>
          <w:iCs/>
          <w:color w:val="000000" w:themeColor="text1"/>
          <w:sz w:val="18"/>
          <w:szCs w:val="18"/>
          <w:lang w:val="en-US" w:eastAsia="es-ES"/>
        </w:rPr>
        <w:t xml:space="preserve"> }}{% endif %} </w:t>
      </w:r>
      <w:r w:rsidRPr="00434F69">
        <w:rPr>
          <w:rStyle w:val="Textoennegrita"/>
          <w:rFonts w:ascii="Arial" w:eastAsia="Times New Roman" w:hAnsi="Arial" w:cs="Arial"/>
          <w:b w:val="0"/>
          <w:bCs w:val="0"/>
          <w:color w:val="000000"/>
          <w:sz w:val="18"/>
          <w:szCs w:val="18"/>
          <w:lang w:val="en-US" w:eastAsia="es-ES"/>
        </w:rPr>
        <w:t xml:space="preserve">contra </w:t>
      </w:r>
      <w:r w:rsidRPr="00434F69">
        <w:rPr>
          <w:rStyle w:val="Textoennegrita"/>
          <w:rFonts w:ascii="Arial" w:eastAsia="Times New Roman" w:hAnsi="Arial" w:cs="Arial"/>
          <w:color w:val="000000"/>
          <w:sz w:val="18"/>
          <w:szCs w:val="18"/>
          <w:lang w:val="en-US" w:eastAsia="es-ES"/>
        </w:rPr>
        <w:t xml:space="preserve">{{ </w:t>
      </w:r>
      <w:proofErr w:type="spellStart"/>
      <w:r w:rsidRPr="00434F69">
        <w:rPr>
          <w:rStyle w:val="Textoennegrita"/>
          <w:rFonts w:ascii="Arial" w:eastAsia="Times New Roman" w:hAnsi="Arial" w:cs="Arial"/>
          <w:color w:val="000000"/>
          <w:sz w:val="18"/>
          <w:szCs w:val="18"/>
          <w:lang w:val="en-US" w:eastAsia="es-ES"/>
        </w:rPr>
        <w:t>company_or_entity_name|upper</w:t>
      </w:r>
      <w:proofErr w:type="spellEnd"/>
      <w:r w:rsidRPr="00434F69">
        <w:rPr>
          <w:rStyle w:val="Textoennegrita"/>
          <w:rFonts w:ascii="Arial" w:eastAsia="Times New Roman" w:hAnsi="Arial" w:cs="Arial"/>
          <w:color w:val="000000"/>
          <w:sz w:val="18"/>
          <w:szCs w:val="18"/>
          <w:lang w:val="en-US" w:eastAsia="es-ES"/>
        </w:rPr>
        <w:t xml:space="preserve"> }}</w:t>
      </w:r>
    </w:p>
    <w:p w14:paraId="031D902D" w14:textId="77777777" w:rsidR="00287B77" w:rsidRPr="00434F69" w:rsidRDefault="00524A60">
      <w:pPr>
        <w:shd w:val="clear" w:color="auto" w:fill="FFFFFF"/>
        <w:spacing w:after="0" w:line="240" w:lineRule="auto"/>
        <w:ind w:left="709" w:hanging="1"/>
        <w:jc w:val="both"/>
        <w:rPr>
          <w:rFonts w:ascii="Arial" w:hAnsi="Arial" w:cs="Arial"/>
        </w:rPr>
      </w:pPr>
      <w:r w:rsidRPr="00434F69">
        <w:rPr>
          <w:rFonts w:ascii="Arial" w:eastAsia="Times New Roman" w:hAnsi="Arial" w:cs="Arial"/>
          <w:sz w:val="18"/>
          <w:szCs w:val="18"/>
          <w:lang w:val="es-ES_tradnl" w:eastAsia="es-ES"/>
        </w:rPr>
        <w:t xml:space="preserve">No. </w:t>
      </w:r>
      <w:r w:rsidRPr="00434F69">
        <w:rPr>
          <w:rFonts w:ascii="Arial" w:hAnsi="Arial" w:cs="Arial"/>
          <w:color w:val="000000"/>
          <w:sz w:val="18"/>
          <w:szCs w:val="18"/>
          <w:lang w:val="es-ES_tradnl"/>
        </w:rPr>
        <w:t xml:space="preserve">{{ </w:t>
      </w:r>
      <w:proofErr w:type="spellStart"/>
      <w:r w:rsidRPr="00434F69">
        <w:rPr>
          <w:rFonts w:ascii="Arial" w:hAnsi="Arial" w:cs="Arial"/>
          <w:color w:val="000000"/>
          <w:sz w:val="18"/>
          <w:szCs w:val="18"/>
          <w:lang w:val="es-ES_tradnl"/>
        </w:rPr>
        <w:t>tutela_number</w:t>
      </w:r>
      <w:proofErr w:type="spellEnd"/>
      <w:r w:rsidRPr="00434F69">
        <w:rPr>
          <w:rFonts w:ascii="Arial" w:hAnsi="Arial" w:cs="Arial"/>
          <w:color w:val="000000"/>
          <w:sz w:val="18"/>
          <w:szCs w:val="18"/>
          <w:lang w:val="es-ES_tradnl"/>
        </w:rPr>
        <w:t xml:space="preserve"> }}</w:t>
      </w:r>
    </w:p>
    <w:p w14:paraId="2030BAA2" w14:textId="77777777" w:rsidR="00287B77" w:rsidRPr="00434F69" w:rsidRDefault="00287B77">
      <w:pPr>
        <w:shd w:val="clear" w:color="auto" w:fill="FFFFFF"/>
        <w:spacing w:after="0" w:line="240" w:lineRule="auto"/>
        <w:jc w:val="both"/>
        <w:rPr>
          <w:rFonts w:ascii="Arial" w:eastAsia="Times New Roman" w:hAnsi="Arial" w:cs="Arial"/>
          <w:sz w:val="18"/>
          <w:szCs w:val="18"/>
          <w:lang w:eastAsia="es-ES"/>
        </w:rPr>
      </w:pPr>
    </w:p>
    <w:p w14:paraId="087499BF" w14:textId="77777777" w:rsidR="00287B77" w:rsidRPr="00434F69" w:rsidRDefault="00287B77">
      <w:pPr>
        <w:shd w:val="clear" w:color="auto" w:fill="FFFFFF"/>
        <w:spacing w:after="0" w:line="240" w:lineRule="auto"/>
        <w:jc w:val="both"/>
        <w:rPr>
          <w:rFonts w:ascii="Arial" w:eastAsia="Times New Roman" w:hAnsi="Arial" w:cs="Arial"/>
          <w:b/>
          <w:bCs/>
          <w:sz w:val="18"/>
          <w:szCs w:val="18"/>
          <w:lang w:eastAsia="es-ES"/>
        </w:rPr>
      </w:pPr>
    </w:p>
    <w:p w14:paraId="7C3AE40A" w14:textId="77777777" w:rsidR="00287B77" w:rsidRPr="00434F69" w:rsidRDefault="00524A60">
      <w:pPr>
        <w:shd w:val="clear" w:color="auto" w:fill="FFFFFF"/>
        <w:spacing w:after="0" w:line="240" w:lineRule="auto"/>
        <w:jc w:val="both"/>
        <w:rPr>
          <w:rFonts w:ascii="Arial" w:eastAsia="Times New Roman" w:hAnsi="Arial" w:cs="Arial"/>
          <w:b/>
          <w:bCs/>
          <w:sz w:val="18"/>
          <w:szCs w:val="18"/>
          <w:lang w:eastAsia="es-ES"/>
        </w:rPr>
      </w:pPr>
      <w:r w:rsidRPr="00434F69">
        <w:rPr>
          <w:rFonts w:ascii="Arial" w:eastAsia="Times New Roman" w:hAnsi="Arial" w:cs="Arial"/>
          <w:b/>
          <w:bCs/>
          <w:sz w:val="18"/>
          <w:szCs w:val="18"/>
          <w:lang w:eastAsia="es-ES"/>
        </w:rPr>
        <w:t>ASUNTO: INCIDENTE DE DESACATO</w:t>
      </w:r>
    </w:p>
    <w:p w14:paraId="7A4B418D" w14:textId="77777777" w:rsidR="00287B77" w:rsidRPr="00434F69" w:rsidRDefault="00287B77">
      <w:pPr>
        <w:shd w:val="clear" w:color="auto" w:fill="FFFFFF"/>
        <w:spacing w:after="142" w:line="240" w:lineRule="auto"/>
        <w:jc w:val="both"/>
        <w:rPr>
          <w:rFonts w:ascii="Arial" w:eastAsia="Times New Roman" w:hAnsi="Arial" w:cs="Arial"/>
          <w:sz w:val="18"/>
          <w:szCs w:val="18"/>
          <w:lang w:eastAsia="es-ES"/>
        </w:rPr>
      </w:pPr>
    </w:p>
    <w:p w14:paraId="341EAA0C" w14:textId="0F804BA3" w:rsidR="00287B77" w:rsidRPr="000201EF" w:rsidRDefault="00524A60" w:rsidP="000201EF">
      <w:pPr>
        <w:jc w:val="both"/>
        <w:rPr>
          <w:rFonts w:ascii="Arial" w:hAnsi="Arial" w:cs="Arial"/>
          <w:sz w:val="18"/>
          <w:szCs w:val="18"/>
        </w:rPr>
      </w:pPr>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if</w:t>
      </w:r>
      <w:proofErr w:type="spellEnd"/>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client_type</w:t>
      </w:r>
      <w:proofErr w:type="spellEnd"/>
      <w:r w:rsidRPr="00434F69">
        <w:rPr>
          <w:rFonts w:ascii="Arial" w:hAnsi="Arial" w:cs="Arial"/>
          <w:iCs/>
          <w:color w:val="FF0000"/>
          <w:sz w:val="18"/>
          <w:szCs w:val="18"/>
          <w:lang w:val="es-ES_tradnl"/>
        </w:rPr>
        <w:t xml:space="preserve"> == ‘Persona Natural’ %}</w:t>
      </w:r>
      <w:r w:rsidRPr="00492D66">
        <w:rPr>
          <w:rFonts w:ascii="Arial" w:hAnsi="Arial" w:cs="Arial"/>
          <w:b/>
          <w:bCs/>
          <w:iCs/>
          <w:color w:val="000000" w:themeColor="text1"/>
          <w:sz w:val="18"/>
          <w:szCs w:val="18"/>
          <w:lang w:val="es-ES_tradnl"/>
        </w:rPr>
        <w:t xml:space="preserve">{{  </w:t>
      </w:r>
      <w:proofErr w:type="spellStart"/>
      <w:r w:rsidRPr="00492D66">
        <w:rPr>
          <w:rFonts w:ascii="Arial" w:hAnsi="Arial" w:cs="Arial"/>
          <w:b/>
          <w:bCs/>
          <w:iCs/>
          <w:color w:val="000000" w:themeColor="text1"/>
          <w:sz w:val="18"/>
          <w:szCs w:val="18"/>
          <w:lang w:val="es-ES_tradnl"/>
        </w:rPr>
        <w:t>n</w:t>
      </w:r>
      <w:r w:rsidRPr="00492D66">
        <w:rPr>
          <w:rStyle w:val="normaltextrun"/>
          <w:rFonts w:ascii="Arial" w:eastAsia="Times New Roman" w:hAnsi="Arial" w:cs="Arial"/>
          <w:b/>
          <w:bCs/>
          <w:iCs/>
          <w:color w:val="000000" w:themeColor="text1"/>
          <w:sz w:val="18"/>
          <w:szCs w:val="18"/>
          <w:lang w:val="es-ES_tradnl" w:eastAsia="es-ES"/>
        </w:rPr>
        <w:t>atural</w:t>
      </w:r>
      <w:r w:rsidRPr="00492D66">
        <w:rPr>
          <w:rFonts w:ascii="Arial" w:hAnsi="Arial" w:cs="Arial"/>
          <w:b/>
          <w:bCs/>
          <w:iCs/>
          <w:color w:val="000000" w:themeColor="text1"/>
          <w:sz w:val="18"/>
          <w:szCs w:val="18"/>
          <w:lang w:val="es-ES_tradnl"/>
        </w:rPr>
        <w:t>|upper</w:t>
      </w:r>
      <w:proofErr w:type="spellEnd"/>
      <w:r w:rsidRPr="00492D66">
        <w:rPr>
          <w:rFonts w:ascii="Arial" w:hAnsi="Arial" w:cs="Arial"/>
          <w:b/>
          <w:bCs/>
          <w:iCs/>
          <w:color w:val="000000" w:themeColor="text1"/>
          <w:sz w:val="18"/>
          <w:szCs w:val="18"/>
          <w:lang w:val="es-ES_tradnl"/>
        </w:rPr>
        <w:t xml:space="preserve"> }}</w:t>
      </w:r>
      <w:r w:rsidRPr="00434F69">
        <w:rPr>
          <w:rFonts w:ascii="Arial" w:hAnsi="Arial" w:cs="Arial"/>
          <w:iCs/>
          <w:color w:val="000000" w:themeColor="text1"/>
          <w:sz w:val="18"/>
          <w:szCs w:val="18"/>
          <w:lang w:val="es-ES_tradnl"/>
        </w:rPr>
        <w:t xml:space="preserve">, quien se identifica con {{ </w:t>
      </w:r>
      <w:proofErr w:type="spellStart"/>
      <w:r w:rsidRPr="00434F69">
        <w:rPr>
          <w:rFonts w:ascii="Arial" w:hAnsi="Arial" w:cs="Arial"/>
          <w:iCs/>
          <w:color w:val="000000" w:themeColor="text1"/>
          <w:sz w:val="18"/>
          <w:szCs w:val="18"/>
          <w:lang w:val="es-ES_tradnl"/>
        </w:rPr>
        <w:t>complaining_type_id</w:t>
      </w:r>
      <w:proofErr w:type="spellEnd"/>
      <w:r w:rsidRPr="00434F69">
        <w:rPr>
          <w:rFonts w:ascii="Arial" w:hAnsi="Arial" w:cs="Arial"/>
          <w:iCs/>
          <w:color w:val="000000" w:themeColor="text1"/>
          <w:sz w:val="18"/>
          <w:szCs w:val="18"/>
          <w:lang w:val="es-ES_tradnl"/>
        </w:rPr>
        <w:t xml:space="preserve"> }} No. {{ </w:t>
      </w:r>
      <w:proofErr w:type="spellStart"/>
      <w:r w:rsidRPr="00434F69">
        <w:rPr>
          <w:rFonts w:ascii="Arial" w:hAnsi="Arial" w:cs="Arial"/>
          <w:iCs/>
          <w:color w:val="000000" w:themeColor="text1"/>
          <w:sz w:val="18"/>
          <w:szCs w:val="18"/>
          <w:lang w:val="es-ES_tradnl"/>
        </w:rPr>
        <w:t>complaining_id_number</w:t>
      </w:r>
      <w:proofErr w:type="spellEnd"/>
      <w:r w:rsidRPr="00434F69">
        <w:rPr>
          <w:rFonts w:ascii="Arial" w:hAnsi="Arial" w:cs="Arial"/>
          <w:iCs/>
          <w:color w:val="000000" w:themeColor="text1"/>
          <w:sz w:val="18"/>
          <w:szCs w:val="18"/>
          <w:lang w:val="es-ES_tradnl"/>
        </w:rPr>
        <w:t xml:space="preserve"> }}</w:t>
      </w:r>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else</w:t>
      </w:r>
      <w:proofErr w:type="spellEnd"/>
      <w:r w:rsidRPr="00434F69">
        <w:rPr>
          <w:rFonts w:ascii="Arial" w:hAnsi="Arial" w:cs="Arial"/>
          <w:iCs/>
          <w:color w:val="FF0000"/>
          <w:sz w:val="18"/>
          <w:szCs w:val="18"/>
          <w:lang w:val="es-ES_tradnl"/>
        </w:rPr>
        <w:t xml:space="preserve"> %}</w:t>
      </w:r>
      <w:r w:rsidRPr="00492D66">
        <w:rPr>
          <w:rFonts w:ascii="Arial" w:hAnsi="Arial" w:cs="Arial"/>
          <w:b/>
          <w:bCs/>
          <w:iCs/>
          <w:color w:val="000000" w:themeColor="text1"/>
          <w:sz w:val="18"/>
          <w:szCs w:val="18"/>
          <w:lang w:val="es-ES_tradnl"/>
        </w:rPr>
        <w:t xml:space="preserve">{{ </w:t>
      </w:r>
      <w:proofErr w:type="spellStart"/>
      <w:r w:rsidRPr="00492D66">
        <w:rPr>
          <w:rStyle w:val="normaltextrun"/>
          <w:rFonts w:ascii="Arial" w:eastAsia="Times New Roman" w:hAnsi="Arial" w:cs="Arial"/>
          <w:b/>
          <w:bCs/>
          <w:iCs/>
          <w:color w:val="000000" w:themeColor="text1"/>
          <w:sz w:val="18"/>
          <w:szCs w:val="18"/>
          <w:lang w:val="es-ES_tradnl" w:eastAsia="es-ES"/>
        </w:rPr>
        <w:t>legal</w:t>
      </w:r>
      <w:r w:rsidRPr="00492D66">
        <w:rPr>
          <w:rFonts w:ascii="Arial" w:hAnsi="Arial" w:cs="Arial"/>
          <w:b/>
          <w:bCs/>
          <w:iCs/>
          <w:color w:val="000000" w:themeColor="text1"/>
          <w:sz w:val="18"/>
          <w:szCs w:val="18"/>
          <w:lang w:val="es-ES_tradnl"/>
        </w:rPr>
        <w:t>|upper</w:t>
      </w:r>
      <w:proofErr w:type="spellEnd"/>
      <w:r w:rsidRPr="00492D66">
        <w:rPr>
          <w:rFonts w:ascii="Arial" w:hAnsi="Arial" w:cs="Arial"/>
          <w:b/>
          <w:bCs/>
          <w:iCs/>
          <w:color w:val="000000" w:themeColor="text1"/>
          <w:sz w:val="18"/>
          <w:szCs w:val="18"/>
          <w:lang w:val="es-ES_tradnl"/>
        </w:rPr>
        <w:t xml:space="preserve"> }}</w:t>
      </w:r>
      <w:r w:rsidRPr="00434F69">
        <w:rPr>
          <w:rStyle w:val="Textoennegrita"/>
          <w:rFonts w:ascii="Arial" w:hAnsi="Arial" w:cs="Arial"/>
          <w:b w:val="0"/>
          <w:bCs w:val="0"/>
          <w:color w:val="000000" w:themeColor="text1"/>
          <w:sz w:val="18"/>
          <w:szCs w:val="18"/>
          <w:lang w:val="es-ES_tradnl"/>
        </w:rPr>
        <w:t xml:space="preserve">, sociedad debidamente constituida e identificada con </w:t>
      </w:r>
      <w:proofErr w:type="spellStart"/>
      <w:r w:rsidRPr="00434F69">
        <w:rPr>
          <w:rStyle w:val="Textoennegrita"/>
          <w:rFonts w:ascii="Arial" w:hAnsi="Arial" w:cs="Arial"/>
          <w:b w:val="0"/>
          <w:bCs w:val="0"/>
          <w:color w:val="000000" w:themeColor="text1"/>
          <w:sz w:val="18"/>
          <w:szCs w:val="18"/>
          <w:lang w:val="es-ES_tradnl"/>
        </w:rPr>
        <w:t>Nit</w:t>
      </w:r>
      <w:proofErr w:type="spellEnd"/>
      <w:r w:rsidRPr="00434F69">
        <w:rPr>
          <w:rStyle w:val="Textoennegrita"/>
          <w:rFonts w:ascii="Arial" w:hAnsi="Arial" w:cs="Arial"/>
          <w:b w:val="0"/>
          <w:bCs w:val="0"/>
          <w:color w:val="000000" w:themeColor="text1"/>
          <w:sz w:val="18"/>
          <w:szCs w:val="18"/>
          <w:lang w:val="es-ES_tradnl"/>
        </w:rPr>
        <w:t>. {{</w:t>
      </w:r>
      <w:r w:rsidRPr="00434F69">
        <w:rPr>
          <w:rFonts w:ascii="Arial" w:hAnsi="Arial" w:cs="Arial"/>
          <w:b/>
          <w:bCs/>
          <w:sz w:val="18"/>
          <w:szCs w:val="18"/>
          <w:lang w:val="es-ES_tradnl"/>
        </w:rPr>
        <w:t xml:space="preserve"> </w:t>
      </w:r>
      <w:proofErr w:type="spellStart"/>
      <w:r w:rsidRPr="00434F69">
        <w:rPr>
          <w:rStyle w:val="Textoennegrita"/>
          <w:rFonts w:ascii="Arial" w:hAnsi="Arial" w:cs="Arial"/>
          <w:b w:val="0"/>
          <w:bCs w:val="0"/>
          <w:color w:val="000000" w:themeColor="text1"/>
          <w:sz w:val="18"/>
          <w:szCs w:val="18"/>
          <w:lang w:val="es-ES_tradnl"/>
        </w:rPr>
        <w:t>complaining_id_number</w:t>
      </w:r>
      <w:proofErr w:type="spellEnd"/>
      <w:r w:rsidRPr="00434F69">
        <w:rPr>
          <w:rStyle w:val="Textoennegrita"/>
          <w:rFonts w:ascii="Arial" w:hAnsi="Arial" w:cs="Arial"/>
          <w:b w:val="0"/>
          <w:bCs w:val="0"/>
          <w:color w:val="000000" w:themeColor="text1"/>
          <w:sz w:val="18"/>
          <w:szCs w:val="18"/>
          <w:lang w:val="es-ES_tradnl"/>
        </w:rPr>
        <w:t xml:space="preserve"> }}, representada por </w:t>
      </w:r>
      <w:r w:rsidRPr="00492D66">
        <w:rPr>
          <w:rStyle w:val="Textoennegrita"/>
          <w:rFonts w:ascii="Arial" w:hAnsi="Arial" w:cs="Arial"/>
          <w:color w:val="000000" w:themeColor="text1"/>
          <w:sz w:val="18"/>
          <w:szCs w:val="18"/>
          <w:lang w:val="es-ES_tradnl"/>
        </w:rPr>
        <w:t xml:space="preserve">{{ </w:t>
      </w:r>
      <w:proofErr w:type="spellStart"/>
      <w:r w:rsidRPr="00492D66">
        <w:rPr>
          <w:rStyle w:val="normaltextrun"/>
          <w:rFonts w:ascii="Arial" w:eastAsia="Times New Roman" w:hAnsi="Arial" w:cs="Arial"/>
          <w:iCs/>
          <w:color w:val="000000" w:themeColor="text1"/>
          <w:sz w:val="18"/>
          <w:szCs w:val="18"/>
          <w:lang w:val="es-ES_tradnl" w:eastAsia="es-ES"/>
        </w:rPr>
        <w:t>legal_representative_name</w:t>
      </w:r>
      <w:r w:rsidRPr="00492D66">
        <w:rPr>
          <w:rStyle w:val="Textoennegrita"/>
          <w:rFonts w:ascii="Arial" w:hAnsi="Arial" w:cs="Arial"/>
          <w:color w:val="000000" w:themeColor="text1"/>
          <w:sz w:val="18"/>
          <w:szCs w:val="18"/>
          <w:lang w:val="es-ES_tradnl"/>
        </w:rPr>
        <w:t>|</w:t>
      </w:r>
      <w:r w:rsidR="00492D66">
        <w:rPr>
          <w:rStyle w:val="Textoennegrita"/>
          <w:rFonts w:ascii="Arial" w:hAnsi="Arial" w:cs="Arial"/>
          <w:color w:val="000000" w:themeColor="text1"/>
          <w:sz w:val="18"/>
          <w:szCs w:val="18"/>
          <w:lang w:val="es-ES_tradnl"/>
        </w:rPr>
        <w:t>upper</w:t>
      </w:r>
      <w:proofErr w:type="spellEnd"/>
      <w:r w:rsidRPr="00492D66">
        <w:rPr>
          <w:rStyle w:val="Textoennegrita"/>
          <w:rFonts w:ascii="Arial" w:hAnsi="Arial" w:cs="Arial"/>
          <w:color w:val="000000" w:themeColor="text1"/>
          <w:sz w:val="18"/>
          <w:szCs w:val="18"/>
          <w:lang w:val="es-ES_tradnl"/>
        </w:rPr>
        <w:t xml:space="preserve"> }}</w:t>
      </w:r>
      <w:r w:rsidRPr="00434F69">
        <w:rPr>
          <w:rStyle w:val="Textoennegrita"/>
          <w:rFonts w:ascii="Arial" w:hAnsi="Arial" w:cs="Arial"/>
          <w:b w:val="0"/>
          <w:bCs w:val="0"/>
          <w:color w:val="000000" w:themeColor="text1"/>
          <w:sz w:val="18"/>
          <w:szCs w:val="18"/>
          <w:lang w:val="es-ES_tradnl"/>
        </w:rPr>
        <w:t xml:space="preserve"> quien se identifica con  {{ </w:t>
      </w:r>
      <w:proofErr w:type="spellStart"/>
      <w:r w:rsidRPr="00434F69">
        <w:rPr>
          <w:rStyle w:val="Textoennegrita"/>
          <w:rFonts w:ascii="Arial" w:hAnsi="Arial" w:cs="Arial"/>
          <w:b w:val="0"/>
          <w:bCs w:val="0"/>
          <w:color w:val="000000" w:themeColor="text1"/>
          <w:sz w:val="18"/>
          <w:szCs w:val="18"/>
          <w:lang w:val="es-ES_tradnl"/>
        </w:rPr>
        <w:t>legal_representative_type_id</w:t>
      </w:r>
      <w:proofErr w:type="spellEnd"/>
      <w:r w:rsidRPr="00434F69">
        <w:rPr>
          <w:rStyle w:val="Textoennegrita"/>
          <w:rFonts w:ascii="Arial" w:hAnsi="Arial" w:cs="Arial"/>
          <w:b w:val="0"/>
          <w:bCs w:val="0"/>
          <w:color w:val="000000" w:themeColor="text1"/>
          <w:sz w:val="18"/>
          <w:szCs w:val="18"/>
          <w:lang w:val="es-ES_tradnl"/>
        </w:rPr>
        <w:t xml:space="preserve"> }} No. {{ </w:t>
      </w:r>
      <w:proofErr w:type="spellStart"/>
      <w:r w:rsidRPr="00434F69">
        <w:rPr>
          <w:rStyle w:val="Textoennegrita"/>
          <w:rFonts w:ascii="Arial" w:hAnsi="Arial" w:cs="Arial"/>
          <w:b w:val="0"/>
          <w:bCs w:val="0"/>
          <w:color w:val="000000" w:themeColor="text1"/>
          <w:sz w:val="18"/>
          <w:szCs w:val="18"/>
          <w:lang w:val="es-ES_tradnl"/>
        </w:rPr>
        <w:t>legal_representative_id_number</w:t>
      </w:r>
      <w:proofErr w:type="spellEnd"/>
      <w:r w:rsidRPr="00434F69">
        <w:rPr>
          <w:rStyle w:val="Textoennegrita"/>
          <w:rFonts w:ascii="Arial" w:hAnsi="Arial" w:cs="Arial"/>
          <w:b w:val="0"/>
          <w:bCs w:val="0"/>
          <w:color w:val="000000" w:themeColor="text1"/>
          <w:sz w:val="18"/>
          <w:szCs w:val="18"/>
          <w:lang w:val="es-ES_tradnl"/>
        </w:rPr>
        <w:t xml:space="preserve"> }}</w:t>
      </w:r>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endif</w:t>
      </w:r>
      <w:proofErr w:type="spellEnd"/>
      <w:r w:rsidRPr="00434F69">
        <w:rPr>
          <w:rFonts w:ascii="Arial" w:hAnsi="Arial" w:cs="Arial"/>
          <w:iCs/>
          <w:color w:val="FF0000"/>
          <w:sz w:val="18"/>
          <w:szCs w:val="18"/>
          <w:lang w:val="es-ES_tradnl"/>
        </w:rPr>
        <w:t xml:space="preserve"> %}</w:t>
      </w:r>
      <w:r w:rsidRPr="00434F69">
        <w:rPr>
          <w:rFonts w:ascii="Arial" w:eastAsia="Times New Roman" w:hAnsi="Arial" w:cs="Arial"/>
          <w:color w:val="000000"/>
          <w:sz w:val="18"/>
          <w:szCs w:val="18"/>
          <w:lang w:val="es-ES_tradnl" w:eastAsia="es-ES"/>
        </w:rPr>
        <w:t xml:space="preserve">, </w:t>
      </w:r>
      <w:r w:rsidRPr="00434F69">
        <w:rPr>
          <w:rFonts w:ascii="Arial" w:eastAsia="Times New Roman" w:hAnsi="Arial" w:cs="Arial"/>
          <w:color w:val="000000"/>
          <w:sz w:val="18"/>
          <w:szCs w:val="18"/>
          <w:lang w:eastAsia="es-ES"/>
        </w:rPr>
        <w:t>presento el siguiente INCIDENTE DE DESACATO.</w:t>
      </w:r>
    </w:p>
    <w:p w14:paraId="176E5086" w14:textId="77777777" w:rsidR="00287B77" w:rsidRPr="00434F69" w:rsidRDefault="00287B77">
      <w:pPr>
        <w:shd w:val="clear" w:color="auto" w:fill="FFFFFF"/>
        <w:spacing w:after="0" w:line="240" w:lineRule="auto"/>
        <w:jc w:val="both"/>
        <w:rPr>
          <w:rFonts w:ascii="Arial" w:eastAsia="Times New Roman" w:hAnsi="Arial" w:cs="Arial"/>
          <w:color w:val="000000"/>
          <w:sz w:val="18"/>
          <w:szCs w:val="18"/>
          <w:lang w:eastAsia="es-ES"/>
        </w:rPr>
      </w:pPr>
    </w:p>
    <w:p w14:paraId="7E13E710" w14:textId="77777777" w:rsidR="00287B77" w:rsidRPr="00434F69" w:rsidRDefault="00524A60">
      <w:pPr>
        <w:shd w:val="clear" w:color="auto" w:fill="FFFFFF"/>
        <w:spacing w:after="0" w:line="240" w:lineRule="auto"/>
        <w:jc w:val="center"/>
        <w:rPr>
          <w:rFonts w:ascii="Arial" w:eastAsia="Times New Roman" w:hAnsi="Arial" w:cs="Arial"/>
          <w:b/>
          <w:bCs/>
          <w:color w:val="000000"/>
          <w:sz w:val="18"/>
          <w:szCs w:val="18"/>
          <w:lang w:eastAsia="es-ES"/>
        </w:rPr>
      </w:pPr>
      <w:r w:rsidRPr="00434F69">
        <w:rPr>
          <w:rFonts w:ascii="Arial" w:eastAsia="Times New Roman" w:hAnsi="Arial" w:cs="Arial"/>
          <w:b/>
          <w:bCs/>
          <w:color w:val="000000"/>
          <w:sz w:val="18"/>
          <w:szCs w:val="18"/>
          <w:lang w:eastAsia="es-ES"/>
        </w:rPr>
        <w:t>HECHOS</w:t>
      </w:r>
    </w:p>
    <w:p w14:paraId="5C944E77" w14:textId="77777777" w:rsidR="00287B77" w:rsidRPr="00434F69" w:rsidRDefault="00287B77">
      <w:pPr>
        <w:shd w:val="clear" w:color="auto" w:fill="FFFFFF"/>
        <w:spacing w:after="0" w:line="240" w:lineRule="auto"/>
        <w:jc w:val="center"/>
        <w:rPr>
          <w:rFonts w:ascii="Arial" w:eastAsia="Times New Roman" w:hAnsi="Arial" w:cs="Arial"/>
          <w:b/>
          <w:bCs/>
          <w:color w:val="000000"/>
          <w:sz w:val="18"/>
          <w:szCs w:val="18"/>
          <w:lang w:eastAsia="es-ES"/>
        </w:rPr>
      </w:pPr>
    </w:p>
    <w:p w14:paraId="40931C99" w14:textId="77777777" w:rsidR="00287B77" w:rsidRPr="00434F69" w:rsidRDefault="00524A60">
      <w:pPr>
        <w:pStyle w:val="Prrafodelista"/>
        <w:numPr>
          <w:ilvl w:val="0"/>
          <w:numId w:val="1"/>
        </w:numPr>
        <w:shd w:val="clear" w:color="auto" w:fill="FFFFFF"/>
        <w:spacing w:after="0" w:line="240" w:lineRule="auto"/>
        <w:ind w:left="0" w:firstLine="0"/>
        <w:jc w:val="both"/>
        <w:rPr>
          <w:rFonts w:ascii="Arial" w:hAnsi="Arial" w:cs="Arial"/>
        </w:rPr>
      </w:pPr>
      <w:r w:rsidRPr="00434F69">
        <w:rPr>
          <w:rFonts w:ascii="Arial" w:eastAsia="Times New Roman" w:hAnsi="Arial" w:cs="Arial"/>
          <w:color w:val="000000"/>
          <w:sz w:val="18"/>
          <w:szCs w:val="18"/>
          <w:lang w:eastAsia="es-ES"/>
        </w:rPr>
        <w:t xml:space="preserve">Que el juzgado </w:t>
      </w:r>
      <w:r w:rsidRPr="00434F69">
        <w:rPr>
          <w:rFonts w:ascii="Arial" w:eastAsia="Times New Roman" w:hAnsi="Arial" w:cs="Arial"/>
          <w:color w:val="00B050"/>
          <w:sz w:val="18"/>
          <w:szCs w:val="18"/>
          <w:lang w:eastAsia="es-ES"/>
        </w:rPr>
        <w:t xml:space="preserve">{% </w:t>
      </w:r>
      <w:proofErr w:type="spellStart"/>
      <w:r w:rsidRPr="00434F69">
        <w:rPr>
          <w:rFonts w:ascii="Arial" w:eastAsia="Times New Roman" w:hAnsi="Arial" w:cs="Arial"/>
          <w:color w:val="00B050"/>
          <w:sz w:val="18"/>
          <w:szCs w:val="18"/>
          <w:lang w:eastAsia="es-ES"/>
        </w:rPr>
        <w:t>if</w:t>
      </w:r>
      <w:proofErr w:type="spellEnd"/>
      <w:r w:rsidRPr="00434F69">
        <w:rPr>
          <w:rFonts w:ascii="Arial" w:eastAsia="Times New Roman" w:hAnsi="Arial" w:cs="Arial"/>
          <w:color w:val="00B050"/>
          <w:sz w:val="18"/>
          <w:szCs w:val="18"/>
          <w:lang w:eastAsia="es-ES"/>
        </w:rPr>
        <w:t xml:space="preserve"> </w:t>
      </w:r>
      <w:proofErr w:type="spellStart"/>
      <w:r w:rsidRPr="00434F69">
        <w:rPr>
          <w:rFonts w:ascii="Arial" w:eastAsia="Times New Roman" w:hAnsi="Arial" w:cs="Arial"/>
          <w:color w:val="00B050"/>
          <w:sz w:val="18"/>
          <w:szCs w:val="18"/>
          <w:lang w:eastAsia="es-ES"/>
        </w:rPr>
        <w:t>judge_instance</w:t>
      </w:r>
      <w:proofErr w:type="spellEnd"/>
      <w:r w:rsidRPr="00434F69">
        <w:rPr>
          <w:rFonts w:ascii="Arial" w:eastAsia="Times New Roman" w:hAnsi="Arial" w:cs="Arial"/>
          <w:color w:val="00B050"/>
          <w:sz w:val="18"/>
          <w:szCs w:val="18"/>
          <w:lang w:eastAsia="es-ES"/>
        </w:rPr>
        <w:t xml:space="preserve"> == ‘Primer juez’ %}</w:t>
      </w:r>
      <w:r w:rsidRPr="00434F69">
        <w:rPr>
          <w:rFonts w:ascii="Arial" w:hAnsi="Arial" w:cs="Arial"/>
          <w:bCs/>
          <w:color w:val="000000" w:themeColor="text1"/>
          <w:sz w:val="18"/>
          <w:szCs w:val="18"/>
        </w:rPr>
        <w:t xml:space="preserve">{{ </w:t>
      </w:r>
      <w:proofErr w:type="spellStart"/>
      <w:r w:rsidRPr="00434F69">
        <w:rPr>
          <w:rFonts w:ascii="Arial" w:hAnsi="Arial" w:cs="Arial"/>
          <w:bCs/>
          <w:color w:val="000000" w:themeColor="text1"/>
          <w:sz w:val="18"/>
          <w:szCs w:val="18"/>
        </w:rPr>
        <w:t>first_judge_name|upper</w:t>
      </w:r>
      <w:proofErr w:type="spellEnd"/>
      <w:r w:rsidRPr="00434F69">
        <w:rPr>
          <w:rFonts w:ascii="Arial" w:hAnsi="Arial" w:cs="Arial"/>
          <w:bCs/>
          <w:color w:val="000000" w:themeColor="text1"/>
          <w:sz w:val="18"/>
          <w:szCs w:val="18"/>
        </w:rPr>
        <w:t xml:space="preserve"> }}</w:t>
      </w:r>
      <w:r w:rsidRPr="00434F69">
        <w:rPr>
          <w:rFonts w:ascii="Arial" w:hAnsi="Arial" w:cs="Arial"/>
          <w:bCs/>
          <w:color w:val="00B050"/>
          <w:sz w:val="18"/>
          <w:szCs w:val="18"/>
        </w:rPr>
        <w:t xml:space="preserve">{% </w:t>
      </w:r>
      <w:proofErr w:type="spellStart"/>
      <w:r w:rsidRPr="00434F69">
        <w:rPr>
          <w:rFonts w:ascii="Arial" w:hAnsi="Arial" w:cs="Arial"/>
          <w:bCs/>
          <w:color w:val="00B050"/>
          <w:sz w:val="18"/>
          <w:szCs w:val="18"/>
        </w:rPr>
        <w:t>else</w:t>
      </w:r>
      <w:proofErr w:type="spellEnd"/>
      <w:r w:rsidRPr="00434F69">
        <w:rPr>
          <w:rFonts w:ascii="Arial" w:hAnsi="Arial" w:cs="Arial"/>
          <w:bCs/>
          <w:color w:val="00B050"/>
          <w:sz w:val="18"/>
          <w:szCs w:val="18"/>
        </w:rPr>
        <w:t xml:space="preserve"> %}</w:t>
      </w:r>
      <w:r w:rsidRPr="00434F69">
        <w:rPr>
          <w:rFonts w:ascii="Arial" w:hAnsi="Arial" w:cs="Arial"/>
          <w:bCs/>
          <w:color w:val="000000" w:themeColor="text1"/>
          <w:sz w:val="18"/>
          <w:szCs w:val="18"/>
        </w:rPr>
        <w:t xml:space="preserve">{{ </w:t>
      </w:r>
      <w:proofErr w:type="spellStart"/>
      <w:r w:rsidRPr="00434F69">
        <w:rPr>
          <w:rFonts w:ascii="Arial" w:hAnsi="Arial" w:cs="Arial"/>
          <w:bCs/>
          <w:color w:val="000000" w:themeColor="text1"/>
          <w:sz w:val="18"/>
          <w:szCs w:val="18"/>
        </w:rPr>
        <w:t>second_judge_name|upper</w:t>
      </w:r>
      <w:proofErr w:type="spellEnd"/>
      <w:r w:rsidRPr="00434F69">
        <w:rPr>
          <w:rFonts w:ascii="Arial" w:hAnsi="Arial" w:cs="Arial"/>
          <w:bCs/>
          <w:color w:val="000000" w:themeColor="text1"/>
          <w:sz w:val="18"/>
          <w:szCs w:val="18"/>
        </w:rPr>
        <w:t xml:space="preserve"> }}</w:t>
      </w:r>
      <w:r w:rsidRPr="00434F69">
        <w:rPr>
          <w:rFonts w:ascii="Arial" w:hAnsi="Arial" w:cs="Arial"/>
          <w:bCs/>
          <w:color w:val="00B050"/>
          <w:sz w:val="18"/>
          <w:szCs w:val="18"/>
        </w:rPr>
        <w:t xml:space="preserve">{% </w:t>
      </w:r>
      <w:proofErr w:type="spellStart"/>
      <w:r w:rsidRPr="00434F69">
        <w:rPr>
          <w:rFonts w:ascii="Arial" w:hAnsi="Arial" w:cs="Arial"/>
          <w:bCs/>
          <w:color w:val="00B050"/>
          <w:sz w:val="18"/>
          <w:szCs w:val="18"/>
        </w:rPr>
        <w:t>endif</w:t>
      </w:r>
      <w:proofErr w:type="spellEnd"/>
      <w:r w:rsidRPr="00434F69">
        <w:rPr>
          <w:rFonts w:ascii="Arial" w:hAnsi="Arial" w:cs="Arial"/>
          <w:bCs/>
          <w:color w:val="00B050"/>
          <w:sz w:val="18"/>
          <w:szCs w:val="18"/>
        </w:rPr>
        <w:t xml:space="preserve"> %}</w:t>
      </w:r>
      <w:r w:rsidRPr="00434F69">
        <w:rPr>
          <w:rFonts w:ascii="Arial" w:hAnsi="Arial" w:cs="Arial"/>
          <w:bCs/>
          <w:color w:val="000000" w:themeColor="text1"/>
          <w:sz w:val="18"/>
          <w:szCs w:val="18"/>
        </w:rPr>
        <w:t xml:space="preserve"> el día {{ </w:t>
      </w:r>
      <w:proofErr w:type="spellStart"/>
      <w:r w:rsidRPr="00434F69">
        <w:rPr>
          <w:rFonts w:ascii="Arial" w:hAnsi="Arial" w:cs="Arial"/>
          <w:bCs/>
          <w:color w:val="000000" w:themeColor="text1"/>
          <w:sz w:val="18"/>
          <w:szCs w:val="18"/>
        </w:rPr>
        <w:t>decision_date</w:t>
      </w:r>
      <w:proofErr w:type="spellEnd"/>
      <w:r w:rsidRPr="00434F69">
        <w:rPr>
          <w:rFonts w:ascii="Arial" w:hAnsi="Arial" w:cs="Arial"/>
          <w:bCs/>
          <w:color w:val="000000" w:themeColor="text1"/>
          <w:sz w:val="18"/>
          <w:szCs w:val="18"/>
        </w:rPr>
        <w:t xml:space="preserve"> }}</w:t>
      </w:r>
      <w:r w:rsidRPr="00434F69">
        <w:rPr>
          <w:rFonts w:ascii="Arial" w:eastAsia="Times New Roman" w:hAnsi="Arial" w:cs="Arial"/>
          <w:color w:val="000000"/>
          <w:sz w:val="18"/>
          <w:szCs w:val="18"/>
          <w:lang w:eastAsia="es-ES"/>
        </w:rPr>
        <w:t xml:space="preserve"> falló amparando los derechos fundamentales incoados en la acción de tutela.</w:t>
      </w:r>
    </w:p>
    <w:p w14:paraId="66BCEC9A" w14:textId="77777777" w:rsidR="00287B77" w:rsidRPr="00434F69" w:rsidRDefault="00287B77">
      <w:pPr>
        <w:shd w:val="clear" w:color="auto" w:fill="FFFFFF"/>
        <w:spacing w:after="0" w:line="240" w:lineRule="auto"/>
        <w:rPr>
          <w:rFonts w:ascii="Arial" w:eastAsia="Times New Roman" w:hAnsi="Arial" w:cs="Arial"/>
          <w:color w:val="000000"/>
          <w:sz w:val="18"/>
          <w:szCs w:val="18"/>
          <w:lang w:eastAsia="es-ES"/>
        </w:rPr>
      </w:pPr>
    </w:p>
    <w:p w14:paraId="78CDB3AC" w14:textId="0986CBD0" w:rsidR="00287B77" w:rsidRPr="00434F69" w:rsidRDefault="00524A60">
      <w:pPr>
        <w:pStyle w:val="Prrafodelista"/>
        <w:numPr>
          <w:ilvl w:val="0"/>
          <w:numId w:val="1"/>
        </w:numPr>
        <w:shd w:val="clear" w:color="auto" w:fill="FFFFFF"/>
        <w:spacing w:after="0" w:line="240" w:lineRule="auto"/>
        <w:ind w:left="0" w:hanging="11"/>
        <w:jc w:val="both"/>
        <w:rPr>
          <w:rFonts w:ascii="Arial" w:hAnsi="Arial" w:cs="Arial"/>
        </w:rPr>
      </w:pPr>
      <w:r w:rsidRPr="00434F69">
        <w:rPr>
          <w:rFonts w:ascii="Arial" w:eastAsia="Times New Roman" w:hAnsi="Arial" w:cs="Arial"/>
          <w:color w:val="000000"/>
          <w:sz w:val="18"/>
          <w:szCs w:val="18"/>
          <w:lang w:eastAsia="es-ES"/>
        </w:rPr>
        <w:t>Que a la fecha de presentación de este escrito y habiéndose cumplido el plazo en el fallo de tutela, la entidad accionada no ha cumplido con la decisión del juez de</w:t>
      </w:r>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if</w:t>
      </w:r>
      <w:proofErr w:type="spellEnd"/>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tutela_type</w:t>
      </w:r>
      <w:proofErr w:type="spellEnd"/>
      <w:r w:rsidRPr="00434F69">
        <w:rPr>
          <w:rFonts w:ascii="Arial" w:eastAsia="Times New Roman" w:hAnsi="Arial" w:cs="Arial"/>
          <w:color w:val="7030A0"/>
          <w:sz w:val="18"/>
          <w:szCs w:val="18"/>
          <w:lang w:eastAsia="es-ES"/>
        </w:rPr>
        <w:t xml:space="preserve"> == ‘Tutela derecho de petición</w:t>
      </w:r>
      <w:r w:rsidR="0000061E" w:rsidRPr="00434F69">
        <w:rPr>
          <w:rFonts w:ascii="Arial" w:eastAsia="Times New Roman" w:hAnsi="Arial" w:cs="Arial"/>
          <w:color w:val="7030A0"/>
          <w:sz w:val="18"/>
          <w:szCs w:val="18"/>
          <w:lang w:eastAsia="es-ES"/>
        </w:rPr>
        <w:t xml:space="preserve"> comparendo</w:t>
      </w:r>
      <w:r w:rsidRPr="00434F69">
        <w:rPr>
          <w:rFonts w:ascii="Arial" w:eastAsia="Times New Roman" w:hAnsi="Arial" w:cs="Arial"/>
          <w:color w:val="7030A0"/>
          <w:sz w:val="18"/>
          <w:szCs w:val="18"/>
          <w:lang w:eastAsia="es-ES"/>
        </w:rPr>
        <w:t>’ %}</w:t>
      </w:r>
      <w:r w:rsidRPr="00434F69">
        <w:rPr>
          <w:rFonts w:ascii="Arial" w:eastAsia="Times New Roman" w:hAnsi="Arial" w:cs="Arial"/>
          <w:color w:val="000000"/>
          <w:sz w:val="18"/>
          <w:szCs w:val="18"/>
          <w:lang w:eastAsia="es-ES"/>
        </w:rPr>
        <w:t xml:space="preserve"> responder en debida forma la solicitud presentada el día {{ </w:t>
      </w:r>
      <w:proofErr w:type="spellStart"/>
      <w:r w:rsidRPr="00434F69">
        <w:rPr>
          <w:rFonts w:ascii="Arial" w:eastAsia="Times New Roman" w:hAnsi="Arial" w:cs="Arial"/>
          <w:color w:val="000000"/>
          <w:sz w:val="18"/>
          <w:szCs w:val="18"/>
          <w:lang w:eastAsia="es-ES"/>
        </w:rPr>
        <w:t>peticion_date</w:t>
      </w:r>
      <w:proofErr w:type="spellEnd"/>
      <w:r w:rsidRPr="00434F69">
        <w:rPr>
          <w:rFonts w:ascii="Arial" w:eastAsia="Times New Roman" w:hAnsi="Arial" w:cs="Arial"/>
          <w:color w:val="000000"/>
          <w:sz w:val="18"/>
          <w:szCs w:val="18"/>
          <w:lang w:eastAsia="es-ES"/>
        </w:rPr>
        <w:t xml:space="preserve"> }}</w:t>
      </w:r>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else</w:t>
      </w:r>
      <w:proofErr w:type="spellEnd"/>
      <w:r w:rsidRPr="00434F69">
        <w:rPr>
          <w:rFonts w:ascii="Arial" w:eastAsia="Times New Roman" w:hAnsi="Arial" w:cs="Arial"/>
          <w:color w:val="7030A0"/>
          <w:sz w:val="18"/>
          <w:szCs w:val="18"/>
          <w:lang w:eastAsia="es-ES"/>
        </w:rPr>
        <w:t xml:space="preserve"> %} </w:t>
      </w:r>
      <w:r w:rsidRPr="00434F69">
        <w:rPr>
          <w:rFonts w:ascii="Arial" w:eastAsia="Times New Roman" w:hAnsi="Arial" w:cs="Arial"/>
          <w:color w:val="000000"/>
          <w:sz w:val="18"/>
          <w:szCs w:val="18"/>
          <w:lang w:eastAsia="es-ES"/>
        </w:rPr>
        <w:t>agendar la audiencia virtual de impugnación</w:t>
      </w:r>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endif</w:t>
      </w:r>
      <w:proofErr w:type="spellEnd"/>
      <w:r w:rsidRPr="00434F69">
        <w:rPr>
          <w:rFonts w:ascii="Arial" w:eastAsia="Times New Roman" w:hAnsi="Arial" w:cs="Arial"/>
          <w:color w:val="7030A0"/>
          <w:sz w:val="18"/>
          <w:szCs w:val="18"/>
          <w:lang w:eastAsia="es-ES"/>
        </w:rPr>
        <w:t xml:space="preserve"> %}</w:t>
      </w:r>
      <w:r w:rsidRPr="00434F69">
        <w:rPr>
          <w:rFonts w:ascii="Arial" w:eastAsia="Times New Roman" w:hAnsi="Arial" w:cs="Arial"/>
          <w:color w:val="000000"/>
          <w:sz w:val="18"/>
          <w:szCs w:val="18"/>
          <w:lang w:eastAsia="es-ES"/>
        </w:rPr>
        <w:t>.</w:t>
      </w:r>
    </w:p>
    <w:p w14:paraId="0672C4A0" w14:textId="77777777" w:rsidR="00287B77" w:rsidRPr="00434F69" w:rsidRDefault="00287B77">
      <w:pPr>
        <w:pStyle w:val="Prrafodelista"/>
        <w:rPr>
          <w:rFonts w:ascii="Arial" w:eastAsia="Times New Roman" w:hAnsi="Arial" w:cs="Arial"/>
          <w:b/>
          <w:bCs/>
          <w:color w:val="000000"/>
          <w:sz w:val="18"/>
          <w:szCs w:val="18"/>
          <w:lang w:eastAsia="es-ES"/>
        </w:rPr>
      </w:pPr>
    </w:p>
    <w:p w14:paraId="7BEDDA67" w14:textId="77777777" w:rsidR="00287B77" w:rsidRPr="00434F69" w:rsidRDefault="00524A60">
      <w:pPr>
        <w:pStyle w:val="Prrafodelista"/>
        <w:numPr>
          <w:ilvl w:val="0"/>
          <w:numId w:val="1"/>
        </w:numPr>
        <w:shd w:val="clear" w:color="auto" w:fill="FFFFFF"/>
        <w:spacing w:after="0" w:line="240" w:lineRule="auto"/>
        <w:ind w:left="0" w:hanging="11"/>
        <w:jc w:val="both"/>
        <w:rPr>
          <w:rFonts w:ascii="Arial" w:hAnsi="Arial" w:cs="Arial"/>
        </w:rPr>
      </w:pPr>
      <w:r w:rsidRPr="00434F69">
        <w:rPr>
          <w:rFonts w:ascii="Arial" w:eastAsia="Times New Roman" w:hAnsi="Arial" w:cs="Arial"/>
          <w:color w:val="000000"/>
          <w:sz w:val="18"/>
          <w:szCs w:val="18"/>
          <w:lang w:eastAsia="es-ES"/>
        </w:rPr>
        <w:t xml:space="preserve">Dado lo anterior, se solicita al juez continuar con el incidente de desacato. </w:t>
      </w:r>
    </w:p>
    <w:p w14:paraId="6EE0AF08" w14:textId="77777777" w:rsidR="00287B77" w:rsidRPr="00434F69" w:rsidRDefault="00287B77">
      <w:pPr>
        <w:pStyle w:val="Prrafodelista"/>
        <w:shd w:val="clear" w:color="auto" w:fill="FFFFFF"/>
        <w:spacing w:after="0" w:line="240" w:lineRule="auto"/>
        <w:ind w:left="1418"/>
        <w:jc w:val="both"/>
        <w:rPr>
          <w:rFonts w:ascii="Arial" w:eastAsia="Times New Roman" w:hAnsi="Arial" w:cs="Arial"/>
          <w:b/>
          <w:bCs/>
          <w:color w:val="000000"/>
          <w:sz w:val="18"/>
          <w:szCs w:val="18"/>
          <w:lang w:eastAsia="es-ES"/>
        </w:rPr>
      </w:pPr>
    </w:p>
    <w:p w14:paraId="3CA7AB6F" w14:textId="77777777" w:rsidR="00287B77" w:rsidRPr="00434F69" w:rsidRDefault="00524A60">
      <w:pPr>
        <w:spacing w:after="0" w:line="240" w:lineRule="auto"/>
        <w:jc w:val="center"/>
        <w:rPr>
          <w:rFonts w:ascii="Arial" w:eastAsia="Times New Roman" w:hAnsi="Arial" w:cs="Arial"/>
          <w:b/>
          <w:bCs/>
          <w:color w:val="000000"/>
          <w:sz w:val="18"/>
          <w:szCs w:val="18"/>
          <w:lang w:eastAsia="es-ES"/>
        </w:rPr>
      </w:pPr>
      <w:r w:rsidRPr="00434F69">
        <w:rPr>
          <w:rFonts w:ascii="Arial" w:eastAsia="Times New Roman" w:hAnsi="Arial" w:cs="Arial"/>
          <w:b/>
          <w:bCs/>
          <w:color w:val="000000"/>
          <w:sz w:val="18"/>
          <w:szCs w:val="18"/>
          <w:lang w:eastAsia="es-ES"/>
        </w:rPr>
        <w:t xml:space="preserve">FUNDAMENTOS </w:t>
      </w:r>
    </w:p>
    <w:p w14:paraId="07689FF6" w14:textId="77777777" w:rsidR="00287B77" w:rsidRPr="00434F69" w:rsidRDefault="00287B77">
      <w:pPr>
        <w:spacing w:after="0" w:line="240" w:lineRule="auto"/>
        <w:jc w:val="both"/>
        <w:rPr>
          <w:rFonts w:ascii="Arial" w:hAnsi="Arial" w:cs="Arial"/>
          <w:sz w:val="18"/>
          <w:szCs w:val="18"/>
        </w:rPr>
      </w:pPr>
    </w:p>
    <w:p w14:paraId="53CD63A7" w14:textId="77777777" w:rsidR="00287B77" w:rsidRPr="00434F69" w:rsidRDefault="00524A60">
      <w:pPr>
        <w:pStyle w:val="paragraph"/>
        <w:spacing w:beforeAutospacing="0" w:after="0" w:afterAutospacing="0"/>
        <w:jc w:val="both"/>
        <w:textAlignment w:val="baseline"/>
        <w:rPr>
          <w:rFonts w:ascii="Arial" w:hAnsi="Arial" w:cs="Arial"/>
          <w:sz w:val="18"/>
          <w:szCs w:val="18"/>
        </w:rPr>
      </w:pPr>
      <w:r w:rsidRPr="00434F69">
        <w:rPr>
          <w:rStyle w:val="normaltextrun"/>
          <w:rFonts w:ascii="Arial" w:hAnsi="Arial" w:cs="Arial"/>
          <w:sz w:val="18"/>
          <w:szCs w:val="18"/>
        </w:rPr>
        <w:t>La Corte Constitucional mediante la sentencia T-459 de 2003 se pronunció con relación al incumplimiento tardío de una sentencia de tutela, en los siguientes términos.</w:t>
      </w:r>
      <w:r w:rsidRPr="00434F69">
        <w:rPr>
          <w:rStyle w:val="eop"/>
          <w:rFonts w:ascii="Arial" w:hAnsi="Arial" w:cs="Arial"/>
          <w:sz w:val="18"/>
          <w:szCs w:val="18"/>
        </w:rPr>
        <w:t> </w:t>
      </w:r>
    </w:p>
    <w:p w14:paraId="0974DBDB" w14:textId="77777777" w:rsidR="00287B77" w:rsidRPr="00434F69" w:rsidRDefault="00524A60">
      <w:pPr>
        <w:pStyle w:val="paragraph"/>
        <w:spacing w:beforeAutospacing="0" w:after="0" w:afterAutospacing="0"/>
        <w:jc w:val="both"/>
        <w:textAlignment w:val="baseline"/>
        <w:rPr>
          <w:rFonts w:ascii="Arial" w:hAnsi="Arial" w:cs="Arial"/>
          <w:sz w:val="18"/>
          <w:szCs w:val="18"/>
        </w:rPr>
      </w:pPr>
      <w:r w:rsidRPr="00434F69">
        <w:rPr>
          <w:rStyle w:val="eop"/>
          <w:rFonts w:ascii="Arial" w:hAnsi="Arial" w:cs="Arial"/>
          <w:sz w:val="18"/>
          <w:szCs w:val="18"/>
        </w:rPr>
        <w:t> </w:t>
      </w:r>
    </w:p>
    <w:p w14:paraId="63232065"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normaltextrun"/>
          <w:rFonts w:ascii="Arial" w:hAnsi="Arial" w:cs="Arial"/>
          <w:sz w:val="18"/>
          <w:szCs w:val="18"/>
        </w:rPr>
        <w:t>“</w:t>
      </w:r>
      <w:r w:rsidRPr="00434F69">
        <w:rPr>
          <w:rStyle w:val="normaltextrun"/>
          <w:rFonts w:ascii="Arial" w:hAnsi="Arial" w:cs="Arial"/>
          <w:i/>
          <w:iCs/>
          <w:sz w:val="18"/>
          <w:szCs w:val="18"/>
        </w:rPr>
        <w:t>Teniendo en cuenta que este incidente tiene como objeto </w:t>
      </w:r>
      <w:r w:rsidRPr="00434F69">
        <w:rPr>
          <w:rStyle w:val="normaltextrun"/>
          <w:rFonts w:ascii="Arial" w:hAnsi="Arial" w:cs="Arial"/>
          <w:b/>
          <w:bCs/>
          <w:i/>
          <w:iCs/>
          <w:sz w:val="18"/>
          <w:szCs w:val="18"/>
          <w:u w:val="single"/>
        </w:rPr>
        <w:t>no sólo</w:t>
      </w:r>
      <w:r w:rsidRPr="00434F69">
        <w:rPr>
          <w:rStyle w:val="normaltextrun"/>
          <w:rFonts w:ascii="Arial" w:hAnsi="Arial" w:cs="Arial"/>
          <w:i/>
          <w:iCs/>
          <w:sz w:val="18"/>
          <w:szCs w:val="18"/>
        </w:rPr>
        <w:t> </w:t>
      </w:r>
      <w:r w:rsidRPr="00434F69">
        <w:rPr>
          <w:rStyle w:val="normaltextrun"/>
          <w:rFonts w:ascii="Arial" w:hAnsi="Arial" w:cs="Arial"/>
          <w:b/>
          <w:bCs/>
          <w:i/>
          <w:iCs/>
          <w:sz w:val="18"/>
          <w:szCs w:val="18"/>
          <w:u w:val="single"/>
        </w:rPr>
        <w:t>lograr la efectiva materialización de los derechos fundamentales afectados</w:t>
      </w:r>
      <w:r w:rsidRPr="00434F69">
        <w:rPr>
          <w:rStyle w:val="normaltextrun"/>
          <w:rFonts w:ascii="Arial" w:hAnsi="Arial" w:cs="Arial"/>
          <w:i/>
          <w:iCs/>
          <w:sz w:val="18"/>
          <w:szCs w:val="18"/>
        </w:rPr>
        <w:t>, sino el de verificar si la persona o autoridad a la cual se le dio la orden de tutela la ha incumplido y establecer si es del caso imponer o no la sanción respectiva, la necesaria consecuencia del incumplimiento y demostrada la responsabilidad del sujeto es la imposición de la sanción. </w:t>
      </w:r>
      <w:r w:rsidRPr="00434F69">
        <w:rPr>
          <w:rStyle w:val="normaltextrun"/>
          <w:rFonts w:ascii="Arial" w:hAnsi="Arial" w:cs="Arial"/>
          <w:b/>
          <w:bCs/>
          <w:i/>
          <w:iCs/>
          <w:sz w:val="18"/>
          <w:szCs w:val="18"/>
          <w:u w:val="single"/>
        </w:rPr>
        <w:t>Así las cosas, si durante el trámite del incidente y antes de que se decida en forma definitiva, el obligado cumple con lo ordenado por el juez constitucional, no por ello se excluye la posibilidad de aplicar la sanción por desacato</w:t>
      </w:r>
      <w:r w:rsidRPr="00434F69">
        <w:rPr>
          <w:rStyle w:val="normaltextrun"/>
          <w:rFonts w:ascii="Arial" w:hAnsi="Arial" w:cs="Arial"/>
          <w:i/>
          <w:iCs/>
          <w:sz w:val="18"/>
          <w:szCs w:val="18"/>
        </w:rPr>
        <w:t>.</w:t>
      </w:r>
      <w:r w:rsidRPr="00434F69">
        <w:rPr>
          <w:rStyle w:val="eop"/>
          <w:rFonts w:ascii="Arial" w:hAnsi="Arial" w:cs="Arial"/>
          <w:sz w:val="18"/>
          <w:szCs w:val="18"/>
        </w:rPr>
        <w:t> </w:t>
      </w:r>
    </w:p>
    <w:p w14:paraId="559EB99A"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eop"/>
          <w:rFonts w:ascii="Arial" w:hAnsi="Arial" w:cs="Arial"/>
          <w:sz w:val="18"/>
          <w:szCs w:val="18"/>
        </w:rPr>
        <w:t> </w:t>
      </w:r>
    </w:p>
    <w:p w14:paraId="45432CE6"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normaltextrun"/>
          <w:rFonts w:ascii="Arial" w:hAnsi="Arial" w:cs="Arial"/>
          <w:i/>
          <w:iCs/>
          <w:sz w:val="18"/>
          <w:szCs w:val="18"/>
        </w:rPr>
        <w:t>Esta se impone como consecuencia directa del </w:t>
      </w:r>
      <w:r w:rsidRPr="00434F69">
        <w:rPr>
          <w:rStyle w:val="normaltextrun"/>
          <w:rFonts w:ascii="Arial" w:hAnsi="Arial" w:cs="Arial"/>
          <w:b/>
          <w:bCs/>
          <w:i/>
          <w:iCs/>
          <w:sz w:val="18"/>
          <w:szCs w:val="18"/>
          <w:u w:val="single"/>
        </w:rPr>
        <w:t>incumplimiento a una orden de un juez, lo cual es independiente al hecho de que con posterioridad se verifique la observancia de la orden y se restablezca el derecho vulnerad</w:t>
      </w:r>
      <w:r w:rsidRPr="00434F69">
        <w:rPr>
          <w:rStyle w:val="normaltextrun"/>
          <w:rFonts w:ascii="Arial" w:hAnsi="Arial" w:cs="Arial"/>
          <w:i/>
          <w:iCs/>
          <w:sz w:val="18"/>
          <w:szCs w:val="18"/>
        </w:rPr>
        <w:t>o</w:t>
      </w:r>
      <w:r w:rsidRPr="00434F69">
        <w:rPr>
          <w:rStyle w:val="normaltextrun"/>
          <w:rFonts w:ascii="Arial" w:hAnsi="Arial" w:cs="Arial"/>
          <w:sz w:val="18"/>
          <w:szCs w:val="18"/>
        </w:rPr>
        <w:t>” (subraya y negrilla fuera de texto).</w:t>
      </w:r>
      <w:r w:rsidRPr="00434F69">
        <w:rPr>
          <w:rStyle w:val="eop"/>
          <w:rFonts w:ascii="Arial" w:hAnsi="Arial" w:cs="Arial"/>
          <w:sz w:val="18"/>
          <w:szCs w:val="18"/>
        </w:rPr>
        <w:t> </w:t>
      </w:r>
    </w:p>
    <w:p w14:paraId="3D1E593C"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eop"/>
          <w:rFonts w:ascii="Arial" w:hAnsi="Arial" w:cs="Arial"/>
          <w:sz w:val="18"/>
          <w:szCs w:val="18"/>
        </w:rPr>
        <w:t> </w:t>
      </w:r>
    </w:p>
    <w:p w14:paraId="505218EE" w14:textId="77777777" w:rsidR="00287B77" w:rsidRPr="00434F69" w:rsidRDefault="00524A60">
      <w:pPr>
        <w:pStyle w:val="paragraph"/>
        <w:spacing w:beforeAutospacing="0" w:after="0" w:afterAutospacing="0"/>
        <w:ind w:right="750"/>
        <w:jc w:val="both"/>
        <w:textAlignment w:val="baseline"/>
        <w:rPr>
          <w:rFonts w:ascii="Arial" w:hAnsi="Arial" w:cs="Arial"/>
          <w:sz w:val="18"/>
          <w:szCs w:val="18"/>
        </w:rPr>
      </w:pPr>
      <w:r w:rsidRPr="00434F69">
        <w:rPr>
          <w:rStyle w:val="normaltextrun"/>
          <w:rFonts w:ascii="Arial" w:hAnsi="Arial" w:cs="Arial"/>
          <w:sz w:val="18"/>
          <w:szCs w:val="18"/>
        </w:rPr>
        <w:t>Así mismo, en sentencia SU-034 de 2018 la Corte Constitucional estableció:</w:t>
      </w:r>
      <w:r w:rsidRPr="00434F69">
        <w:rPr>
          <w:rStyle w:val="eop"/>
          <w:rFonts w:ascii="Arial" w:hAnsi="Arial" w:cs="Arial"/>
          <w:sz w:val="18"/>
          <w:szCs w:val="18"/>
        </w:rPr>
        <w:t> </w:t>
      </w:r>
    </w:p>
    <w:p w14:paraId="78933CE5" w14:textId="77777777" w:rsidR="00287B77" w:rsidRPr="00434F69" w:rsidRDefault="00524A60">
      <w:pPr>
        <w:pStyle w:val="paragraph"/>
        <w:spacing w:beforeAutospacing="0" w:after="0" w:afterAutospacing="0"/>
        <w:ind w:right="750"/>
        <w:jc w:val="both"/>
        <w:textAlignment w:val="baseline"/>
        <w:rPr>
          <w:rFonts w:ascii="Arial" w:hAnsi="Arial" w:cs="Arial"/>
          <w:sz w:val="18"/>
          <w:szCs w:val="18"/>
        </w:rPr>
      </w:pPr>
      <w:r w:rsidRPr="00434F69">
        <w:rPr>
          <w:rStyle w:val="eop"/>
          <w:rFonts w:ascii="Arial" w:hAnsi="Arial" w:cs="Arial"/>
          <w:sz w:val="18"/>
          <w:szCs w:val="18"/>
        </w:rPr>
        <w:t> </w:t>
      </w:r>
    </w:p>
    <w:p w14:paraId="4394269C"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normaltextrun"/>
          <w:rFonts w:ascii="Arial" w:hAnsi="Arial" w:cs="Arial"/>
          <w:sz w:val="18"/>
          <w:szCs w:val="18"/>
        </w:rPr>
        <w:t>“</w:t>
      </w:r>
      <w:r w:rsidRPr="00434F69">
        <w:rPr>
          <w:rStyle w:val="normaltextrun"/>
          <w:rFonts w:ascii="Arial" w:hAnsi="Arial" w:cs="Arial"/>
          <w:i/>
          <w:iCs/>
          <w:sz w:val="18"/>
          <w:szCs w:val="18"/>
        </w:rPr>
        <w:t>Acerca de la finalidad que persigue el incidente de desacato, la postura que de vieja data ha acogido la Sala Plena de esta Corte y que se ha mantenido es que, si bien una de las </w:t>
      </w:r>
      <w:r w:rsidRPr="00434F69">
        <w:rPr>
          <w:rStyle w:val="normaltextrun"/>
          <w:rFonts w:ascii="Arial" w:hAnsi="Arial" w:cs="Arial"/>
          <w:i/>
          <w:iCs/>
          <w:sz w:val="18"/>
          <w:szCs w:val="18"/>
          <w:u w:val="single"/>
        </w:rPr>
        <w:t>consecuencias derivadas de este trámite incidental es la imposición de sanciones</w:t>
      </w:r>
      <w:r w:rsidRPr="00434F69">
        <w:rPr>
          <w:rStyle w:val="normaltextrun"/>
          <w:rFonts w:ascii="Arial" w:hAnsi="Arial" w:cs="Arial"/>
          <w:i/>
          <w:iCs/>
          <w:sz w:val="18"/>
          <w:szCs w:val="18"/>
        </w:rPr>
        <w:t> por la desobediencia frente a la sentencia, </w:t>
      </w:r>
      <w:r w:rsidRPr="00434F69">
        <w:rPr>
          <w:rStyle w:val="normaltextrun"/>
          <w:rFonts w:ascii="Arial" w:hAnsi="Arial" w:cs="Arial"/>
          <w:b/>
          <w:bCs/>
          <w:i/>
          <w:iCs/>
          <w:sz w:val="18"/>
          <w:szCs w:val="18"/>
          <w:u w:val="single"/>
        </w:rPr>
        <w:t>su auténtico propósito es lograr el cumplimiento efectivo de la orden de tutela pendiente de ser ejecutada</w:t>
      </w:r>
      <w:r w:rsidRPr="00434F69">
        <w:rPr>
          <w:rStyle w:val="normaltextrun"/>
          <w:rFonts w:ascii="Arial" w:hAnsi="Arial" w:cs="Arial"/>
          <w:i/>
          <w:iCs/>
          <w:sz w:val="18"/>
          <w:szCs w:val="18"/>
        </w:rPr>
        <w:t>; de suerte que no se persigue reprender al renuente por el peso de la sanción en sí misma, sino que ésta debe entenderse como una </w:t>
      </w:r>
      <w:r w:rsidRPr="00434F69">
        <w:rPr>
          <w:rStyle w:val="normaltextrun"/>
          <w:rFonts w:ascii="Arial" w:hAnsi="Arial" w:cs="Arial"/>
          <w:i/>
          <w:iCs/>
          <w:sz w:val="18"/>
          <w:szCs w:val="18"/>
          <w:u w:val="single"/>
        </w:rPr>
        <w:t>forma para inducir que aquel encauce su conducta hacia el cumplimiento, a través de una medida de reconvención cuya objetivo no es otro que auspiciar la eficacia de la acción impetrada y, con ella, la reivindicación de los derechos quebrantados</w:t>
      </w:r>
      <w:r w:rsidRPr="00434F69">
        <w:rPr>
          <w:rStyle w:val="normaltextrun"/>
          <w:rFonts w:ascii="Arial" w:hAnsi="Arial" w:cs="Arial"/>
          <w:sz w:val="18"/>
          <w:szCs w:val="18"/>
        </w:rPr>
        <w:t>.</w:t>
      </w:r>
      <w:r w:rsidRPr="00434F69">
        <w:rPr>
          <w:rStyle w:val="eop"/>
          <w:rFonts w:ascii="Arial" w:hAnsi="Arial" w:cs="Arial"/>
          <w:sz w:val="18"/>
          <w:szCs w:val="18"/>
        </w:rPr>
        <w:t> </w:t>
      </w:r>
    </w:p>
    <w:p w14:paraId="259A0D9C" w14:textId="77777777" w:rsidR="00287B77" w:rsidRPr="00434F69" w:rsidRDefault="00287B77">
      <w:pPr>
        <w:spacing w:after="0" w:line="240" w:lineRule="auto"/>
        <w:jc w:val="both"/>
        <w:rPr>
          <w:rFonts w:ascii="Arial" w:hAnsi="Arial" w:cs="Arial"/>
          <w:sz w:val="18"/>
          <w:szCs w:val="18"/>
        </w:rPr>
      </w:pPr>
    </w:p>
    <w:p w14:paraId="2208D278" w14:textId="77777777" w:rsidR="00287B77" w:rsidRPr="00434F69" w:rsidRDefault="00524A60">
      <w:pPr>
        <w:spacing w:after="0" w:line="240" w:lineRule="auto"/>
        <w:jc w:val="center"/>
        <w:textAlignment w:val="baseline"/>
        <w:rPr>
          <w:rFonts w:ascii="Arial" w:eastAsia="Times New Roman" w:hAnsi="Arial" w:cs="Arial"/>
          <w:sz w:val="18"/>
          <w:szCs w:val="18"/>
          <w:lang w:eastAsia="es-MX"/>
        </w:rPr>
      </w:pPr>
      <w:r w:rsidRPr="00434F69">
        <w:rPr>
          <w:rFonts w:ascii="Arial" w:eastAsia="Times New Roman" w:hAnsi="Arial" w:cs="Arial"/>
          <w:b/>
          <w:bCs/>
          <w:sz w:val="18"/>
          <w:szCs w:val="18"/>
          <w:lang w:eastAsia="es-MX"/>
        </w:rPr>
        <w:lastRenderedPageBreak/>
        <w:t>SOLICITUD</w:t>
      </w:r>
    </w:p>
    <w:p w14:paraId="477F134B" w14:textId="77777777" w:rsidR="00287B77" w:rsidRPr="00434F69" w:rsidRDefault="00524A60">
      <w:pPr>
        <w:spacing w:after="0" w:line="240" w:lineRule="auto"/>
        <w:jc w:val="center"/>
        <w:textAlignment w:val="baseline"/>
        <w:rPr>
          <w:rFonts w:ascii="Arial" w:eastAsia="Times New Roman" w:hAnsi="Arial" w:cs="Arial"/>
          <w:sz w:val="18"/>
          <w:szCs w:val="18"/>
          <w:lang w:eastAsia="es-MX"/>
        </w:rPr>
      </w:pPr>
      <w:r w:rsidRPr="00434F69">
        <w:rPr>
          <w:rFonts w:ascii="Arial" w:eastAsia="Times New Roman" w:hAnsi="Arial" w:cs="Arial"/>
          <w:sz w:val="18"/>
          <w:szCs w:val="18"/>
          <w:lang w:eastAsia="es-MX"/>
        </w:rPr>
        <w:t> </w:t>
      </w:r>
    </w:p>
    <w:p w14:paraId="71140BF2" w14:textId="77777777" w:rsidR="00287B77" w:rsidRPr="00434F69" w:rsidRDefault="00524A60">
      <w:pPr>
        <w:spacing w:after="0" w:line="240" w:lineRule="auto"/>
        <w:jc w:val="both"/>
        <w:textAlignment w:val="baseline"/>
        <w:rPr>
          <w:rFonts w:ascii="Arial" w:eastAsia="Times New Roman" w:hAnsi="Arial" w:cs="Arial"/>
          <w:sz w:val="18"/>
          <w:szCs w:val="18"/>
          <w:lang w:eastAsia="es-MX"/>
        </w:rPr>
      </w:pPr>
      <w:r w:rsidRPr="00434F69">
        <w:rPr>
          <w:rFonts w:ascii="Arial" w:eastAsia="Times New Roman" w:hAnsi="Arial" w:cs="Arial"/>
          <w:sz w:val="18"/>
          <w:szCs w:val="18"/>
          <w:lang w:eastAsia="es-MX"/>
        </w:rPr>
        <w:t>Con fundamento en lo anteriormente expuesto solicito, muy respetuosamente, se sirva: </w:t>
      </w:r>
    </w:p>
    <w:p w14:paraId="291B2BBE" w14:textId="77777777" w:rsidR="00287B77" w:rsidRPr="00434F69" w:rsidRDefault="00524A60">
      <w:pPr>
        <w:spacing w:after="0" w:line="240" w:lineRule="auto"/>
        <w:jc w:val="both"/>
        <w:textAlignment w:val="baseline"/>
        <w:rPr>
          <w:rFonts w:ascii="Arial" w:eastAsia="Times New Roman" w:hAnsi="Arial" w:cs="Arial"/>
          <w:sz w:val="18"/>
          <w:szCs w:val="18"/>
          <w:lang w:eastAsia="es-MX"/>
        </w:rPr>
      </w:pPr>
      <w:r w:rsidRPr="00434F69">
        <w:rPr>
          <w:rFonts w:ascii="Arial" w:eastAsia="Times New Roman" w:hAnsi="Arial" w:cs="Arial"/>
          <w:sz w:val="18"/>
          <w:szCs w:val="18"/>
          <w:lang w:eastAsia="es-MX"/>
        </w:rPr>
        <w:t> </w:t>
      </w:r>
    </w:p>
    <w:p w14:paraId="03928AB6" w14:textId="77777777" w:rsidR="00525ECA" w:rsidRPr="00434F69" w:rsidRDefault="00525ECA" w:rsidP="00525ECA">
      <w:pPr>
        <w:spacing w:after="0" w:line="240" w:lineRule="auto"/>
        <w:jc w:val="both"/>
        <w:textAlignment w:val="baseline"/>
        <w:rPr>
          <w:rFonts w:ascii="Arial" w:eastAsia="Times New Roman" w:hAnsi="Arial" w:cs="Arial"/>
          <w:sz w:val="18"/>
          <w:szCs w:val="18"/>
          <w:lang w:val="es-ES_tradnl" w:eastAsia="es-MX"/>
        </w:rPr>
      </w:pPr>
    </w:p>
    <w:p w14:paraId="4AFBBFD5" w14:textId="7BD8E63E"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color w:val="7030A0"/>
          <w:sz w:val="18"/>
          <w:szCs w:val="18"/>
          <w:lang w:eastAsia="es-ES"/>
        </w:rPr>
        <w:t xml:space="preserve">{%p </w:t>
      </w:r>
      <w:proofErr w:type="spellStart"/>
      <w:r w:rsidRPr="00434F69">
        <w:rPr>
          <w:rFonts w:ascii="Arial" w:eastAsia="Times New Roman" w:hAnsi="Arial" w:cs="Arial"/>
          <w:color w:val="7030A0"/>
          <w:sz w:val="18"/>
          <w:szCs w:val="18"/>
          <w:lang w:eastAsia="es-ES"/>
        </w:rPr>
        <w:t>if</w:t>
      </w:r>
      <w:proofErr w:type="spellEnd"/>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tutela_type</w:t>
      </w:r>
      <w:proofErr w:type="spellEnd"/>
      <w:r w:rsidRPr="00434F69">
        <w:rPr>
          <w:rFonts w:ascii="Arial" w:eastAsia="Times New Roman" w:hAnsi="Arial" w:cs="Arial"/>
          <w:color w:val="7030A0"/>
          <w:sz w:val="18"/>
          <w:szCs w:val="18"/>
          <w:lang w:eastAsia="es-ES"/>
        </w:rPr>
        <w:t xml:space="preserve"> == ‘Tutela derecho de petición comparendo’ %}</w:t>
      </w:r>
    </w:p>
    <w:p w14:paraId="5B41CB62" w14:textId="4331078F"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b/>
          <w:bCs/>
          <w:sz w:val="18"/>
          <w:szCs w:val="18"/>
          <w:lang w:val="es-ES_tradnl" w:eastAsia="es-MX"/>
        </w:rPr>
        <w:t>ORDENAR</w:t>
      </w:r>
      <w:r w:rsidRPr="00434F69">
        <w:rPr>
          <w:rFonts w:ascii="Arial" w:eastAsia="Times New Roman" w:hAnsi="Arial" w:cs="Arial"/>
          <w:sz w:val="18"/>
          <w:szCs w:val="18"/>
          <w:lang w:val="es-ES_tradnl" w:eastAsia="es-MX"/>
        </w:rPr>
        <w:t> al representante legal, para que acate el fallo de tutela y proceda a responder el derecho de petición. </w:t>
      </w:r>
    </w:p>
    <w:p w14:paraId="0624442C" w14:textId="77777777"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color w:val="7030A0"/>
          <w:sz w:val="18"/>
          <w:szCs w:val="18"/>
          <w:lang w:val="es-ES_tradnl" w:eastAsia="es-MX"/>
        </w:rPr>
        <w:t xml:space="preserve">{%p </w:t>
      </w:r>
      <w:proofErr w:type="spellStart"/>
      <w:r w:rsidRPr="00434F69">
        <w:rPr>
          <w:rFonts w:ascii="Arial" w:eastAsia="Times New Roman" w:hAnsi="Arial" w:cs="Arial"/>
          <w:color w:val="7030A0"/>
          <w:sz w:val="18"/>
          <w:szCs w:val="18"/>
          <w:lang w:val="es-ES_tradnl" w:eastAsia="es-MX"/>
        </w:rPr>
        <w:t>else</w:t>
      </w:r>
      <w:proofErr w:type="spellEnd"/>
      <w:r w:rsidRPr="00434F69">
        <w:rPr>
          <w:rFonts w:ascii="Arial" w:eastAsia="Times New Roman" w:hAnsi="Arial" w:cs="Arial"/>
          <w:color w:val="7030A0"/>
          <w:sz w:val="18"/>
          <w:szCs w:val="18"/>
          <w:lang w:val="es-ES_tradnl" w:eastAsia="es-MX"/>
        </w:rPr>
        <w:t xml:space="preserve"> %}</w:t>
      </w:r>
    </w:p>
    <w:p w14:paraId="38581018" w14:textId="77777777"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b/>
          <w:bCs/>
          <w:sz w:val="18"/>
          <w:szCs w:val="18"/>
          <w:lang w:val="es-ES_tradnl" w:eastAsia="es-MX"/>
        </w:rPr>
        <w:t>ORDENAR</w:t>
      </w:r>
      <w:r w:rsidRPr="00434F69">
        <w:rPr>
          <w:rFonts w:ascii="Arial" w:eastAsia="Times New Roman" w:hAnsi="Arial" w:cs="Arial"/>
          <w:sz w:val="18"/>
          <w:szCs w:val="18"/>
          <w:lang w:val="es-ES_tradnl" w:eastAsia="es-MX"/>
        </w:rPr>
        <w:t> al representante legal, para que acate el fallo de tutela y proceda con el agendamiento de la audiencia virtual de impugnación.</w:t>
      </w:r>
    </w:p>
    <w:p w14:paraId="256E46D5" w14:textId="77777777"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color w:val="7030A0"/>
          <w:sz w:val="18"/>
          <w:szCs w:val="18"/>
          <w:lang w:val="es-ES_tradnl" w:eastAsia="es-MX"/>
        </w:rPr>
        <w:t xml:space="preserve">{%p </w:t>
      </w:r>
      <w:proofErr w:type="spellStart"/>
      <w:r w:rsidRPr="00434F69">
        <w:rPr>
          <w:rFonts w:ascii="Arial" w:eastAsia="Times New Roman" w:hAnsi="Arial" w:cs="Arial"/>
          <w:color w:val="7030A0"/>
          <w:sz w:val="18"/>
          <w:szCs w:val="18"/>
          <w:lang w:val="es-ES_tradnl" w:eastAsia="es-MX"/>
        </w:rPr>
        <w:t>endif</w:t>
      </w:r>
      <w:proofErr w:type="spellEnd"/>
      <w:r w:rsidRPr="00434F69">
        <w:rPr>
          <w:rFonts w:ascii="Arial" w:eastAsia="Times New Roman" w:hAnsi="Arial" w:cs="Arial"/>
          <w:color w:val="7030A0"/>
          <w:sz w:val="18"/>
          <w:szCs w:val="18"/>
          <w:lang w:val="es-ES_tradnl" w:eastAsia="es-MX"/>
        </w:rPr>
        <w:t xml:space="preserve"> %}</w:t>
      </w:r>
    </w:p>
    <w:p w14:paraId="12A01241" w14:textId="77777777" w:rsidR="00525ECA" w:rsidRPr="00434F69" w:rsidRDefault="00525ECA" w:rsidP="00525ECA">
      <w:p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sz w:val="18"/>
          <w:szCs w:val="18"/>
          <w:lang w:val="es-ES_tradnl" w:eastAsia="es-MX"/>
        </w:rPr>
        <w:t> </w:t>
      </w:r>
    </w:p>
    <w:p w14:paraId="21E8F5EC" w14:textId="77777777" w:rsidR="00525ECA" w:rsidRPr="00434F69" w:rsidRDefault="00525ECA" w:rsidP="00525ECA">
      <w:pPr>
        <w:pStyle w:val="Prrafodelista"/>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b/>
          <w:bCs/>
          <w:sz w:val="18"/>
          <w:szCs w:val="18"/>
          <w:lang w:val="es-ES_tradnl" w:eastAsia="es-MX"/>
        </w:rPr>
        <w:t>SANCIONAR</w:t>
      </w:r>
      <w:r w:rsidRPr="00434F69">
        <w:rPr>
          <w:rFonts w:ascii="Arial" w:eastAsia="Times New Roman" w:hAnsi="Arial" w:cs="Arial"/>
          <w:sz w:val="18"/>
          <w:szCs w:val="18"/>
          <w:lang w:val="es-ES_tradnl" w:eastAsia="es-MX"/>
        </w:rPr>
        <w:t> con arresto por seis (6) meses y multa por veinte (20) SMMLV al representante legal de la entidad de conformidad con la jurisprudencia previamente citada.</w:t>
      </w:r>
    </w:p>
    <w:p w14:paraId="599D0144" w14:textId="77777777" w:rsidR="00287B77" w:rsidRPr="00434F69" w:rsidRDefault="00287B77">
      <w:pPr>
        <w:shd w:val="clear" w:color="auto" w:fill="FFFFFF"/>
        <w:spacing w:after="0" w:line="240" w:lineRule="auto"/>
        <w:jc w:val="both"/>
        <w:rPr>
          <w:rFonts w:ascii="Arial" w:eastAsia="Times New Roman" w:hAnsi="Arial" w:cs="Arial"/>
          <w:color w:val="000000"/>
          <w:sz w:val="18"/>
          <w:szCs w:val="18"/>
          <w:lang w:val="es-ES_tradnl" w:eastAsia="es-ES"/>
        </w:rPr>
      </w:pPr>
    </w:p>
    <w:p w14:paraId="77467AB4" w14:textId="77777777" w:rsidR="00287B77" w:rsidRPr="00434F69" w:rsidRDefault="00524A60">
      <w:pPr>
        <w:shd w:val="clear" w:color="auto" w:fill="FFFFFF"/>
        <w:spacing w:after="0" w:line="240" w:lineRule="auto"/>
        <w:jc w:val="center"/>
        <w:rPr>
          <w:rFonts w:ascii="Arial" w:eastAsia="Times New Roman" w:hAnsi="Arial" w:cs="Arial"/>
          <w:sz w:val="18"/>
          <w:szCs w:val="18"/>
          <w:lang w:eastAsia="es-ES"/>
        </w:rPr>
      </w:pPr>
      <w:r w:rsidRPr="00434F69">
        <w:rPr>
          <w:rFonts w:ascii="Arial" w:eastAsia="Times New Roman" w:hAnsi="Arial" w:cs="Arial"/>
          <w:b/>
          <w:bCs/>
          <w:color w:val="000000"/>
          <w:sz w:val="18"/>
          <w:szCs w:val="18"/>
          <w:lang w:eastAsia="es-ES"/>
        </w:rPr>
        <w:t>PRUEBAS</w:t>
      </w:r>
    </w:p>
    <w:p w14:paraId="65DE381C" w14:textId="77777777" w:rsidR="00287B77" w:rsidRPr="00434F69" w:rsidRDefault="00524A60">
      <w:pPr>
        <w:shd w:val="clear" w:color="auto" w:fill="FFFFFF"/>
        <w:spacing w:after="0" w:line="240" w:lineRule="auto"/>
        <w:jc w:val="both"/>
        <w:rPr>
          <w:rFonts w:ascii="Arial" w:eastAsia="Times New Roman" w:hAnsi="Arial" w:cs="Arial"/>
          <w:sz w:val="18"/>
          <w:szCs w:val="18"/>
          <w:lang w:eastAsia="es-ES"/>
        </w:rPr>
      </w:pPr>
      <w:r w:rsidRPr="00434F69">
        <w:rPr>
          <w:rFonts w:ascii="Arial" w:eastAsia="Times New Roman" w:hAnsi="Arial" w:cs="Arial"/>
          <w:sz w:val="18"/>
          <w:szCs w:val="18"/>
          <w:lang w:eastAsia="es-ES"/>
        </w:rPr>
        <w:t> </w:t>
      </w:r>
    </w:p>
    <w:p w14:paraId="191B7998" w14:textId="77777777" w:rsidR="00287B77" w:rsidRPr="00434F69" w:rsidRDefault="00524A60">
      <w:pPr>
        <w:pStyle w:val="Prrafodelista"/>
        <w:numPr>
          <w:ilvl w:val="0"/>
          <w:numId w:val="2"/>
        </w:numPr>
        <w:spacing w:after="0" w:line="240" w:lineRule="auto"/>
        <w:jc w:val="both"/>
        <w:rPr>
          <w:rFonts w:ascii="Arial" w:eastAsia="Times New Roman" w:hAnsi="Arial" w:cs="Arial"/>
          <w:sz w:val="18"/>
          <w:szCs w:val="18"/>
          <w:lang w:eastAsia="es-ES"/>
        </w:rPr>
      </w:pPr>
      <w:r w:rsidRPr="00434F69">
        <w:rPr>
          <w:rFonts w:ascii="Arial" w:hAnsi="Arial" w:cs="Arial"/>
          <w:sz w:val="18"/>
          <w:szCs w:val="18"/>
        </w:rPr>
        <w:t>Las que se encuentren en el expediente.</w:t>
      </w:r>
    </w:p>
    <w:p w14:paraId="4E147384" w14:textId="77777777" w:rsidR="00287B77" w:rsidRPr="00434F69" w:rsidRDefault="00287B77">
      <w:pPr>
        <w:pStyle w:val="Prrafodelista"/>
        <w:spacing w:after="0" w:line="240" w:lineRule="auto"/>
        <w:jc w:val="both"/>
        <w:rPr>
          <w:rFonts w:ascii="Arial" w:eastAsia="Times New Roman" w:hAnsi="Arial" w:cs="Arial"/>
          <w:sz w:val="18"/>
          <w:szCs w:val="18"/>
          <w:lang w:eastAsia="es-ES"/>
        </w:rPr>
      </w:pPr>
    </w:p>
    <w:p w14:paraId="01A06ABF" w14:textId="77777777" w:rsidR="00287B77" w:rsidRPr="00434F69" w:rsidRDefault="00524A60">
      <w:pPr>
        <w:shd w:val="clear" w:color="auto" w:fill="FFFFFF"/>
        <w:spacing w:after="142" w:line="240" w:lineRule="auto"/>
        <w:jc w:val="center"/>
        <w:rPr>
          <w:rFonts w:ascii="Arial" w:eastAsia="Times New Roman" w:hAnsi="Arial" w:cs="Arial"/>
          <w:b/>
          <w:bCs/>
          <w:color w:val="000000"/>
          <w:sz w:val="18"/>
          <w:szCs w:val="18"/>
          <w:lang w:val="es-ES_tradnl" w:eastAsia="es-ES"/>
        </w:rPr>
      </w:pPr>
      <w:r w:rsidRPr="00434F69">
        <w:rPr>
          <w:rFonts w:ascii="Arial" w:eastAsia="Times New Roman" w:hAnsi="Arial" w:cs="Arial"/>
          <w:b/>
          <w:bCs/>
          <w:color w:val="000000"/>
          <w:sz w:val="18"/>
          <w:szCs w:val="18"/>
          <w:lang w:val="es-ES_tradnl" w:eastAsia="es-ES"/>
        </w:rPr>
        <w:t>NOTIFICACIONES</w:t>
      </w:r>
    </w:p>
    <w:p w14:paraId="022BC20F" w14:textId="77777777" w:rsidR="00287B77" w:rsidRPr="00434F69" w:rsidRDefault="00524A60">
      <w:pPr>
        <w:shd w:val="clear" w:color="auto" w:fill="FFFFFF"/>
        <w:spacing w:after="142" w:line="240" w:lineRule="auto"/>
        <w:rPr>
          <w:rFonts w:ascii="Arial" w:eastAsia="Times New Roman" w:hAnsi="Arial" w:cs="Arial"/>
          <w:color w:val="000000"/>
          <w:sz w:val="18"/>
          <w:szCs w:val="18"/>
          <w:lang w:val="es-ES_tradnl" w:eastAsia="es-ES"/>
        </w:rPr>
      </w:pPr>
      <w:r w:rsidRPr="00434F69">
        <w:rPr>
          <w:rFonts w:ascii="Arial" w:eastAsia="Times New Roman" w:hAnsi="Arial" w:cs="Arial"/>
          <w:color w:val="000000"/>
          <w:sz w:val="18"/>
          <w:szCs w:val="18"/>
          <w:lang w:val="es-ES_tradnl" w:eastAsia="es-ES"/>
        </w:rPr>
        <w:t>Solicitamos que la respuesta al incidente de desacato sea notificado al siguiente correo electrónico:</w:t>
      </w:r>
    </w:p>
    <w:p w14:paraId="63C0746B" w14:textId="77777777" w:rsidR="00287B77" w:rsidRPr="00434F69" w:rsidRDefault="00287B77">
      <w:pPr>
        <w:shd w:val="clear" w:color="auto" w:fill="FFFFFF"/>
        <w:spacing w:after="142" w:line="240" w:lineRule="auto"/>
        <w:rPr>
          <w:rFonts w:ascii="Arial" w:eastAsia="Times New Roman" w:hAnsi="Arial" w:cs="Arial"/>
          <w:color w:val="000000"/>
          <w:sz w:val="18"/>
          <w:szCs w:val="18"/>
          <w:lang w:val="es-ES_tradnl" w:eastAsia="es-ES"/>
        </w:rPr>
      </w:pPr>
    </w:p>
    <w:p w14:paraId="693F1055" w14:textId="77777777" w:rsidR="00287B77" w:rsidRPr="00434F69" w:rsidRDefault="00524A60">
      <w:pPr>
        <w:pStyle w:val="NormalWeb"/>
        <w:numPr>
          <w:ilvl w:val="0"/>
          <w:numId w:val="4"/>
        </w:numPr>
        <w:shd w:val="clear" w:color="auto" w:fill="FFFFFF"/>
        <w:spacing w:beforeAutospacing="0" w:after="0" w:afterAutospacing="0" w:line="276" w:lineRule="auto"/>
        <w:jc w:val="both"/>
        <w:rPr>
          <w:rFonts w:ascii="Arial" w:hAnsi="Arial" w:cs="Arial"/>
        </w:rPr>
      </w:pPr>
      <w:r w:rsidRPr="00434F69">
        <w:rPr>
          <w:rFonts w:ascii="Arial" w:hAnsi="Arial" w:cs="Arial"/>
          <w:iCs/>
          <w:color w:val="000000" w:themeColor="text1"/>
          <w:sz w:val="18"/>
          <w:szCs w:val="18"/>
          <w:lang w:val="es-ES_tradnl"/>
        </w:rPr>
        <w:t xml:space="preserve">{{ </w:t>
      </w:r>
      <w:proofErr w:type="spellStart"/>
      <w:r w:rsidRPr="00434F69">
        <w:rPr>
          <w:rFonts w:ascii="Arial" w:hAnsi="Arial" w:cs="Arial"/>
          <w:iCs/>
          <w:color w:val="000000" w:themeColor="text1"/>
          <w:sz w:val="18"/>
          <w:szCs w:val="18"/>
          <w:lang w:val="es-ES_tradnl"/>
        </w:rPr>
        <w:t>ouremail</w:t>
      </w:r>
      <w:proofErr w:type="spellEnd"/>
      <w:r w:rsidRPr="00434F69">
        <w:rPr>
          <w:rFonts w:ascii="Arial" w:hAnsi="Arial" w:cs="Arial"/>
          <w:iCs/>
          <w:color w:val="000000" w:themeColor="text1"/>
          <w:sz w:val="18"/>
          <w:szCs w:val="18"/>
          <w:lang w:val="es-ES_tradnl"/>
        </w:rPr>
        <w:t xml:space="preserve"> }}</w:t>
      </w:r>
    </w:p>
    <w:p w14:paraId="33628E35" w14:textId="77777777" w:rsidR="00287B77" w:rsidRPr="00434F69" w:rsidRDefault="00287B77">
      <w:pPr>
        <w:shd w:val="clear" w:color="auto" w:fill="FFFFFF"/>
        <w:spacing w:after="142" w:line="240" w:lineRule="auto"/>
        <w:jc w:val="both"/>
        <w:rPr>
          <w:rFonts w:ascii="Arial" w:eastAsia="Times New Roman" w:hAnsi="Arial" w:cs="Arial"/>
          <w:color w:val="000000"/>
          <w:sz w:val="18"/>
          <w:szCs w:val="18"/>
          <w:lang w:eastAsia="es-ES"/>
        </w:rPr>
      </w:pPr>
    </w:p>
    <w:p w14:paraId="66F64E5C" w14:textId="77777777" w:rsidR="00287B77" w:rsidRPr="00434F69" w:rsidRDefault="00524A60">
      <w:pPr>
        <w:shd w:val="clear" w:color="auto" w:fill="FFFFFF"/>
        <w:spacing w:after="142" w:line="240" w:lineRule="auto"/>
        <w:jc w:val="both"/>
        <w:rPr>
          <w:rFonts w:ascii="Arial" w:eastAsia="Times New Roman" w:hAnsi="Arial" w:cs="Arial"/>
          <w:sz w:val="18"/>
          <w:szCs w:val="18"/>
          <w:lang w:eastAsia="es-ES"/>
        </w:rPr>
      </w:pPr>
      <w:r w:rsidRPr="00434F69">
        <w:rPr>
          <w:rFonts w:ascii="Arial" w:eastAsia="Times New Roman" w:hAnsi="Arial" w:cs="Arial"/>
          <w:color w:val="000000"/>
          <w:sz w:val="18"/>
          <w:szCs w:val="18"/>
          <w:lang w:eastAsia="es-ES"/>
        </w:rPr>
        <w:t>Respetuosamente,</w:t>
      </w:r>
    </w:p>
    <w:p w14:paraId="122907BA" w14:textId="77777777" w:rsidR="00287B77" w:rsidRPr="00434F69" w:rsidRDefault="00287B77">
      <w:pPr>
        <w:shd w:val="clear" w:color="auto" w:fill="FFFFFF"/>
        <w:spacing w:after="142" w:line="240" w:lineRule="auto"/>
        <w:jc w:val="both"/>
        <w:rPr>
          <w:rFonts w:ascii="Arial" w:eastAsia="Times New Roman" w:hAnsi="Arial" w:cs="Arial"/>
          <w:b/>
          <w:bCs/>
          <w:color w:val="000000"/>
          <w:sz w:val="18"/>
          <w:szCs w:val="18"/>
          <w:lang w:eastAsia="es-ES"/>
        </w:rPr>
      </w:pPr>
    </w:p>
    <w:p w14:paraId="7AD9CE70" w14:textId="77777777" w:rsidR="00492D66" w:rsidRPr="00FA1D6B" w:rsidRDefault="00492D66" w:rsidP="00492D66">
      <w:pPr>
        <w:spacing w:after="0" w:line="240" w:lineRule="auto"/>
        <w:rPr>
          <w:rFonts w:ascii="Arial" w:hAnsi="Arial" w:cs="Arial"/>
          <w:iCs/>
          <w:color w:val="000000" w:themeColor="text1"/>
          <w:sz w:val="72"/>
          <w:szCs w:val="72"/>
          <w:lang w:val="en-US"/>
        </w:rPr>
      </w:pPr>
      <w:bookmarkStart w:id="1" w:name="_Hlk575362681"/>
      <w:bookmarkEnd w:id="1"/>
      <w:r w:rsidRPr="00FA1D6B">
        <w:rPr>
          <w:rFonts w:ascii="Arial" w:hAnsi="Arial" w:cs="Arial"/>
          <w:iCs/>
          <w:color w:val="000000" w:themeColor="text1"/>
          <w:sz w:val="72"/>
          <w:szCs w:val="72"/>
          <w:lang w:val="en-US"/>
        </w:rPr>
        <w:t>{{Signature}}</w:t>
      </w:r>
    </w:p>
    <w:p w14:paraId="10D18E09" w14:textId="77777777" w:rsidR="00492D66" w:rsidRPr="006B1BC9" w:rsidRDefault="00492D66" w:rsidP="00492D66">
      <w:pPr>
        <w:spacing w:after="0" w:line="240" w:lineRule="auto"/>
        <w:rPr>
          <w:rFonts w:ascii="Arial" w:hAnsi="Arial" w:cs="Arial"/>
          <w:iCs/>
          <w:color w:val="000000" w:themeColor="text1"/>
          <w:sz w:val="18"/>
          <w:szCs w:val="18"/>
          <w:lang w:val="en-US"/>
        </w:rPr>
      </w:pPr>
      <w:r w:rsidRPr="006B1BC9">
        <w:rPr>
          <w:rFonts w:ascii="Arial" w:hAnsi="Arial" w:cs="Arial"/>
          <w:iCs/>
          <w:color w:val="000000" w:themeColor="text1"/>
          <w:sz w:val="18"/>
          <w:szCs w:val="18"/>
          <w:lang w:val="en-US"/>
        </w:rPr>
        <w:t>__________________________</w:t>
      </w:r>
    </w:p>
    <w:p w14:paraId="52429FBF" w14:textId="77777777" w:rsidR="00492D66" w:rsidRPr="00E146F0" w:rsidRDefault="00492D66" w:rsidP="00492D66">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60F7503B" w14:textId="77777777" w:rsidR="00492D66" w:rsidRPr="00E146F0" w:rsidRDefault="00492D66" w:rsidP="00492D66">
      <w:pPr>
        <w:spacing w:after="0" w:line="240" w:lineRule="auto"/>
        <w:rPr>
          <w:rFonts w:ascii="Arial" w:eastAsia="Arial" w:hAnsi="Arial" w:cs="Arial"/>
          <w:b/>
          <w:color w:val="000000"/>
          <w:sz w:val="18"/>
          <w:szCs w:val="18"/>
          <w:lang w:val="en-US"/>
        </w:rPr>
      </w:pPr>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0ACDCC37" w14:textId="77777777" w:rsidR="00492D66" w:rsidRPr="00182F77" w:rsidRDefault="00492D66" w:rsidP="00492D66">
      <w:pPr>
        <w:spacing w:after="0" w:line="240" w:lineRule="auto"/>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14201939" w14:textId="77777777" w:rsidR="00492D66" w:rsidRPr="00E146F0" w:rsidRDefault="00492D66" w:rsidP="00492D66">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E745EDF" w14:textId="77777777" w:rsidR="00492D66" w:rsidRPr="00E146F0" w:rsidRDefault="00492D66" w:rsidP="00492D66">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legal_representative_name|title</w:t>
      </w:r>
      <w:proofErr w:type="spellEnd"/>
      <w:r w:rsidRPr="00E146F0">
        <w:rPr>
          <w:rFonts w:ascii="Arial" w:eastAsia="Arial" w:hAnsi="Arial" w:cs="Arial"/>
          <w:color w:val="000000"/>
          <w:sz w:val="18"/>
          <w:szCs w:val="18"/>
          <w:lang w:val="en-US"/>
        </w:rPr>
        <w:t xml:space="preserve"> }}</w:t>
      </w:r>
    </w:p>
    <w:p w14:paraId="41686F92" w14:textId="77777777" w:rsidR="00492D66" w:rsidRPr="00C41482" w:rsidRDefault="00492D66" w:rsidP="00492D66">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5E8D16B8" w14:textId="77777777" w:rsidR="00492D66" w:rsidRPr="00C41482" w:rsidRDefault="00492D66" w:rsidP="00492D66">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65AD7326" w14:textId="77777777" w:rsidR="00492D66" w:rsidRPr="00BE3F7C" w:rsidRDefault="00492D66" w:rsidP="00492D66">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6ACDAD99" w14:textId="77777777" w:rsidR="00287B77" w:rsidRPr="00434F69" w:rsidRDefault="00287B77">
      <w:pPr>
        <w:rPr>
          <w:rFonts w:ascii="Arial" w:hAnsi="Arial" w:cs="Arial"/>
        </w:rPr>
      </w:pPr>
    </w:p>
    <w:p w14:paraId="6F89B686" w14:textId="77777777" w:rsidR="00287B77" w:rsidRPr="00434F69" w:rsidRDefault="00287B77">
      <w:pPr>
        <w:rPr>
          <w:rFonts w:ascii="Arial" w:hAnsi="Arial" w:cs="Arial"/>
        </w:rPr>
      </w:pPr>
    </w:p>
    <w:p w14:paraId="112C1AE8" w14:textId="77777777" w:rsidR="00287B77" w:rsidRPr="00434F69" w:rsidRDefault="00287B77">
      <w:pPr>
        <w:rPr>
          <w:rFonts w:ascii="Arial" w:hAnsi="Arial" w:cs="Arial"/>
        </w:rPr>
      </w:pPr>
    </w:p>
    <w:p w14:paraId="6411033B" w14:textId="77777777" w:rsidR="00287B77" w:rsidRPr="00434F69" w:rsidRDefault="00287B77">
      <w:pPr>
        <w:rPr>
          <w:rFonts w:ascii="Arial" w:hAnsi="Arial" w:cs="Arial"/>
        </w:rPr>
      </w:pPr>
    </w:p>
    <w:sectPr w:rsidR="00287B77" w:rsidRPr="00434F69">
      <w:footerReference w:type="default" r:id="rId7"/>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D422" w14:textId="77777777" w:rsidR="000F653A" w:rsidRDefault="000F653A">
      <w:pPr>
        <w:spacing w:after="0" w:line="240" w:lineRule="auto"/>
      </w:pPr>
      <w:r>
        <w:separator/>
      </w:r>
    </w:p>
  </w:endnote>
  <w:endnote w:type="continuationSeparator" w:id="0">
    <w:p w14:paraId="2CADDE7E" w14:textId="77777777" w:rsidR="000F653A" w:rsidRDefault="000F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61CE" w14:textId="7AC49CAB" w:rsidR="00287B77" w:rsidRDefault="00287B77">
    <w:pPr>
      <w:pStyle w:val="Piedepgina"/>
      <w:jc w:val="right"/>
    </w:pPr>
  </w:p>
  <w:p w14:paraId="51B9F0CE" w14:textId="77777777" w:rsidR="00287B77" w:rsidRDefault="00287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A765" w14:textId="77777777" w:rsidR="000F653A" w:rsidRDefault="000F653A">
      <w:pPr>
        <w:spacing w:after="0" w:line="240" w:lineRule="auto"/>
      </w:pPr>
      <w:r>
        <w:separator/>
      </w:r>
    </w:p>
  </w:footnote>
  <w:footnote w:type="continuationSeparator" w:id="0">
    <w:p w14:paraId="52FED092" w14:textId="77777777" w:rsidR="000F653A" w:rsidRDefault="000F6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094"/>
    <w:multiLevelType w:val="multilevel"/>
    <w:tmpl w:val="1A4092D4"/>
    <w:lvl w:ilvl="0">
      <w:start w:val="1"/>
      <w:numFmt w:val="ordinalText"/>
      <w:lvlText w:val="%1:"/>
      <w:lvlJc w:val="left"/>
      <w:pPr>
        <w:ind w:left="720" w:hanging="360"/>
      </w:pPr>
      <w:rPr>
        <w:b/>
        <w:bCs/>
        <w:i w:val="0"/>
        <w:caps/>
        <w:strike w:val="0"/>
        <w:dstrike w:val="0"/>
        <w:color w:val="000000"/>
        <w:position w:val="0"/>
        <w:sz w:val="18"/>
        <w:szCs w:val="18"/>
        <w:u w:val="none"/>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0071F9"/>
    <w:multiLevelType w:val="multilevel"/>
    <w:tmpl w:val="7C5406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6237A1C"/>
    <w:multiLevelType w:val="multilevel"/>
    <w:tmpl w:val="EF3EA3E0"/>
    <w:lvl w:ilvl="0">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91A0D"/>
    <w:multiLevelType w:val="multilevel"/>
    <w:tmpl w:val="1F28A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CF758B"/>
    <w:multiLevelType w:val="multilevel"/>
    <w:tmpl w:val="53926426"/>
    <w:lvl w:ilvl="0">
      <w:start w:val="1"/>
      <w:numFmt w:val="ordinalText"/>
      <w:lvlText w:val="%1:"/>
      <w:lvlJc w:val="left"/>
      <w:pPr>
        <w:ind w:left="720" w:hanging="360"/>
      </w:pPr>
      <w:rPr>
        <w:rFonts w:ascii="Arial" w:hAnsi="Arial" w:cs="Arial" w:hint="default"/>
        <w:b/>
        <w:bCs/>
        <w:caps/>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1D1EBC"/>
    <w:multiLevelType w:val="multilevel"/>
    <w:tmpl w:val="7DD6E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5ED3D53"/>
    <w:multiLevelType w:val="multilevel"/>
    <w:tmpl w:val="C04E1F18"/>
    <w:lvl w:ilvl="0">
      <w:start w:val="1"/>
      <w:numFmt w:val="decimal"/>
      <w:lvlText w:val="%1:"/>
      <w:lvlJc w:val="left"/>
      <w:pPr>
        <w:ind w:left="720" w:hanging="360"/>
      </w:pPr>
      <w:rPr>
        <w:rFonts w:ascii="Arial" w:hAnsi="Arial"/>
        <w:b/>
        <w:bCs/>
        <w:i w:val="0"/>
        <w:caps/>
        <w:strike w:val="0"/>
        <w:dstrike w:val="0"/>
        <w:color w:val="000000"/>
        <w:position w:val="0"/>
        <w:sz w:val="18"/>
        <w:szCs w:val="18"/>
        <w:u w:val="none"/>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7009162">
    <w:abstractNumId w:val="4"/>
  </w:num>
  <w:num w:numId="2" w16cid:durableId="40836565">
    <w:abstractNumId w:val="3"/>
  </w:num>
  <w:num w:numId="3" w16cid:durableId="1274753713">
    <w:abstractNumId w:val="6"/>
  </w:num>
  <w:num w:numId="4" w16cid:durableId="1207183434">
    <w:abstractNumId w:val="5"/>
  </w:num>
  <w:num w:numId="5" w16cid:durableId="1328822703">
    <w:abstractNumId w:val="1"/>
  </w:num>
  <w:num w:numId="6" w16cid:durableId="1958874956">
    <w:abstractNumId w:val="0"/>
  </w:num>
  <w:num w:numId="7" w16cid:durableId="145556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77"/>
    <w:rsid w:val="0000061E"/>
    <w:rsid w:val="000201EF"/>
    <w:rsid w:val="000F653A"/>
    <w:rsid w:val="001C5501"/>
    <w:rsid w:val="001E19ED"/>
    <w:rsid w:val="00230E92"/>
    <w:rsid w:val="00287B77"/>
    <w:rsid w:val="00434F69"/>
    <w:rsid w:val="00492D66"/>
    <w:rsid w:val="00524A60"/>
    <w:rsid w:val="00525ECA"/>
    <w:rsid w:val="00684EDB"/>
    <w:rsid w:val="00737856"/>
    <w:rsid w:val="007D2ABE"/>
    <w:rsid w:val="00ED31EF"/>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E74C"/>
  <w15:docId w15:val="{10C630CF-9731-491C-A623-4D31D63E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85"/>
    <w:pPr>
      <w:spacing w:after="160" w:line="252"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qFormat/>
    <w:rsid w:val="00A43B85"/>
  </w:style>
  <w:style w:type="character" w:customStyle="1" w:styleId="eop">
    <w:name w:val="eop"/>
    <w:basedOn w:val="Fuentedeprrafopredeter"/>
    <w:qFormat/>
    <w:rsid w:val="00A43B85"/>
  </w:style>
  <w:style w:type="character" w:styleId="Textoennegrita">
    <w:name w:val="Strong"/>
    <w:basedOn w:val="Fuentedeprrafopredeter"/>
    <w:uiPriority w:val="22"/>
    <w:qFormat/>
    <w:rsid w:val="00A43B85"/>
    <w:rPr>
      <w:b/>
      <w:bCs/>
    </w:rPr>
  </w:style>
  <w:style w:type="character" w:customStyle="1" w:styleId="EncabezadoCar">
    <w:name w:val="Encabezado Car"/>
    <w:basedOn w:val="Fuentedeprrafopredeter"/>
    <w:link w:val="Encabezado"/>
    <w:uiPriority w:val="99"/>
    <w:qFormat/>
    <w:rsid w:val="00A43B85"/>
    <w:rPr>
      <w:sz w:val="22"/>
      <w:szCs w:val="22"/>
    </w:rPr>
  </w:style>
  <w:style w:type="character" w:customStyle="1" w:styleId="PiedepginaCar">
    <w:name w:val="Pie de página Car"/>
    <w:basedOn w:val="Fuentedeprrafopredeter"/>
    <w:link w:val="Piedepgina"/>
    <w:uiPriority w:val="99"/>
    <w:qFormat/>
    <w:rsid w:val="00A43B85"/>
    <w:rPr>
      <w:sz w:val="22"/>
      <w:szCs w:val="22"/>
    </w:rPr>
  </w:style>
  <w:style w:type="character" w:customStyle="1" w:styleId="ListLabel1">
    <w:name w:val="ListLabel 1"/>
    <w:qFormat/>
    <w:rPr>
      <w:rFonts w:ascii="Arial" w:hAnsi="Arial"/>
      <w:b/>
      <w:bCs/>
      <w:caps/>
      <w:sz w:val="18"/>
      <w:szCs w:val="18"/>
    </w:rPr>
  </w:style>
  <w:style w:type="character" w:customStyle="1" w:styleId="ListLabel2">
    <w:name w:val="ListLabel 2"/>
    <w:qFormat/>
    <w:rPr>
      <w:rFonts w:ascii="Arial" w:hAnsi="Arial"/>
      <w:b/>
      <w:bCs/>
      <w:i w:val="0"/>
      <w:caps/>
      <w:strike w:val="0"/>
      <w:dstrike w:val="0"/>
      <w:color w:val="000000"/>
      <w:position w:val="0"/>
      <w:sz w:val="18"/>
      <w:szCs w:val="18"/>
      <w:u w:val="none"/>
      <w:vertAlign w:val="baseline"/>
    </w:rPr>
  </w:style>
  <w:style w:type="character" w:customStyle="1" w:styleId="EnlacedeInternet">
    <w:name w:val="Enlace de Internet"/>
    <w:rPr>
      <w:color w:val="000080"/>
      <w:u w:val="single"/>
    </w:rPr>
  </w:style>
  <w:style w:type="character" w:customStyle="1" w:styleId="ListLabel3">
    <w:name w:val="ListLabel 3"/>
    <w:qFormat/>
    <w:rPr>
      <w:rFonts w:ascii="Arial" w:hAnsi="Arial"/>
      <w:b/>
      <w:bCs/>
      <w:caps/>
      <w:sz w:val="18"/>
      <w:szCs w:val="18"/>
    </w:rPr>
  </w:style>
  <w:style w:type="character" w:customStyle="1" w:styleId="ListLabel4">
    <w:name w:val="ListLabel 4"/>
    <w:qFormat/>
    <w:rPr>
      <w:rFonts w:ascii="Arial" w:hAnsi="Arial"/>
      <w:b/>
      <w:bCs/>
      <w:i w:val="0"/>
      <w:caps/>
      <w:strike w:val="0"/>
      <w:dstrike w:val="0"/>
      <w:color w:val="000000"/>
      <w:position w:val="0"/>
      <w:sz w:val="18"/>
      <w:szCs w:val="18"/>
      <w:u w:val="none"/>
      <w:vertAlign w:val="baseline"/>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b/>
      <w:bCs/>
      <w:caps/>
      <w:sz w:val="18"/>
      <w:szCs w:val="18"/>
    </w:rPr>
  </w:style>
  <w:style w:type="character" w:customStyle="1" w:styleId="ListLabel15">
    <w:name w:val="ListLabel 15"/>
    <w:qFormat/>
    <w:rPr>
      <w:rFonts w:ascii="Arial" w:hAnsi="Arial"/>
      <w:b/>
      <w:bCs/>
      <w:i w:val="0"/>
      <w:caps/>
      <w:strike w:val="0"/>
      <w:dstrike w:val="0"/>
      <w:color w:val="000000"/>
      <w:position w:val="0"/>
      <w:sz w:val="18"/>
      <w:szCs w:val="18"/>
      <w:u w:val="none"/>
      <w:vertAlign w:val="baseline"/>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b/>
      <w:bCs/>
      <w:caps/>
      <w:sz w:val="18"/>
      <w:szCs w:val="18"/>
    </w:rPr>
  </w:style>
  <w:style w:type="character" w:customStyle="1" w:styleId="ListLabel26">
    <w:name w:val="ListLabel 26"/>
    <w:qFormat/>
    <w:rPr>
      <w:rFonts w:ascii="Arial" w:hAnsi="Arial"/>
      <w:b/>
      <w:bCs/>
      <w:i w:val="0"/>
      <w:caps/>
      <w:strike w:val="0"/>
      <w:dstrike w:val="0"/>
      <w:color w:val="000000"/>
      <w:position w:val="0"/>
      <w:sz w:val="18"/>
      <w:szCs w:val="18"/>
      <w:u w:val="none"/>
      <w:vertAlign w:val="baseline"/>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b/>
      <w:bCs/>
      <w:caps/>
      <w:sz w:val="18"/>
      <w:szCs w:val="18"/>
    </w:rPr>
  </w:style>
  <w:style w:type="character" w:customStyle="1" w:styleId="ListLabel37">
    <w:name w:val="ListLabel 37"/>
    <w:qFormat/>
    <w:rPr>
      <w:rFonts w:ascii="Arial" w:hAnsi="Arial"/>
      <w:b/>
      <w:bCs/>
      <w:i w:val="0"/>
      <w:caps/>
      <w:strike w:val="0"/>
      <w:dstrike w:val="0"/>
      <w:color w:val="000000"/>
      <w:position w:val="0"/>
      <w:sz w:val="18"/>
      <w:szCs w:val="18"/>
      <w:u w:val="none"/>
      <w:vertAlign w:val="baseline"/>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A43B85"/>
    <w:pPr>
      <w:ind w:left="720"/>
      <w:contextualSpacing/>
    </w:pPr>
  </w:style>
  <w:style w:type="paragraph" w:customStyle="1" w:styleId="paragraph">
    <w:name w:val="paragraph"/>
    <w:basedOn w:val="Normal"/>
    <w:qFormat/>
    <w:rsid w:val="00A43B85"/>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43B85"/>
    <w:pPr>
      <w:tabs>
        <w:tab w:val="center" w:pos="4252"/>
        <w:tab w:val="right" w:pos="8504"/>
      </w:tabs>
      <w:spacing w:after="0" w:line="240" w:lineRule="auto"/>
    </w:pPr>
  </w:style>
  <w:style w:type="paragraph" w:styleId="Piedepgina">
    <w:name w:val="footer"/>
    <w:basedOn w:val="Normal"/>
    <w:link w:val="PiedepginaCar"/>
    <w:uiPriority w:val="99"/>
    <w:unhideWhenUsed/>
    <w:rsid w:val="00A43B85"/>
    <w:pPr>
      <w:tabs>
        <w:tab w:val="center" w:pos="4252"/>
        <w:tab w:val="right" w:pos="8504"/>
      </w:tabs>
      <w:spacing w:after="0" w:line="240" w:lineRule="auto"/>
    </w:p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644</Words>
  <Characters>3851</Characters>
  <Application>Microsoft Office Word</Application>
  <DocSecurity>0</DocSecurity>
  <Lines>350</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DARIO AGATON</cp:lastModifiedBy>
  <cp:revision>6</cp:revision>
  <dcterms:created xsi:type="dcterms:W3CDTF">2022-06-03T17:47:00Z</dcterms:created>
  <dcterms:modified xsi:type="dcterms:W3CDTF">2023-03-22T18:01:00Z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