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ui4zmj1phg7" w:id="0"/>
      <w:bookmarkEnd w:id="0"/>
      <w:r w:rsidDel="00000000" w:rsidR="00000000" w:rsidRPr="00000000">
        <w:rPr>
          <w:rtl w:val="0"/>
        </w:rPr>
        <w:t xml:space="preserve">SESI-SENAI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jc w:val="left"/>
        <w:rPr>
          <w:sz w:val="26"/>
          <w:szCs w:val="26"/>
        </w:rPr>
      </w:pPr>
      <w:r w:rsidDel="00000000" w:rsidR="00000000" w:rsidRPr="00000000">
        <w:rPr>
          <w:sz w:val="26"/>
          <w:szCs w:val="26"/>
          <w:rtl w:val="0"/>
        </w:rPr>
        <w:t xml:space="preserve">Projeto HROADs Manhã</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pStyle w:val="Heading1"/>
        <w:jc w:val="left"/>
        <w:rPr/>
      </w:pPr>
      <w:bookmarkStart w:colFirst="0" w:colLast="0" w:name="_e3kdq8wjrulf" w:id="1"/>
      <w:bookmarkEnd w:id="1"/>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rPr/>
      </w:pPr>
      <w:bookmarkStart w:colFirst="0" w:colLast="0" w:name="_1azh04jbup9t" w:id="2"/>
      <w:bookmarkEnd w:id="2"/>
      <w:r w:rsidDel="00000000" w:rsidR="00000000" w:rsidRPr="00000000">
        <w:rPr>
          <w:rtl w:val="0"/>
        </w:rPr>
        <w:t xml:space="preserve">Modelo Conceitual</w:t>
      </w:r>
    </w:p>
    <w:p w:rsidR="00000000" w:rsidDel="00000000" w:rsidP="00000000" w:rsidRDefault="00000000" w:rsidRPr="00000000" w14:paraId="00000009">
      <w:pPr>
        <w:jc w:val="center"/>
        <w:rPr>
          <w:sz w:val="32"/>
          <w:szCs w:val="32"/>
        </w:rPr>
      </w:pPr>
      <w:r w:rsidDel="00000000" w:rsidR="00000000" w:rsidRPr="00000000">
        <w:rPr>
          <w:sz w:val="32"/>
          <w:szCs w:val="32"/>
        </w:rPr>
        <w:drawing>
          <wp:inline distB="114300" distT="114300" distL="114300" distR="114300">
            <wp:extent cx="4200525" cy="4962525"/>
            <wp:effectExtent b="50800" l="50800" r="50800" t="508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00525" cy="4962525"/>
                    </a:xfrm>
                    <a:prstGeom prst="rect"/>
                    <a:ln w="508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A partir da modelagem conceitual, definimos a lógica conceitual do banco de dados do projeto, nessa imagem, a entidade </w:t>
      </w:r>
      <w:r w:rsidDel="00000000" w:rsidR="00000000" w:rsidRPr="00000000">
        <w:rPr>
          <w:b w:val="1"/>
          <w:sz w:val="26"/>
          <w:szCs w:val="26"/>
          <w:rtl w:val="0"/>
        </w:rPr>
        <w:t xml:space="preserve">TipoDeHabilidade</w:t>
      </w:r>
      <w:r w:rsidDel="00000000" w:rsidR="00000000" w:rsidRPr="00000000">
        <w:rPr>
          <w:sz w:val="26"/>
          <w:szCs w:val="26"/>
          <w:rtl w:val="0"/>
        </w:rPr>
        <w:t xml:space="preserve"> possui uma relação 1xN com a entidade </w:t>
      </w:r>
      <w:r w:rsidDel="00000000" w:rsidR="00000000" w:rsidRPr="00000000">
        <w:rPr>
          <w:b w:val="1"/>
          <w:sz w:val="26"/>
          <w:szCs w:val="26"/>
          <w:rtl w:val="0"/>
        </w:rPr>
        <w:t xml:space="preserve">Habilidade</w:t>
      </w:r>
      <w:r w:rsidDel="00000000" w:rsidR="00000000" w:rsidRPr="00000000">
        <w:rPr>
          <w:sz w:val="26"/>
          <w:szCs w:val="26"/>
          <w:rtl w:val="0"/>
        </w:rPr>
        <w:t xml:space="preserve">, isto é, um número indeterminado de </w:t>
      </w:r>
      <w:r w:rsidDel="00000000" w:rsidR="00000000" w:rsidRPr="00000000">
        <w:rPr>
          <w:b w:val="1"/>
          <w:sz w:val="26"/>
          <w:szCs w:val="26"/>
          <w:rtl w:val="0"/>
        </w:rPr>
        <w:t xml:space="preserve">Habilidade</w:t>
      </w:r>
      <w:r w:rsidDel="00000000" w:rsidR="00000000" w:rsidRPr="00000000">
        <w:rPr>
          <w:sz w:val="26"/>
          <w:szCs w:val="26"/>
          <w:rtl w:val="0"/>
        </w:rPr>
        <w:t xml:space="preserve"> pode conter apenas um </w:t>
      </w:r>
      <w:r w:rsidDel="00000000" w:rsidR="00000000" w:rsidRPr="00000000">
        <w:rPr>
          <w:b w:val="1"/>
          <w:sz w:val="26"/>
          <w:szCs w:val="26"/>
          <w:rtl w:val="0"/>
        </w:rPr>
        <w:t xml:space="preserve">TipoDeHabilidade</w:t>
      </w:r>
      <w:r w:rsidDel="00000000" w:rsidR="00000000" w:rsidRPr="00000000">
        <w:rPr>
          <w:sz w:val="26"/>
          <w:szCs w:val="26"/>
          <w:rtl w:val="0"/>
        </w:rPr>
        <w:t xml:space="preserve">. Seguindo o conceito, a entidade </w:t>
      </w:r>
      <w:r w:rsidDel="00000000" w:rsidR="00000000" w:rsidRPr="00000000">
        <w:rPr>
          <w:b w:val="1"/>
          <w:sz w:val="26"/>
          <w:szCs w:val="26"/>
          <w:rtl w:val="0"/>
        </w:rPr>
        <w:t xml:space="preserve">Habilidade </w:t>
      </w:r>
      <w:r w:rsidDel="00000000" w:rsidR="00000000" w:rsidRPr="00000000">
        <w:rPr>
          <w:sz w:val="26"/>
          <w:szCs w:val="26"/>
          <w:rtl w:val="0"/>
        </w:rPr>
        <w:t xml:space="preserve">possui uma relação NxN com a entidade </w:t>
      </w:r>
      <w:r w:rsidDel="00000000" w:rsidR="00000000" w:rsidRPr="00000000">
        <w:rPr>
          <w:b w:val="1"/>
          <w:sz w:val="26"/>
          <w:szCs w:val="26"/>
          <w:rtl w:val="0"/>
        </w:rPr>
        <w:t xml:space="preserve">Classe</w:t>
      </w:r>
      <w:r w:rsidDel="00000000" w:rsidR="00000000" w:rsidRPr="00000000">
        <w:rPr>
          <w:sz w:val="26"/>
          <w:szCs w:val="26"/>
          <w:rtl w:val="0"/>
        </w:rPr>
        <w:t xml:space="preserve">, isto é, um número indeterminado de </w:t>
      </w:r>
      <w:r w:rsidDel="00000000" w:rsidR="00000000" w:rsidRPr="00000000">
        <w:rPr>
          <w:b w:val="1"/>
          <w:sz w:val="26"/>
          <w:szCs w:val="26"/>
          <w:rtl w:val="0"/>
        </w:rPr>
        <w:t xml:space="preserve">Classe </w:t>
      </w:r>
      <w:r w:rsidDel="00000000" w:rsidR="00000000" w:rsidRPr="00000000">
        <w:rPr>
          <w:sz w:val="26"/>
          <w:szCs w:val="26"/>
          <w:rtl w:val="0"/>
        </w:rPr>
        <w:t xml:space="preserve">pode possuir um número de </w:t>
      </w:r>
      <w:r w:rsidDel="00000000" w:rsidR="00000000" w:rsidRPr="00000000">
        <w:rPr>
          <w:b w:val="1"/>
          <w:sz w:val="26"/>
          <w:szCs w:val="26"/>
          <w:rtl w:val="0"/>
        </w:rPr>
        <w:t xml:space="preserve">Habilidade</w:t>
      </w:r>
      <w:r w:rsidDel="00000000" w:rsidR="00000000" w:rsidRPr="00000000">
        <w:rPr>
          <w:sz w:val="26"/>
          <w:szCs w:val="26"/>
          <w:rtl w:val="0"/>
        </w:rPr>
        <w:t xml:space="preserve">.</w:t>
      </w:r>
      <w:r w:rsidDel="00000000" w:rsidR="00000000" w:rsidRPr="00000000">
        <w:rPr>
          <w:sz w:val="26"/>
          <w:szCs w:val="26"/>
          <w:rtl w:val="0"/>
        </w:rPr>
        <w:t xml:space="preserve"> Por fim, a entidade </w:t>
      </w:r>
      <w:r w:rsidDel="00000000" w:rsidR="00000000" w:rsidRPr="00000000">
        <w:rPr>
          <w:b w:val="1"/>
          <w:sz w:val="26"/>
          <w:szCs w:val="26"/>
          <w:rtl w:val="0"/>
        </w:rPr>
        <w:t xml:space="preserve">Personagem</w:t>
      </w:r>
      <w:r w:rsidDel="00000000" w:rsidR="00000000" w:rsidRPr="00000000">
        <w:rPr>
          <w:sz w:val="26"/>
          <w:szCs w:val="26"/>
          <w:rtl w:val="0"/>
        </w:rPr>
        <w:t xml:space="preserve"> possui uma indeterminado relação Nx1 com a entidade </w:t>
      </w:r>
      <w:r w:rsidDel="00000000" w:rsidR="00000000" w:rsidRPr="00000000">
        <w:rPr>
          <w:b w:val="1"/>
          <w:sz w:val="26"/>
          <w:szCs w:val="26"/>
          <w:rtl w:val="0"/>
        </w:rPr>
        <w:t xml:space="preserve">Classe</w:t>
      </w:r>
      <w:r w:rsidDel="00000000" w:rsidR="00000000" w:rsidRPr="00000000">
        <w:rPr>
          <w:sz w:val="26"/>
          <w:szCs w:val="26"/>
          <w:rtl w:val="0"/>
        </w:rPr>
        <w:t xml:space="preserve">, isto é, um número indeterminado de </w:t>
      </w:r>
      <w:r w:rsidDel="00000000" w:rsidR="00000000" w:rsidRPr="00000000">
        <w:rPr>
          <w:b w:val="1"/>
          <w:sz w:val="26"/>
          <w:szCs w:val="26"/>
          <w:rtl w:val="0"/>
        </w:rPr>
        <w:t xml:space="preserve">Personagem</w:t>
      </w:r>
      <w:r w:rsidDel="00000000" w:rsidR="00000000" w:rsidRPr="00000000">
        <w:rPr>
          <w:sz w:val="26"/>
          <w:szCs w:val="26"/>
          <w:rtl w:val="0"/>
        </w:rPr>
        <w:t xml:space="preserve"> pode conter apenas um </w:t>
      </w:r>
      <w:r w:rsidDel="00000000" w:rsidR="00000000" w:rsidRPr="00000000">
        <w:rPr>
          <w:b w:val="1"/>
          <w:sz w:val="26"/>
          <w:szCs w:val="26"/>
          <w:rtl w:val="0"/>
        </w:rPr>
        <w:t xml:space="preserve">Classe</w:t>
      </w:r>
      <w:r w:rsidDel="00000000" w:rsidR="00000000" w:rsidRPr="00000000">
        <w:rPr>
          <w:sz w:val="26"/>
          <w:szCs w:val="26"/>
          <w:rtl w:val="0"/>
        </w:rPr>
        <w:t xml:space="preserve">.</w:t>
      </w:r>
    </w:p>
    <w:p w:rsidR="00000000" w:rsidDel="00000000" w:rsidP="00000000" w:rsidRDefault="00000000" w:rsidRPr="00000000" w14:paraId="0000000C">
      <w:pPr>
        <w:jc w:val="both"/>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pStyle w:val="Title"/>
        <w:rPr/>
      </w:pPr>
      <w:bookmarkStart w:colFirst="0" w:colLast="0" w:name="_7f3hvlx9bznu" w:id="3"/>
      <w:bookmarkEnd w:id="3"/>
      <w:r w:rsidDel="00000000" w:rsidR="00000000" w:rsidRPr="00000000">
        <w:rPr>
          <w:rtl w:val="0"/>
        </w:rPr>
        <w:t xml:space="preserve">Modelo Lógico</w:t>
      </w:r>
    </w:p>
    <w:p w:rsidR="00000000" w:rsidDel="00000000" w:rsidP="00000000" w:rsidRDefault="00000000" w:rsidRPr="00000000" w14:paraId="0000000F">
      <w:pPr>
        <w:jc w:val="center"/>
        <w:rPr>
          <w:sz w:val="32"/>
          <w:szCs w:val="32"/>
        </w:rPr>
      </w:pPr>
      <w:r w:rsidDel="00000000" w:rsidR="00000000" w:rsidRPr="00000000">
        <w:rPr>
          <w:sz w:val="32"/>
          <w:szCs w:val="32"/>
        </w:rPr>
        <w:drawing>
          <wp:inline distB="114300" distT="114300" distL="114300" distR="114300">
            <wp:extent cx="1895475" cy="8486775"/>
            <wp:effectExtent b="50800" l="50800" r="50800" t="508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95475" cy="8486775"/>
                    </a:xfrm>
                    <a:prstGeom prst="rect"/>
                    <a:ln w="508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jc w:val="both"/>
        <w:rPr>
          <w:sz w:val="26"/>
          <w:szCs w:val="26"/>
        </w:rPr>
      </w:pPr>
      <w:r w:rsidDel="00000000" w:rsidR="00000000" w:rsidRPr="00000000">
        <w:rPr>
          <w:sz w:val="26"/>
          <w:szCs w:val="26"/>
          <w:rtl w:val="0"/>
        </w:rPr>
        <w:t xml:space="preserve">A partir da modelagem lógica, aplicamos conceitos avançados como o </w:t>
      </w:r>
      <w:r w:rsidDel="00000000" w:rsidR="00000000" w:rsidRPr="00000000">
        <w:rPr>
          <w:b w:val="1"/>
          <w:sz w:val="26"/>
          <w:szCs w:val="26"/>
          <w:rtl w:val="0"/>
        </w:rPr>
        <w:t xml:space="preserve">PK </w:t>
      </w:r>
      <w:r w:rsidDel="00000000" w:rsidR="00000000" w:rsidRPr="00000000">
        <w:rPr>
          <w:sz w:val="26"/>
          <w:szCs w:val="26"/>
          <w:rtl w:val="0"/>
        </w:rPr>
        <w:t xml:space="preserve">(Primary Key), </w:t>
      </w:r>
      <w:r w:rsidDel="00000000" w:rsidR="00000000" w:rsidRPr="00000000">
        <w:rPr>
          <w:b w:val="1"/>
          <w:sz w:val="26"/>
          <w:szCs w:val="26"/>
          <w:rtl w:val="0"/>
        </w:rPr>
        <w:t xml:space="preserve">FK</w:t>
      </w:r>
      <w:r w:rsidDel="00000000" w:rsidR="00000000" w:rsidRPr="00000000">
        <w:rPr>
          <w:sz w:val="26"/>
          <w:szCs w:val="26"/>
          <w:rtl w:val="0"/>
        </w:rPr>
        <w:t xml:space="preserve"> (Foreign Key) e colunas simples. Neste modelo, as relações são herdadas do diagrama conceitual, no entanto, as entidades são equivalentes a uma </w:t>
      </w:r>
      <w:r w:rsidDel="00000000" w:rsidR="00000000" w:rsidRPr="00000000">
        <w:rPr>
          <w:b w:val="1"/>
          <w:sz w:val="26"/>
          <w:szCs w:val="26"/>
          <w:rtl w:val="0"/>
        </w:rPr>
        <w:t xml:space="preserve">Tabela</w:t>
      </w:r>
      <w:r w:rsidDel="00000000" w:rsidR="00000000" w:rsidRPr="00000000">
        <w:rPr>
          <w:sz w:val="26"/>
          <w:szCs w:val="26"/>
          <w:rtl w:val="0"/>
        </w:rPr>
        <w:t xml:space="preserve"> e a cada se tem uma </w:t>
      </w:r>
      <w:r w:rsidDel="00000000" w:rsidR="00000000" w:rsidRPr="00000000">
        <w:rPr>
          <w:b w:val="1"/>
          <w:sz w:val="26"/>
          <w:szCs w:val="26"/>
          <w:rtl w:val="0"/>
        </w:rPr>
        <w:t xml:space="preserve">PK</w:t>
      </w:r>
      <w:r w:rsidDel="00000000" w:rsidR="00000000" w:rsidRPr="00000000">
        <w:rPr>
          <w:sz w:val="26"/>
          <w:szCs w:val="26"/>
          <w:rtl w:val="0"/>
        </w:rPr>
        <w:t xml:space="preserve">. Para tanto, as tabelas que contém uma </w:t>
      </w:r>
      <w:r w:rsidDel="00000000" w:rsidR="00000000" w:rsidRPr="00000000">
        <w:rPr>
          <w:b w:val="1"/>
          <w:sz w:val="26"/>
          <w:szCs w:val="26"/>
          <w:rtl w:val="0"/>
        </w:rPr>
        <w:t xml:space="preserve">FK </w:t>
      </w:r>
      <w:r w:rsidDel="00000000" w:rsidR="00000000" w:rsidRPr="00000000">
        <w:rPr>
          <w:sz w:val="26"/>
          <w:szCs w:val="26"/>
          <w:rtl w:val="0"/>
        </w:rPr>
        <w:t xml:space="preserve">são identificadores(id) de uma </w:t>
      </w:r>
      <w:r w:rsidDel="00000000" w:rsidR="00000000" w:rsidRPr="00000000">
        <w:rPr>
          <w:b w:val="1"/>
          <w:sz w:val="26"/>
          <w:szCs w:val="26"/>
          <w:rtl w:val="0"/>
        </w:rPr>
        <w:t xml:space="preserve">PK </w:t>
      </w:r>
      <w:r w:rsidDel="00000000" w:rsidR="00000000" w:rsidRPr="00000000">
        <w:rPr>
          <w:sz w:val="26"/>
          <w:szCs w:val="26"/>
          <w:rtl w:val="0"/>
        </w:rPr>
        <w:t xml:space="preserve">externa, desta forma se uma tabela necessita de um identificador, ela dependerá de uma tabela externa. É por isso que, neste conceito, definimos quais serão as relações de dependência, além de incluir o nome das colunas as quais as informações serão inseridas no </w:t>
      </w:r>
      <w:r w:rsidDel="00000000" w:rsidR="00000000" w:rsidRPr="00000000">
        <w:rPr>
          <w:b w:val="1"/>
          <w:sz w:val="26"/>
          <w:szCs w:val="26"/>
          <w:rtl w:val="0"/>
        </w:rPr>
        <w:t xml:space="preserve">modelo físico</w:t>
      </w:r>
      <w:r w:rsidDel="00000000" w:rsidR="00000000" w:rsidRPr="00000000">
        <w:rPr>
          <w:sz w:val="26"/>
          <w:szCs w:val="26"/>
          <w:rtl w:val="0"/>
        </w:rPr>
        <w:t xml:space="preserve">.</w:t>
      </w:r>
    </w:p>
    <w:p w:rsidR="00000000" w:rsidDel="00000000" w:rsidP="00000000" w:rsidRDefault="00000000" w:rsidRPr="00000000" w14:paraId="00000013">
      <w:pPr>
        <w:jc w:val="both"/>
        <w:rPr>
          <w:sz w:val="26"/>
          <w:szCs w:val="26"/>
        </w:rPr>
      </w:pPr>
      <w:r w:rsidDel="00000000" w:rsidR="00000000" w:rsidRPr="00000000">
        <w:rPr>
          <w:rtl w:val="0"/>
        </w:rPr>
      </w:r>
    </w:p>
    <w:p w:rsidR="00000000" w:rsidDel="00000000" w:rsidP="00000000" w:rsidRDefault="00000000" w:rsidRPr="00000000" w14:paraId="00000014">
      <w:pPr>
        <w:pStyle w:val="Title"/>
        <w:jc w:val="center"/>
        <w:rPr/>
      </w:pPr>
      <w:bookmarkStart w:colFirst="0" w:colLast="0" w:name="_28ixa1cbwvps" w:id="4"/>
      <w:bookmarkEnd w:id="4"/>
      <w:r w:rsidDel="00000000" w:rsidR="00000000" w:rsidRPr="00000000">
        <w:rPr>
          <w:rtl w:val="0"/>
        </w:rPr>
        <w:t xml:space="preserve">Modelo Físico</w:t>
      </w:r>
    </w:p>
    <w:p w:rsidR="00000000" w:rsidDel="00000000" w:rsidP="00000000" w:rsidRDefault="00000000" w:rsidRPr="00000000" w14:paraId="00000015">
      <w:pPr>
        <w:rPr>
          <w:sz w:val="26"/>
          <w:szCs w:val="26"/>
        </w:rPr>
      </w:pPr>
      <w:r w:rsidDel="00000000" w:rsidR="00000000" w:rsidRPr="00000000">
        <w:rPr>
          <w:sz w:val="26"/>
          <w:szCs w:val="26"/>
        </w:rPr>
        <w:drawing>
          <wp:inline distB="114300" distT="114300" distL="114300" distR="114300">
            <wp:extent cx="5731200" cy="4025900"/>
            <wp:effectExtent b="50800" l="50800" r="50800" t="508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025900"/>
                    </a:xfrm>
                    <a:prstGeom prst="rect"/>
                    <a:ln w="508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A partir do modelo físico, aplicamos a representação do banco de dados por um meio gráfico, neste modelo transferimos as tabelas do modelo lógico, bem como as colunas de cada tabela. Apesar deste modelo não incluir os elementos de relacionamento, as </w:t>
      </w:r>
      <w:r w:rsidDel="00000000" w:rsidR="00000000" w:rsidRPr="00000000">
        <w:rPr>
          <w:b w:val="1"/>
          <w:sz w:val="26"/>
          <w:szCs w:val="26"/>
          <w:rtl w:val="0"/>
        </w:rPr>
        <w:t xml:space="preserve">FK </w:t>
      </w:r>
      <w:r w:rsidDel="00000000" w:rsidR="00000000" w:rsidRPr="00000000">
        <w:rPr>
          <w:sz w:val="26"/>
          <w:szCs w:val="26"/>
          <w:rtl w:val="0"/>
        </w:rPr>
        <w:t xml:space="preserve">e </w:t>
      </w:r>
      <w:r w:rsidDel="00000000" w:rsidR="00000000" w:rsidRPr="00000000">
        <w:rPr>
          <w:b w:val="1"/>
          <w:sz w:val="26"/>
          <w:szCs w:val="26"/>
          <w:rtl w:val="0"/>
        </w:rPr>
        <w:t xml:space="preserve">PK </w:t>
      </w:r>
      <w:r w:rsidDel="00000000" w:rsidR="00000000" w:rsidRPr="00000000">
        <w:rPr>
          <w:sz w:val="26"/>
          <w:szCs w:val="26"/>
          <w:rtl w:val="0"/>
        </w:rPr>
        <w:t xml:space="preserve">são incluídas por meio dos identificadores (id) de outras tabelas, como a presença do </w:t>
      </w:r>
      <w:r w:rsidDel="00000000" w:rsidR="00000000" w:rsidRPr="00000000">
        <w:rPr>
          <w:b w:val="1"/>
          <w:sz w:val="26"/>
          <w:szCs w:val="26"/>
          <w:rtl w:val="0"/>
        </w:rPr>
        <w:t xml:space="preserve">idTipoHab </w:t>
      </w:r>
      <w:r w:rsidDel="00000000" w:rsidR="00000000" w:rsidRPr="00000000">
        <w:rPr>
          <w:sz w:val="26"/>
          <w:szCs w:val="26"/>
          <w:rtl w:val="0"/>
        </w:rPr>
        <w:t xml:space="preserve">(PK da tabela </w:t>
      </w:r>
      <w:r w:rsidDel="00000000" w:rsidR="00000000" w:rsidRPr="00000000">
        <w:rPr>
          <w:b w:val="1"/>
          <w:sz w:val="26"/>
          <w:szCs w:val="26"/>
          <w:rtl w:val="0"/>
        </w:rPr>
        <w:t xml:space="preserve">Tipos de Habilidade</w:t>
      </w:r>
      <w:r w:rsidDel="00000000" w:rsidR="00000000" w:rsidRPr="00000000">
        <w:rPr>
          <w:sz w:val="26"/>
          <w:szCs w:val="26"/>
          <w:rtl w:val="0"/>
        </w:rPr>
        <w:t xml:space="preserve">) na tabela </w:t>
      </w:r>
      <w:r w:rsidDel="00000000" w:rsidR="00000000" w:rsidRPr="00000000">
        <w:rPr>
          <w:b w:val="1"/>
          <w:sz w:val="26"/>
          <w:szCs w:val="26"/>
          <w:rtl w:val="0"/>
        </w:rPr>
        <w:t xml:space="preserve">Habilidade </w:t>
      </w:r>
      <w:r w:rsidDel="00000000" w:rsidR="00000000" w:rsidRPr="00000000">
        <w:rPr>
          <w:sz w:val="26"/>
          <w:szCs w:val="26"/>
          <w:rtl w:val="0"/>
        </w:rPr>
        <w:t xml:space="preserve">como um identificador </w:t>
      </w:r>
      <w:r w:rsidDel="00000000" w:rsidR="00000000" w:rsidRPr="00000000">
        <w:rPr>
          <w:b w:val="1"/>
          <w:sz w:val="26"/>
          <w:szCs w:val="26"/>
          <w:rtl w:val="0"/>
        </w:rPr>
        <w:t xml:space="preserve">FK</w:t>
      </w:r>
      <w:r w:rsidDel="00000000" w:rsidR="00000000" w:rsidRPr="00000000">
        <w:rPr>
          <w:sz w:val="26"/>
          <w:szCs w:val="26"/>
          <w:rtl w:val="0"/>
        </w:rPr>
        <w:t xml:space="preserve"> do </w:t>
      </w:r>
      <w:r w:rsidDel="00000000" w:rsidR="00000000" w:rsidRPr="00000000">
        <w:rPr>
          <w:b w:val="1"/>
          <w:sz w:val="26"/>
          <w:szCs w:val="26"/>
          <w:rtl w:val="0"/>
        </w:rPr>
        <w:t xml:space="preserve">PK idHab</w:t>
      </w:r>
      <w:r w:rsidDel="00000000" w:rsidR="00000000" w:rsidRPr="00000000">
        <w:rPr>
          <w:sz w:val="26"/>
          <w:szCs w:val="26"/>
          <w:rtl w:val="0"/>
        </w:rPr>
        <w:t xml:space="preserve">. Por fim, nesta tabela as informações das colunas são preenchidas como exemplos.</w:t>
      </w:r>
      <w:r w:rsidDel="00000000" w:rsidR="00000000" w:rsidRPr="00000000">
        <w:rPr>
          <w:sz w:val="26"/>
          <w:szCs w:val="26"/>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sz w:val="32"/>
      <w:szCs w:val="32"/>
    </w:rPr>
  </w:style>
  <w:style w:type="paragraph" w:styleId="Heading2">
    <w:name w:val="heading 2"/>
    <w:basedOn w:val="Normal"/>
    <w:next w:val="Normal"/>
    <w:pPr>
      <w:keepNext w:val="1"/>
      <w:keepLines w:val="1"/>
      <w:jc w:val="center"/>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sz w:val="32"/>
      <w:szCs w:val="3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