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39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Protótipo de Linguagem “PortugolDemo”:s Analisador Léxico e Versão Inicial do Analisador Sintático com ANTLR4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Pedro Benitah Vieira Sanchez de Melo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CENTRO UNIVERSITÁRIO DO PARÁ - CESUPA – ESCOLA DE NEGÓCIOS, TECNOLOGIA E INOVAÇÃO - ARGO – CURSO DE CIÊNCIA DA COMPUTAÇÃO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Belém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Bra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even"/>
          <w:footerReference r:id="rId8" w:type="first"/>
          <w:footerReference r:id="rId9" w:type="even"/>
          <w:pgSz w:h="16840" w:w="11907" w:orient="portrait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pedrobenitah@gmail.com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This article presents the specification and implementation of a lexical analyzer (scanner) and an initial version of a syntactic analyzer (parser) for a subset of a Portuguese-based language called “Portugol.” The project was developed using ANTLR4 and C#. In brief, the solution comprises: definitions of lexeme classes, a token table, regular expressions, a context-free grammar (CFG) with precedence and associativity, lexical–syntactic integration, and execution evidence. The prototype supports declarations, a main block, conditionals, loops, arithmetic and logical expressions, as well as functions and procedures with return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Neste artigo, é apresentada a especificação e a implementação de um analisador léxico (scanner) e de uma versão inicial de um analisador sintático (parser) para um subconjunto de uma linguagem com termos em português chamada “Portugol”, o projeto foi desenvolvido utilizando ANTLR4 e C#. falando de maneira sucinta sobre solução, ela contempla: definição de classes de lexemas, tabela de tokens, expressões regulares, gramática livre de contexto (GLC) com precedência e associatividade, integração léxico–sintático e evidências de execução. O protótipo suporta declarações, bloco principal main, condicionais, laços, expressões aritméticas e lógicas, além de funções e procedimentos com retorno.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Keywords </w:t>
      </w:r>
      <w:r w:rsidDel="00000000" w:rsidR="00000000" w:rsidRPr="00000000">
        <w:rPr>
          <w:i w:val="1"/>
          <w:rtl w:val="0"/>
        </w:rPr>
        <w:t xml:space="preserve">— Compilers; ANTLR; Lexical Analysis; Syntax Analysis; Programming Languages.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Palavras‑chave </w:t>
      </w:r>
      <w:r w:rsidDel="00000000" w:rsidR="00000000" w:rsidRPr="00000000">
        <w:rPr>
          <w:i w:val="1"/>
          <w:rtl w:val="0"/>
        </w:rPr>
        <w:t xml:space="preserve">— Compiladores; ANTLR; Análise Léxica; Análise Sintática; Linguagens de Programação.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PortugolDemo é uma linguagem educacional minimalista (estilo 'Portugol') criada para demonstrar as fases de um compilador/intérprete: análise léxica, análise sintática, noções de análise semântica e execução. A implementação utiliza ANTLR4 para gerar o lexer e o parser a partir de uma gramática livre de contexto e integra tudo em C# (.NET).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Escopo desta entrega: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• Introduzir o intérprete PortugolDemo e a linguagem associada;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• Descrever aspectos técnicos e estágios do pipeline;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• Demonstrar tokens, árvore e execução, incluindo exemplos de erro.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Intérprete Selecionado e Linguagem Associada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Intérprete: PortugolDemo (implementação própria).</w:t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Conceito da linguagem: sintaxe em português, tipos primitivos (inteiro, real, logico, texto), funções com retorno, procedimentos sem retorno, bloco principal 'programa ... fimPrograma', comandos de controle (se/senao, enquanto, para), aritmética, relacionais e lógicos (e/ou/nao).</w:t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Exemplo breve: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inteiro soma(inteiro x, inteiro y) inicio retorne x + y; fim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programa main() inicio escreva("ok"); fim fimPrograma</w:t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Histórico e Evolução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• v0.1: léxico inicial, tokens CSV e impressão de árvore (-–tokens, –-tree).</w:t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• v0.2: funções e procedimentos; precedência de expressões; if/while/for; visitor interpretativo.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• v0.3: polimento de erros, flags –-both e execução do programa de teste completo.</w:t>
      </w:r>
    </w:p>
    <w:p w:rsidR="00000000" w:rsidDel="00000000" w:rsidP="00000000" w:rsidRDefault="00000000" w:rsidRPr="00000000" w14:paraId="0000001A">
      <w:pPr>
        <w:keepNext w:val="1"/>
        <w:tabs>
          <w:tab w:val="left" w:leader="none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Arquitetura Interna e Módulos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Módulos principais:</w:t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• Lexer (PortugolLexer): tokenização a partir de expressões regulares e palavras-chave.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• Parser (PortugolParser): GLC com regras para declarações, comandos e expressões.</w:t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• Árvore/Contextos: nós gerados pelo parser (RuleContext) e visita via padrão Visitor.</w:t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• Visitor (Exec): interpretação — tabela de símbolos, escopos, chamadas, controle de fluxo e retorne.</w:t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• CLI: flags --tokens, --tree, --both, execução padrão sem flags.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Diagrama (simplificado):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Fonte → Lexer(ANTLR) → Tokens → Parser(ANTLR) → Árvore (Parse Tree) → Visitor(Exec) → Saída/Erros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Estágios do Processo de Compilação/Interpretação</w:t>
      </w:r>
    </w:p>
    <w:p w:rsidR="00000000" w:rsidDel="00000000" w:rsidP="00000000" w:rsidRDefault="00000000" w:rsidRPr="00000000" w14:paraId="00000024">
      <w:pPr>
        <w:keepNext w:val="1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5.1 Análise Léxica (tokenização)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  <w:t xml:space="preserve">Expressões regulares (amostras): ID, NUM_LITERAL, STRING_LITERAL, BOOL_LITERAL; palavras-chave e operadores.</w:t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Regex / Exemplos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[a-zA-Z_][a-zA-Z0-9_]*  (main, soma)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NUM_LITERAL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\d+(\.\d+)?  (10, 2.5)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STRING_LITERAL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\" (\\.|[^\"\\\r\n])* \"  (\"ok\")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BOOL_LITERAL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verdadeiro | falso</w:t>
            </w:r>
          </w:p>
        </w:tc>
      </w:tr>
    </w:tbl>
    <w:p w:rsidR="00000000" w:rsidDel="00000000" w:rsidP="00000000" w:rsidRDefault="00000000" w:rsidRPr="00000000" w14:paraId="00000036">
      <w:pPr>
        <w:keepNext w:val="1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5.2 Análise Sintática (parsing)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  <w:t xml:space="preserve">GLC com precedência: ou &gt; e &gt; relações &gt; soma &gt; termo &gt; unário &gt; primário. Regras para funções/procedimentos, comandos (declaração, atribuição, if/else, enquanto, para, retorne) e chamadas.</w:t>
      </w:r>
    </w:p>
    <w:p w:rsidR="00000000" w:rsidDel="00000000" w:rsidP="00000000" w:rsidRDefault="00000000" w:rsidRPr="00000000" w14:paraId="00000038">
      <w:pPr>
        <w:keepNext w:val="1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5.3 Análise Semântica (protótipo)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  <w:t xml:space="preserve">Semântica mínima implementada no visitor: tabela de símbolos, checagem de declaração antes de uso, coerção numérica simples (inteiro→real) em operações/chamadas.</w:t>
      </w:r>
    </w:p>
    <w:p w:rsidR="00000000" w:rsidDel="00000000" w:rsidP="00000000" w:rsidRDefault="00000000" w:rsidRPr="00000000" w14:paraId="0000003A">
      <w:pPr>
        <w:keepNext w:val="1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5.4 Otimizações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  <w:t xml:space="preserve">Otimizações não foram aplicadas nesta fase.</w:t>
      </w:r>
    </w:p>
    <w:p w:rsidR="00000000" w:rsidDel="00000000" w:rsidP="00000000" w:rsidRDefault="00000000" w:rsidRPr="00000000" w14:paraId="0000003C">
      <w:pPr>
        <w:keepNext w:val="1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5.5 Geração de Código /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  <w:t xml:space="preserve">Execução interpretada diretamente sobre a árvore via visitor (sem bytecode). I/O por 'escreva', fluxo por 'se/senao', 'enquanto' e 'para'.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Ferramentas e Bibliotecas</w:t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• ANTLR4 (geração de lexer/parser; flags -visitor -listener; destino C#).</w:t>
      </w:r>
    </w:p>
    <w:p w:rsidR="00000000" w:rsidDel="00000000" w:rsidP="00000000" w:rsidRDefault="00000000" w:rsidRPr="00000000" w14:paraId="0000004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•.NET / C# (integração: AntlrInputStream, CommonTokenStream, PortugolLexer / Parser).</w:t>
      </w:r>
    </w:p>
    <w:p w:rsidR="00000000" w:rsidDel="00000000" w:rsidP="00000000" w:rsidRDefault="00000000" w:rsidRPr="00000000" w14:paraId="0000004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• PowerShell para pipelines (redirecionamento para CSV).</w:t>
      </w:r>
    </w:p>
    <w:p w:rsidR="00000000" w:rsidDel="00000000" w:rsidP="00000000" w:rsidRDefault="00000000" w:rsidRPr="00000000" w14:paraId="0000004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Comandos (exemplos):</w:t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java -jar .\tools\antlr-4.13.2-complete.jar -Dlanguage=CSharp -visitor -listener .\GrammarSpec\Portugol.g4 -o .\Grammar</w:t>
      </w:r>
    </w:p>
    <w:p w:rsidR="00000000" w:rsidDel="00000000" w:rsidP="00000000" w:rsidRDefault="00000000" w:rsidRPr="00000000" w14:paraId="0000004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dotnet run -- --tokens .\testes\teste.por | Out-File .\out\tokens.csv -Encoding utf8</w:t>
      </w:r>
    </w:p>
    <w:p w:rsidR="00000000" w:rsidDel="00000000" w:rsidP="00000000" w:rsidRDefault="00000000" w:rsidRPr="00000000" w14:paraId="0000004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dotnet run -- --tree .\testes\teste.por</w:t>
      </w:r>
    </w:p>
    <w:p w:rsidR="00000000" w:rsidDel="00000000" w:rsidP="00000000" w:rsidRDefault="00000000" w:rsidRPr="00000000" w14:paraId="00000046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dotnet run -- .\testes\teste.por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Exemplo: Estágios Exibidos e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Programa de teste (completo):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2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inteiro soma(inteiro x, inteiro y)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retorne x + y;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programa main()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inteiro a = 10;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escreva("soma=", soma(a, 5));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fimPrograma</w:t>
      </w:r>
    </w:p>
    <w:p w:rsidR="00000000" w:rsidDel="00000000" w:rsidP="00000000" w:rsidRDefault="00000000" w:rsidRPr="00000000" w14:paraId="00000054">
      <w:pPr>
        <w:keepNext w:val="1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7.1 Cadeia de tokens (amostra)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Lexema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Linha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Coluna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inteiro'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inteiro'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inteiro'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retorne'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retorne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fim'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inteiro'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='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#ERROR!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NUM_LITERAL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escreva'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escreva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STRING_LITERAL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"soma="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NUM_LITERAL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fim'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fimPrograma'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fimPrograma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7.2 Árvore sintática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2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declaracaoFuncao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tipo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inteiro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soma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listaParams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param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tipo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inteiro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x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param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tipo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inteiro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y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bloco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inicio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comandos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comando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comandoRetorne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retorne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expr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relacao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soma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termo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un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prim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x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+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termo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un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prim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fim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programa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main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blocoPrincipal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inicio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comandos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comando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declaracaoVar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tipo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inteiro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a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=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expr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relacao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soma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termo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un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prim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10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comando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chamadaProc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escreva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(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listaArgs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expr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relacao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soma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termo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un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prim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"soma="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expr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relacao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soma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termo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un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prim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chamadaFunc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soma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(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listaArgs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expr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relacao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  soma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    termo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      un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        prim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          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expr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relacao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  soma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    termo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      un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        prim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          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fim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fimPrograma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&lt;EOF&gt;</w:t>
      </w:r>
    </w:p>
    <w:p w:rsidR="00000000" w:rsidDel="00000000" w:rsidP="00000000" w:rsidRDefault="00000000" w:rsidRPr="00000000" w14:paraId="00000162">
      <w:pPr>
        <w:keepNext w:val="1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7.3 Execução e mensagens de erro (demonstrações)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2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Erro léxico:</w:t>
      </w:r>
    </w:p>
    <w:p w:rsidR="00000000" w:rsidDel="00000000" w:rsidP="00000000" w:rsidRDefault="00000000" w:rsidRPr="00000000" w14:paraId="00000164">
      <w:pPr>
        <w:numPr>
          <w:ilvl w:val="0"/>
          <w:numId w:val="11"/>
        </w:numPr>
        <w:tabs>
          <w:tab w:val="left" w:leader="none" w:pos="720"/>
        </w:tabs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programa main() inicio</w:t>
      </w:r>
    </w:p>
    <w:p w:rsidR="00000000" w:rsidDel="00000000" w:rsidP="00000000" w:rsidRDefault="00000000" w:rsidRPr="00000000" w14:paraId="00000165">
      <w:pPr>
        <w:numPr>
          <w:ilvl w:val="0"/>
          <w:numId w:val="11"/>
        </w:numPr>
        <w:tabs>
          <w:tab w:val="left" w:leader="none" w:pos="720"/>
        </w:tabs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    escreva(10 @ 5);</w:t>
      </w:r>
    </w:p>
    <w:p w:rsidR="00000000" w:rsidDel="00000000" w:rsidP="00000000" w:rsidRDefault="00000000" w:rsidRPr="00000000" w14:paraId="00000166">
      <w:pPr>
        <w:numPr>
          <w:ilvl w:val="0"/>
          <w:numId w:val="11"/>
        </w:numPr>
        <w:tabs>
          <w:tab w:val="left" w:leader="none" w:pos="720"/>
        </w:tabs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fim fimPrograma</w:t>
      </w:r>
    </w:p>
    <w:p w:rsidR="00000000" w:rsidDel="00000000" w:rsidP="00000000" w:rsidRDefault="00000000" w:rsidRPr="00000000" w14:paraId="00000167">
      <w:pPr>
        <w:tabs>
          <w:tab w:val="left" w:leader="none" w:pos="720"/>
        </w:tabs>
        <w:ind w:left="1440" w:firstLine="0"/>
        <w:rPr/>
      </w:pPr>
      <w:r w:rsidDel="00000000" w:rsidR="00000000" w:rsidRPr="00000000">
        <w:rPr>
          <w:rtl w:val="0"/>
        </w:rPr>
        <w:t xml:space="preserve">Saída (esperada):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tabs>
          <w:tab w:val="left" w:leader="none" w:pos="720"/>
        </w:tabs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Erros LÉXICO: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tabs>
          <w:tab w:val="left" w:leader="none" w:pos="720"/>
        </w:tabs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[linha 2, coluna 15] token recognition error at: '@'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Erro sintático: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tabs>
          <w:tab w:val="left" w:leader="none" w:pos="720"/>
        </w:tabs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programa main() inicio</w:t>
      </w:r>
    </w:p>
    <w:p w:rsidR="00000000" w:rsidDel="00000000" w:rsidP="00000000" w:rsidRDefault="00000000" w:rsidRPr="00000000" w14:paraId="0000016C">
      <w:pPr>
        <w:numPr>
          <w:ilvl w:val="0"/>
          <w:numId w:val="10"/>
        </w:numPr>
        <w:tabs>
          <w:tab w:val="left" w:leader="none" w:pos="720"/>
        </w:tabs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    se (verdadeiro entao</w:t>
      </w:r>
    </w:p>
    <w:p w:rsidR="00000000" w:rsidDel="00000000" w:rsidP="00000000" w:rsidRDefault="00000000" w:rsidRPr="00000000" w14:paraId="0000016D">
      <w:pPr>
        <w:numPr>
          <w:ilvl w:val="0"/>
          <w:numId w:val="10"/>
        </w:numPr>
        <w:tabs>
          <w:tab w:val="left" w:leader="none" w:pos="720"/>
        </w:tabs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    inicio fim</w:t>
      </w:r>
    </w:p>
    <w:p w:rsidR="00000000" w:rsidDel="00000000" w:rsidP="00000000" w:rsidRDefault="00000000" w:rsidRPr="00000000" w14:paraId="0000016E">
      <w:pPr>
        <w:numPr>
          <w:ilvl w:val="0"/>
          <w:numId w:val="10"/>
        </w:numPr>
        <w:tabs>
          <w:tab w:val="left" w:leader="none" w:pos="720"/>
        </w:tabs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fim fimPrograma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1440" w:right="0" w:firstLine="0"/>
        <w:rPr/>
      </w:pPr>
      <w:r w:rsidDel="00000000" w:rsidR="00000000" w:rsidRPr="00000000">
        <w:rPr>
          <w:rtl w:val="0"/>
        </w:rPr>
        <w:t xml:space="preserve">Saída (esperada):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2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Erros SINTÁTICO: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[linha 2, coluna 20] perto de 'entao': mismatched input 'entao' expecting ')'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Erro semântico: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programa main() inicio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  escreva(z);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beforeAutospacing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fim fimPrograma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1440" w:right="0" w:firstLine="0"/>
        <w:rPr/>
      </w:pPr>
      <w:r w:rsidDel="00000000" w:rsidR="00000000" w:rsidRPr="00000000">
        <w:rPr>
          <w:rtl w:val="0"/>
        </w:rPr>
        <w:t xml:space="preserve">Saída (esperada no visitor):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2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Falha durante a análise: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beforeAutospacing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variavel nao declarada: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Resultados (execução bem-sucedida)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Saída obtida na execução do arquivo de teste completo:</w:t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tabs>
          <w:tab w:val="left" w:leader="none" w:pos="72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== ====Teste==== ==</w:t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condicao 1: ok</w:t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i=0, ehPar=verdadeiro</w:t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i=1, ehPar=falso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i=2, ehPar=verdadeiro</w:t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i=0</w:t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i=1</w:t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i=2</w:t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a=10</w:t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b=2.5</w:t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c=30</w:t>
      </w:r>
    </w:p>
    <w:p w:rsidR="00000000" w:rsidDel="00000000" w:rsidP="00000000" w:rsidRDefault="00000000" w:rsidRPr="00000000" w14:paraId="00000186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d=2.8</w:t>
      </w:r>
    </w:p>
    <w:p w:rsidR="00000000" w:rsidDel="00000000" w:rsidP="00000000" w:rsidRDefault="00000000" w:rsidRPr="00000000" w14:paraId="00000187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flag=verdadeiro</w:t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msg=Teste</w:t>
      </w:r>
    </w:p>
    <w:p w:rsidR="00000000" w:rsidDel="00000000" w:rsidP="00000000" w:rsidRDefault="00000000" w:rsidRPr="00000000" w14:paraId="00000189">
      <w:pPr>
        <w:numPr>
          <w:ilvl w:val="0"/>
          <w:numId w:val="7"/>
        </w:numPr>
        <w:tabs>
          <w:tab w:val="left" w:leader="none" w:pos="72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a=10, b=2.5, c=30, d=2.8, flag=verdadeiro, msg=Teste</w:t>
      </w:r>
    </w:p>
    <w:p w:rsidR="00000000" w:rsidDel="00000000" w:rsidP="00000000" w:rsidRDefault="00000000" w:rsidRPr="00000000" w14:paraId="0000018A">
      <w:pPr>
        <w:keepNext w:val="1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Conclusão</w:t>
      </w:r>
    </w:p>
    <w:p w:rsidR="00000000" w:rsidDel="00000000" w:rsidP="00000000" w:rsidRDefault="00000000" w:rsidRPr="00000000" w14:paraId="0000018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O PortugolDemo atende aos itens solicitados: apresentação do intérprete e linguagem, estágios do pipeline, artefatos gerados (tokens/árvore) e execução com exemplos de erro. Como próximos passos: checagem de tipos, suporte a arrays/records, melhoria das mensagens de erro e geração de código intermediário.</w:t>
      </w:r>
    </w:p>
    <w:p w:rsidR="00000000" w:rsidDel="00000000" w:rsidP="00000000" w:rsidRDefault="00000000" w:rsidRPr="00000000" w14:paraId="000001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  <w:t xml:space="preserve">T. Parr, The Definitive ANTLR 4 Reference, Pragmatic Bookshelf.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  <w:t xml:space="preserve">Documentação .NET e C#, Microsoft Docs, 2025.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  <w:t xml:space="preserve">Site oficial ANTLR4 (gramáticas e destino C#).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footerReference r:id="rId12" w:type="first"/>
      <w:footerReference r:id="rId13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9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A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B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C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0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1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2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3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4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5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  <w:p w:rsidR="00000000" w:rsidDel="00000000" w:rsidP="00000000" w:rsidRDefault="00000000" w:rsidRPr="00000000" w14:paraId="00000196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7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4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