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EF08" w14:textId="583FB5B7" w:rsidR="00191500" w:rsidRDefault="003D23D1" w:rsidP="003D23D1">
      <w:pPr>
        <w:jc w:val="right"/>
      </w:pPr>
      <w:r>
        <w:rPr>
          <w:noProof/>
          <w:lang w:eastAsia="pt-BR"/>
        </w:rPr>
        <w:drawing>
          <wp:inline distT="0" distB="0" distL="0" distR="0" wp14:anchorId="6E5D19D9" wp14:editId="1E3E5496">
            <wp:extent cx="1590675" cy="495300"/>
            <wp:effectExtent l="0" t="0" r="9525" b="0"/>
            <wp:docPr id="2091370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51F95" w14:textId="77777777" w:rsidR="003D23D1" w:rsidRDefault="003D23D1" w:rsidP="003D23D1">
      <w:pPr>
        <w:jc w:val="right"/>
      </w:pPr>
    </w:p>
    <w:p w14:paraId="698EE8EB" w14:textId="77777777" w:rsidR="003D23D1" w:rsidRDefault="003D23D1" w:rsidP="003D23D1">
      <w:pPr>
        <w:jc w:val="right"/>
      </w:pPr>
    </w:p>
    <w:p w14:paraId="1C2514E8" w14:textId="77777777" w:rsidR="003D23D1" w:rsidRPr="00303044" w:rsidRDefault="003D23D1" w:rsidP="003D23D1">
      <w:pPr>
        <w:jc w:val="right"/>
        <w:rPr>
          <w:rFonts w:ascii="Arial" w:hAnsi="Arial" w:cs="Arial"/>
        </w:rPr>
      </w:pPr>
    </w:p>
    <w:p w14:paraId="6F796A8A" w14:textId="77777777" w:rsidR="003D23D1" w:rsidRPr="00303044" w:rsidRDefault="003D23D1" w:rsidP="003D23D1">
      <w:pPr>
        <w:jc w:val="right"/>
        <w:rPr>
          <w:rFonts w:ascii="Arial" w:hAnsi="Arial" w:cs="Arial"/>
        </w:rPr>
      </w:pPr>
    </w:p>
    <w:p w14:paraId="317BD622" w14:textId="77777777" w:rsidR="003D23D1" w:rsidRPr="00303044" w:rsidRDefault="003D23D1" w:rsidP="003D23D1">
      <w:pPr>
        <w:jc w:val="right"/>
        <w:rPr>
          <w:rFonts w:ascii="Arial" w:hAnsi="Arial" w:cs="Arial"/>
        </w:rPr>
      </w:pPr>
    </w:p>
    <w:p w14:paraId="0BAFBA1F" w14:textId="490418BA" w:rsidR="003D23D1" w:rsidRPr="00303044" w:rsidRDefault="003D23D1" w:rsidP="003D23D1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303044">
        <w:rPr>
          <w:rFonts w:ascii="Arial" w:hAnsi="Arial" w:cs="Arial"/>
          <w:b/>
          <w:bCs/>
          <w:sz w:val="48"/>
          <w:szCs w:val="48"/>
        </w:rPr>
        <w:t>TRANSDUTORES</w:t>
      </w:r>
    </w:p>
    <w:p w14:paraId="7663C9A2" w14:textId="17A7DDD6" w:rsidR="00020C1B" w:rsidRPr="00303044" w:rsidRDefault="00020C1B" w:rsidP="00020C1B">
      <w:pPr>
        <w:jc w:val="center"/>
        <w:rPr>
          <w:rFonts w:ascii="Arial" w:hAnsi="Arial" w:cs="Arial"/>
          <w:sz w:val="48"/>
          <w:szCs w:val="48"/>
        </w:rPr>
      </w:pPr>
    </w:p>
    <w:p w14:paraId="06DF25BD" w14:textId="77777777" w:rsidR="00020C1B" w:rsidRPr="00303044" w:rsidRDefault="00020C1B" w:rsidP="00020C1B">
      <w:pPr>
        <w:jc w:val="both"/>
        <w:rPr>
          <w:rFonts w:ascii="Arial" w:hAnsi="Arial" w:cs="Arial"/>
          <w:sz w:val="48"/>
          <w:szCs w:val="48"/>
        </w:rPr>
      </w:pPr>
    </w:p>
    <w:p w14:paraId="33A83135" w14:textId="736369CE" w:rsidR="003D23D1" w:rsidRPr="00303044" w:rsidRDefault="00020C1B" w:rsidP="00020C1B">
      <w:pPr>
        <w:jc w:val="both"/>
        <w:rPr>
          <w:rFonts w:ascii="Arial" w:hAnsi="Arial" w:cs="Arial"/>
          <w:sz w:val="28"/>
          <w:szCs w:val="28"/>
        </w:rPr>
      </w:pPr>
      <w:r w:rsidRPr="00303044">
        <w:rPr>
          <w:rFonts w:ascii="Arial" w:hAnsi="Arial" w:cs="Arial"/>
          <w:sz w:val="28"/>
          <w:szCs w:val="28"/>
        </w:rPr>
        <w:t>Essa pesquisa tem como objetivo apresentar de forma ampla os transdutores, explicando o que são, como funcionam, quais são seus principais tipos e qual a sua finalidade nas diferentes aplicações tecnológicas.</w:t>
      </w:r>
    </w:p>
    <w:p w14:paraId="539864FE" w14:textId="77777777" w:rsidR="003D23D1" w:rsidRPr="00303044" w:rsidRDefault="003D23D1" w:rsidP="003D23D1">
      <w:pPr>
        <w:jc w:val="right"/>
        <w:rPr>
          <w:rFonts w:ascii="Arial" w:hAnsi="Arial" w:cs="Arial"/>
          <w:sz w:val="28"/>
          <w:szCs w:val="28"/>
        </w:rPr>
      </w:pPr>
    </w:p>
    <w:p w14:paraId="404D0E5F" w14:textId="77777777" w:rsidR="00020C1B" w:rsidRPr="00303044" w:rsidRDefault="00020C1B" w:rsidP="003D23D1">
      <w:pPr>
        <w:jc w:val="right"/>
        <w:rPr>
          <w:rFonts w:ascii="Arial" w:hAnsi="Arial" w:cs="Arial"/>
          <w:sz w:val="28"/>
          <w:szCs w:val="28"/>
        </w:rPr>
      </w:pPr>
    </w:p>
    <w:p w14:paraId="48C6A47E" w14:textId="77777777" w:rsidR="00020C1B" w:rsidRPr="00303044" w:rsidRDefault="00020C1B" w:rsidP="003D23D1">
      <w:pPr>
        <w:jc w:val="right"/>
        <w:rPr>
          <w:rFonts w:ascii="Arial" w:hAnsi="Arial" w:cs="Arial"/>
          <w:sz w:val="28"/>
          <w:szCs w:val="28"/>
        </w:rPr>
      </w:pPr>
    </w:p>
    <w:p w14:paraId="4E2814CA" w14:textId="659DE80D" w:rsidR="003D23D1" w:rsidRPr="00303044" w:rsidRDefault="003D23D1" w:rsidP="003D23D1">
      <w:pPr>
        <w:jc w:val="right"/>
        <w:rPr>
          <w:rFonts w:ascii="Arial" w:hAnsi="Arial" w:cs="Arial"/>
          <w:sz w:val="28"/>
          <w:szCs w:val="28"/>
        </w:rPr>
      </w:pPr>
      <w:r w:rsidRPr="00303044">
        <w:rPr>
          <w:rFonts w:ascii="Arial" w:hAnsi="Arial" w:cs="Arial"/>
          <w:sz w:val="28"/>
          <w:szCs w:val="28"/>
        </w:rPr>
        <w:t xml:space="preserve">                                </w:t>
      </w:r>
      <w:r w:rsidRPr="00303044">
        <w:rPr>
          <w:rFonts w:ascii="Arial" w:hAnsi="Arial" w:cs="Arial"/>
          <w:sz w:val="22"/>
          <w:szCs w:val="22"/>
        </w:rPr>
        <w:t>Sistemas automatizados I Engenharia-de</w:t>
      </w:r>
      <w:r w:rsidR="00020C1B" w:rsidRPr="00303044">
        <w:rPr>
          <w:rFonts w:ascii="Arial" w:hAnsi="Arial" w:cs="Arial"/>
          <w:sz w:val="22"/>
          <w:szCs w:val="22"/>
        </w:rPr>
        <w:t>-</w:t>
      </w:r>
      <w:r w:rsidRPr="00303044">
        <w:rPr>
          <w:rFonts w:ascii="Arial" w:hAnsi="Arial" w:cs="Arial"/>
          <w:sz w:val="22"/>
          <w:szCs w:val="22"/>
        </w:rPr>
        <w:t>Software l Universidade São Judas</w:t>
      </w:r>
      <w:r w:rsidR="00020C1B" w:rsidRPr="00303044">
        <w:rPr>
          <w:rFonts w:ascii="Arial" w:hAnsi="Arial" w:cs="Arial"/>
          <w:sz w:val="22"/>
          <w:szCs w:val="22"/>
        </w:rPr>
        <w:t xml:space="preserve"> </w:t>
      </w:r>
      <w:r w:rsidRPr="00303044">
        <w:rPr>
          <w:rFonts w:ascii="Arial" w:hAnsi="Arial" w:cs="Arial"/>
          <w:sz w:val="22"/>
          <w:szCs w:val="22"/>
        </w:rPr>
        <w:t xml:space="preserve">Tadeu </w:t>
      </w:r>
      <w:r w:rsidR="00020C1B" w:rsidRPr="00303044">
        <w:rPr>
          <w:rFonts w:ascii="Arial" w:hAnsi="Arial" w:cs="Arial"/>
          <w:sz w:val="22"/>
          <w:szCs w:val="22"/>
        </w:rPr>
        <w:t xml:space="preserve">l Prof. Ms. Robson Calvetti </w:t>
      </w:r>
    </w:p>
    <w:p w14:paraId="60B8A7E8" w14:textId="77777777" w:rsidR="003D23D1" w:rsidRPr="00303044" w:rsidRDefault="003D23D1" w:rsidP="00020C1B">
      <w:pPr>
        <w:jc w:val="both"/>
        <w:rPr>
          <w:rFonts w:ascii="Arial" w:hAnsi="Arial" w:cs="Arial"/>
          <w:sz w:val="48"/>
          <w:szCs w:val="48"/>
        </w:rPr>
      </w:pPr>
    </w:p>
    <w:p w14:paraId="1B819AB1" w14:textId="77777777" w:rsidR="00020C1B" w:rsidRPr="00303044" w:rsidRDefault="00020C1B" w:rsidP="00020C1B">
      <w:pPr>
        <w:jc w:val="both"/>
        <w:rPr>
          <w:rFonts w:ascii="Arial" w:hAnsi="Arial" w:cs="Arial"/>
          <w:sz w:val="48"/>
          <w:szCs w:val="48"/>
        </w:rPr>
      </w:pPr>
    </w:p>
    <w:p w14:paraId="6AB34BF3" w14:textId="79190A8F" w:rsidR="003D23D1" w:rsidRPr="00303044" w:rsidRDefault="00020C1B" w:rsidP="00020C1B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 xml:space="preserve">Aluno: Pedro Henrique Rodrigues Diniz – RA: </w:t>
      </w:r>
      <w:r w:rsidR="00303044" w:rsidRPr="00303044">
        <w:rPr>
          <w:rFonts w:ascii="Arial" w:hAnsi="Arial" w:cs="Arial"/>
          <w:sz w:val="22"/>
          <w:szCs w:val="22"/>
        </w:rPr>
        <w:t>824137472</w:t>
      </w:r>
    </w:p>
    <w:p w14:paraId="0DB45052" w14:textId="77777777" w:rsidR="00133CCE" w:rsidRPr="00303044" w:rsidRDefault="00133CCE" w:rsidP="00133CCE">
      <w:pPr>
        <w:rPr>
          <w:rFonts w:ascii="Arial" w:hAnsi="Arial" w:cs="Arial"/>
          <w:sz w:val="22"/>
          <w:szCs w:val="22"/>
        </w:rPr>
      </w:pPr>
    </w:p>
    <w:p w14:paraId="3BCBAAD2" w14:textId="77777777" w:rsidR="00133CCE" w:rsidRPr="00303044" w:rsidRDefault="00133CCE" w:rsidP="00133CCE">
      <w:pPr>
        <w:rPr>
          <w:rFonts w:ascii="Arial" w:hAnsi="Arial" w:cs="Arial"/>
          <w:sz w:val="22"/>
          <w:szCs w:val="22"/>
        </w:rPr>
      </w:pPr>
    </w:p>
    <w:p w14:paraId="3520B7E2" w14:textId="77777777" w:rsidR="00133CCE" w:rsidRPr="00303044" w:rsidRDefault="00133CCE" w:rsidP="00133CCE">
      <w:pPr>
        <w:rPr>
          <w:rFonts w:ascii="Arial" w:hAnsi="Arial" w:cs="Arial"/>
          <w:sz w:val="22"/>
          <w:szCs w:val="22"/>
        </w:rPr>
      </w:pPr>
    </w:p>
    <w:p w14:paraId="1BDBD461" w14:textId="5776EE1D" w:rsidR="00133CCE" w:rsidRPr="00303044" w:rsidRDefault="00133CCE" w:rsidP="00020C1B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São Paulo – SP</w:t>
      </w:r>
    </w:p>
    <w:p w14:paraId="51765460" w14:textId="6FC962AF" w:rsidR="00020C1B" w:rsidRDefault="00133CCE" w:rsidP="00020C1B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2026</w:t>
      </w:r>
    </w:p>
    <w:p w14:paraId="465BC71F" w14:textId="7C1017DE" w:rsidR="00303044" w:rsidRDefault="00303044" w:rsidP="00303044">
      <w:pPr>
        <w:pStyle w:val="Subttulo"/>
        <w:rPr>
          <w:color w:val="000000" w:themeColor="text1"/>
        </w:rPr>
      </w:pPr>
      <w:r w:rsidRPr="00303044">
        <w:rPr>
          <w:color w:val="000000" w:themeColor="text1"/>
        </w:rPr>
        <w:lastRenderedPageBreak/>
        <w:t>Introdução</w:t>
      </w:r>
    </w:p>
    <w:p w14:paraId="6E770EED" w14:textId="77777777" w:rsidR="00303044" w:rsidRPr="00303044" w:rsidRDefault="00303044" w:rsidP="00303044"/>
    <w:p w14:paraId="62ACE8E2" w14:textId="401057B1" w:rsid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Esta pesquisa tem como objetivo apresentar de forma ampla os transdutores, explicando o que são, como funcionam, quais são seus principais tipos e qual a sua finalidade nas diferentes aplicações tecnológicas</w:t>
      </w:r>
      <w:r>
        <w:rPr>
          <w:rFonts w:ascii="Arial" w:hAnsi="Arial" w:cs="Arial"/>
          <w:sz w:val="22"/>
          <w:szCs w:val="22"/>
        </w:rPr>
        <w:t>.</w:t>
      </w:r>
    </w:p>
    <w:p w14:paraId="1980A80F" w14:textId="77777777" w:rsidR="00303044" w:rsidRPr="00303044" w:rsidRDefault="00303044" w:rsidP="00303044"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033A2DDF" w14:textId="3B425E46" w:rsidR="00303044" w:rsidRPr="00303044" w:rsidRDefault="00303044" w:rsidP="00303044">
      <w:pPr>
        <w:pStyle w:val="Subttulo"/>
        <w:rPr>
          <w:color w:val="000000" w:themeColor="text1"/>
        </w:rPr>
      </w:pPr>
      <w:r w:rsidRPr="00303044">
        <w:rPr>
          <w:color w:val="000000" w:themeColor="text1"/>
        </w:rPr>
        <w:t>Conceito e Definição</w:t>
      </w:r>
    </w:p>
    <w:p w14:paraId="12428EA3" w14:textId="77777777" w:rsidR="00303044" w:rsidRPr="00303044" w:rsidRDefault="00303044" w:rsidP="00303044"/>
    <w:p w14:paraId="69FE69C6" w14:textId="77777777" w:rsidR="00303044" w:rsidRP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Um transdutor é definido tecnicamente como um dispositivo projetado para converter uma forma de energia em outra. No âmbito da instrumentação e da automação, essa conversão ocorre entre uma grandeza física (analógica) e um sinal elétrico proporcional (tensão ou corrente).</w:t>
      </w:r>
    </w:p>
    <w:p w14:paraId="2B8F0CAE" w14:textId="77777777" w:rsid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Diferente de um simples sensor, que apenas detecta uma variação, o transdutor completa o ciclo ao processar essa detecção e transformá-la em uma informação que pode ser lida por computadores, controladores lógicos ou sistemas de monitoramento.</w:t>
      </w:r>
    </w:p>
    <w:p w14:paraId="143FA1D1" w14:textId="77777777" w:rsid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</w:p>
    <w:p w14:paraId="2FC50C08" w14:textId="1AE3ADCB" w:rsidR="00303044" w:rsidRPr="00303044" w:rsidRDefault="00303044" w:rsidP="00303044">
      <w:pPr>
        <w:pStyle w:val="Subttulo"/>
        <w:rPr>
          <w:color w:val="000000" w:themeColor="text1"/>
        </w:rPr>
      </w:pPr>
      <w:r w:rsidRPr="00303044">
        <w:rPr>
          <w:color w:val="000000" w:themeColor="text1"/>
        </w:rPr>
        <w:t>Classificação e Princípios de Funcionamento</w:t>
      </w:r>
    </w:p>
    <w:p w14:paraId="67DCDA8E" w14:textId="77777777" w:rsidR="00303044" w:rsidRPr="00303044" w:rsidRDefault="00303044" w:rsidP="00303044">
      <w:pPr>
        <w:jc w:val="center"/>
      </w:pPr>
    </w:p>
    <w:p w14:paraId="356B5C3C" w14:textId="77777777" w:rsidR="00303044" w:rsidRP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Os transdutores são classificados conforme a direção da conversão da energia e a natureza do sinal:</w:t>
      </w:r>
    </w:p>
    <w:p w14:paraId="72BE2EA7" w14:textId="6D1F153B" w:rsidR="00303044" w:rsidRPr="00303044" w:rsidRDefault="00303044" w:rsidP="00303044">
      <w:pPr>
        <w:jc w:val="center"/>
        <w:rPr>
          <w:rFonts w:ascii="Arial" w:hAnsi="Arial" w:cs="Arial"/>
          <w:i/>
          <w:iCs/>
          <w:sz w:val="22"/>
          <w:szCs w:val="22"/>
        </w:rPr>
      </w:pPr>
      <w:r w:rsidRPr="00303044">
        <w:rPr>
          <w:rFonts w:ascii="Arial" w:hAnsi="Arial" w:cs="Arial"/>
          <w:i/>
          <w:iCs/>
          <w:sz w:val="22"/>
          <w:szCs w:val="22"/>
        </w:rPr>
        <w:t>Sensores (Transdutores de Entrada)</w:t>
      </w:r>
    </w:p>
    <w:p w14:paraId="0510BA1A" w14:textId="77777777" w:rsidR="00303044" w:rsidRP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Têm a função de captar variáveis do ambiente e convertê-las em sinais elétricos.</w:t>
      </w:r>
    </w:p>
    <w:p w14:paraId="6DC02D9E" w14:textId="77777777" w:rsidR="00303044" w:rsidRDefault="00303044" w:rsidP="00303044">
      <w:pPr>
        <w:numPr>
          <w:ilvl w:val="0"/>
          <w:numId w:val="6"/>
        </w:num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Exemplo</w:t>
      </w:r>
      <w:r w:rsidRPr="00303044">
        <w:rPr>
          <w:rFonts w:ascii="Arial" w:hAnsi="Arial" w:cs="Arial"/>
          <w:b/>
          <w:bCs/>
          <w:sz w:val="22"/>
          <w:szCs w:val="22"/>
        </w:rPr>
        <w:t>:</w:t>
      </w:r>
      <w:r w:rsidRPr="00303044">
        <w:rPr>
          <w:rFonts w:ascii="Arial" w:hAnsi="Arial" w:cs="Arial"/>
          <w:sz w:val="22"/>
          <w:szCs w:val="22"/>
        </w:rPr>
        <w:t xml:space="preserve"> O microfone atua como um transdutor que converte ondas sonoras (energia mecânica/acústica) em variações de tensão elétrica.</w:t>
      </w:r>
    </w:p>
    <w:p w14:paraId="4570D14D" w14:textId="4F5BFB97" w:rsidR="00303044" w:rsidRPr="00303044" w:rsidRDefault="00303044" w:rsidP="00303044">
      <w:pPr>
        <w:ind w:left="360"/>
        <w:jc w:val="center"/>
        <w:rPr>
          <w:rFonts w:ascii="Arial" w:hAnsi="Arial" w:cs="Arial"/>
          <w:sz w:val="22"/>
          <w:szCs w:val="22"/>
        </w:rPr>
      </w:pPr>
    </w:p>
    <w:p w14:paraId="00A2ECC1" w14:textId="5C7E59EA" w:rsidR="00303044" w:rsidRPr="00303044" w:rsidRDefault="00303044" w:rsidP="00303044">
      <w:pPr>
        <w:jc w:val="center"/>
        <w:rPr>
          <w:rFonts w:ascii="Arial" w:hAnsi="Arial" w:cs="Arial"/>
          <w:i/>
          <w:iCs/>
          <w:sz w:val="22"/>
          <w:szCs w:val="22"/>
        </w:rPr>
      </w:pPr>
      <w:r w:rsidRPr="00303044">
        <w:rPr>
          <w:rFonts w:ascii="Arial" w:hAnsi="Arial" w:cs="Arial"/>
          <w:i/>
          <w:iCs/>
          <w:sz w:val="22"/>
          <w:szCs w:val="22"/>
        </w:rPr>
        <w:t>Atuadores (Transdutores de Saída)</w:t>
      </w:r>
    </w:p>
    <w:p w14:paraId="05616063" w14:textId="77777777" w:rsidR="00303044" w:rsidRP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Realizam o processo inverso, convertendo sinais elétricos em ações físicas ou outras formas de energia.</w:t>
      </w:r>
    </w:p>
    <w:p w14:paraId="7AF40862" w14:textId="32C6C4B2" w:rsidR="00303044" w:rsidRDefault="00303044" w:rsidP="00303044">
      <w:pPr>
        <w:numPr>
          <w:ilvl w:val="0"/>
          <w:numId w:val="7"/>
        </w:num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Exemplo</w:t>
      </w:r>
      <w:r w:rsidRPr="00303044">
        <w:rPr>
          <w:rFonts w:ascii="Arial" w:hAnsi="Arial" w:cs="Arial"/>
          <w:b/>
          <w:bCs/>
          <w:sz w:val="22"/>
          <w:szCs w:val="22"/>
        </w:rPr>
        <w:t>:</w:t>
      </w:r>
      <w:r w:rsidRPr="00303044">
        <w:rPr>
          <w:rFonts w:ascii="Arial" w:hAnsi="Arial" w:cs="Arial"/>
          <w:sz w:val="22"/>
          <w:szCs w:val="22"/>
        </w:rPr>
        <w:t xml:space="preserve"> O alto-falante recebe impulsos elétricos e os converte em vibrações sonoras.</w:t>
      </w:r>
    </w:p>
    <w:p w14:paraId="2DF3063F" w14:textId="77777777" w:rsid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</w:p>
    <w:p w14:paraId="36E372A1" w14:textId="77777777" w:rsid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</w:p>
    <w:p w14:paraId="02B9A65A" w14:textId="77777777" w:rsid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</w:p>
    <w:p w14:paraId="6413AF24" w14:textId="77777777" w:rsid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</w:p>
    <w:p w14:paraId="2F1F23D8" w14:textId="77777777" w:rsidR="00303044" w:rsidRDefault="00303044" w:rsidP="00303044">
      <w:pPr>
        <w:pStyle w:val="Subttulo"/>
        <w:rPr>
          <w:color w:val="000000" w:themeColor="text1"/>
        </w:rPr>
      </w:pPr>
    </w:p>
    <w:p w14:paraId="66E418AE" w14:textId="0ECED070" w:rsidR="00303044" w:rsidRPr="00303044" w:rsidRDefault="00303044" w:rsidP="00303044">
      <w:pPr>
        <w:pStyle w:val="Subttulo"/>
        <w:rPr>
          <w:color w:val="000000" w:themeColor="text1"/>
        </w:rPr>
      </w:pPr>
      <w:r w:rsidRPr="00303044">
        <w:rPr>
          <w:color w:val="000000" w:themeColor="text1"/>
        </w:rPr>
        <w:t>Tipos de Transdutores por Grandeza Física</w:t>
      </w:r>
    </w:p>
    <w:p w14:paraId="71CE8A0B" w14:textId="77777777" w:rsid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Para compreender a versatilidade desses dispositivos, a tabela abaixo relaciona as grandezas medidas com suas respectivas tecnologias e aplicações:</w:t>
      </w:r>
    </w:p>
    <w:p w14:paraId="70DD79A9" w14:textId="77777777" w:rsid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</w:p>
    <w:tbl>
      <w:tblPr>
        <w:tblW w:w="9760" w:type="dxa"/>
        <w:tblInd w:w="-6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2980"/>
        <w:gridCol w:w="4660"/>
      </w:tblGrid>
      <w:tr w:rsidR="00303044" w:rsidRPr="00303044" w14:paraId="41BE3F96" w14:textId="77777777" w:rsidTr="00303044">
        <w:trPr>
          <w:trHeight w:val="432"/>
        </w:trPr>
        <w:tc>
          <w:tcPr>
            <w:tcW w:w="2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576962F6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Grandeza Física</w:t>
            </w:r>
          </w:p>
        </w:tc>
        <w:tc>
          <w:tcPr>
            <w:tcW w:w="2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01065A0D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de Transdutor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6BB960AA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Aplicação Prática</w:t>
            </w:r>
          </w:p>
        </w:tc>
      </w:tr>
      <w:tr w:rsidR="00303044" w:rsidRPr="00303044" w14:paraId="0EBA2814" w14:textId="77777777" w:rsidTr="00303044">
        <w:trPr>
          <w:trHeight w:val="432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9A3D2D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Temperatura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29BF77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Termopares e </w:t>
            </w:r>
            <w:proofErr w:type="spellStart"/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RTDs</w:t>
            </w:r>
            <w:proofErr w:type="spellEnd"/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(PT100)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A30316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Controle de fornos industriais e climatização.</w:t>
            </w:r>
          </w:p>
        </w:tc>
      </w:tr>
      <w:tr w:rsidR="00303044" w:rsidRPr="00303044" w14:paraId="65F0A261" w14:textId="77777777" w:rsidTr="00303044">
        <w:trPr>
          <w:trHeight w:val="432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A04CE0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Pressão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1FD67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Cristais Piezoelétricos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30B98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Sensores automotivos e balanças de precisão.</w:t>
            </w:r>
          </w:p>
        </w:tc>
      </w:tr>
      <w:tr w:rsidR="00303044" w:rsidRPr="00303044" w14:paraId="69071861" w14:textId="77777777" w:rsidTr="00303044">
        <w:trPr>
          <w:trHeight w:val="432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924D1C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Posição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A51E44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Potenciômetros e </w:t>
            </w:r>
            <w:proofErr w:type="spellStart"/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LVDTs</w:t>
            </w:r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86CA2E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Sistemas de robótica e máquinas industriais.</w:t>
            </w:r>
          </w:p>
        </w:tc>
      </w:tr>
      <w:tr w:rsidR="00303044" w:rsidRPr="00303044" w14:paraId="7AE2E996" w14:textId="77777777" w:rsidTr="00303044">
        <w:trPr>
          <w:trHeight w:val="432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3F40FE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Luminosidade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AD1E80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LDR e </w:t>
            </w:r>
            <w:proofErr w:type="spellStart"/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Fototransistores</w:t>
            </w:r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77E040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Sistemas de iluminação pública automática.</w:t>
            </w:r>
          </w:p>
        </w:tc>
      </w:tr>
      <w:tr w:rsidR="00303044" w:rsidRPr="00303044" w14:paraId="7856474D" w14:textId="77777777" w:rsidTr="00303044">
        <w:trPr>
          <w:trHeight w:val="432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2826E3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Aceleração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68B500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Acelerômetros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F46F14" w14:textId="77777777" w:rsidR="00303044" w:rsidRPr="00303044" w:rsidRDefault="00303044" w:rsidP="003030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030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Smartphones e sistemas de airbag.</w:t>
            </w:r>
          </w:p>
        </w:tc>
      </w:tr>
    </w:tbl>
    <w:p w14:paraId="236FE143" w14:textId="3ACB0897" w:rsidR="00303044" w:rsidRPr="00303044" w:rsidRDefault="00303044" w:rsidP="00303044">
      <w:pPr>
        <w:rPr>
          <w:color w:val="000000" w:themeColor="text1"/>
        </w:rPr>
      </w:pPr>
      <w:r w:rsidRPr="00303044">
        <w:rPr>
          <w:color w:val="000000" w:themeColor="text1"/>
        </w:rPr>
        <w:t xml:space="preserve"> </w:t>
      </w:r>
    </w:p>
    <w:p w14:paraId="70A0711E" w14:textId="5E5FFCBE" w:rsidR="00303044" w:rsidRPr="00303044" w:rsidRDefault="00303044" w:rsidP="00303044">
      <w:pPr>
        <w:pStyle w:val="Subttulo"/>
        <w:rPr>
          <w:color w:val="000000" w:themeColor="text1"/>
        </w:rPr>
      </w:pPr>
      <w:r w:rsidRPr="00303044">
        <w:rPr>
          <w:color w:val="000000" w:themeColor="text1"/>
        </w:rPr>
        <w:t xml:space="preserve"> Parâmetros de Desempenho e Qualidade</w:t>
      </w:r>
    </w:p>
    <w:p w14:paraId="5620741F" w14:textId="77777777" w:rsidR="00303044" w:rsidRPr="00303044" w:rsidRDefault="00303044" w:rsidP="00303044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Ao analisar a eficiência de um transdutor, quatro critérios técnicos são fundamentais:</w:t>
      </w:r>
    </w:p>
    <w:p w14:paraId="3613BC94" w14:textId="77777777" w:rsidR="00303044" w:rsidRPr="00303044" w:rsidRDefault="00303044" w:rsidP="00303044">
      <w:pPr>
        <w:numPr>
          <w:ilvl w:val="0"/>
          <w:numId w:val="8"/>
        </w:num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b/>
          <w:bCs/>
          <w:sz w:val="22"/>
          <w:szCs w:val="22"/>
        </w:rPr>
        <w:t>Sensibilidade:</w:t>
      </w:r>
      <w:r w:rsidRPr="00303044">
        <w:rPr>
          <w:rFonts w:ascii="Arial" w:hAnsi="Arial" w:cs="Arial"/>
          <w:sz w:val="22"/>
          <w:szCs w:val="22"/>
        </w:rPr>
        <w:t xml:space="preserve"> Define a relação entre a variação do sinal de saída e a variação da grandeza de entrada. Quanto maior a sensibilidade, menor a mudança física necessária para gerar um sinal perceptível.</w:t>
      </w:r>
    </w:p>
    <w:p w14:paraId="2E364226" w14:textId="77777777" w:rsidR="00303044" w:rsidRPr="00303044" w:rsidRDefault="00303044" w:rsidP="00303044">
      <w:pPr>
        <w:numPr>
          <w:ilvl w:val="0"/>
          <w:numId w:val="8"/>
        </w:num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b/>
          <w:bCs/>
          <w:sz w:val="22"/>
          <w:szCs w:val="22"/>
        </w:rPr>
        <w:t>Linearidade:</w:t>
      </w:r>
      <w:r w:rsidRPr="00303044">
        <w:rPr>
          <w:rFonts w:ascii="Arial" w:hAnsi="Arial" w:cs="Arial"/>
          <w:sz w:val="22"/>
          <w:szCs w:val="22"/>
        </w:rPr>
        <w:t xml:space="preserve"> Indica o grau de proporcionalidade entre a entrada e a saída. Um transdutor linear facilita o processamento dos dados, pois segue uma razão constante.</w:t>
      </w:r>
    </w:p>
    <w:p w14:paraId="7294711C" w14:textId="77777777" w:rsidR="00303044" w:rsidRPr="00303044" w:rsidRDefault="00303044" w:rsidP="00303044">
      <w:pPr>
        <w:numPr>
          <w:ilvl w:val="0"/>
          <w:numId w:val="8"/>
        </w:num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b/>
          <w:bCs/>
          <w:sz w:val="22"/>
          <w:szCs w:val="22"/>
        </w:rPr>
        <w:t>Faixa de Operação (Range):</w:t>
      </w:r>
      <w:r w:rsidRPr="00303044">
        <w:rPr>
          <w:rFonts w:ascii="Arial" w:hAnsi="Arial" w:cs="Arial"/>
          <w:sz w:val="22"/>
          <w:szCs w:val="22"/>
        </w:rPr>
        <w:t xml:space="preserve"> Estabelece os limites mínimos e máximos dentro dos quais o dispositivo opera com precisão e segurança.</w:t>
      </w:r>
    </w:p>
    <w:p w14:paraId="43C4400C" w14:textId="77777777" w:rsidR="00303044" w:rsidRPr="00303044" w:rsidRDefault="00303044" w:rsidP="00303044">
      <w:pPr>
        <w:numPr>
          <w:ilvl w:val="0"/>
          <w:numId w:val="8"/>
        </w:num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b/>
          <w:bCs/>
          <w:sz w:val="22"/>
          <w:szCs w:val="22"/>
        </w:rPr>
        <w:t>Histerese:</w:t>
      </w:r>
      <w:r w:rsidRPr="00303044">
        <w:rPr>
          <w:rFonts w:ascii="Arial" w:hAnsi="Arial" w:cs="Arial"/>
          <w:sz w:val="22"/>
          <w:szCs w:val="22"/>
        </w:rPr>
        <w:t xml:space="preserve"> Refere-se à tendência do dispositivo de apresentar resultados diferentes para o mesmo valor de entrada, dependendo se o valor foi alcançado por uma trajetória crescente ou decrescente. Em sistemas ideais, a histerese deve ser mínima.</w:t>
      </w:r>
    </w:p>
    <w:p w14:paraId="39F61FC2" w14:textId="77777777" w:rsidR="00303044" w:rsidRDefault="00303044" w:rsidP="0030304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A158CC2" w14:textId="77777777" w:rsidR="00303044" w:rsidRDefault="00303044" w:rsidP="0030304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AD9F662" w14:textId="7C228B74" w:rsidR="00303044" w:rsidRPr="00303044" w:rsidRDefault="00303044" w:rsidP="00303044">
      <w:pPr>
        <w:pStyle w:val="Subttulo"/>
      </w:pPr>
      <w:r w:rsidRPr="00303044">
        <w:t xml:space="preserve"> Conclusão</w:t>
      </w:r>
    </w:p>
    <w:p w14:paraId="6F424EE5" w14:textId="0A43ABD2" w:rsidR="00303044" w:rsidRPr="00303044" w:rsidRDefault="00303044" w:rsidP="00020C1B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Em última análise, a pesquisa mostra que o transdutor é a peça que une dois mundos. Ele é o ponto de partida de qualquer sistema automático ou digital. Se hoje vivemos em um mundo conectado e inteligente, é porque esses dispositivos conseguem transformar eventos físicos em ações concretas, garantindo que a tecnologia seja útil, segura e, acima de tudo, integrada à nossa realidade.</w:t>
      </w:r>
    </w:p>
    <w:sectPr w:rsidR="00303044" w:rsidRPr="003030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5778"/>
    <w:multiLevelType w:val="multilevel"/>
    <w:tmpl w:val="D01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4565D"/>
    <w:multiLevelType w:val="multilevel"/>
    <w:tmpl w:val="E62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2131"/>
    <w:multiLevelType w:val="multilevel"/>
    <w:tmpl w:val="3D0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92F41"/>
    <w:multiLevelType w:val="multilevel"/>
    <w:tmpl w:val="06A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B04BD"/>
    <w:multiLevelType w:val="multilevel"/>
    <w:tmpl w:val="001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1611E"/>
    <w:multiLevelType w:val="multilevel"/>
    <w:tmpl w:val="1A1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F188E"/>
    <w:multiLevelType w:val="multilevel"/>
    <w:tmpl w:val="540A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F548E"/>
    <w:multiLevelType w:val="multilevel"/>
    <w:tmpl w:val="0B2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73260">
    <w:abstractNumId w:val="5"/>
  </w:num>
  <w:num w:numId="2" w16cid:durableId="444228491">
    <w:abstractNumId w:val="7"/>
  </w:num>
  <w:num w:numId="3" w16cid:durableId="1248150818">
    <w:abstractNumId w:val="1"/>
  </w:num>
  <w:num w:numId="4" w16cid:durableId="322928278">
    <w:abstractNumId w:val="6"/>
  </w:num>
  <w:num w:numId="5" w16cid:durableId="579290087">
    <w:abstractNumId w:val="2"/>
  </w:num>
  <w:num w:numId="6" w16cid:durableId="1174370493">
    <w:abstractNumId w:val="0"/>
  </w:num>
  <w:num w:numId="7" w16cid:durableId="1166941291">
    <w:abstractNumId w:val="3"/>
  </w:num>
  <w:num w:numId="8" w16cid:durableId="1597323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D1"/>
    <w:rsid w:val="00020C1B"/>
    <w:rsid w:val="000E0633"/>
    <w:rsid w:val="00133CCE"/>
    <w:rsid w:val="00167541"/>
    <w:rsid w:val="00191500"/>
    <w:rsid w:val="00303044"/>
    <w:rsid w:val="00333D9B"/>
    <w:rsid w:val="003D23D1"/>
    <w:rsid w:val="00535287"/>
    <w:rsid w:val="00680056"/>
    <w:rsid w:val="00D5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626B3"/>
  <w15:chartTrackingRefBased/>
  <w15:docId w15:val="{B49109B2-A26A-4738-BBB4-C889168F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2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2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2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2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2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2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2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2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2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2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23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23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23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23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23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23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2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2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23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23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23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2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23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2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Diniz</dc:creator>
  <cp:keywords/>
  <dc:description/>
  <cp:lastModifiedBy>Pedro Diniz</cp:lastModifiedBy>
  <cp:revision>2</cp:revision>
  <dcterms:created xsi:type="dcterms:W3CDTF">2026-02-24T00:46:00Z</dcterms:created>
  <dcterms:modified xsi:type="dcterms:W3CDTF">2026-02-24T00:46:00Z</dcterms:modified>
</cp:coreProperties>
</file>