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color w:val="1A3F6F"/>
          <w:sz w:val="56"/>
          <w:szCs w:val="56"/>
        </w:rPr>
        <w:t xml:space="preserve">SISTEMA DE ORÇAMENTAÇÃO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F6F"/>
          <w:sz w:val="56"/>
          <w:szCs w:val="56"/>
        </w:rPr>
        <w:t xml:space="preserve">PARA CONSTRUÇÃO CIVIL</w:t>
      </w:r>
    </w:p>
    <w:p>
      <w:pPr>
        <w:pBdr>
          <w:bottom w:val="single" w:color="2E6DA4" w:sz="8" w:space="2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2E6DA4"/>
          <w:sz w:val="24"/>
          <w:szCs w:val="24"/>
        </w:rPr>
        <w:t xml:space="preserve">Documentação de Fluxos de Usuário — Cliente e Engenheiro</w:t>
      </w:r>
    </w:p>
    <w:p>
      <w:pPr>
        <w:spacing w:after="2400" w:before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2.0  ·  Abril/2026</w:t>
      </w:r>
    </w:p>
    <w:p>
      <w:r>
        <w:br w:type="page"/>
      </w:r>
    </w:p>
    <w:p>
      <w:pPr>
        <w:pStyle w:val="Heading1"/>
        <w:pBdr>
          <w:bottom w:val="single" w:color="3D3D3D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3D3D3D"/>
          <w:sz w:val="36"/>
          <w:szCs w:val="36"/>
        </w:rPr>
        <w:t xml:space="preserve">Visão Geral — Dois Usuários, Dois Fluxos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sistema de orçamentação opera com dois perfis de usuário completamente distintos, cada um com responsabilidades, informações e interações específicas. Compreender essa separação é fundamental para o correto funcionamento do sistema.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8080" w:sz="4"/>
              <w:left w:val="single" w:color="1A8080" w:sz="4"/>
              <w:bottom w:val="single" w:color="1A8080" w:sz="4"/>
              <w:right w:val="single" w:color="1A8080" w:sz="2"/>
            </w:tcBorders>
            <w:shd w:fill="1A80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👤  CLIENTE</w:t>
            </w:r>
          </w:p>
        </w:tc>
        <w:tc>
          <w:tcPr>
            <w:tcW w:type="dxa" w:w="4680"/>
            <w:tcBorders>
              <w:top w:val="single" w:color="2E6DA4" w:sz="4"/>
              <w:left w:val="single" w:color="2E6DA4" w:sz="2"/>
              <w:bottom w:val="single" w:color="2E6DA4" w:sz="4"/>
              <w:right w:val="single" w:color="2E6DA4" w:sz="4"/>
            </w:tcBorders>
            <w:shd w:fill="2E6DA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  ENGENHEIRO / ADMIN</w:t>
            </w:r>
          </w:p>
        </w:tc>
      </w:tr>
      <w:tr>
        <w:tc>
          <w:tcPr>
            <w:tcW w:type="dxa" w:w="4680"/>
            <w:tcBorders>
              <w:top w:val="single" w:color="1A8080" w:sz="2"/>
              <w:left w:val="single" w:color="1A8080" w:sz="4"/>
              <w:bottom w:val="single" w:color="1A8080" w:sz="4"/>
              <w:right w:val="single" w:color="1A8080" w:sz="2"/>
            </w:tcBorders>
            <w:shd w:fill="EE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Pessoa física que deseja construir uma casa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Não conhece o processo técnico de orçamentação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Interage apenas com o que é relevante para sua decisão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Vê resultados — nunca cálculos intermediários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Toma decisões sobre o projeto: terreno, quartos, planta, opcionais e personalizações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Recebe ao final: valor mínimo (AA), parcela mensal e fluxo de aportes</w:t>
            </w:r>
          </w:p>
        </w:tc>
        <w:tc>
          <w:tcPr>
            <w:tcW w:type="dxa" w:w="4680"/>
            <w:tcBorders>
              <w:top w:val="single" w:color="2E6DA4" w:sz="2"/>
              <w:left w:val="single" w:color="2E6DA4" w:sz="2"/>
              <w:bottom w:val="single" w:color="2E6DA4" w:sz="4"/>
              <w:right w:val="single" w:color="2E6DA4" w:sz="4"/>
            </w:tcBorders>
            <w:shd w:fill="EAF6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Profissional técnico da construtora que opera o sistema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Executa todo o processo de orçamentação por trás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Acessa as ferramentas de cálculo: composições SINAPI, encargos, cenários de equipe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Transforma os dados do cliente em custo real e preço de venda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Define parâmetros globais, lança quantitativos e escolhe estratégias de contratação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• Entrega ao cliente apenas as saídas finais, já formatadas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thick" w:color="B85C00" w:sz="16"/>
              <w:bottom w:val="single" w:color="B85C00" w:sz="4"/>
              <w:right w:val="single" w:color="B85C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Os dois fluxos são sequenciais e interdependentes: o engenheiro só pode executar o fluxo técnico após o cliente ter completado o seu. As escolhas do cliente definem o escopo do trabalho do engenheiro.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5C5C"/>
          <w:sz w:val="52"/>
          <w:szCs w:val="52"/>
        </w:rPr>
        <w:t xml:space="preserve">PARTE 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5C5C"/>
          <w:sz w:val="44"/>
          <w:szCs w:val="44"/>
        </w:rPr>
        <w:t xml:space="preserve">FLUXO DO CLIENTE</w:t>
      </w:r>
    </w:p>
    <w:p>
      <w:pPr>
        <w:pBdr>
          <w:bottom w:val="single" w:color="1A8080" w:sz="8" w:space="2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1A8080"/>
          <w:sz w:val="24"/>
          <w:szCs w:val="24"/>
        </w:rPr>
        <w:t xml:space="preserve">O que o cliente vê, decide e recebe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808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0D5C5C"/>
          <w:sz w:val="36"/>
          <w:szCs w:val="36"/>
        </w:rPr>
        <w:t xml:space="preserve">👤  1. Primeiro Contato e Captação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fluxo do cliente começa quando ele procura a construtora com a intenção de construir uma casa financiada pela Caixa Econômica Federal. Nesta fase, nenhum cálculo técnico é realizado — o objetivo é qualificar o interesse e agendar o atendimento formal.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8080" w:sz="4"/>
              <w:left w:val="single" w:color="1A8080" w:sz="4"/>
              <w:bottom w:val="single" w:color="1A8080" w:sz="4"/>
              <w:right w:val="nil" w:color="FFFFFF" w:sz="0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Borders>
              <w:top w:val="single" w:color="1A8080" w:sz="4"/>
              <w:left w:val="nil" w:color="FFFFFF" w:sz="0"/>
              <w:bottom w:val="single" w:color="1A8080" w:sz="4"/>
              <w:right w:val="single" w:color="1A8080" w:sz="4"/>
            </w:tcBorders>
            <w:shd w:fill="EAF6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8080"/>
                <w:sz w:val="22"/>
                <w:szCs w:val="22"/>
              </w:rPr>
              <w:t xml:space="preserve">Cliente entra em contato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Canais: telefone, WhatsApp, site, indicação. Manifesta interesse em construir casa financiada pela Caixa.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8080" w:sz="4"/>
              <w:left w:val="single" w:color="1A8080" w:sz="4"/>
              <w:bottom w:val="single" w:color="1A8080" w:sz="4"/>
              <w:right w:val="nil" w:color="FFFFFF" w:sz="0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Borders>
              <w:top w:val="single" w:color="1A8080" w:sz="4"/>
              <w:left w:val="nil" w:color="FFFFFF" w:sz="0"/>
              <w:bottom w:val="single" w:color="1A8080" w:sz="4"/>
              <w:right w:val="single" w:color="1A8080" w:sz="4"/>
            </w:tcBorders>
            <w:shd w:fill="EAF6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8080"/>
                <w:sz w:val="22"/>
                <w:szCs w:val="22"/>
              </w:rPr>
              <w:t xml:space="preserve">Registro inicial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Construtora coleta: nome, contato, município de interesse e modalidade provável (MCMV ou SBPE). Nenhum dado técnico é coletado ainda.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1A8080" w:sz="4"/>
              <w:left w:val="single" w:color="1A8080" w:sz="4"/>
              <w:bottom w:val="single" w:color="1A8080" w:sz="4"/>
              <w:right w:val="nil" w:color="FFFFFF" w:sz="0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Borders>
              <w:top w:val="single" w:color="1A8080" w:sz="4"/>
              <w:left w:val="nil" w:color="FFFFFF" w:sz="0"/>
              <w:bottom w:val="single" w:color="1A8080" w:sz="4"/>
              <w:right w:val="single" w:color="1A8080" w:sz="4"/>
            </w:tcBorders>
            <w:shd w:fill="EAF6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8080"/>
                <w:sz w:val="22"/>
                <w:szCs w:val="22"/>
              </w:rPr>
              <w:t xml:space="preserve">Agendamento da reunião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Marca-se uma conversa presencial ou por videoconferência. É nessa reunião que os 5 parâmetros do projeto serão coletados.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 de Financiamento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Valor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 Principal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MCMV — Minha Casa Minha Vida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Até R$ 600.000,00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Subsídios federais, juros reduzidos, menor entrada exigida. Aportes do cliente concentrados para minimizar exposição de caixa.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SBPE — Sistema Brasileiro de Poupança e Empréstimo</w:t>
            </w:r>
          </w:p>
        </w:tc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Acima de R$ 600.000,00</w:t>
            </w:r>
          </w:p>
        </w:tc>
        <w:tc>
          <w:tcPr>
            <w:tcW w:type="dxa" w:w="4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Taxas de mercado. Possibilidade de antecipar recursos do financiamento para diluir os aportes do cliente ao longo dos meses de obra.</w:t>
            </w:r>
          </w:p>
        </w:tc>
      </w:tr>
    </w:tbl>
    <w:p>
      <w:pPr>
        <w:pBdr>
          <w:bottom w:val="single" w:color="1A8080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1A808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0D5C5C"/>
          <w:sz w:val="36"/>
          <w:szCs w:val="36"/>
        </w:rPr>
        <w:t xml:space="preserve">👤  2. Reunião de Levantamento — Os 5 Parâmetros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Na reunião formal, a construtora coleta, em ordem obrigatória, os cinco parâmetros que definem o projeto. Cada parâmetro condiciona os seguintes — por isso a sequência não pode ser alterada.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080" w:sz="4"/>
              <w:left w:val="thick" w:color="1A8080" w:sz="16"/>
              <w:bottom w:val="nil" w:color="FFFFFF" w:sz="0"/>
              <w:right w:val="single" w:color="1A8080" w:sz="4"/>
            </w:tcBorders>
            <w:shd w:fill="1A808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a ordem importa?</w:t>
            </w:r>
          </w:p>
        </w:tc>
      </w:tr>
      <w:tr>
        <w:tc>
          <w:tcPr>
            <w:tcBorders>
              <w:top w:val="nil" w:color="FFFFFF" w:sz="0"/>
              <w:left w:val="thick" w:color="1A8080" w:sz="16"/>
              <w:bottom w:val="single" w:color="1A8080" w:sz="4"/>
              <w:right w:val="single" w:color="1A8080" w:sz="4"/>
            </w:tcBorders>
            <w:shd w:fill="EAF6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0D4040"/>
                <w:sz w:val="20"/>
                <w:szCs w:val="20"/>
              </w:rPr>
              <w:t xml:space="preserve">O terreno (P1) limita quais plantas são possíveis. A planta (P3) define a estrutura base. Os opcionais (P4) e personalizações (P5) apenas incrementam essa base. Inverter a ordem resulta em opções apresentadas ao cliente que podem ser incompatíveis com seu terreno ou orçamento.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Parâmetro 1 — Terreno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Primeira informação coletada. O terreno define quais projetos são viáveis técnica e legalmente.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coletar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Município, bairro, endereço completo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Dimensões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Frente (m), fundo (m) e área total (m²)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Topografia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Plano, em aclive ou em declive — impacta fundação e custo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Próprio quitado, financiado em curso ou ainda a adquirir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Valor de avaliação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Valor de mercado do terreno — usado para enquadramento no financiamento Caixa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Parâmetro 2 — Número de Quartos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Com o terreno definido, o sistema filtra as plantas compatíveis pelo número de quartos desejado. As opções disponíveis são: 1, 2, 3 ou 4 quartos.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Parâmetro 3 — Planta Arquitetônica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Com terreno e número de quartos definidos, apresentam-se ao cliente as plantas padrão compatíveis. O cliente escolhe o projeto base.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Cada planta tem área construída e tempo de obra fixos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tempo de obra fixo define o horizonte de distribuição do fluxo de caixa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 planta selecionada determina todos os serviços e quantitativos base da obra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Parâmetro 4 — Opcionais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Itens que podem ser adicionados ao projeto base. O cliente responde Sim (S) ou Não (N) para cada item. Para cada um, a construtora deve apresentar as vantagens, desvantagens e o custo incremental — sem técnicismos.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Opcional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cliente precisa saber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Pé-direito alto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Deixa o ambiente mais amplo e ventilado. Aumenta o custo da obra.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Garagem coberta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Protege o veículo. Acrescenta cobertura e estrutura ao projeto.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Piscina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Lazer. Impacto significativo no custo e no prazo da obra.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Forro rebaixado (gesso)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Acabamento mais refinado no teto. Impacta custo e prazo de acabamento.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Aquecedor solar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Reduz conta de energia. Requer instalação hidráulica específica.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Placas solares (fotovoltaico)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Geração de energia elétrica. Requer instalação elétrica específica.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Corretor elétrico (automação)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 / N</w:t>
            </w:r>
          </w:p>
        </w:tc>
        <w:tc>
          <w:tcPr>
            <w:tcW w:type="dxa" w:w="54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Automação residencial de circuitos elétricos. Aumenta conforto e custo.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thick" w:color="B85C00" w:sz="16"/>
              <w:bottom w:val="single" w:color="B85C00" w:sz="4"/>
              <w:right w:val="single" w:color="B85C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Apresentar sempre o custo incremental de cada opcional em reais. O cliente toma decisão muito melhor quando sabe que 'piscina acrescenta R$ X na parcela mensal' do que apenas 'piscina aumenta o custo'.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Parâmetro 5 — Personalizações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Diferenças em relação ao projeto padrão escolhidas pelo cliente: revestimentos fora do padrão, modificações de layout, esquadrias especiais, acabamentos diferenciados, etc.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Cada personalização gera variáveis adicionais (X, Y, Z) no orçamento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Devem ser apresentadas com seu custo diferencial em relação ao padrão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Personalizações podem impactar prazo e disponibilidade de materiais</w:t>
      </w:r>
    </w:p>
    <w:p>
      <w:pPr>
        <w:pBdr>
          <w:bottom w:val="single" w:color="1A8080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1A808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0D5C5C"/>
          <w:sz w:val="36"/>
          <w:szCs w:val="36"/>
        </w:rPr>
        <w:t xml:space="preserve">👤  3. O que o Cliente Vê Durante o Processo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Enquanto o engenheiro realiza os cálculos técnicos (detalhados na Parte II), o cliente não vê nenhuma planilha, nenhum código SINAPI, nenhum percentual de encargo. Ele está aguardando o resultado. O engenheiro pode indicar um prazo para entrega do orçamento.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3333" w:sz="4"/>
              <w:left w:val="thick" w:color="CC3333" w:sz="16"/>
              <w:bottom w:val="nil" w:color="FFFFFF" w:sz="0"/>
              <w:right w:val="single" w:color="CC3333" w:sz="4"/>
            </w:tcBorders>
            <w:shd w:fill="CC3333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cliente NÃO vê (e não precisa ver)</w:t>
            </w:r>
          </w:p>
        </w:tc>
      </w:tr>
      <w:tr>
        <w:tc>
          <w:tcPr>
            <w:tcBorders>
              <w:top w:val="nil" w:color="FFFFFF" w:sz="0"/>
              <w:left w:val="thick" w:color="CC3333" w:sz="16"/>
              <w:bottom w:val="single" w:color="CC3333" w:sz="4"/>
              <w:right w:val="single" w:color="CC3333" w:sz="4"/>
            </w:tcBorders>
            <w:shd w:fill="FFF0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660000"/>
                <w:sz w:val="20"/>
                <w:szCs w:val="20"/>
              </w:rPr>
              <w:t xml:space="preserve">Composições SINAPI · Coeficientes de insumos · Encargos sociais · Cenários de equipe (Mensalista/Ótimo/Prazo) · Modalidade MEI vs CLT · BDI · INCC · Custo direto de mão de obra · Custo direto de materiais · Produtividade em UN/h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8080" w:sz="4"/>
              <w:left w:val="thick" w:color="1A8080" w:sz="16"/>
              <w:bottom w:val="nil" w:color="FFFFFF" w:sz="0"/>
              <w:right w:val="single" w:color="1A8080" w:sz="4"/>
            </w:tcBorders>
            <w:shd w:fill="1A808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cliente SIM vê (apenas ao final)</w:t>
            </w:r>
          </w:p>
        </w:tc>
      </w:tr>
      <w:tr>
        <w:tc>
          <w:tcPr>
            <w:tcBorders>
              <w:top w:val="nil" w:color="FFFFFF" w:sz="0"/>
              <w:left w:val="thick" w:color="1A8080" w:sz="16"/>
              <w:bottom w:val="single" w:color="1A8080" w:sz="4"/>
              <w:right w:val="single" w:color="1A8080" w:sz="4"/>
            </w:tcBorders>
            <w:shd w:fill="EAF6F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0D4040"/>
                <w:sz w:val="20"/>
                <w:szCs w:val="20"/>
              </w:rPr>
              <w:t xml:space="preserve">Valor mínimo de entrada necessário (AA) · Primeira parcela mensal ao banco (Price) · Tabela mês a mês de aportes de recursos próprios ao longo da obra · Prazo total estimado da obra</w:t>
            </w:r>
          </w:p>
        </w:tc>
      </w:tr>
    </w:tbl>
    <w:p>
      <w:pPr>
        <w:pBdr>
          <w:bottom w:val="single" w:color="1A8080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1A808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0D5C5C"/>
          <w:sz w:val="36"/>
          <w:szCs w:val="36"/>
        </w:rPr>
        <w:t xml:space="preserve">👤  4. Entrega ao Cliente — As Três Saídas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Ao final do processo técnico realizado pelo engenheiro, o cliente recebe três informações objetivas, apresentadas de forma clara e sem jargão técnico: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Saída 1 — Valor Mínimo de Entrada (AA)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valor mínimo de recursos próprios que o cliente precisa ter disponível para viabilizar o início da obra. Varia conforme a modalidade de financiamento: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7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de Aportes Próprios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MCMV</w:t>
            </w:r>
          </w:p>
        </w:tc>
        <w:tc>
          <w:tcPr>
            <w:tcW w:type="dxa" w:w="7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Os aportes do cliente são projetados para expor o mínimo possível o caixa. São concentrados nas etapas iniciais, aproveitando o ritmo de repasses do financiamento ao longo da obra.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SBPE</w:t>
            </w:r>
          </w:p>
        </w:tc>
        <w:tc>
          <w:tcPr>
            <w:tcW w:type="dxa" w:w="7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Possibilidade de solicitar antecipação de recursos do financiamento para reduzir o valor de entrada. Os aportes são diluídos em parcelas iguais mensais ao longo de toda a obra, evitando desembolso único.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Saída 2 — Primeira Parcela Mensal (Price)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valor da parcela mensal que o cliente pagará ao banco após a conclusão da obra e liberação do financiamento. Calculada com base no custo final da obra, nas condições de financiamento vigentes da Caixa (taxa de juros, prazo máximo, percentual máximo financiável) e no sistema Price (parcelas fixas).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5C5C"/>
          <w:sz w:val="28"/>
          <w:szCs w:val="28"/>
        </w:rPr>
        <w:t xml:space="preserve">Saída 3 — Tabela de Aportes Mensais ao Longo da Obra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Uma tabela mês a mês mostrando exatamente quanto o cliente precisará desembolsar em cada mês da obra, combinando seus recursos próprios com os repasses do financiamento: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Aporte Recursos Próprios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Repasse Financiamento Caixa</w:t>
            </w:r>
          </w:p>
        </w:tc>
        <w:tc>
          <w:tcPr>
            <w:tcW w:type="dxa" w:w="2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Desembolso Total</w:t>
            </w:r>
          </w:p>
        </w:tc>
      </w:tr>
      <w:tr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Mês 1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  <w:tc>
          <w:tcPr>
            <w:tcW w:type="dxa" w:w="2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Mês 2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  <w:tc>
          <w:tcPr>
            <w:tcW w:type="dxa" w:w="2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</w:tr>
      <w:tr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...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...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...</w:t>
            </w:r>
          </w:p>
        </w:tc>
        <w:tc>
          <w:tcPr>
            <w:tcW w:type="dxa" w:w="2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1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Mês N (conclusão)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  <w:tc>
          <w:tcPr>
            <w:tcW w:type="dxa" w:w="2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X.XXX,XX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thick" w:color="B85C00" w:sz="16"/>
              <w:bottom w:val="single" w:color="B85C00" w:sz="4"/>
              <w:right w:val="single" w:color="B85C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O cliente também recebe o valor da primeira parcela Price que passará a pagar ao banco após a conclusão da obra — essa é a informação mais importante para sua decisão final.</w:t>
            </w:r>
          </w:p>
        </w:tc>
      </w:tr>
    </w:tbl>
    <w:p>
      <w:pPr>
        <w:pBdr>
          <w:bottom w:val="single" w:color="1A8080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1A8080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0D5C5C"/>
          <w:sz w:val="36"/>
          <w:szCs w:val="36"/>
        </w:rPr>
        <w:t xml:space="preserve">👤  5. Mapa do Fluxo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1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age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1. Contato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 manifesta interesse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Reunião agendada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2. Reunião — P1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Terreno coletado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 + Construtora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Parâmetro 1 definido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3. Reunião — P2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Número de quartos definido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Parâmetro 2 definido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4. Reunião — P3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Planta escolhida entre as compatíveis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Parâmetro 3 definido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5. Reunião — P4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Opcionais respondidos (S/N) com custos apresentados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Parâmetro 4 definido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6. Reunião — P5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Personalizações levantadas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Parâmetro 5 definido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7. Aguarda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Engenheiro executa o fluxo técnico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Engenheiro (Parte II)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8. Recebimento</w:t>
            </w:r>
          </w:p>
        </w:tc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 recebe AA + Parcela Price + Tabela de aportes</w:t>
            </w:r>
          </w:p>
        </w:tc>
        <w:tc>
          <w:tcPr>
            <w:tcW w:type="dxa" w:w="21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Construtora → Cliente</w:t>
            </w:r>
          </w:p>
        </w:tc>
        <w:tc>
          <w:tcPr>
            <w:tcW w:type="dxa" w:w="22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Decisão de contratar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F6F"/>
          <w:sz w:val="52"/>
          <w:szCs w:val="52"/>
        </w:rPr>
        <w:t xml:space="preserve">PARTE II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F6F"/>
          <w:sz w:val="44"/>
          <w:szCs w:val="44"/>
        </w:rPr>
        <w:t xml:space="preserve">FLUXO DO ENGENHEIRO / ADMIN</w:t>
      </w:r>
    </w:p>
    <w:p>
      <w:pPr>
        <w:pBdr>
          <w:bottom w:val="single" w:color="2E6DA4" w:sz="8" w:space="2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2E6DA4"/>
          <w:sz w:val="24"/>
          <w:szCs w:val="24"/>
        </w:rPr>
        <w:t xml:space="preserve">O que o engenheiro calcula, decide e entrega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6. Visão Geral do Fluxo Técnico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Após o cliente completar o levantamento dos 5 parâmetros, o engenheiro assume o processo. Seu trabalho é transformar as escolhas do cliente — projeto, opcionais e personalizações — em um custo real e um preço de venda, passando por seis etapas técnicas obrigatórias.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rPr>
          <w:tblHeader/>
        </w:trP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Principal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Principal</w:t>
            </w:r>
          </w:p>
        </w:tc>
      </w:tr>
      <w:t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Configuração dos Parâmetros Globais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Parâmetros do sistema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BDI, encargos e salários confirmados</w:t>
            </w:r>
          </w:p>
        </w:tc>
      </w:tr>
      <w:t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Levantamento de Quantitativos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+ opcionais + personalizações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Lista de serviços com quantidades e especificações</w:t>
            </w:r>
          </w:p>
        </w:tc>
      </w:tr>
      <w:t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Consulta das Composições SINAPI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Códigos SINAPI por serviço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Coeficientes e preços de insumos por UF</w:t>
            </w:r>
          </w:p>
        </w:tc>
      </w:tr>
      <w:t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Cálculo do Custo de Mão de Obra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Quantitativos + produtividades + prazo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de MO por serviço nos 3 cenários + bônus</w:t>
            </w:r>
          </w:p>
        </w:tc>
      </w:tr>
      <w:t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Cálculo do Custo de Materiais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Quantitativos + coeficientes + preços ISE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de materiais por serviço</w:t>
            </w:r>
          </w:p>
        </w:tc>
      </w:tr>
      <w:tr>
        <w:tc>
          <w:tcPr>
            <w:tcW w:type="dxa" w:w="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Precificação Final</w:t>
            </w:r>
          </w:p>
        </w:tc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Custos diretos totais</w:t>
            </w:r>
          </w:p>
        </w:tc>
        <w:tc>
          <w:tcPr>
            <w:tcW w:type="dxa" w:w="2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de venda c/ BDI, INCC e parcela Price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7. Etapa E1 — Configuração dos Parâmetros Globais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Antes de qualquer cálculo, o engenheiro verifica e confirma os parâmetros globais do sistema. Estes valores impactam todos os serviços de toda a obra.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afeta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BDI (Benefícios e Despesas Indiretas)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20% — fator 1,20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Eleva o custo direto total em 20% para formar o preço de venda. Cobre estrutura administrativa, impostos e margem.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Encargos Sociais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160,13% — fator 2,6013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Multiplica o salário base de cada profissional para obter o custo real da hora-homem.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Salário base — Qualificado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R$ 2.664,75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Pedreiro, Armador, Carpinteiro, Pintor, Azulejista, Gesseiro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Salário base — Meio-Oficial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R$ 2.427,36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Profissionais em formação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Salário base — Servente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R$ 2.189,97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Ajudantes em todos os serviços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Valor Meta Diário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R$ 220,00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Gatilho para ativação do bônus de performance do profissional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UF de execução da obra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Sigla do estado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Define os preços medianos de insumos na base ISE SINAPI a serem utilizados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Mês de referência SINAPI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Janeiro/2026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Base de preços e produtividades. Deve ser atualizado a cada nova tabela SINAPI publicada.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8. Etapa E2 — Levantamento de Quantitativos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Com os 5 parâmetros do cliente em mãos, o engenheiro levanta os quantitativos de todos os serviços da obra. Este é o ponto em que as escolhas do cliente se transformam em números técnicos.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Serviços Gerados pelo Projeto Base (Parâmetro 3)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 planta selecionada pelo cliente gera automaticamente uma lista de serviços com seus quantitativos de referência: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5000"/>
      </w:tblGrid>
      <w:tr>
        <w:trPr>
          <w:tblHeader/>
        </w:trP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do Quantitativo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Fundação (Sapata Corrida, Radier, Sapata, Estaca, Tubulão)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M³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estrutural / área e carga estimada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Estrutura de Concreto Armado (Pilar, Viga, Laje) — Armação, Forma, Concretagem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M³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estrutural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Alvenaria (estrutural ou vedação)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arquitetônico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Graute (vertical e horizontal)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M³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estrutural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Contrapiso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Área do piso do projeto arquitetônico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Revestimento em Argamassa — Paredes Internas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Área de parede do projeto arquitetônico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Revestimento em Argamassa — Teto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Área de teto do projeto arquitetônico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Revestimento Cerâmico (piso e parede)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+ especificação do cliente (P5)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Pintura Interna (Selador + Massa Corrida + Tinta)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Área de paredes e tetos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Pintura Externa (Selador + Textura)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Área de fachadas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Instalações Hidráulicas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Pontos (aranhas)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hidráulico / tabelas auxiliares de encanador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Limpeza Interna</w:t>
            </w:r>
          </w:p>
        </w:tc>
        <w:tc>
          <w:tcPr>
            <w:tcW w:type="dxa" w:w="9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</w:t>
            </w:r>
          </w:p>
        </w:tc>
        <w:tc>
          <w:tcPr>
            <w:tcW w:type="dxa" w:w="5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Área total construída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Serviços Adicionados pelos Opcionais (Parâmetro 4)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Cada opcional marcado como 'S' pelo cliente gera incrementos nos quantitativos ou adiciona novos serviços: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Opcional (S)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Serviços/Quantitativos Adicionados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Pé-direito alto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Incremento em alvenaria (m² extra de parede), revestimento (m² extra), armação e concretagem de colunas mais altas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Garagem coberta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Cobertura (estrutura de madeira ou metálica + telhas), alvenaria de apoio, contrapiso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Piscina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Escavação, fundação específica, estrutura de concreto armado, impermeabilização, revestimento de piscina, instalações hidráulicas específicas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Forro rebaixado (gesso)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Serviço de gesseiro — CP 39 e CP 40 (parede e teto), com m² correspondentes às áreas da planta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Aquecedor solar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Equipamento + instalação hidráulica específica (tubulação diferenciada)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Placas solares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Equipamento fotovoltaico + instalação elétrica específica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Corretor elétrico (automação)</w:t>
            </w:r>
          </w:p>
        </w:tc>
        <w:tc>
          <w:tcPr>
            <w:tcW w:type="dxa" w:w="6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Equipamento de automação + instalação elétrica diferenciada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8.3 Ajustes pelas Personalizações (Parâmetro 5)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As personalizações alteram as especificações técnicas (Esp. 1, 2 e 3) dos serviços já levantados, sem criar novos serviços em geral. Exemplos: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Revestimento fora do padrão: altera coeficientes de insumo e preço unitário na aba de materiais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Modificação de layout: altera as áreas de alvenaria, revestimento e pintura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Esquadrias especiais: altera os itens de custo direto das esquadrias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8.4 O que o Engenheiro Registra para Cada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Serviço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Nome do serviço (ex.: Revestimento em Argamassa Interna — Paredes 1)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Unidade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M², M³, KG, UN, Aranha, etc.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Quantidade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Volume total levantado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Especificação 1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Ex.: Gesso Liso / Massa Pronta / Emboço / Alvenaria de Vedação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Especificação 2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Ex.: 1,0cm / 1,5cm / 2,0cm / Módulo 15 ou 20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Especificação 3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Ex.: material do bloco (Concreto, Cerâmico) / orientação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Composição Básica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Código SINAPI de referência para o serviço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Composição Profissional (CP)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Número de 1 a 43 que identifica o profissional e a produtividade de referência</w:t>
            </w:r>
          </w:p>
        </w:tc>
      </w:tr>
      <w:tr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Modalidade de Contratação</w:t>
            </w:r>
          </w:p>
        </w:tc>
        <w:tc>
          <w:tcPr>
            <w:tcW w:type="dxa" w:w="6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MEI ou CLT — define a estrutura de custo e bônus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9. Etapa E3 — Consulta das Composições SINAPI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Para cada serviço levantado, o engenheiro consulta a composição analítica do SINAPI correspondente. Esta consulta fornece dois tipos de informação essencial: os coeficientes técnicos (quantidades de insumo por unidade executada) e os preços medianos regionais.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9.1 Como Funciona a Consulta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 consulta é parametrizada por três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Possíveis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Encargos Sociais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SEM ENCARGOS SOCIAIS (para cálculo de materiais) ou COM ENCARGOS SOCIAIS (para subcomposições de MO)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UF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Sigla do estado de execução da obra (ex.: SP, MG, GO)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Código da Composição</w:t>
            </w:r>
          </w:p>
        </w:tc>
        <w:tc>
          <w:tcPr>
            <w:tcW w:type="dxa" w:w="6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Código SINAPI do serviço (ex.: 88423 para Textura Acrílica Externa)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9.2 O que a Consulta Retorna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Retornado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pelo Engenheiro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Tipo do Item (COMPOSICAO / INSUMO)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Distingue subserviços de materiais diretos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Código e Descrição do Item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Identificação do componente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Coeficiente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Quantidade consumida por unidade do serviço — usado diretamente no cálculo de materiais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Unitário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mediano do insumo na UF selecionada — usado no cálculo de custo de materiais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Situação (COM PREÇO / SEM PREÇO)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Indica confiabilidade do preço. SEM PREÇO → usar preço de SP como fallback</w:t>
            </w:r>
          </w:p>
        </w:tc>
      </w:tr>
      <w:tr>
        <w:tc>
          <w:tcPr>
            <w:tcW w:type="dxa" w:w="3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% AS</w:t>
            </w:r>
          </w:p>
        </w:tc>
        <w:tc>
          <w:tcPr>
            <w:tcW w:type="dxa" w:w="6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Percentual do custo baseado em preços de SP por indisponibilidade local — registrar para rastreabilidade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thick" w:color="B85C00" w:sz="16"/>
              <w:bottom w:val="single" w:color="B85C00" w:sz="4"/>
              <w:right w:val="single" w:color="B85C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Quando um insumo aparece como SEM PREÇO para o estado da obra, o sistema usa automaticamente o preço de SP como referência. O campo '%AS' registra qual proporção do custo da composição foi calculada com dados de SP.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10. Etapa E4 — Cálculo do Custo de Mão de Obra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Este é o módulo mais complexo e estratégico do sistema. O engenheiro não apenas calcula o custo — ele dimensiona equipes, avalia cenários e define a estratégia de contratação que maximiza a eficiência para a construtora e para o profissional.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Parâmetros que o Engenheiro Define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5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obter</w:t>
            </w:r>
          </w:p>
        </w:tc>
      </w:tr>
      <w:tr>
        <w:tc>
          <w:tcPr>
            <w:tcW w:type="dxa" w:w="3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Produtividade Básica (UN/h)</w:t>
            </w:r>
          </w:p>
        </w:tc>
        <w:tc>
          <w:tcPr>
            <w:tcW w:type="dxa" w:w="5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Extraída da Composição Profissional (CP) correspondente ao serviço — já calculada como referência SINAPI</w:t>
            </w:r>
          </w:p>
        </w:tc>
      </w:tr>
      <w:tr>
        <w:tc>
          <w:tcPr>
            <w:tcW w:type="dxa" w:w="3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Adicional de Produtividade</w:t>
            </w:r>
          </w:p>
        </w:tc>
        <w:tc>
          <w:tcPr>
            <w:tcW w:type="dxa" w:w="5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Definido pelo engenheiro conforme perfil da equipe. Padrão: 1,3 (30% acima do SINAPI)</w:t>
            </w:r>
          </w:p>
        </w:tc>
      </w:tr>
      <w:tr>
        <w:tc>
          <w:tcPr>
            <w:tcW w:type="dxa" w:w="3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Proporção Ajudante/Profissional</w:t>
            </w:r>
          </w:p>
        </w:tc>
        <w:tc>
          <w:tcPr>
            <w:tcW w:type="dxa" w:w="5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Definida pelo engenheiro conforme o serviço. Ex.: 0,31 para revestimento em argamassa</w:t>
            </w:r>
          </w:p>
        </w:tc>
      </w:tr>
      <w:tr>
        <w:tc>
          <w:tcPr>
            <w:tcW w:type="dxa" w:w="3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Prazo Requerido (dias corridos)</w:t>
            </w:r>
          </w:p>
        </w:tc>
        <w:tc>
          <w:tcPr>
            <w:tcW w:type="dxa" w:w="5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Definido conforme o cronograma da obra ou prazo negociado com o cliente</w:t>
            </w:r>
          </w:p>
        </w:tc>
      </w:tr>
      <w:tr>
        <w:tc>
          <w:tcPr>
            <w:tcW w:type="dxa" w:w="3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Modalidade</w:t>
            </w:r>
          </w:p>
        </w:tc>
        <w:tc>
          <w:tcPr>
            <w:tcW w:type="dxa" w:w="59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MEI ou CLT — decisão estratégica do engenheiro, com impacto direto no custo e no bônus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Os Três Cenários de Dimensionamento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sistema calcula automaticamente três cenários simultaneamente. O engenheiro usa esse comparativo para escolher a equipe mais adequada ao contexto de cada serviço: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Produtividade Usada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Escolher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Cenário 1 — Mensalista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80% do SINAPI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Quando a equipe é menos experiente, o serviço é novo ou há incerteza sobre o rendimento real. Custo mais conservador.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Cenário 2 — Ótimo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125% do SINAPI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Quando a equipe é experiente e motivada, com histórico de alta produtividade. Minimiza o custo unitário de MO.</w:t>
            </w:r>
          </w:p>
        </w:tc>
      </w:tr>
      <w:tr>
        <w:tc>
          <w:tcPr>
            <w:tcW w:type="dxa" w:w="2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Cenário 3 — Prazo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Produtividade SINAPI × Adicional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Quando há um prazo fixo a cumprir. O sistema calcula quantos profissionais são necessários para entregar no tempo definido.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Fórmulas de Dimensionamento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Produtividade Requerida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Produtividade Básica SINAPI × Adicional (ex.: 2,222 × 1,3 = 2,889 UN/h)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HH Profissional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Quantidade do Serviço ÷ Produtividade Requerida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HH Ajudante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HH Profissional × Proporção Ajudante/Profissional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 Profissionais (Cenário 3 — Prazo)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HH Total ÷ (Prazo × 8h/dia)  →  arredonda para cima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Prazo Efetivo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HH Total ÷ (N Profissionais inteiro × 8h/dia)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Base da Equipe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(HH Prof × R$/h Prof) + (HH Ajud × R$/h Ajud)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10.3 O Sistema de Bônus de Performance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Quando o custo real de execução é inferior ao custo de referência SINAPI (porque a equipe produziu mais do que a média), gera-se uma economia. O engenheiro aplica a seguinte distribuição: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Beneficiário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Parcela da Economia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30%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0,30 × Economia</w:t>
            </w:r>
          </w:p>
        </w:tc>
        <w:tc>
          <w:tcPr>
            <w:tcW w:type="dxa" w:w="3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Reduz o preço final da obra → argumento comercial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56%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0,80 × 0,70 × Economia</w:t>
            </w:r>
          </w:p>
        </w:tc>
        <w:tc>
          <w:tcPr>
            <w:tcW w:type="dxa" w:w="3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Recompensa o esforço extra → incentivo de produtividade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Construtora</w:t>
            </w:r>
          </w:p>
        </w:tc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14%</w:t>
            </w:r>
          </w:p>
        </w:tc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0,20 × 0,70 × Economia</w:t>
            </w:r>
          </w:p>
        </w:tc>
        <w:tc>
          <w:tcPr>
            <w:tcW w:type="dxa" w:w="30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Retorno pela gestão e pelo risco do sistema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7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Remuneração Total do Profissional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MEI</w:t>
            </w:r>
          </w:p>
        </w:tc>
        <w:tc>
          <w:tcPr>
            <w:tcW w:type="dxa" w:w="7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Salário Base × 1,3 (fixo)  +  0,64 × Economia (bônus)</w:t>
            </w:r>
          </w:p>
        </w:tc>
      </w:tr>
      <w:tr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CLT</w:t>
            </w:r>
          </w:p>
        </w:tc>
        <w:tc>
          <w:tcPr>
            <w:tcW w:type="dxa" w:w="7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Fixo pelo Prazo Efetivo  +  Participação proporcional na Economia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10.4 Como o Engenheiro Decide entre MEI e CLT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MEI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CLT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fixo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Menor (sem encargos trabalhistas diretos)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Maior (encargos sociais de 160,13% sobre o salário)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Flexibilidade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Alta — contrato por serviço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Menor — vínculo empregatício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Bônus de performance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Mais direto e imediato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Integra participação nos resultados</w:t>
            </w:r>
          </w:p>
        </w:tc>
      </w:tr>
      <w:tr>
        <w:tc>
          <w:tcPr>
            <w:tcW w:type="dxa" w:w="2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Adequação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Profissionais autônomos experientes, serviços pontuais</w:t>
            </w:r>
          </w:p>
        </w:tc>
        <w:tc>
          <w:tcPr>
            <w:tcW w:type="dxa" w:w="32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Equipes fixas, obras longas, maior controle operacional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11. Etapa E5 — Cálculo do Custo de Materiais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Com os coeficientes extraídos da consulta SINAPI e os preços da base ISE para a UF da obra, o engenheiro calcula o custo de materiais de cada serviço: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Coeficiente do Insumo 1 a 5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Composição analítica SINAPI (campo 'Coeficiente' da consulta)</w:t>
            </w:r>
          </w:p>
        </w:tc>
      </w:tr>
      <w:tr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Valor Unitário do Insumo 1 a 5</w:t>
            </w:r>
          </w:p>
        </w:tc>
        <w:tc>
          <w:tcPr>
            <w:tcW w:type="dxa" w:w="5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Base ISE SINAPI — preço mediano para a UF da obra (Janeiro/2026)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4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4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Mat. = Quantidade × Σ (Coeficientei × Valor Unitárioi)</w:t>
            </w:r>
          </w:p>
        </w:tc>
        <w:tc>
          <w:tcPr>
            <w:tcW w:type="dxa" w:w="48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Aplicada para cada serviço, somando até 5 insumos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C00" w:sz="4"/>
              <w:left w:val="thick" w:color="B85C00" w:sz="16"/>
              <w:bottom w:val="single" w:color="B85C00" w:sz="4"/>
              <w:right w:val="single" w:color="B85C00" w:sz="4"/>
            </w:tcBorders>
            <w:shd w:fill="FFF8F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color w:val="5A3000"/>
                <w:sz w:val="20"/>
                <w:szCs w:val="20"/>
              </w:rPr>
              <w:t xml:space="preserve">ℹ  Exemplo: Textura Externa (225 m², comp. 88423): Insumo 1 — massa acrílica (coef. 2,26 × R$ 6,91/KG) = R$ 15,62/m² → Custo total materiais = 225 × R$ 15,62 = R$ 3.513,27.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12. Etapa E6 — Precificação Final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Com os custos de mão de obra e materiais calculados para todos os serviços, o engenheiro consolida o orçamento e aplica as correções e margens para chegar ao preço final que será apresentado ao cliente.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12.1 Consolidação do Custo Direto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Somar custos de MO de todos os serviços (modalidade escolhida)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Total de Mão de Obra</w:t>
            </w:r>
          </w:p>
        </w:tc>
      </w:tr>
      <w:tr>
        <w:tc>
          <w:tcPr>
            <w:tcW w:type="dxa" w:w="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Somar custos de materiais de todos os serviços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Total de Materiais</w:t>
            </w:r>
          </w:p>
        </w:tc>
      </w:tr>
      <w:tr>
        <w:tc>
          <w:tcPr>
            <w:tcW w:type="dxa" w:w="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Somar MO + Materiais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Total da Obra</w:t>
            </w:r>
          </w:p>
        </w:tc>
      </w:tr>
      <w:tr>
        <w:tc>
          <w:tcPr>
            <w:tcW w:type="dxa" w:w="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Dividir pelo m² construído</w:t>
            </w:r>
          </w:p>
        </w:tc>
        <w:tc>
          <w:tcPr>
            <w:tcW w:type="dxa" w:w="4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por m²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12.2 Distribuição do Fluxo de Caixa e Correção pelo INCC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 tempo de obra é fixo por projeto (definido na planta do Parâmetro 3). O engenheiro distribui o custo direto ao longo dos meses de obra, proporcionalmente ao avanço físico esperado de cada etapa: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Etapas iniciais (fundação, estrutura): concentradas nos primeiros meses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Etapas intermediárias (alvenaria, revestimentos): distribuídas nos meses do meio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Etapas finais (pintura, instalações, limpeza): concentradas nos meses finais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Sobre cada parcela mensal, aplica-se o INCC (Índice Nacional de Custo da Construção) projetado, considerando o número de meses entre o mês de referência e o mês de desembolso: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Parcela Corrigida = Custo Parcela × (1 + INCC)^n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 = número de meses até o desembolso. O INCC projetado reflete a inflação setorial esperada.</w:t>
            </w:r>
          </w:p>
        </w:tc>
      </w:tr>
      <w:tr>
        <w:tc>
          <w:tcPr>
            <w:tcW w:type="dxa" w:w="3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com INCC = Σ (Custo Parcela Corrigida)</w:t>
            </w:r>
          </w:p>
        </w:tc>
        <w:tc>
          <w:tcPr>
            <w:tcW w:type="dxa" w:w="5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Soma de todas as parcelas mensais corrigidas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12.3 Aplicação do BDI e Formação do Preço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= Custo Direto com INCC × 1,20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de venda da obra ao cliente (com BDI de 20%)</w:t>
            </w:r>
          </w:p>
        </w:tc>
      </w:tr>
      <w:tr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MEI = Custo Direto MEI × 1,20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usando equipe MEI</w:t>
            </w:r>
          </w:p>
        </w:tc>
      </w:tr>
      <w:tr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CLT = Custo Direto CLT × 1,20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usando equipe CLT</w:t>
            </w:r>
          </w:p>
        </w:tc>
      </w:tr>
      <w:tr>
        <w:tc>
          <w:tcPr>
            <w:tcW w:type="dxa" w:w="42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por m² = Preço Final ÷ Área Construída</w:t>
            </w:r>
          </w:p>
        </w:tc>
        <w:tc>
          <w:tcPr>
            <w:tcW w:type="dxa" w:w="51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Referência de custo por metro quadrado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12.4 Cálculo da Parcela Price e do Aporte Mínimo (AA)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Com o preço final definido, o engenheiro calcula as informações que serão entregues ao cliente: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para o Cliente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Parcela Price (mensal ao banco)</w:t>
            </w:r>
          </w:p>
        </w:tc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+ condições Caixa vigentes (taxa de juros, prazo máximo, % máximo financiável)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1ª parcela mensal — o quanto o cliente pagará ao banco todo mês após a obra concluída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Aporte Mínimo (AA)</w:t>
            </w:r>
          </w:p>
        </w:tc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+ modalidade (MCMV ou SBPE) + fluxo de caixa da obra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Valor mínimo de recursos próprios que o cliente precisa ter para iniciar a obra</w:t>
            </w:r>
          </w:p>
        </w:tc>
      </w:tr>
      <w:tr>
        <w:tc>
          <w:tcPr>
            <w:tcW w:type="dxa" w:w="2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Tabela de Aportes Mensais</w:t>
            </w:r>
          </w:p>
        </w:tc>
        <w:tc>
          <w:tcPr>
            <w:tcW w:type="dxa" w:w="35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Fluxo de caixa da obra + repasses do financiamento Caixa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Desembolso mês a mês do cliente ao longo de toda a obra</w:t>
            </w:r>
          </w:p>
        </w:tc>
      </w:tr>
    </w:tbl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pPr>
        <w:pStyle w:val="Heading1"/>
        <w:pBdr>
          <w:bottom w:val="single" w:color="2E6DA4" w:sz="10" w:space="4"/>
        </w:pBdr>
        <w:spacing w:after="160" w:before="480"/>
      </w:pPr>
      <w:r>
        <w:rPr>
          <w:rFonts w:ascii="Arial" w:cs="Arial" w:eastAsia="Arial" w:hAnsi="Arial"/>
          <w:b/>
          <w:bCs/>
          <w:color w:val="1A3F6F"/>
          <w:sz w:val="36"/>
          <w:szCs w:val="36"/>
        </w:rPr>
        <w:t xml:space="preserve">⚙  13. Mapa do Fluxo do Engenheiro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Engenheiro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E1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Configura parâmetros globais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Sistema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BDI, encargos, salários, UF confirmados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E2 — Projeto Base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Levanta quantitativos da planta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Projeto + P3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Lista de serviços com qtd e especificações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E2 — Opcionais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Acrescenta serviços dos opcionais S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P4 do cliente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Incrementos de quantitativos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E2 — Personalizações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Ajusta especificações técnicas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P5 do cliente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Especificações finais de cada serviço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E3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Consulta composições SINAPI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Códigos SINAPI + UF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Coeficientes + preços por insumo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E4 — Dimensionamento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HH, equipe e prazo (3 cenários)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Quantitativos + produtividades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 profissionais, N ajudantes, custo base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E4 — Bônus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distribuição da economia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SINAPI vs Custo Real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Bônus: cliente / profissional / construtora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E4 — Contratação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Escolhe MEI ou CLT e o cenário ideal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Comparativo dos 3 cenários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de MO por serviço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E5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custo de materiais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Coeficientes × preços ISE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de materiais por serviço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E6 — Consolidação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Soma MO + materiais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Todos os serviços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Total e por m²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E6 — INCC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Distribui fluxo e aplica INCC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+ prazo + INCC projetado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corrigido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E6 — BDI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Aplica BDI de 20%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com INCC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de Venda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E6 — Financiamento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parcela Price e AA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Preço Final + condições Caixa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AA + Parcela + Tabela de aportes</w:t>
            </w:r>
          </w:p>
        </w:tc>
      </w:tr>
      <w:tr>
        <w:tc>
          <w:tcPr>
            <w:tcW w:type="dxa" w:w="18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Entrega</w:t>
            </w:r>
          </w:p>
        </w:tc>
        <w:tc>
          <w:tcPr>
            <w:tcW w:type="dxa" w:w="3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Apresenta resultados ao cliente</w:t>
            </w:r>
          </w:p>
        </w:tc>
        <w:tc>
          <w:tcPr>
            <w:tcW w:type="dxa" w:w="20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Saídas finais</w:t>
            </w:r>
          </w:p>
        </w:tc>
        <w:tc>
          <w:tcPr>
            <w:tcW w:type="dxa" w:w="25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Cliente decide se contrata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6DA4" w:sz="6" w:space="1"/>
        </w:pBdr>
        <w:spacing w:after="280" w:before="2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D3D3D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3D3D3D"/>
          <w:sz w:val="36"/>
          <w:szCs w:val="36"/>
        </w:rPr>
        <w:t xml:space="preserve">14. Matriz de Separação — O que Cada Usuário Vê e Faz</w:t>
      </w:r>
    </w:p>
    <w:p>
      <w:pPr>
        <w:spacing w:after="10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Esta matriz resume com precisão a fronteira entre os dois fluxos. Tudo que está na coluna do engenheiro é invisível para o cliente — e vice-versa.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do Sistema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Cliente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3D3D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Engenheiro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Terreno, Quartos, Planta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Escolhe e define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Recebe e processa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Opcionais (S/N)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Decide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Traduz em quantitativos e custos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Personalizações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Define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Ajusta especificações técnicas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Composições SINAPI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Consulta e extrai coeficientes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Encargos Sociais (160,13%)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Usa para calcular custo real de MO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Produtividade (UN/h)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Parametriza os cenários de equipe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Cenários Mensalista / Ótimo / Prazo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Analisa e escolhe o melhor cenário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MEI vs CLT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Decide a modalidade de contratação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de MO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para cada serviço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Custo Direto de Materiais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para cada serviço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BDI (20%)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Aplica sobre o custo direto total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INCC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Projeta e aplica sobre o fluxo mensal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Bônus de Performance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Nunca vê (recebe desconto)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e distribui entre as partes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Valor Mínimo de Entrada (AA)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VÊ — decide se contrata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e apresenta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Primeira Parcela Price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VÊ — decide se contrata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Calcula e apresenta</w:t>
            </w:r>
          </w:p>
        </w:tc>
      </w:tr>
      <w:tr>
        <w:tc>
          <w:tcPr>
            <w:tcW w:type="dxa" w:w="36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Tabela de Aportes Mensais</w:t>
            </w:r>
          </w:p>
        </w:tc>
        <w:tc>
          <w:tcPr>
            <w:tcW w:type="dxa" w:w="240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VÊ — planeja seu caixa</w:t>
            </w:r>
          </w:p>
        </w:tc>
        <w:tc>
          <w:tcPr>
            <w:tcW w:type="dxa" w:w="336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33"/>
                <w:sz w:val="20"/>
                <w:szCs w:val="20"/>
              </w:rPr>
              <w:t xml:space="preserve">Monta e apresenta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6DA4" w:sz="6" w:space="4"/>
        </w:pBdr>
        <w:spacing w:before="6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Sistema de Orçamentação para Construção Civil  ·  Fluxos de Usuário: Cliente e Engenheiro  ·  v2.0  ·  Abril/2026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F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2026-04-16T18:06:03.327Z</dcterms:created>
  <dcterms:modified xsi:type="dcterms:W3CDTF">2026-04-16T18:06:03.328Z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