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4-nfasis1"/>
        <w:tblpPr w:leftFromText="141" w:rightFromText="141" w:horzAnchor="margin" w:tblpXSpec="center" w:tblpY="-332"/>
        <w:tblW w:w="1091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418"/>
        <w:gridCol w:w="708"/>
        <w:gridCol w:w="1276"/>
        <w:gridCol w:w="1134"/>
        <w:gridCol w:w="1701"/>
        <w:gridCol w:w="2268"/>
      </w:tblGrid>
      <w:tr w:rsidR="00080E15" w:rsidRPr="00080E15" w14:paraId="65ABD15F" w14:textId="77777777" w:rsidTr="00080E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1B39D4B" w14:textId="4D6D7280" w:rsidR="00100086" w:rsidRPr="00080E15" w:rsidRDefault="00100086" w:rsidP="00100086">
            <w:pPr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Gen (ID)</w:t>
            </w:r>
          </w:p>
        </w:tc>
        <w:tc>
          <w:tcPr>
            <w:tcW w:w="1276" w:type="dxa"/>
          </w:tcPr>
          <w:p w14:paraId="72A62015" w14:textId="29843EA7" w:rsidR="00100086" w:rsidRPr="00080E15" w:rsidRDefault="00100086" w:rsidP="001000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Coordenadas hg38</w:t>
            </w:r>
          </w:p>
        </w:tc>
        <w:tc>
          <w:tcPr>
            <w:tcW w:w="1418" w:type="dxa"/>
          </w:tcPr>
          <w:p w14:paraId="6A29BDA9" w14:textId="7BE99CEF" w:rsidR="00100086" w:rsidRPr="00080E15" w:rsidRDefault="00100086" w:rsidP="001000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Nomenclatura c (p)</w:t>
            </w:r>
          </w:p>
        </w:tc>
        <w:tc>
          <w:tcPr>
            <w:tcW w:w="708" w:type="dxa"/>
          </w:tcPr>
          <w:p w14:paraId="0FFB0D55" w14:textId="7D3FE3C4" w:rsidR="00100086" w:rsidRPr="00080E15" w:rsidRDefault="00100086" w:rsidP="001000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 xml:space="preserve">Tipo </w:t>
            </w:r>
          </w:p>
        </w:tc>
        <w:tc>
          <w:tcPr>
            <w:tcW w:w="1276" w:type="dxa"/>
          </w:tcPr>
          <w:p w14:paraId="5E5DFC25" w14:textId="1CAC1053" w:rsidR="00100086" w:rsidRPr="00080E15" w:rsidRDefault="00100086" w:rsidP="001000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Cigocidad</w:t>
            </w:r>
          </w:p>
        </w:tc>
        <w:tc>
          <w:tcPr>
            <w:tcW w:w="1134" w:type="dxa"/>
          </w:tcPr>
          <w:p w14:paraId="569F0C07" w14:textId="0E934587" w:rsidR="00100086" w:rsidRPr="00080E15" w:rsidRDefault="00100086" w:rsidP="001000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Frecuencia alélica</w:t>
            </w:r>
          </w:p>
        </w:tc>
        <w:tc>
          <w:tcPr>
            <w:tcW w:w="1701" w:type="dxa"/>
          </w:tcPr>
          <w:p w14:paraId="5271DF56" w14:textId="5FF1981A" w:rsidR="00100086" w:rsidRPr="00080E15" w:rsidRDefault="00100086" w:rsidP="001000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 xml:space="preserve">Proteína </w:t>
            </w:r>
          </w:p>
        </w:tc>
        <w:tc>
          <w:tcPr>
            <w:tcW w:w="2268" w:type="dxa"/>
          </w:tcPr>
          <w:p w14:paraId="2E9D5AA9" w14:textId="22E96FEA" w:rsidR="00100086" w:rsidRPr="00080E15" w:rsidRDefault="00100086" w:rsidP="001000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 xml:space="preserve">Efecto </w:t>
            </w:r>
          </w:p>
        </w:tc>
      </w:tr>
      <w:tr w:rsidR="00080E15" w:rsidRPr="00080E15" w14:paraId="73856D4F" w14:textId="77777777" w:rsidTr="00080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auto"/>
          </w:tcPr>
          <w:p w14:paraId="5D1EAF70" w14:textId="7CCCD3FA" w:rsidR="00100086" w:rsidRPr="00080E15" w:rsidRDefault="00100086" w:rsidP="00100086">
            <w:pPr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TP53</w:t>
            </w:r>
          </w:p>
          <w:p w14:paraId="5BD186FE" w14:textId="43F3054A" w:rsidR="00100086" w:rsidRPr="00080E15" w:rsidRDefault="00100086" w:rsidP="00100086">
            <w:pPr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ENSP00000269305.4</w:t>
            </w:r>
          </w:p>
        </w:tc>
        <w:tc>
          <w:tcPr>
            <w:tcW w:w="1276" w:type="dxa"/>
            <w:shd w:val="clear" w:color="auto" w:fill="auto"/>
          </w:tcPr>
          <w:p w14:paraId="1034AC92" w14:textId="727019F6" w:rsidR="00100086" w:rsidRPr="00080E15" w:rsidRDefault="00100086" w:rsidP="00100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Cromosoma 17, posición 7676154</w:t>
            </w:r>
          </w:p>
        </w:tc>
        <w:tc>
          <w:tcPr>
            <w:tcW w:w="1418" w:type="dxa"/>
            <w:shd w:val="clear" w:color="auto" w:fill="auto"/>
          </w:tcPr>
          <w:p w14:paraId="6F690477" w14:textId="1E3BF558" w:rsidR="00100086" w:rsidRPr="00080E15" w:rsidRDefault="00100086" w:rsidP="00100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c.215C&gt;T</w:t>
            </w:r>
          </w:p>
          <w:p w14:paraId="4FCD1EE7" w14:textId="7D4F4DC1" w:rsidR="00100086" w:rsidRPr="00080E15" w:rsidRDefault="00100086" w:rsidP="00100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(p.Pro72Leu)</w:t>
            </w:r>
          </w:p>
        </w:tc>
        <w:tc>
          <w:tcPr>
            <w:tcW w:w="708" w:type="dxa"/>
            <w:shd w:val="clear" w:color="auto" w:fill="auto"/>
          </w:tcPr>
          <w:p w14:paraId="523293C8" w14:textId="0A3E355D" w:rsidR="00100086" w:rsidRPr="00080E15" w:rsidRDefault="00100086" w:rsidP="00100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SNP</w:t>
            </w:r>
          </w:p>
        </w:tc>
        <w:tc>
          <w:tcPr>
            <w:tcW w:w="1276" w:type="dxa"/>
            <w:shd w:val="clear" w:color="auto" w:fill="auto"/>
          </w:tcPr>
          <w:p w14:paraId="0B2750CC" w14:textId="2D3B2CCE" w:rsidR="00100086" w:rsidRPr="00080E15" w:rsidRDefault="00100086" w:rsidP="00100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Heterocigoto</w:t>
            </w:r>
          </w:p>
        </w:tc>
        <w:tc>
          <w:tcPr>
            <w:tcW w:w="1134" w:type="dxa"/>
            <w:shd w:val="clear" w:color="auto" w:fill="auto"/>
          </w:tcPr>
          <w:p w14:paraId="49850B21" w14:textId="1008D0D3" w:rsidR="00100086" w:rsidRPr="00080E15" w:rsidRDefault="00100086" w:rsidP="00100086">
            <w:pPr>
              <w:pStyle w:val="TableConten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6.842x10</w:t>
            </w:r>
            <w:r w:rsidRPr="00080E15">
              <w:rPr>
                <w:rFonts w:ascii="Calibri" w:hAnsi="Calibri" w:cs="Calibri"/>
                <w:sz w:val="20"/>
                <w:szCs w:val="20"/>
                <w:vertAlign w:val="superscript"/>
              </w:rPr>
              <w:t>-7</w:t>
            </w:r>
          </w:p>
          <w:p w14:paraId="7E536385" w14:textId="27A7BBF8" w:rsidR="00100086" w:rsidRPr="00080E15" w:rsidRDefault="00100086" w:rsidP="00100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(mutación)</w:t>
            </w:r>
          </w:p>
        </w:tc>
        <w:tc>
          <w:tcPr>
            <w:tcW w:w="1701" w:type="dxa"/>
            <w:shd w:val="clear" w:color="auto" w:fill="auto"/>
          </w:tcPr>
          <w:p w14:paraId="766E15AC" w14:textId="0E1A18D6" w:rsidR="00100086" w:rsidRPr="00080E15" w:rsidRDefault="00100086" w:rsidP="00100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Proteína tumoral p53</w:t>
            </w:r>
          </w:p>
        </w:tc>
        <w:tc>
          <w:tcPr>
            <w:tcW w:w="2268" w:type="dxa"/>
            <w:shd w:val="clear" w:color="auto" w:fill="auto"/>
          </w:tcPr>
          <w:p w14:paraId="601DD51C" w14:textId="1B669F9C" w:rsidR="00100086" w:rsidRPr="00080E15" w:rsidRDefault="00100086" w:rsidP="00100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Cambio de sentido – missense</w:t>
            </w:r>
          </w:p>
        </w:tc>
      </w:tr>
      <w:tr w:rsidR="00080E15" w:rsidRPr="00080E15" w14:paraId="36990A8E" w14:textId="77777777" w:rsidTr="00080E15">
        <w:trPr>
          <w:trHeight w:val="1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B3F8517" w14:textId="05CF4D15" w:rsidR="00100086" w:rsidRPr="00080E15" w:rsidRDefault="00100086" w:rsidP="00100086">
            <w:pPr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MED12</w:t>
            </w:r>
          </w:p>
          <w:p w14:paraId="0B8C0A66" w14:textId="7F96E797" w:rsidR="00100086" w:rsidRPr="00080E15" w:rsidRDefault="00100086" w:rsidP="00100086">
            <w:pPr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ENSP00000363193.3</w:t>
            </w:r>
          </w:p>
        </w:tc>
        <w:tc>
          <w:tcPr>
            <w:tcW w:w="1276" w:type="dxa"/>
          </w:tcPr>
          <w:p w14:paraId="16779937" w14:textId="58A4B8BD" w:rsidR="00100086" w:rsidRPr="00080E15" w:rsidRDefault="00100086" w:rsidP="00100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Cromosoma X, posición 71121046</w:t>
            </w:r>
          </w:p>
        </w:tc>
        <w:tc>
          <w:tcPr>
            <w:tcW w:w="1418" w:type="dxa"/>
          </w:tcPr>
          <w:p w14:paraId="73134297" w14:textId="1EB4EEDA" w:rsidR="00100086" w:rsidRPr="00080E15" w:rsidRDefault="00100086" w:rsidP="00100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c.629C&gt;T</w:t>
            </w:r>
          </w:p>
          <w:p w14:paraId="49E20302" w14:textId="1213E1A6" w:rsidR="00100086" w:rsidRPr="00080E15" w:rsidRDefault="00100086" w:rsidP="00100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(p.Ala210Val)</w:t>
            </w:r>
          </w:p>
          <w:p w14:paraId="053D8244" w14:textId="77777777" w:rsidR="00100086" w:rsidRPr="00080E15" w:rsidRDefault="00100086" w:rsidP="00100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708" w:type="dxa"/>
          </w:tcPr>
          <w:p w14:paraId="625B8BB4" w14:textId="484FDBE7" w:rsidR="00100086" w:rsidRPr="00080E15" w:rsidRDefault="00100086" w:rsidP="00100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SNP</w:t>
            </w:r>
          </w:p>
        </w:tc>
        <w:tc>
          <w:tcPr>
            <w:tcW w:w="1276" w:type="dxa"/>
          </w:tcPr>
          <w:p w14:paraId="23BB0F6C" w14:textId="795C3B4A" w:rsidR="00100086" w:rsidRPr="00080E15" w:rsidRDefault="00100086" w:rsidP="00100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Hemicigoto</w:t>
            </w:r>
          </w:p>
        </w:tc>
        <w:tc>
          <w:tcPr>
            <w:tcW w:w="1134" w:type="dxa"/>
          </w:tcPr>
          <w:p w14:paraId="38E5785E" w14:textId="19293D2A" w:rsidR="00100086" w:rsidRPr="00080E15" w:rsidRDefault="00100086" w:rsidP="00100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4.553x10</w:t>
            </w:r>
            <w:r w:rsidRPr="00080E15">
              <w:rPr>
                <w:rFonts w:ascii="Calibri" w:hAnsi="Calibri" w:cs="Calibri"/>
                <w:sz w:val="20"/>
                <w:szCs w:val="20"/>
                <w:vertAlign w:val="superscript"/>
              </w:rPr>
              <w:t>-6</w:t>
            </w:r>
          </w:p>
          <w:p w14:paraId="5A4B55DC" w14:textId="343853A4" w:rsidR="00100086" w:rsidRPr="00080E15" w:rsidRDefault="00100086" w:rsidP="00100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(mutación)</w:t>
            </w:r>
          </w:p>
        </w:tc>
        <w:tc>
          <w:tcPr>
            <w:tcW w:w="1701" w:type="dxa"/>
          </w:tcPr>
          <w:p w14:paraId="26E6D8CE" w14:textId="65D20208" w:rsidR="00100086" w:rsidRPr="00080E15" w:rsidRDefault="00100086" w:rsidP="00100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Subunidad 12 del complejo mediador</w:t>
            </w:r>
          </w:p>
        </w:tc>
        <w:tc>
          <w:tcPr>
            <w:tcW w:w="2268" w:type="dxa"/>
          </w:tcPr>
          <w:p w14:paraId="1729B888" w14:textId="1046F314" w:rsidR="00100086" w:rsidRPr="00080E15" w:rsidRDefault="00100086" w:rsidP="00100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upstream_gene_variant ó downstream_gene_variant</w:t>
            </w:r>
          </w:p>
        </w:tc>
      </w:tr>
      <w:tr w:rsidR="00080E15" w:rsidRPr="00080E15" w14:paraId="44D4D77E" w14:textId="77777777" w:rsidTr="00080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auto"/>
          </w:tcPr>
          <w:p w14:paraId="3FE6A46B" w14:textId="6DFC3FB6" w:rsidR="00100086" w:rsidRPr="00080E15" w:rsidRDefault="00100086" w:rsidP="00100086">
            <w:pPr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MCR4</w:t>
            </w:r>
          </w:p>
          <w:p w14:paraId="2836B890" w14:textId="0E3E7404" w:rsidR="00100086" w:rsidRPr="00080E15" w:rsidRDefault="00100086" w:rsidP="00100086">
            <w:pPr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080E15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ENSP00000299766.3</w:t>
            </w:r>
          </w:p>
        </w:tc>
        <w:tc>
          <w:tcPr>
            <w:tcW w:w="1276" w:type="dxa"/>
            <w:shd w:val="clear" w:color="auto" w:fill="auto"/>
          </w:tcPr>
          <w:p w14:paraId="56533105" w14:textId="018FD8ED" w:rsidR="00100086" w:rsidRPr="00080E15" w:rsidRDefault="00100086" w:rsidP="00100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Cromosoma 18, posición 60371535</w:t>
            </w:r>
          </w:p>
        </w:tc>
        <w:tc>
          <w:tcPr>
            <w:tcW w:w="1418" w:type="dxa"/>
            <w:shd w:val="clear" w:color="auto" w:fill="auto"/>
          </w:tcPr>
          <w:p w14:paraId="32853101" w14:textId="130AC1AE" w:rsidR="00100086" w:rsidRPr="00080E15" w:rsidRDefault="00100086" w:rsidP="00100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c.815C&gt;A</w:t>
            </w:r>
          </w:p>
          <w:p w14:paraId="508C7C4F" w14:textId="489B42FE" w:rsidR="00100086" w:rsidRPr="00080E15" w:rsidRDefault="00100086" w:rsidP="00100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(p.Pro272His)</w:t>
            </w:r>
          </w:p>
        </w:tc>
        <w:tc>
          <w:tcPr>
            <w:tcW w:w="708" w:type="dxa"/>
            <w:shd w:val="clear" w:color="auto" w:fill="auto"/>
          </w:tcPr>
          <w:p w14:paraId="68BA17F2" w14:textId="6666153F" w:rsidR="00100086" w:rsidRPr="00080E15" w:rsidRDefault="00100086" w:rsidP="00100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SNP</w:t>
            </w:r>
          </w:p>
        </w:tc>
        <w:tc>
          <w:tcPr>
            <w:tcW w:w="1276" w:type="dxa"/>
            <w:shd w:val="clear" w:color="auto" w:fill="auto"/>
          </w:tcPr>
          <w:p w14:paraId="3889C754" w14:textId="6D0B61F6" w:rsidR="00100086" w:rsidRPr="00080E15" w:rsidRDefault="00100086" w:rsidP="00100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Heterocigoto</w:t>
            </w:r>
          </w:p>
        </w:tc>
        <w:tc>
          <w:tcPr>
            <w:tcW w:w="1134" w:type="dxa"/>
            <w:shd w:val="clear" w:color="auto" w:fill="auto"/>
          </w:tcPr>
          <w:p w14:paraId="76C1C8E1" w14:textId="77777777" w:rsidR="00100086" w:rsidRPr="00080E15" w:rsidRDefault="00080E15" w:rsidP="00100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6.195e-7</w:t>
            </w:r>
          </w:p>
          <w:p w14:paraId="18B0B92F" w14:textId="13F624EF" w:rsidR="00080E15" w:rsidRPr="00080E15" w:rsidRDefault="00080E15" w:rsidP="00100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(mutación)</w:t>
            </w:r>
          </w:p>
        </w:tc>
        <w:tc>
          <w:tcPr>
            <w:tcW w:w="1701" w:type="dxa"/>
            <w:shd w:val="clear" w:color="auto" w:fill="auto"/>
          </w:tcPr>
          <w:p w14:paraId="17C571E2" w14:textId="5B0AD08F" w:rsidR="00100086" w:rsidRPr="00080E15" w:rsidRDefault="00100086" w:rsidP="00100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Receptor de melanocortina</w:t>
            </w:r>
          </w:p>
        </w:tc>
        <w:tc>
          <w:tcPr>
            <w:tcW w:w="2268" w:type="dxa"/>
            <w:shd w:val="clear" w:color="auto" w:fill="auto"/>
          </w:tcPr>
          <w:p w14:paraId="4EBD077B" w14:textId="3B3F35DE" w:rsidR="00100086" w:rsidRPr="00080E15" w:rsidRDefault="00100086" w:rsidP="00100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Cambio de sentido – missense</w:t>
            </w:r>
          </w:p>
        </w:tc>
      </w:tr>
      <w:tr w:rsidR="00080E15" w:rsidRPr="00080E15" w14:paraId="6FEAAE52" w14:textId="77777777" w:rsidTr="00080E15">
        <w:trPr>
          <w:trHeight w:val="1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6037A76" w14:textId="01250F79" w:rsidR="00100086" w:rsidRPr="00080E15" w:rsidRDefault="00100086" w:rsidP="00100086">
            <w:pPr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LEPR</w:t>
            </w:r>
          </w:p>
          <w:p w14:paraId="345BE680" w14:textId="56839A6D" w:rsidR="00100086" w:rsidRPr="00080E15" w:rsidRDefault="00100086" w:rsidP="00100086">
            <w:pPr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080E15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ENSP00000330393.7</w:t>
            </w:r>
          </w:p>
        </w:tc>
        <w:tc>
          <w:tcPr>
            <w:tcW w:w="1276" w:type="dxa"/>
          </w:tcPr>
          <w:p w14:paraId="44A67B4A" w14:textId="251CF92F" w:rsidR="00100086" w:rsidRPr="00080E15" w:rsidRDefault="00100086" w:rsidP="00100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Cromosoma 1, posición 65609983-65609984</w:t>
            </w:r>
          </w:p>
        </w:tc>
        <w:tc>
          <w:tcPr>
            <w:tcW w:w="1418" w:type="dxa"/>
          </w:tcPr>
          <w:p w14:paraId="4583F155" w14:textId="1C7D6EA7" w:rsidR="00100086" w:rsidRPr="00080E15" w:rsidRDefault="00100086" w:rsidP="00100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c.1790del</w:t>
            </w:r>
          </w:p>
          <w:p w14:paraId="41D4A7F7" w14:textId="6BFE11EB" w:rsidR="00100086" w:rsidRPr="00080E15" w:rsidRDefault="00100086" w:rsidP="00100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(p.Ser597IlefsTer20)</w:t>
            </w:r>
          </w:p>
        </w:tc>
        <w:tc>
          <w:tcPr>
            <w:tcW w:w="708" w:type="dxa"/>
          </w:tcPr>
          <w:p w14:paraId="0EDEB956" w14:textId="7F9C072E" w:rsidR="00100086" w:rsidRPr="00080E15" w:rsidRDefault="00100086" w:rsidP="00100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Indel</w:t>
            </w:r>
          </w:p>
        </w:tc>
        <w:tc>
          <w:tcPr>
            <w:tcW w:w="1276" w:type="dxa"/>
          </w:tcPr>
          <w:p w14:paraId="163C7FA8" w14:textId="4635893D" w:rsidR="00100086" w:rsidRPr="00080E15" w:rsidRDefault="00100086" w:rsidP="00100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Heterocigoto</w:t>
            </w:r>
          </w:p>
        </w:tc>
        <w:tc>
          <w:tcPr>
            <w:tcW w:w="1134" w:type="dxa"/>
          </w:tcPr>
          <w:p w14:paraId="20D362EA" w14:textId="0883DCB6" w:rsidR="00100086" w:rsidRDefault="001F1349" w:rsidP="00100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1F1349">
              <w:rPr>
                <w:rFonts w:ascii="Calibri" w:hAnsi="Calibri" w:cs="Calibri"/>
                <w:sz w:val="20"/>
                <w:szCs w:val="20"/>
              </w:rPr>
              <w:t>6.19 x 10-7</w:t>
            </w:r>
          </w:p>
          <w:p w14:paraId="29FA0A1A" w14:textId="2A54E9F9" w:rsidR="00080E15" w:rsidRPr="00080E15" w:rsidRDefault="00080E15" w:rsidP="00100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(mutación)</w:t>
            </w:r>
          </w:p>
        </w:tc>
        <w:tc>
          <w:tcPr>
            <w:tcW w:w="1701" w:type="dxa"/>
          </w:tcPr>
          <w:p w14:paraId="26843D36" w14:textId="030D2702" w:rsidR="00100086" w:rsidRPr="00080E15" w:rsidRDefault="00100086" w:rsidP="00100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Receptor de leptina</w:t>
            </w:r>
          </w:p>
        </w:tc>
        <w:tc>
          <w:tcPr>
            <w:tcW w:w="2268" w:type="dxa"/>
          </w:tcPr>
          <w:p w14:paraId="78625884" w14:textId="3D34A4D3" w:rsidR="00100086" w:rsidRPr="00080E15" w:rsidRDefault="00100086" w:rsidP="00100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080E15">
              <w:rPr>
                <w:rFonts w:ascii="Calibri" w:hAnsi="Calibri" w:cs="Calibri"/>
                <w:sz w:val="20"/>
                <w:szCs w:val="20"/>
              </w:rPr>
              <w:t>Frameshift variant</w:t>
            </w:r>
          </w:p>
        </w:tc>
      </w:tr>
    </w:tbl>
    <w:p w14:paraId="76B8D76E" w14:textId="77777777" w:rsidR="00F74AA1" w:rsidRDefault="00F74AA1"/>
    <w:sectPr w:rsidR="00F74A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5B3"/>
    <w:rsid w:val="00080E15"/>
    <w:rsid w:val="00100086"/>
    <w:rsid w:val="001F1349"/>
    <w:rsid w:val="002C370B"/>
    <w:rsid w:val="003A2B06"/>
    <w:rsid w:val="00682DE6"/>
    <w:rsid w:val="006B3323"/>
    <w:rsid w:val="006E45B3"/>
    <w:rsid w:val="00F74AA1"/>
    <w:rsid w:val="00FA26AA"/>
    <w:rsid w:val="00FB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C8036"/>
  <w15:chartTrackingRefBased/>
  <w15:docId w15:val="{35C50454-08FE-2844-BB83-34F73C164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4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4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4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4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4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4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4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4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4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4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4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4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45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45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45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45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45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45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4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4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4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4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4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45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45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45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4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45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45B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E4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100086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lang w:eastAsia="zh-CN" w:bidi="hi-IN"/>
      <w14:ligatures w14:val="none"/>
    </w:rPr>
  </w:style>
  <w:style w:type="table" w:styleId="Tablaconcuadrcula1clara">
    <w:name w:val="Grid Table 1 Light"/>
    <w:basedOn w:val="Tablanormal"/>
    <w:uiPriority w:val="46"/>
    <w:rsid w:val="0010008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10008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1">
    <w:name w:val="List Table 3 Accent 1"/>
    <w:basedOn w:val="Tablanormal"/>
    <w:uiPriority w:val="48"/>
    <w:rsid w:val="0010008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10008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125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Norniella Jamart</dc:creator>
  <cp:keywords/>
  <dc:description/>
  <cp:lastModifiedBy>Pedro Manuel Rodriguez Santos</cp:lastModifiedBy>
  <cp:revision>2</cp:revision>
  <dcterms:created xsi:type="dcterms:W3CDTF">2026-01-31T18:05:00Z</dcterms:created>
  <dcterms:modified xsi:type="dcterms:W3CDTF">2026-01-31T20:05:00Z</dcterms:modified>
</cp:coreProperties>
</file>