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DCB3" w14:textId="77777777" w:rsidR="00A06F1E" w:rsidRPr="0078195E" w:rsidRDefault="00586795" w:rsidP="00B67B02">
      <w:pPr>
        <w:spacing w:after="0"/>
        <w:jc w:val="both"/>
        <w:rPr>
          <w:rFonts w:cs="Arial"/>
          <w:sz w:val="24"/>
          <w:szCs w:val="24"/>
        </w:rPr>
      </w:pPr>
      <w:r>
        <w:rPr>
          <w:noProof/>
        </w:rPr>
        <w:drawing>
          <wp:inline distT="0" distB="0" distL="0" distR="0" wp14:anchorId="4BD6EFE5" wp14:editId="4F62B98C">
            <wp:extent cx="5579745" cy="1126490"/>
            <wp:effectExtent l="0" t="0" r="1905" b="0"/>
            <wp:docPr id="3" name="Picture 3"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1AD7BF88" w14:textId="77777777" w:rsidR="00D51696" w:rsidRPr="0078195E" w:rsidRDefault="00D51696" w:rsidP="00B67B02">
      <w:pPr>
        <w:jc w:val="center"/>
        <w:rPr>
          <w:rFonts w:cs="Arial"/>
          <w:sz w:val="24"/>
          <w:szCs w:val="24"/>
        </w:rPr>
      </w:pPr>
    </w:p>
    <w:p w14:paraId="61DB8BA9" w14:textId="77777777" w:rsidR="00D51696" w:rsidRPr="0078195E" w:rsidRDefault="00D51696" w:rsidP="00B67B02">
      <w:pPr>
        <w:jc w:val="center"/>
        <w:rPr>
          <w:rFonts w:cs="Arial"/>
          <w:sz w:val="24"/>
          <w:szCs w:val="24"/>
        </w:rPr>
      </w:pPr>
    </w:p>
    <w:p w14:paraId="3E89C8A2" w14:textId="77777777" w:rsidR="000F43F2" w:rsidRPr="0078195E" w:rsidRDefault="000F43F2" w:rsidP="00B67B02">
      <w:pPr>
        <w:rPr>
          <w:rFonts w:cs="Arial"/>
          <w:sz w:val="24"/>
          <w:szCs w:val="24"/>
        </w:rPr>
      </w:pPr>
    </w:p>
    <w:p w14:paraId="46E2BA74" w14:textId="77777777" w:rsidR="00117B46" w:rsidRPr="0078195E" w:rsidRDefault="00117B46" w:rsidP="00B67B02">
      <w:pPr>
        <w:jc w:val="center"/>
        <w:rPr>
          <w:rFonts w:cs="Arial"/>
          <w:sz w:val="24"/>
          <w:szCs w:val="24"/>
        </w:rPr>
      </w:pPr>
    </w:p>
    <w:p w14:paraId="0317D88C" w14:textId="77777777" w:rsidR="00117B46" w:rsidRPr="0078195E" w:rsidRDefault="00117B46" w:rsidP="00B67B02">
      <w:pPr>
        <w:jc w:val="center"/>
        <w:rPr>
          <w:rFonts w:cs="Arial"/>
          <w:sz w:val="24"/>
          <w:szCs w:val="24"/>
        </w:rPr>
      </w:pPr>
    </w:p>
    <w:p w14:paraId="44DB359F" w14:textId="77777777" w:rsidR="009335E5" w:rsidRPr="0078195E" w:rsidRDefault="00E20A6E" w:rsidP="00B67B02">
      <w:pPr>
        <w:jc w:val="center"/>
        <w:rPr>
          <w:rFonts w:cs="Arial"/>
          <w:b/>
          <w:sz w:val="36"/>
          <w:szCs w:val="36"/>
        </w:rPr>
      </w:pPr>
      <w:r w:rsidRPr="0078195E">
        <w:rPr>
          <w:rFonts w:cs="Arial"/>
          <w:b/>
          <w:sz w:val="36"/>
          <w:szCs w:val="36"/>
        </w:rPr>
        <w:t>FitMap — Plataforma WebSIG para Descoberta de Instalações Desportivas em Portugal</w:t>
      </w:r>
    </w:p>
    <w:p w14:paraId="28A4E889" w14:textId="77777777" w:rsidR="00A06F1E" w:rsidRDefault="00E20A6E" w:rsidP="00B67B02">
      <w:pPr>
        <w:jc w:val="center"/>
        <w:rPr>
          <w:rFonts w:cs="Arial"/>
          <w:sz w:val="28"/>
          <w:szCs w:val="28"/>
        </w:rPr>
      </w:pPr>
      <w:r w:rsidRPr="0078195E">
        <w:rPr>
          <w:rFonts w:cs="Arial"/>
          <w:sz w:val="28"/>
          <w:szCs w:val="28"/>
        </w:rPr>
        <w:t>Tecnologias e Aplicações de Bases de Dados</w:t>
      </w:r>
    </w:p>
    <w:p w14:paraId="298C8CF1" w14:textId="7324B7F5" w:rsidR="00D51696" w:rsidRPr="0078195E" w:rsidRDefault="00455BF4" w:rsidP="00455BF4">
      <w:pPr>
        <w:jc w:val="center"/>
        <w:rPr>
          <w:rFonts w:cs="Arial"/>
          <w:sz w:val="20"/>
          <w:szCs w:val="20"/>
        </w:rPr>
      </w:pPr>
      <w:r>
        <w:rPr>
          <w:rFonts w:cs="Arial"/>
          <w:sz w:val="28"/>
          <w:szCs w:val="28"/>
        </w:rPr>
        <w:t>Engenharia Informática Aplicada</w:t>
      </w:r>
    </w:p>
    <w:p w14:paraId="1007D09F" w14:textId="7EDE2CA1" w:rsidR="00D51696" w:rsidRPr="0078195E" w:rsidRDefault="00455BF4" w:rsidP="00E20A6E">
      <w:pPr>
        <w:jc w:val="center"/>
        <w:rPr>
          <w:rFonts w:cs="Arial"/>
          <w:sz w:val="28"/>
          <w:szCs w:val="28"/>
        </w:rPr>
      </w:pPr>
      <w:r>
        <w:rPr>
          <w:rFonts w:cs="Arial"/>
          <w:sz w:val="28"/>
          <w:szCs w:val="28"/>
        </w:rPr>
        <w:t>Elicarlos Dias Ferreira</w:t>
      </w:r>
      <w:r w:rsidR="00E20A6E" w:rsidRPr="0078195E">
        <w:rPr>
          <w:rFonts w:cs="Arial"/>
          <w:sz w:val="28"/>
          <w:szCs w:val="28"/>
        </w:rPr>
        <w:t xml:space="preserve">  </w:t>
      </w:r>
      <w:r>
        <w:rPr>
          <w:rFonts w:cs="Arial"/>
          <w:sz w:val="28"/>
          <w:szCs w:val="28"/>
        </w:rPr>
        <w:t>- 114723</w:t>
      </w:r>
    </w:p>
    <w:p w14:paraId="16DB19CA" w14:textId="77777777" w:rsidR="00D51696" w:rsidRPr="0078195E" w:rsidRDefault="00D51696" w:rsidP="004D6DFA">
      <w:pPr>
        <w:jc w:val="both"/>
        <w:rPr>
          <w:rFonts w:cs="Arial"/>
          <w:sz w:val="20"/>
          <w:szCs w:val="20"/>
        </w:rPr>
      </w:pPr>
    </w:p>
    <w:p w14:paraId="6E790C6F" w14:textId="77777777" w:rsidR="00037021" w:rsidRPr="0078195E" w:rsidRDefault="00037021" w:rsidP="004D6DFA">
      <w:pPr>
        <w:jc w:val="both"/>
        <w:rPr>
          <w:rFonts w:cs="Arial"/>
          <w:sz w:val="20"/>
          <w:szCs w:val="20"/>
        </w:rPr>
      </w:pPr>
    </w:p>
    <w:p w14:paraId="34DEE50D" w14:textId="77777777" w:rsidR="005B7BDA" w:rsidRPr="0078195E" w:rsidRDefault="005B7BDA" w:rsidP="004D6DFA">
      <w:pPr>
        <w:jc w:val="both"/>
        <w:rPr>
          <w:rFonts w:cs="Arial"/>
          <w:sz w:val="20"/>
          <w:szCs w:val="20"/>
        </w:rPr>
      </w:pPr>
    </w:p>
    <w:p w14:paraId="6605FEC2" w14:textId="77777777" w:rsidR="00B67B02" w:rsidRPr="0078195E" w:rsidRDefault="00B67B02" w:rsidP="004D6DFA">
      <w:pPr>
        <w:jc w:val="both"/>
        <w:rPr>
          <w:rFonts w:cs="Arial"/>
          <w:sz w:val="20"/>
          <w:szCs w:val="20"/>
        </w:rPr>
      </w:pPr>
    </w:p>
    <w:p w14:paraId="0F0B4CEB" w14:textId="77777777" w:rsidR="00B67B02" w:rsidRPr="0078195E" w:rsidRDefault="00B67B02" w:rsidP="004D6DFA">
      <w:pPr>
        <w:jc w:val="both"/>
        <w:rPr>
          <w:rFonts w:cs="Arial"/>
          <w:sz w:val="20"/>
          <w:szCs w:val="20"/>
        </w:rPr>
      </w:pPr>
    </w:p>
    <w:p w14:paraId="3F929130" w14:textId="77777777" w:rsidR="00B67B02" w:rsidRPr="0078195E" w:rsidRDefault="00B67B02" w:rsidP="004D6DFA">
      <w:pPr>
        <w:jc w:val="both"/>
        <w:rPr>
          <w:rFonts w:cs="Arial"/>
          <w:sz w:val="20"/>
          <w:szCs w:val="20"/>
        </w:rPr>
      </w:pPr>
    </w:p>
    <w:p w14:paraId="74D8B2A7" w14:textId="77777777" w:rsidR="005B7BDA" w:rsidRPr="0078195E" w:rsidRDefault="005B7BDA" w:rsidP="004D6DFA">
      <w:pPr>
        <w:jc w:val="both"/>
        <w:rPr>
          <w:rFonts w:cs="Arial"/>
          <w:sz w:val="20"/>
          <w:szCs w:val="20"/>
        </w:rPr>
      </w:pPr>
    </w:p>
    <w:p w14:paraId="384AB72A" w14:textId="77777777" w:rsidR="00FF3D31" w:rsidRPr="0078195E" w:rsidRDefault="00FF3D31" w:rsidP="004D6DFA">
      <w:pPr>
        <w:jc w:val="both"/>
        <w:rPr>
          <w:rFonts w:cs="Arial"/>
          <w:sz w:val="20"/>
          <w:szCs w:val="20"/>
        </w:rPr>
      </w:pPr>
    </w:p>
    <w:p w14:paraId="2561A1E6" w14:textId="77777777" w:rsidR="00D51696" w:rsidRPr="0078195E" w:rsidRDefault="006C20AA" w:rsidP="00B67B02">
      <w:pPr>
        <w:jc w:val="center"/>
        <w:rPr>
          <w:rFonts w:cs="Arial"/>
          <w:sz w:val="24"/>
          <w:szCs w:val="20"/>
        </w:rPr>
      </w:pPr>
      <w:r w:rsidRPr="0078195E">
        <w:rPr>
          <w:rFonts w:cs="Arial"/>
          <w:sz w:val="24"/>
          <w:szCs w:val="20"/>
        </w:rPr>
        <w:t>Águeda | maio de 2026</w:t>
      </w:r>
    </w:p>
    <w:p w14:paraId="2D8CADA7" w14:textId="77777777" w:rsidR="009335E5" w:rsidRDefault="009335E5" w:rsidP="00B950E9">
      <w:pPr>
        <w:spacing w:after="240"/>
        <w:jc w:val="both"/>
        <w:rPr>
          <w:rFonts w:cs="Arial"/>
          <w:sz w:val="20"/>
          <w:szCs w:val="20"/>
        </w:rPr>
      </w:pPr>
    </w:p>
    <w:p w14:paraId="08EEA2E2" w14:textId="77777777" w:rsidR="009B2A36" w:rsidRPr="0078195E" w:rsidRDefault="00586795" w:rsidP="009B2A36">
      <w:pPr>
        <w:jc w:val="center"/>
        <w:rPr>
          <w:rFonts w:cs="Arial"/>
          <w:sz w:val="24"/>
          <w:szCs w:val="24"/>
        </w:rPr>
      </w:pPr>
      <w:r>
        <w:rPr>
          <w:noProof/>
        </w:rPr>
        <w:lastRenderedPageBreak/>
        <w:drawing>
          <wp:inline distT="0" distB="0" distL="0" distR="0" wp14:anchorId="399962BA" wp14:editId="744F1853">
            <wp:extent cx="5579745" cy="1126490"/>
            <wp:effectExtent l="0" t="0" r="1905" b="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ic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79745" cy="1126490"/>
                    </a:xfrm>
                    <a:prstGeom prst="rect">
                      <a:avLst/>
                    </a:prstGeom>
                    <a:noFill/>
                    <a:ln>
                      <a:noFill/>
                    </a:ln>
                  </pic:spPr>
                </pic:pic>
              </a:graphicData>
            </a:graphic>
          </wp:inline>
        </w:drawing>
      </w:r>
    </w:p>
    <w:p w14:paraId="45EB68F4" w14:textId="77777777" w:rsidR="009B2A36" w:rsidRPr="0078195E" w:rsidRDefault="009B2A36" w:rsidP="009B2A36">
      <w:pPr>
        <w:rPr>
          <w:rFonts w:cs="Arial"/>
          <w:sz w:val="24"/>
          <w:szCs w:val="24"/>
        </w:rPr>
      </w:pPr>
    </w:p>
    <w:p w14:paraId="732642F6" w14:textId="77777777" w:rsidR="009B2A36" w:rsidRPr="0078195E" w:rsidRDefault="009B2A36" w:rsidP="009B2A36">
      <w:pPr>
        <w:jc w:val="center"/>
        <w:rPr>
          <w:rFonts w:cs="Arial"/>
          <w:sz w:val="24"/>
          <w:szCs w:val="24"/>
        </w:rPr>
      </w:pPr>
    </w:p>
    <w:p w14:paraId="1DE3CDE8" w14:textId="77777777" w:rsidR="009B2A36" w:rsidRPr="0078195E" w:rsidRDefault="009B2A36" w:rsidP="009B2A36">
      <w:pPr>
        <w:jc w:val="center"/>
        <w:rPr>
          <w:rFonts w:cs="Arial"/>
          <w:sz w:val="24"/>
          <w:szCs w:val="24"/>
        </w:rPr>
      </w:pPr>
    </w:p>
    <w:p w14:paraId="475EFE8B" w14:textId="77777777" w:rsidR="009B2A36" w:rsidRPr="0078195E" w:rsidRDefault="009B2A36" w:rsidP="009B2A36">
      <w:pPr>
        <w:jc w:val="center"/>
        <w:rPr>
          <w:rFonts w:cs="Arial"/>
          <w:b/>
          <w:sz w:val="36"/>
          <w:szCs w:val="36"/>
        </w:rPr>
      </w:pPr>
      <w:r w:rsidRPr="0078195E">
        <w:rPr>
          <w:rFonts w:cs="Arial"/>
          <w:b/>
          <w:sz w:val="36"/>
          <w:szCs w:val="36"/>
        </w:rPr>
        <w:t>FitMap — Plataforma WebSIG para Descoberta de Instalações Desportivas em Portugal</w:t>
      </w:r>
    </w:p>
    <w:p w14:paraId="2257FC5B" w14:textId="77777777" w:rsidR="00586795" w:rsidRDefault="00586795" w:rsidP="00586795">
      <w:pPr>
        <w:jc w:val="center"/>
        <w:rPr>
          <w:rFonts w:cs="Arial"/>
          <w:sz w:val="28"/>
          <w:szCs w:val="28"/>
        </w:rPr>
      </w:pPr>
      <w:r w:rsidRPr="0078195E">
        <w:rPr>
          <w:rFonts w:cs="Arial"/>
          <w:sz w:val="28"/>
          <w:szCs w:val="28"/>
        </w:rPr>
        <w:t>Tecnologias e Aplicações de Bases de Dados</w:t>
      </w:r>
    </w:p>
    <w:p w14:paraId="1206A354" w14:textId="77777777" w:rsidR="00455BF4" w:rsidRPr="0078195E" w:rsidRDefault="00455BF4" w:rsidP="00455BF4">
      <w:pPr>
        <w:jc w:val="center"/>
        <w:rPr>
          <w:rFonts w:cs="Arial"/>
          <w:sz w:val="20"/>
          <w:szCs w:val="20"/>
        </w:rPr>
      </w:pPr>
      <w:r>
        <w:rPr>
          <w:rFonts w:cs="Arial"/>
          <w:sz w:val="28"/>
          <w:szCs w:val="28"/>
        </w:rPr>
        <w:t>Engenharia Informática Aplicada</w:t>
      </w:r>
    </w:p>
    <w:p w14:paraId="4DDF24B3" w14:textId="77777777" w:rsidR="009B2A36" w:rsidRPr="0078195E" w:rsidRDefault="009B2A36" w:rsidP="002F2D5E">
      <w:pPr>
        <w:jc w:val="both"/>
        <w:rPr>
          <w:rFonts w:cs="Arial"/>
          <w:sz w:val="20"/>
          <w:szCs w:val="20"/>
        </w:rPr>
      </w:pPr>
    </w:p>
    <w:p w14:paraId="0AF48863" w14:textId="46206FD5" w:rsidR="00455BF4" w:rsidRPr="0078195E" w:rsidRDefault="00455BF4" w:rsidP="00455BF4">
      <w:pPr>
        <w:jc w:val="center"/>
        <w:rPr>
          <w:rFonts w:cs="Arial"/>
          <w:sz w:val="28"/>
          <w:szCs w:val="28"/>
        </w:rPr>
      </w:pPr>
      <w:r>
        <w:rPr>
          <w:rFonts w:cs="Arial"/>
          <w:sz w:val="28"/>
          <w:szCs w:val="28"/>
        </w:rPr>
        <w:t>Elicarlos Dias Ferreira</w:t>
      </w:r>
      <w:r w:rsidRPr="0078195E">
        <w:rPr>
          <w:rFonts w:cs="Arial"/>
          <w:sz w:val="28"/>
          <w:szCs w:val="28"/>
        </w:rPr>
        <w:t xml:space="preserve"> </w:t>
      </w:r>
      <w:r>
        <w:rPr>
          <w:rFonts w:cs="Arial"/>
          <w:sz w:val="28"/>
          <w:szCs w:val="28"/>
        </w:rPr>
        <w:t>-</w:t>
      </w:r>
      <w:r w:rsidRPr="0078195E">
        <w:rPr>
          <w:rFonts w:cs="Arial"/>
          <w:sz w:val="28"/>
          <w:szCs w:val="28"/>
        </w:rPr>
        <w:t xml:space="preserve"> </w:t>
      </w:r>
      <w:r>
        <w:rPr>
          <w:rFonts w:cs="Arial"/>
          <w:sz w:val="28"/>
          <w:szCs w:val="28"/>
        </w:rPr>
        <w:t>114723</w:t>
      </w:r>
    </w:p>
    <w:p w14:paraId="186B6765" w14:textId="77777777" w:rsidR="009B2A36" w:rsidRPr="0078195E" w:rsidRDefault="009B2A36" w:rsidP="002F2D5E">
      <w:pPr>
        <w:jc w:val="both"/>
        <w:rPr>
          <w:rFonts w:cs="Arial"/>
          <w:sz w:val="20"/>
          <w:szCs w:val="20"/>
        </w:rPr>
      </w:pPr>
    </w:p>
    <w:p w14:paraId="6B6A479C" w14:textId="15583CEA" w:rsidR="009B2A36" w:rsidRPr="0078195E" w:rsidRDefault="009B2A36" w:rsidP="009B2A36">
      <w:pPr>
        <w:jc w:val="center"/>
        <w:rPr>
          <w:rFonts w:cs="Arial"/>
          <w:sz w:val="28"/>
          <w:szCs w:val="28"/>
        </w:rPr>
      </w:pPr>
      <w:r w:rsidRPr="0078195E">
        <w:rPr>
          <w:rFonts w:cs="Arial"/>
          <w:sz w:val="28"/>
          <w:szCs w:val="28"/>
        </w:rPr>
        <w:t xml:space="preserve">Docente responsável: </w:t>
      </w:r>
      <w:r w:rsidR="00455BF4">
        <w:rPr>
          <w:rFonts w:cs="Arial"/>
          <w:sz w:val="28"/>
          <w:szCs w:val="28"/>
        </w:rPr>
        <w:t xml:space="preserve">Prof. </w:t>
      </w:r>
      <w:r w:rsidR="00455BF4" w:rsidRPr="00455BF4">
        <w:rPr>
          <w:rFonts w:cs="Arial"/>
          <w:sz w:val="28"/>
          <w:szCs w:val="28"/>
        </w:rPr>
        <w:t>Luis Jorge dos Santos Gouveia Marques Gonçalves</w:t>
      </w:r>
    </w:p>
    <w:p w14:paraId="674A152B" w14:textId="77777777" w:rsidR="009B2A36" w:rsidRPr="0078195E" w:rsidRDefault="009B2A36" w:rsidP="002F2D5E">
      <w:pPr>
        <w:jc w:val="both"/>
        <w:rPr>
          <w:rFonts w:cs="Arial"/>
          <w:sz w:val="28"/>
          <w:szCs w:val="28"/>
        </w:rPr>
      </w:pPr>
    </w:p>
    <w:p w14:paraId="201B093C" w14:textId="77777777" w:rsidR="009F3FCC" w:rsidRPr="0078195E" w:rsidRDefault="009F3FCC" w:rsidP="002F2D5E">
      <w:pPr>
        <w:jc w:val="both"/>
        <w:rPr>
          <w:rFonts w:cs="Arial"/>
          <w:sz w:val="20"/>
          <w:szCs w:val="20"/>
        </w:rPr>
      </w:pPr>
    </w:p>
    <w:p w14:paraId="483E0AE1" w14:textId="77777777" w:rsidR="009B2A36" w:rsidRPr="0078195E" w:rsidRDefault="009B2A36" w:rsidP="002F2D5E">
      <w:pPr>
        <w:jc w:val="both"/>
        <w:rPr>
          <w:rFonts w:cs="Arial"/>
          <w:sz w:val="20"/>
          <w:szCs w:val="20"/>
        </w:rPr>
      </w:pPr>
    </w:p>
    <w:p w14:paraId="0F34298A" w14:textId="77777777" w:rsidR="00FF3D31" w:rsidRPr="0078195E" w:rsidRDefault="00FF3D31" w:rsidP="002F2D5E">
      <w:pPr>
        <w:jc w:val="both"/>
        <w:rPr>
          <w:rFonts w:cs="Arial"/>
          <w:sz w:val="20"/>
          <w:szCs w:val="20"/>
        </w:rPr>
      </w:pPr>
    </w:p>
    <w:p w14:paraId="5F2A57C4" w14:textId="77777777" w:rsidR="009B2A36" w:rsidRPr="0078195E" w:rsidRDefault="009B2A36" w:rsidP="002F2D5E">
      <w:pPr>
        <w:jc w:val="both"/>
        <w:rPr>
          <w:rFonts w:cs="Arial"/>
          <w:sz w:val="20"/>
          <w:szCs w:val="20"/>
        </w:rPr>
      </w:pPr>
    </w:p>
    <w:p w14:paraId="2387E252" w14:textId="631AFDAB" w:rsidR="00105B67" w:rsidRPr="00455BF4" w:rsidRDefault="009B2A36" w:rsidP="00455BF4">
      <w:pPr>
        <w:jc w:val="center"/>
        <w:rPr>
          <w:rFonts w:cs="Arial"/>
          <w:sz w:val="24"/>
          <w:szCs w:val="20"/>
        </w:rPr>
        <w:sectPr w:rsidR="00105B67" w:rsidRPr="00455BF4" w:rsidSect="00941D64">
          <w:pgSz w:w="11906" w:h="16838"/>
          <w:pgMar w:top="1418" w:right="1418" w:bottom="1418" w:left="1701" w:header="709" w:footer="709" w:gutter="0"/>
          <w:cols w:space="708"/>
          <w:titlePg/>
          <w:docGrid w:linePitch="360"/>
        </w:sectPr>
      </w:pPr>
      <w:r w:rsidRPr="0078195E">
        <w:rPr>
          <w:rFonts w:cs="Arial"/>
          <w:sz w:val="24"/>
          <w:szCs w:val="20"/>
        </w:rPr>
        <w:t>Águeda | maio de 2026</w:t>
      </w:r>
    </w:p>
    <w:p w14:paraId="6F873141" w14:textId="3145E492" w:rsidR="00946E5F" w:rsidRPr="0078195E" w:rsidRDefault="00946E5F" w:rsidP="00455BF4">
      <w:pPr>
        <w:spacing w:after="0" w:line="240" w:lineRule="auto"/>
        <w:rPr>
          <w:rFonts w:cs="Arial"/>
          <w:sz w:val="36"/>
          <w:szCs w:val="36"/>
        </w:rPr>
      </w:pPr>
      <w:r w:rsidRPr="0078195E">
        <w:rPr>
          <w:rFonts w:cs="Arial"/>
          <w:sz w:val="36"/>
          <w:szCs w:val="36"/>
        </w:rPr>
        <w:lastRenderedPageBreak/>
        <w:t>Resumo</w:t>
      </w:r>
    </w:p>
    <w:p w14:paraId="01DBB397" w14:textId="77777777" w:rsidR="00455BF4" w:rsidRDefault="00455BF4" w:rsidP="0011009E">
      <w:pPr>
        <w:jc w:val="both"/>
        <w:rPr>
          <w:rFonts w:eastAsia="Calibri" w:cs="Arial"/>
        </w:rPr>
      </w:pPr>
    </w:p>
    <w:p w14:paraId="3F56E220" w14:textId="615E8330" w:rsidR="0011009E" w:rsidRPr="00455BF4" w:rsidRDefault="0011009E" w:rsidP="0011009E">
      <w:pPr>
        <w:jc w:val="both"/>
        <w:rPr>
          <w:rFonts w:eastAsia="Calibri" w:cs="Arial"/>
        </w:rPr>
      </w:pPr>
      <w:r w:rsidRPr="00455BF4">
        <w:rPr>
          <w:rFonts w:eastAsia="Calibri" w:cs="Arial"/>
        </w:rPr>
        <w:t>O presente relatório documenta o desenvolvimento do FitMap, uma plataforma WebSIG concebida para a descoberta interativa de instalações desportivas em Portugal. O sistema integra dados abertos do projeto OpenStreetMap, agregando mais de três mil instalações reais ginásios, piscinas, centros desportivos, estúdios de dança, dojos de artes marciais e infraestruturas de escalada todas georreferenciadas e pesquisáveis através de critérios espaciais e tipológicos.</w:t>
      </w:r>
      <w:r w:rsidRPr="00455BF4">
        <w:rPr>
          <w:rFonts w:eastAsia="Calibri" w:cs="Arial"/>
        </w:rPr>
        <w:br/>
      </w:r>
      <w:r w:rsidRPr="00455BF4">
        <w:rPr>
          <w:rFonts w:eastAsia="Calibri" w:cs="Arial"/>
        </w:rPr>
        <w:br/>
        <w:t>A solução foi construída sobre um stack open-source que conjuga três pilares tecnológicos centrais do programa curricular: bases de dados espaciais (índices 2dsphere do MongoDB com operadores $geoNear e $geoWithin), bases de dados NoSQL (modelo documental e Aggregation Framework com $facet, $unwind, $group) e tecnologias Web (FastAPI no backend e Leaflet no frontend). A interatividade espacial inclui pesquisa por proximidade com auto-expansão de raio, seleção de áreas por polígono desenhado pelo utilizador e cálculo de rotas multi-modal (carro, pé e bicicleta) integrado via Open Source Routing Machine.</w:t>
      </w:r>
      <w:r w:rsidRPr="00455BF4">
        <w:rPr>
          <w:rFonts w:eastAsia="Calibri" w:cs="Arial"/>
        </w:rPr>
        <w:br/>
      </w:r>
      <w:r w:rsidRPr="00455BF4">
        <w:rPr>
          <w:rFonts w:eastAsia="Calibri" w:cs="Arial"/>
        </w:rPr>
        <w:br/>
        <w:t>Os resultados demonstram a viabilidade de construir aplicações WebSIG funcionais sobre dados abertos, com tempos de resposta inferiores a 100 ms em queries geoespaciais sobre milhares de pontos, e ilustram o potencial do MongoDB como base de dados única para combinar persistência documental e operações geoespaciais avançadas, sem recurso a SGBD relacional com extensão espacial.</w:t>
      </w:r>
      <w:r w:rsidRPr="00455BF4">
        <w:rPr>
          <w:rFonts w:eastAsia="Calibri" w:cs="Arial"/>
        </w:rPr>
        <w:br/>
      </w:r>
      <w:r w:rsidRPr="00455BF4">
        <w:rPr>
          <w:rFonts w:eastAsia="Calibri" w:cs="Arial"/>
        </w:rPr>
        <w:br/>
        <w:t>Palavras-chave: WebSIG, MongoDB, índice 2dsphere, $geoNear, OpenStreetMap, FastAPI, Leaflet, OSRM, instalações desportivas.</w:t>
      </w:r>
    </w:p>
    <w:p w14:paraId="58D567FF" w14:textId="332D34D4" w:rsidR="00291373" w:rsidRPr="00455BF4" w:rsidRDefault="00291373" w:rsidP="00455BF4">
      <w:pPr>
        <w:spacing w:after="240"/>
        <w:jc w:val="both"/>
        <w:rPr>
          <w:rFonts w:cs="Arial"/>
          <w:sz w:val="20"/>
          <w:szCs w:val="20"/>
        </w:rPr>
      </w:pPr>
    </w:p>
    <w:p w14:paraId="0E0382D2" w14:textId="77777777" w:rsidR="26A7B835" w:rsidRDefault="26A7B835" w:rsidP="26A7B835">
      <w:pPr>
        <w:spacing w:after="240"/>
        <w:jc w:val="both"/>
        <w:rPr>
          <w:rFonts w:cs="Arial"/>
          <w:sz w:val="36"/>
          <w:szCs w:val="36"/>
        </w:rPr>
      </w:pPr>
    </w:p>
    <w:p w14:paraId="37BE7C52" w14:textId="77777777" w:rsidR="00A4237D" w:rsidRDefault="00A4237D" w:rsidP="26A7B835">
      <w:pPr>
        <w:spacing w:after="240"/>
        <w:jc w:val="both"/>
        <w:rPr>
          <w:rFonts w:cs="Arial"/>
          <w:sz w:val="36"/>
          <w:szCs w:val="36"/>
        </w:rPr>
      </w:pPr>
    </w:p>
    <w:p w14:paraId="21B41AF3" w14:textId="77777777" w:rsidR="005E3487" w:rsidRDefault="005E3487" w:rsidP="006D6AF6">
      <w:pPr>
        <w:spacing w:after="0" w:line="240" w:lineRule="auto"/>
        <w:rPr>
          <w:rFonts w:cs="Arial"/>
          <w:sz w:val="36"/>
          <w:szCs w:val="36"/>
        </w:rPr>
      </w:pPr>
    </w:p>
    <w:p w14:paraId="157AA8DB" w14:textId="77777777" w:rsidR="006D6AF6" w:rsidRDefault="006D6AF6" w:rsidP="006D6AF6">
      <w:pPr>
        <w:spacing w:after="0" w:line="240" w:lineRule="auto"/>
        <w:rPr>
          <w:rFonts w:cs="Arial"/>
          <w:sz w:val="36"/>
          <w:szCs w:val="36"/>
        </w:rPr>
      </w:pPr>
      <w:r>
        <w:rPr>
          <w:rFonts w:cs="Arial"/>
          <w:sz w:val="36"/>
          <w:szCs w:val="36"/>
        </w:rPr>
        <w:br w:type="page"/>
      </w:r>
    </w:p>
    <w:sdt>
      <w:sdtPr>
        <w:id w:val="-561555355"/>
        <w:docPartObj>
          <w:docPartGallery w:val="Table of Contents"/>
          <w:docPartUnique/>
        </w:docPartObj>
      </w:sdtPr>
      <w:sdtEndPr>
        <w:rPr>
          <w:rFonts w:ascii="Arial" w:hAnsi="Arial"/>
          <w:color w:val="auto"/>
          <w:sz w:val="22"/>
          <w:szCs w:val="22"/>
          <w:lang w:eastAsia="pt-PT"/>
        </w:rPr>
      </w:sdtEndPr>
      <w:sdtContent>
        <w:p w14:paraId="7D030EEE" w14:textId="3A3E05BD" w:rsidR="00455BF4" w:rsidRDefault="00455BF4">
          <w:pPr>
            <w:pStyle w:val="Cabealhodondice"/>
          </w:pPr>
          <w:r>
            <w:t>Índice Geral</w:t>
          </w:r>
        </w:p>
        <w:p w14:paraId="02FDE6CC" w14:textId="333B46E5"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286344" w:history="1">
            <w:r w:rsidRPr="00A51923">
              <w:rPr>
                <w:rStyle w:val="Hiperligao"/>
                <w:b/>
                <w:noProof/>
              </w:rPr>
              <w:t>1.1. Contexto e motivação</w:t>
            </w:r>
            <w:r>
              <w:rPr>
                <w:noProof/>
                <w:webHidden/>
              </w:rPr>
              <w:tab/>
            </w:r>
            <w:r>
              <w:rPr>
                <w:noProof/>
                <w:webHidden/>
              </w:rPr>
              <w:fldChar w:fldCharType="begin"/>
            </w:r>
            <w:r>
              <w:rPr>
                <w:noProof/>
                <w:webHidden/>
              </w:rPr>
              <w:instrText xml:space="preserve"> PAGEREF _Toc230286344 \h </w:instrText>
            </w:r>
            <w:r>
              <w:rPr>
                <w:noProof/>
                <w:webHidden/>
              </w:rPr>
            </w:r>
            <w:r>
              <w:rPr>
                <w:noProof/>
                <w:webHidden/>
              </w:rPr>
              <w:fldChar w:fldCharType="separate"/>
            </w:r>
            <w:r>
              <w:rPr>
                <w:noProof/>
                <w:webHidden/>
              </w:rPr>
              <w:t>4</w:t>
            </w:r>
            <w:r>
              <w:rPr>
                <w:noProof/>
                <w:webHidden/>
              </w:rPr>
              <w:fldChar w:fldCharType="end"/>
            </w:r>
          </w:hyperlink>
        </w:p>
        <w:p w14:paraId="618BE02C" w14:textId="30F8C305"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45" w:history="1">
            <w:r w:rsidRPr="00A51923">
              <w:rPr>
                <w:rStyle w:val="Hiperligao"/>
                <w:b/>
                <w:noProof/>
              </w:rPr>
              <w:t>1.2. Objetivos</w:t>
            </w:r>
            <w:r>
              <w:rPr>
                <w:noProof/>
                <w:webHidden/>
              </w:rPr>
              <w:tab/>
            </w:r>
            <w:r>
              <w:rPr>
                <w:noProof/>
                <w:webHidden/>
              </w:rPr>
              <w:fldChar w:fldCharType="begin"/>
            </w:r>
            <w:r>
              <w:rPr>
                <w:noProof/>
                <w:webHidden/>
              </w:rPr>
              <w:instrText xml:space="preserve"> PAGEREF _Toc230286345 \h </w:instrText>
            </w:r>
            <w:r>
              <w:rPr>
                <w:noProof/>
                <w:webHidden/>
              </w:rPr>
            </w:r>
            <w:r>
              <w:rPr>
                <w:noProof/>
                <w:webHidden/>
              </w:rPr>
              <w:fldChar w:fldCharType="separate"/>
            </w:r>
            <w:r>
              <w:rPr>
                <w:noProof/>
                <w:webHidden/>
              </w:rPr>
              <w:t>5</w:t>
            </w:r>
            <w:r>
              <w:rPr>
                <w:noProof/>
                <w:webHidden/>
              </w:rPr>
              <w:fldChar w:fldCharType="end"/>
            </w:r>
          </w:hyperlink>
        </w:p>
        <w:p w14:paraId="4E23DD70" w14:textId="0B1A99F5"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46" w:history="1">
            <w:r w:rsidRPr="00A51923">
              <w:rPr>
                <w:rStyle w:val="Hiperligao"/>
                <w:b/>
                <w:noProof/>
              </w:rPr>
              <w:t>1.3. Estrutura do documento</w:t>
            </w:r>
            <w:r>
              <w:rPr>
                <w:noProof/>
                <w:webHidden/>
              </w:rPr>
              <w:tab/>
            </w:r>
            <w:r>
              <w:rPr>
                <w:noProof/>
                <w:webHidden/>
              </w:rPr>
              <w:fldChar w:fldCharType="begin"/>
            </w:r>
            <w:r>
              <w:rPr>
                <w:noProof/>
                <w:webHidden/>
              </w:rPr>
              <w:instrText xml:space="preserve"> PAGEREF _Toc230286346 \h </w:instrText>
            </w:r>
            <w:r>
              <w:rPr>
                <w:noProof/>
                <w:webHidden/>
              </w:rPr>
            </w:r>
            <w:r>
              <w:rPr>
                <w:noProof/>
                <w:webHidden/>
              </w:rPr>
              <w:fldChar w:fldCharType="separate"/>
            </w:r>
            <w:r>
              <w:rPr>
                <w:noProof/>
                <w:webHidden/>
              </w:rPr>
              <w:t>6</w:t>
            </w:r>
            <w:r>
              <w:rPr>
                <w:noProof/>
                <w:webHidden/>
              </w:rPr>
              <w:fldChar w:fldCharType="end"/>
            </w:r>
          </w:hyperlink>
        </w:p>
        <w:p w14:paraId="50F30048" w14:textId="55916D3D"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47" w:history="1">
            <w:r w:rsidRPr="00A51923">
              <w:rPr>
                <w:rStyle w:val="Hiperligao"/>
                <w:b/>
                <w:noProof/>
              </w:rPr>
              <w:t>2.1. Sistemas de Informação Geográfica e WebSIG</w:t>
            </w:r>
            <w:r>
              <w:rPr>
                <w:noProof/>
                <w:webHidden/>
              </w:rPr>
              <w:tab/>
            </w:r>
            <w:r>
              <w:rPr>
                <w:noProof/>
                <w:webHidden/>
              </w:rPr>
              <w:fldChar w:fldCharType="begin"/>
            </w:r>
            <w:r>
              <w:rPr>
                <w:noProof/>
                <w:webHidden/>
              </w:rPr>
              <w:instrText xml:space="preserve"> PAGEREF _Toc230286347 \h </w:instrText>
            </w:r>
            <w:r>
              <w:rPr>
                <w:noProof/>
                <w:webHidden/>
              </w:rPr>
            </w:r>
            <w:r>
              <w:rPr>
                <w:noProof/>
                <w:webHidden/>
              </w:rPr>
              <w:fldChar w:fldCharType="separate"/>
            </w:r>
            <w:r>
              <w:rPr>
                <w:noProof/>
                <w:webHidden/>
              </w:rPr>
              <w:t>7</w:t>
            </w:r>
            <w:r>
              <w:rPr>
                <w:noProof/>
                <w:webHidden/>
              </w:rPr>
              <w:fldChar w:fldCharType="end"/>
            </w:r>
          </w:hyperlink>
        </w:p>
        <w:p w14:paraId="155EA7E5" w14:textId="18F4E3AE"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48" w:history="1">
            <w:r w:rsidRPr="00A51923">
              <w:rPr>
                <w:rStyle w:val="Hiperligao"/>
                <w:b/>
                <w:noProof/>
              </w:rPr>
              <w:t>2.2. Bases de dados espaciais: relacional versus NoSQL</w:t>
            </w:r>
            <w:r>
              <w:rPr>
                <w:noProof/>
                <w:webHidden/>
              </w:rPr>
              <w:tab/>
            </w:r>
            <w:r>
              <w:rPr>
                <w:noProof/>
                <w:webHidden/>
              </w:rPr>
              <w:fldChar w:fldCharType="begin"/>
            </w:r>
            <w:r>
              <w:rPr>
                <w:noProof/>
                <w:webHidden/>
              </w:rPr>
              <w:instrText xml:space="preserve"> PAGEREF _Toc230286348 \h </w:instrText>
            </w:r>
            <w:r>
              <w:rPr>
                <w:noProof/>
                <w:webHidden/>
              </w:rPr>
            </w:r>
            <w:r>
              <w:rPr>
                <w:noProof/>
                <w:webHidden/>
              </w:rPr>
              <w:fldChar w:fldCharType="separate"/>
            </w:r>
            <w:r>
              <w:rPr>
                <w:noProof/>
                <w:webHidden/>
              </w:rPr>
              <w:t>7</w:t>
            </w:r>
            <w:r>
              <w:rPr>
                <w:noProof/>
                <w:webHidden/>
              </w:rPr>
              <w:fldChar w:fldCharType="end"/>
            </w:r>
          </w:hyperlink>
        </w:p>
        <w:p w14:paraId="6B5BB895" w14:textId="7A1F7EE0"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49" w:history="1">
            <w:r w:rsidRPr="00A51923">
              <w:rPr>
                <w:rStyle w:val="Hiperligao"/>
                <w:b/>
                <w:noProof/>
              </w:rPr>
              <w:t>2.3. O índice 2dsphere e os operadores geoespaciais do MongoDB</w:t>
            </w:r>
            <w:r>
              <w:rPr>
                <w:noProof/>
                <w:webHidden/>
              </w:rPr>
              <w:tab/>
            </w:r>
            <w:r>
              <w:rPr>
                <w:noProof/>
                <w:webHidden/>
              </w:rPr>
              <w:fldChar w:fldCharType="begin"/>
            </w:r>
            <w:r>
              <w:rPr>
                <w:noProof/>
                <w:webHidden/>
              </w:rPr>
              <w:instrText xml:space="preserve"> PAGEREF _Toc230286349 \h </w:instrText>
            </w:r>
            <w:r>
              <w:rPr>
                <w:noProof/>
                <w:webHidden/>
              </w:rPr>
            </w:r>
            <w:r>
              <w:rPr>
                <w:noProof/>
                <w:webHidden/>
              </w:rPr>
              <w:fldChar w:fldCharType="separate"/>
            </w:r>
            <w:r>
              <w:rPr>
                <w:noProof/>
                <w:webHidden/>
              </w:rPr>
              <w:t>9</w:t>
            </w:r>
            <w:r>
              <w:rPr>
                <w:noProof/>
                <w:webHidden/>
              </w:rPr>
              <w:fldChar w:fldCharType="end"/>
            </w:r>
          </w:hyperlink>
        </w:p>
        <w:p w14:paraId="38C51567" w14:textId="06A4995A"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0" w:history="1">
            <w:r w:rsidRPr="00A51923">
              <w:rPr>
                <w:rStyle w:val="Hiperligao"/>
                <w:b/>
                <w:noProof/>
              </w:rPr>
              <w:t>2.4. OpenStreetMap e a Overpass API como fonte de dados</w:t>
            </w:r>
            <w:r>
              <w:rPr>
                <w:noProof/>
                <w:webHidden/>
              </w:rPr>
              <w:tab/>
            </w:r>
            <w:r>
              <w:rPr>
                <w:noProof/>
                <w:webHidden/>
              </w:rPr>
              <w:fldChar w:fldCharType="begin"/>
            </w:r>
            <w:r>
              <w:rPr>
                <w:noProof/>
                <w:webHidden/>
              </w:rPr>
              <w:instrText xml:space="preserve"> PAGEREF _Toc230286350 \h </w:instrText>
            </w:r>
            <w:r>
              <w:rPr>
                <w:noProof/>
                <w:webHidden/>
              </w:rPr>
            </w:r>
            <w:r>
              <w:rPr>
                <w:noProof/>
                <w:webHidden/>
              </w:rPr>
              <w:fldChar w:fldCharType="separate"/>
            </w:r>
            <w:r>
              <w:rPr>
                <w:noProof/>
                <w:webHidden/>
              </w:rPr>
              <w:t>9</w:t>
            </w:r>
            <w:r>
              <w:rPr>
                <w:noProof/>
                <w:webHidden/>
              </w:rPr>
              <w:fldChar w:fldCharType="end"/>
            </w:r>
          </w:hyperlink>
        </w:p>
        <w:p w14:paraId="7BD2F232" w14:textId="37F6B108"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1" w:history="1">
            <w:r w:rsidRPr="00A51923">
              <w:rPr>
                <w:rStyle w:val="Hiperligao"/>
                <w:b/>
                <w:noProof/>
              </w:rPr>
              <w:t>2.5. Routing open-source: o caso da OSRM</w:t>
            </w:r>
            <w:r>
              <w:rPr>
                <w:noProof/>
                <w:webHidden/>
              </w:rPr>
              <w:tab/>
            </w:r>
            <w:r>
              <w:rPr>
                <w:noProof/>
                <w:webHidden/>
              </w:rPr>
              <w:fldChar w:fldCharType="begin"/>
            </w:r>
            <w:r>
              <w:rPr>
                <w:noProof/>
                <w:webHidden/>
              </w:rPr>
              <w:instrText xml:space="preserve"> PAGEREF _Toc230286351 \h </w:instrText>
            </w:r>
            <w:r>
              <w:rPr>
                <w:noProof/>
                <w:webHidden/>
              </w:rPr>
            </w:r>
            <w:r>
              <w:rPr>
                <w:noProof/>
                <w:webHidden/>
              </w:rPr>
              <w:fldChar w:fldCharType="separate"/>
            </w:r>
            <w:r>
              <w:rPr>
                <w:noProof/>
                <w:webHidden/>
              </w:rPr>
              <w:t>10</w:t>
            </w:r>
            <w:r>
              <w:rPr>
                <w:noProof/>
                <w:webHidden/>
              </w:rPr>
              <w:fldChar w:fldCharType="end"/>
            </w:r>
          </w:hyperlink>
        </w:p>
        <w:p w14:paraId="66A269F0" w14:textId="22F72241"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2" w:history="1">
            <w:r w:rsidRPr="00A51923">
              <w:rPr>
                <w:rStyle w:val="Hiperligao"/>
                <w:b/>
                <w:noProof/>
              </w:rPr>
              <w:t>3.1. Visão geral da arquitetura</w:t>
            </w:r>
            <w:r>
              <w:rPr>
                <w:noProof/>
                <w:webHidden/>
              </w:rPr>
              <w:tab/>
            </w:r>
            <w:r>
              <w:rPr>
                <w:noProof/>
                <w:webHidden/>
              </w:rPr>
              <w:fldChar w:fldCharType="begin"/>
            </w:r>
            <w:r>
              <w:rPr>
                <w:noProof/>
                <w:webHidden/>
              </w:rPr>
              <w:instrText xml:space="preserve"> PAGEREF _Toc230286352 \h </w:instrText>
            </w:r>
            <w:r>
              <w:rPr>
                <w:noProof/>
                <w:webHidden/>
              </w:rPr>
            </w:r>
            <w:r>
              <w:rPr>
                <w:noProof/>
                <w:webHidden/>
              </w:rPr>
              <w:fldChar w:fldCharType="separate"/>
            </w:r>
            <w:r>
              <w:rPr>
                <w:noProof/>
                <w:webHidden/>
              </w:rPr>
              <w:t>11</w:t>
            </w:r>
            <w:r>
              <w:rPr>
                <w:noProof/>
                <w:webHidden/>
              </w:rPr>
              <w:fldChar w:fldCharType="end"/>
            </w:r>
          </w:hyperlink>
        </w:p>
        <w:p w14:paraId="7FC70D1A" w14:textId="0F76E821"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3" w:history="1">
            <w:r w:rsidRPr="00A51923">
              <w:rPr>
                <w:rStyle w:val="Hiperligao"/>
                <w:b/>
                <w:noProof/>
              </w:rPr>
              <w:t>3.2. Fluxo de dados</w:t>
            </w:r>
            <w:r>
              <w:rPr>
                <w:noProof/>
                <w:webHidden/>
              </w:rPr>
              <w:tab/>
            </w:r>
            <w:r>
              <w:rPr>
                <w:noProof/>
                <w:webHidden/>
              </w:rPr>
              <w:fldChar w:fldCharType="begin"/>
            </w:r>
            <w:r>
              <w:rPr>
                <w:noProof/>
                <w:webHidden/>
              </w:rPr>
              <w:instrText xml:space="preserve"> PAGEREF _Toc230286353 \h </w:instrText>
            </w:r>
            <w:r>
              <w:rPr>
                <w:noProof/>
                <w:webHidden/>
              </w:rPr>
            </w:r>
            <w:r>
              <w:rPr>
                <w:noProof/>
                <w:webHidden/>
              </w:rPr>
              <w:fldChar w:fldCharType="separate"/>
            </w:r>
            <w:r>
              <w:rPr>
                <w:noProof/>
                <w:webHidden/>
              </w:rPr>
              <w:t>12</w:t>
            </w:r>
            <w:r>
              <w:rPr>
                <w:noProof/>
                <w:webHidden/>
              </w:rPr>
              <w:fldChar w:fldCharType="end"/>
            </w:r>
          </w:hyperlink>
        </w:p>
        <w:p w14:paraId="124E9463" w14:textId="186414F8"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4" w:history="1">
            <w:r w:rsidRPr="00A51923">
              <w:rPr>
                <w:rStyle w:val="Hiperligao"/>
                <w:b/>
                <w:noProof/>
              </w:rPr>
              <w:t>3.3. Modelo de dados — a coleção facilities</w:t>
            </w:r>
            <w:r>
              <w:rPr>
                <w:noProof/>
                <w:webHidden/>
              </w:rPr>
              <w:tab/>
            </w:r>
            <w:r>
              <w:rPr>
                <w:noProof/>
                <w:webHidden/>
              </w:rPr>
              <w:fldChar w:fldCharType="begin"/>
            </w:r>
            <w:r>
              <w:rPr>
                <w:noProof/>
                <w:webHidden/>
              </w:rPr>
              <w:instrText xml:space="preserve"> PAGEREF _Toc230286354 \h </w:instrText>
            </w:r>
            <w:r>
              <w:rPr>
                <w:noProof/>
                <w:webHidden/>
              </w:rPr>
            </w:r>
            <w:r>
              <w:rPr>
                <w:noProof/>
                <w:webHidden/>
              </w:rPr>
              <w:fldChar w:fldCharType="separate"/>
            </w:r>
            <w:r>
              <w:rPr>
                <w:noProof/>
                <w:webHidden/>
              </w:rPr>
              <w:t>13</w:t>
            </w:r>
            <w:r>
              <w:rPr>
                <w:noProof/>
                <w:webHidden/>
              </w:rPr>
              <w:fldChar w:fldCharType="end"/>
            </w:r>
          </w:hyperlink>
        </w:p>
        <w:p w14:paraId="6B9F49D7" w14:textId="5A42DA3E"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5" w:history="1">
            <w:r w:rsidRPr="00A51923">
              <w:rPr>
                <w:rStyle w:val="Hiperligao"/>
                <w:b/>
                <w:noProof/>
              </w:rPr>
              <w:t>3.4. Índices criados e racional</w:t>
            </w:r>
            <w:r>
              <w:rPr>
                <w:noProof/>
                <w:webHidden/>
              </w:rPr>
              <w:tab/>
            </w:r>
            <w:r>
              <w:rPr>
                <w:noProof/>
                <w:webHidden/>
              </w:rPr>
              <w:fldChar w:fldCharType="begin"/>
            </w:r>
            <w:r>
              <w:rPr>
                <w:noProof/>
                <w:webHidden/>
              </w:rPr>
              <w:instrText xml:space="preserve"> PAGEREF _Toc230286355 \h </w:instrText>
            </w:r>
            <w:r>
              <w:rPr>
                <w:noProof/>
                <w:webHidden/>
              </w:rPr>
            </w:r>
            <w:r>
              <w:rPr>
                <w:noProof/>
                <w:webHidden/>
              </w:rPr>
              <w:fldChar w:fldCharType="separate"/>
            </w:r>
            <w:r>
              <w:rPr>
                <w:noProof/>
                <w:webHidden/>
              </w:rPr>
              <w:t>14</w:t>
            </w:r>
            <w:r>
              <w:rPr>
                <w:noProof/>
                <w:webHidden/>
              </w:rPr>
              <w:fldChar w:fldCharType="end"/>
            </w:r>
          </w:hyperlink>
        </w:p>
        <w:p w14:paraId="58E0BFEE" w14:textId="1BD2F51D"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6" w:history="1">
            <w:r w:rsidRPr="00A51923">
              <w:rPr>
                <w:rStyle w:val="Hiperligao"/>
                <w:b/>
                <w:noProof/>
              </w:rPr>
              <w:t>4.1. Pipeline de ingestão (seed_osm.py)</w:t>
            </w:r>
            <w:r>
              <w:rPr>
                <w:noProof/>
                <w:webHidden/>
              </w:rPr>
              <w:tab/>
            </w:r>
            <w:r>
              <w:rPr>
                <w:noProof/>
                <w:webHidden/>
              </w:rPr>
              <w:fldChar w:fldCharType="begin"/>
            </w:r>
            <w:r>
              <w:rPr>
                <w:noProof/>
                <w:webHidden/>
              </w:rPr>
              <w:instrText xml:space="preserve"> PAGEREF _Toc230286356 \h </w:instrText>
            </w:r>
            <w:r>
              <w:rPr>
                <w:noProof/>
                <w:webHidden/>
              </w:rPr>
            </w:r>
            <w:r>
              <w:rPr>
                <w:noProof/>
                <w:webHidden/>
              </w:rPr>
              <w:fldChar w:fldCharType="separate"/>
            </w:r>
            <w:r>
              <w:rPr>
                <w:noProof/>
                <w:webHidden/>
              </w:rPr>
              <w:t>15</w:t>
            </w:r>
            <w:r>
              <w:rPr>
                <w:noProof/>
                <w:webHidden/>
              </w:rPr>
              <w:fldChar w:fldCharType="end"/>
            </w:r>
          </w:hyperlink>
        </w:p>
        <w:p w14:paraId="412FECFF" w14:textId="5CCEA3A3"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7" w:history="1">
            <w:r w:rsidRPr="00A51923">
              <w:rPr>
                <w:rStyle w:val="Hiperligao"/>
                <w:b/>
                <w:noProof/>
              </w:rPr>
              <w:t>4.2. Camada Web e API REST</w:t>
            </w:r>
            <w:r>
              <w:rPr>
                <w:noProof/>
                <w:webHidden/>
              </w:rPr>
              <w:tab/>
            </w:r>
            <w:r>
              <w:rPr>
                <w:noProof/>
                <w:webHidden/>
              </w:rPr>
              <w:fldChar w:fldCharType="begin"/>
            </w:r>
            <w:r>
              <w:rPr>
                <w:noProof/>
                <w:webHidden/>
              </w:rPr>
              <w:instrText xml:space="preserve"> PAGEREF _Toc230286357 \h </w:instrText>
            </w:r>
            <w:r>
              <w:rPr>
                <w:noProof/>
                <w:webHidden/>
              </w:rPr>
            </w:r>
            <w:r>
              <w:rPr>
                <w:noProof/>
                <w:webHidden/>
              </w:rPr>
              <w:fldChar w:fldCharType="separate"/>
            </w:r>
            <w:r>
              <w:rPr>
                <w:noProof/>
                <w:webHidden/>
              </w:rPr>
              <w:t>16</w:t>
            </w:r>
            <w:r>
              <w:rPr>
                <w:noProof/>
                <w:webHidden/>
              </w:rPr>
              <w:fldChar w:fldCharType="end"/>
            </w:r>
          </w:hyperlink>
        </w:p>
        <w:p w14:paraId="66A3BCD0" w14:textId="0B621D9F"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8" w:history="1">
            <w:r w:rsidRPr="00A51923">
              <w:rPr>
                <w:rStyle w:val="Hiperligao"/>
                <w:b/>
                <w:noProof/>
              </w:rPr>
              <w:t>4.3. Queries geoespaciais explicadas</w:t>
            </w:r>
            <w:r>
              <w:rPr>
                <w:noProof/>
                <w:webHidden/>
              </w:rPr>
              <w:tab/>
            </w:r>
            <w:r>
              <w:rPr>
                <w:noProof/>
                <w:webHidden/>
              </w:rPr>
              <w:fldChar w:fldCharType="begin"/>
            </w:r>
            <w:r>
              <w:rPr>
                <w:noProof/>
                <w:webHidden/>
              </w:rPr>
              <w:instrText xml:space="preserve"> PAGEREF _Toc230286358 \h </w:instrText>
            </w:r>
            <w:r>
              <w:rPr>
                <w:noProof/>
                <w:webHidden/>
              </w:rPr>
            </w:r>
            <w:r>
              <w:rPr>
                <w:noProof/>
                <w:webHidden/>
              </w:rPr>
              <w:fldChar w:fldCharType="separate"/>
            </w:r>
            <w:r>
              <w:rPr>
                <w:noProof/>
                <w:webHidden/>
              </w:rPr>
              <w:t>17</w:t>
            </w:r>
            <w:r>
              <w:rPr>
                <w:noProof/>
                <w:webHidden/>
              </w:rPr>
              <w:fldChar w:fldCharType="end"/>
            </w:r>
          </w:hyperlink>
        </w:p>
        <w:p w14:paraId="328F7106" w14:textId="6660BF9F"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59" w:history="1">
            <w:r w:rsidRPr="00A51923">
              <w:rPr>
                <w:rStyle w:val="Hiperligao"/>
                <w:b/>
                <w:noProof/>
              </w:rPr>
              <w:t>4.4. Frontend Leaflet</w:t>
            </w:r>
            <w:r>
              <w:rPr>
                <w:noProof/>
                <w:webHidden/>
              </w:rPr>
              <w:tab/>
            </w:r>
            <w:r>
              <w:rPr>
                <w:noProof/>
                <w:webHidden/>
              </w:rPr>
              <w:fldChar w:fldCharType="begin"/>
            </w:r>
            <w:r>
              <w:rPr>
                <w:noProof/>
                <w:webHidden/>
              </w:rPr>
              <w:instrText xml:space="preserve"> PAGEREF _Toc230286359 \h </w:instrText>
            </w:r>
            <w:r>
              <w:rPr>
                <w:noProof/>
                <w:webHidden/>
              </w:rPr>
            </w:r>
            <w:r>
              <w:rPr>
                <w:noProof/>
                <w:webHidden/>
              </w:rPr>
              <w:fldChar w:fldCharType="separate"/>
            </w:r>
            <w:r>
              <w:rPr>
                <w:noProof/>
                <w:webHidden/>
              </w:rPr>
              <w:t>20</w:t>
            </w:r>
            <w:r>
              <w:rPr>
                <w:noProof/>
                <w:webHidden/>
              </w:rPr>
              <w:fldChar w:fldCharType="end"/>
            </w:r>
          </w:hyperlink>
        </w:p>
        <w:p w14:paraId="43EFB784" w14:textId="3DE63E86"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0" w:history="1">
            <w:r w:rsidRPr="00A51923">
              <w:rPr>
                <w:rStyle w:val="Hiperligao"/>
                <w:b/>
                <w:noProof/>
              </w:rPr>
              <w:t>4.5. Cálculo de rotas multi-modal</w:t>
            </w:r>
            <w:r>
              <w:rPr>
                <w:noProof/>
                <w:webHidden/>
              </w:rPr>
              <w:tab/>
            </w:r>
            <w:r>
              <w:rPr>
                <w:noProof/>
                <w:webHidden/>
              </w:rPr>
              <w:fldChar w:fldCharType="begin"/>
            </w:r>
            <w:r>
              <w:rPr>
                <w:noProof/>
                <w:webHidden/>
              </w:rPr>
              <w:instrText xml:space="preserve"> PAGEREF _Toc230286360 \h </w:instrText>
            </w:r>
            <w:r>
              <w:rPr>
                <w:noProof/>
                <w:webHidden/>
              </w:rPr>
            </w:r>
            <w:r>
              <w:rPr>
                <w:noProof/>
                <w:webHidden/>
              </w:rPr>
              <w:fldChar w:fldCharType="separate"/>
            </w:r>
            <w:r>
              <w:rPr>
                <w:noProof/>
                <w:webHidden/>
              </w:rPr>
              <w:t>21</w:t>
            </w:r>
            <w:r>
              <w:rPr>
                <w:noProof/>
                <w:webHidden/>
              </w:rPr>
              <w:fldChar w:fldCharType="end"/>
            </w:r>
          </w:hyperlink>
        </w:p>
        <w:p w14:paraId="5E600F9A" w14:textId="324554FD"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1" w:history="1">
            <w:r w:rsidRPr="00A51923">
              <w:rPr>
                <w:rStyle w:val="Hiperligao"/>
                <w:b/>
                <w:noProof/>
              </w:rPr>
              <w:t>5.1. Volumetria e cobertura geográfica</w:t>
            </w:r>
            <w:r>
              <w:rPr>
                <w:noProof/>
                <w:webHidden/>
              </w:rPr>
              <w:tab/>
            </w:r>
            <w:r>
              <w:rPr>
                <w:noProof/>
                <w:webHidden/>
              </w:rPr>
              <w:fldChar w:fldCharType="begin"/>
            </w:r>
            <w:r>
              <w:rPr>
                <w:noProof/>
                <w:webHidden/>
              </w:rPr>
              <w:instrText xml:space="preserve"> PAGEREF _Toc230286361 \h </w:instrText>
            </w:r>
            <w:r>
              <w:rPr>
                <w:noProof/>
                <w:webHidden/>
              </w:rPr>
            </w:r>
            <w:r>
              <w:rPr>
                <w:noProof/>
                <w:webHidden/>
              </w:rPr>
              <w:fldChar w:fldCharType="separate"/>
            </w:r>
            <w:r>
              <w:rPr>
                <w:noProof/>
                <w:webHidden/>
              </w:rPr>
              <w:t>22</w:t>
            </w:r>
            <w:r>
              <w:rPr>
                <w:noProof/>
                <w:webHidden/>
              </w:rPr>
              <w:fldChar w:fldCharType="end"/>
            </w:r>
          </w:hyperlink>
        </w:p>
        <w:p w14:paraId="2643802E" w14:textId="5647C1B8"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2" w:history="1">
            <w:r w:rsidRPr="00A51923">
              <w:rPr>
                <w:rStyle w:val="Hiperligao"/>
                <w:b/>
                <w:noProof/>
              </w:rPr>
              <w:t>5.2. Casos de uso ilustrados</w:t>
            </w:r>
            <w:r>
              <w:rPr>
                <w:noProof/>
                <w:webHidden/>
              </w:rPr>
              <w:tab/>
            </w:r>
            <w:r>
              <w:rPr>
                <w:noProof/>
                <w:webHidden/>
              </w:rPr>
              <w:fldChar w:fldCharType="begin"/>
            </w:r>
            <w:r>
              <w:rPr>
                <w:noProof/>
                <w:webHidden/>
              </w:rPr>
              <w:instrText xml:space="preserve"> PAGEREF _Toc230286362 \h </w:instrText>
            </w:r>
            <w:r>
              <w:rPr>
                <w:noProof/>
                <w:webHidden/>
              </w:rPr>
            </w:r>
            <w:r>
              <w:rPr>
                <w:noProof/>
                <w:webHidden/>
              </w:rPr>
              <w:fldChar w:fldCharType="separate"/>
            </w:r>
            <w:r>
              <w:rPr>
                <w:noProof/>
                <w:webHidden/>
              </w:rPr>
              <w:t>23</w:t>
            </w:r>
            <w:r>
              <w:rPr>
                <w:noProof/>
                <w:webHidden/>
              </w:rPr>
              <w:fldChar w:fldCharType="end"/>
            </w:r>
          </w:hyperlink>
        </w:p>
        <w:p w14:paraId="06993A82" w14:textId="2F9AD148"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3" w:history="1">
            <w:r w:rsidRPr="00A51923">
              <w:rPr>
                <w:rStyle w:val="Hiperligao"/>
                <w:b/>
                <w:noProof/>
              </w:rPr>
              <w:t>5.3. Análise de performance</w:t>
            </w:r>
            <w:r>
              <w:rPr>
                <w:noProof/>
                <w:webHidden/>
              </w:rPr>
              <w:tab/>
            </w:r>
            <w:r>
              <w:rPr>
                <w:noProof/>
                <w:webHidden/>
              </w:rPr>
              <w:fldChar w:fldCharType="begin"/>
            </w:r>
            <w:r>
              <w:rPr>
                <w:noProof/>
                <w:webHidden/>
              </w:rPr>
              <w:instrText xml:space="preserve"> PAGEREF _Toc230286363 \h </w:instrText>
            </w:r>
            <w:r>
              <w:rPr>
                <w:noProof/>
                <w:webHidden/>
              </w:rPr>
            </w:r>
            <w:r>
              <w:rPr>
                <w:noProof/>
                <w:webHidden/>
              </w:rPr>
              <w:fldChar w:fldCharType="separate"/>
            </w:r>
            <w:r>
              <w:rPr>
                <w:noProof/>
                <w:webHidden/>
              </w:rPr>
              <w:t>25</w:t>
            </w:r>
            <w:r>
              <w:rPr>
                <w:noProof/>
                <w:webHidden/>
              </w:rPr>
              <w:fldChar w:fldCharType="end"/>
            </w:r>
          </w:hyperlink>
        </w:p>
        <w:p w14:paraId="3F663FE1" w14:textId="0FF62266"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4" w:history="1">
            <w:r w:rsidRPr="00A51923">
              <w:rPr>
                <w:rStyle w:val="Hiperligao"/>
                <w:b/>
                <w:noProof/>
              </w:rPr>
              <w:t>5.4. Cumprimento dos requisitos do brief</w:t>
            </w:r>
            <w:r>
              <w:rPr>
                <w:noProof/>
                <w:webHidden/>
              </w:rPr>
              <w:tab/>
            </w:r>
            <w:r>
              <w:rPr>
                <w:noProof/>
                <w:webHidden/>
              </w:rPr>
              <w:fldChar w:fldCharType="begin"/>
            </w:r>
            <w:r>
              <w:rPr>
                <w:noProof/>
                <w:webHidden/>
              </w:rPr>
              <w:instrText xml:space="preserve"> PAGEREF _Toc230286364 \h </w:instrText>
            </w:r>
            <w:r>
              <w:rPr>
                <w:noProof/>
                <w:webHidden/>
              </w:rPr>
            </w:r>
            <w:r>
              <w:rPr>
                <w:noProof/>
                <w:webHidden/>
              </w:rPr>
              <w:fldChar w:fldCharType="separate"/>
            </w:r>
            <w:r>
              <w:rPr>
                <w:noProof/>
                <w:webHidden/>
              </w:rPr>
              <w:t>26</w:t>
            </w:r>
            <w:r>
              <w:rPr>
                <w:noProof/>
                <w:webHidden/>
              </w:rPr>
              <w:fldChar w:fldCharType="end"/>
            </w:r>
          </w:hyperlink>
        </w:p>
        <w:p w14:paraId="50AD6C7C" w14:textId="3B2AD8C4"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5" w:history="1">
            <w:r w:rsidRPr="00A51923">
              <w:rPr>
                <w:rStyle w:val="Hiperligao"/>
                <w:b/>
                <w:noProof/>
              </w:rPr>
              <w:t>6.1. Reflexão crítica</w:t>
            </w:r>
            <w:r>
              <w:rPr>
                <w:noProof/>
                <w:webHidden/>
              </w:rPr>
              <w:tab/>
            </w:r>
            <w:r>
              <w:rPr>
                <w:noProof/>
                <w:webHidden/>
              </w:rPr>
              <w:fldChar w:fldCharType="begin"/>
            </w:r>
            <w:r>
              <w:rPr>
                <w:noProof/>
                <w:webHidden/>
              </w:rPr>
              <w:instrText xml:space="preserve"> PAGEREF _Toc230286365 \h </w:instrText>
            </w:r>
            <w:r>
              <w:rPr>
                <w:noProof/>
                <w:webHidden/>
              </w:rPr>
            </w:r>
            <w:r>
              <w:rPr>
                <w:noProof/>
                <w:webHidden/>
              </w:rPr>
              <w:fldChar w:fldCharType="separate"/>
            </w:r>
            <w:r>
              <w:rPr>
                <w:noProof/>
                <w:webHidden/>
              </w:rPr>
              <w:t>27</w:t>
            </w:r>
            <w:r>
              <w:rPr>
                <w:noProof/>
                <w:webHidden/>
              </w:rPr>
              <w:fldChar w:fldCharType="end"/>
            </w:r>
          </w:hyperlink>
        </w:p>
        <w:p w14:paraId="2827B168" w14:textId="7ACBD21D"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6" w:history="1">
            <w:r w:rsidRPr="00A51923">
              <w:rPr>
                <w:rStyle w:val="Hiperligao"/>
                <w:b/>
                <w:noProof/>
              </w:rPr>
              <w:t>6.2. Limitações identificadas</w:t>
            </w:r>
            <w:r>
              <w:rPr>
                <w:noProof/>
                <w:webHidden/>
              </w:rPr>
              <w:tab/>
            </w:r>
            <w:r>
              <w:rPr>
                <w:noProof/>
                <w:webHidden/>
              </w:rPr>
              <w:fldChar w:fldCharType="begin"/>
            </w:r>
            <w:r>
              <w:rPr>
                <w:noProof/>
                <w:webHidden/>
              </w:rPr>
              <w:instrText xml:space="preserve"> PAGEREF _Toc230286366 \h </w:instrText>
            </w:r>
            <w:r>
              <w:rPr>
                <w:noProof/>
                <w:webHidden/>
              </w:rPr>
            </w:r>
            <w:r>
              <w:rPr>
                <w:noProof/>
                <w:webHidden/>
              </w:rPr>
              <w:fldChar w:fldCharType="separate"/>
            </w:r>
            <w:r>
              <w:rPr>
                <w:noProof/>
                <w:webHidden/>
              </w:rPr>
              <w:t>27</w:t>
            </w:r>
            <w:r>
              <w:rPr>
                <w:noProof/>
                <w:webHidden/>
              </w:rPr>
              <w:fldChar w:fldCharType="end"/>
            </w:r>
          </w:hyperlink>
        </w:p>
        <w:p w14:paraId="15CDACE3" w14:textId="1689738C"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7" w:history="1">
            <w:r w:rsidRPr="00A51923">
              <w:rPr>
                <w:rStyle w:val="Hiperligao"/>
                <w:b/>
                <w:noProof/>
              </w:rPr>
              <w:t>6.3. Trabalho futuro</w:t>
            </w:r>
            <w:r>
              <w:rPr>
                <w:noProof/>
                <w:webHidden/>
              </w:rPr>
              <w:tab/>
            </w:r>
            <w:r>
              <w:rPr>
                <w:noProof/>
                <w:webHidden/>
              </w:rPr>
              <w:fldChar w:fldCharType="begin"/>
            </w:r>
            <w:r>
              <w:rPr>
                <w:noProof/>
                <w:webHidden/>
              </w:rPr>
              <w:instrText xml:space="preserve"> PAGEREF _Toc230286367 \h </w:instrText>
            </w:r>
            <w:r>
              <w:rPr>
                <w:noProof/>
                <w:webHidden/>
              </w:rPr>
            </w:r>
            <w:r>
              <w:rPr>
                <w:noProof/>
                <w:webHidden/>
              </w:rPr>
              <w:fldChar w:fldCharType="separate"/>
            </w:r>
            <w:r>
              <w:rPr>
                <w:noProof/>
                <w:webHidden/>
              </w:rPr>
              <w:t>28</w:t>
            </w:r>
            <w:r>
              <w:rPr>
                <w:noProof/>
                <w:webHidden/>
              </w:rPr>
              <w:fldChar w:fldCharType="end"/>
            </w:r>
          </w:hyperlink>
        </w:p>
        <w:p w14:paraId="0E6E4C98" w14:textId="6FD6AC15" w:rsidR="00455BF4" w:rsidRDefault="00455BF4">
          <w:pPr>
            <w:pStyle w:val="ndice3"/>
            <w:tabs>
              <w:tab w:val="right" w:leader="dot" w:pos="8777"/>
            </w:tabs>
            <w:rPr>
              <w:rFonts w:asciiTheme="minorHAnsi" w:eastAsiaTheme="minorEastAsia" w:hAnsiTheme="minorHAnsi" w:cstheme="minorBidi"/>
              <w:noProof/>
              <w:kern w:val="2"/>
              <w:sz w:val="24"/>
              <w:szCs w:val="24"/>
              <w14:ligatures w14:val="standardContextual"/>
            </w:rPr>
          </w:pPr>
          <w:hyperlink w:anchor="_Toc230286368" w:history="1">
            <w:r w:rsidRPr="00A51923">
              <w:rPr>
                <w:rStyle w:val="Hiperligao"/>
                <w:b/>
                <w:noProof/>
              </w:rPr>
              <w:t>6.4. Considerações finais</w:t>
            </w:r>
            <w:r>
              <w:rPr>
                <w:noProof/>
                <w:webHidden/>
              </w:rPr>
              <w:tab/>
            </w:r>
            <w:r>
              <w:rPr>
                <w:noProof/>
                <w:webHidden/>
              </w:rPr>
              <w:fldChar w:fldCharType="begin"/>
            </w:r>
            <w:r>
              <w:rPr>
                <w:noProof/>
                <w:webHidden/>
              </w:rPr>
              <w:instrText xml:space="preserve"> PAGEREF _Toc230286368 \h </w:instrText>
            </w:r>
            <w:r>
              <w:rPr>
                <w:noProof/>
                <w:webHidden/>
              </w:rPr>
            </w:r>
            <w:r>
              <w:rPr>
                <w:noProof/>
                <w:webHidden/>
              </w:rPr>
              <w:fldChar w:fldCharType="separate"/>
            </w:r>
            <w:r>
              <w:rPr>
                <w:noProof/>
                <w:webHidden/>
              </w:rPr>
              <w:t>29</w:t>
            </w:r>
            <w:r>
              <w:rPr>
                <w:noProof/>
                <w:webHidden/>
              </w:rPr>
              <w:fldChar w:fldCharType="end"/>
            </w:r>
          </w:hyperlink>
        </w:p>
        <w:p w14:paraId="7960A875" w14:textId="19949B17" w:rsidR="00455BF4" w:rsidRDefault="00455BF4">
          <w:r>
            <w:rPr>
              <w:b/>
              <w:bCs/>
            </w:rPr>
            <w:fldChar w:fldCharType="end"/>
          </w:r>
        </w:p>
      </w:sdtContent>
    </w:sdt>
    <w:p w14:paraId="494BD357" w14:textId="77777777" w:rsidR="004107F8" w:rsidRDefault="004107F8" w:rsidP="00696939">
      <w:pPr>
        <w:spacing w:after="0"/>
        <w:jc w:val="both"/>
        <w:rPr>
          <w:rFonts w:cs="Arial"/>
          <w:sz w:val="36"/>
          <w:szCs w:val="36"/>
        </w:rPr>
      </w:pPr>
    </w:p>
    <w:p w14:paraId="72C82954" w14:textId="7A271B36" w:rsidR="00696939" w:rsidRPr="0078195E" w:rsidRDefault="00696939" w:rsidP="00696939">
      <w:pPr>
        <w:spacing w:after="0"/>
        <w:jc w:val="both"/>
        <w:rPr>
          <w:rFonts w:cs="Arial"/>
          <w:sz w:val="36"/>
          <w:szCs w:val="36"/>
        </w:rPr>
      </w:pPr>
      <w:r w:rsidRPr="0078195E">
        <w:rPr>
          <w:rFonts w:cs="Arial"/>
          <w:sz w:val="36"/>
          <w:szCs w:val="36"/>
        </w:rPr>
        <w:lastRenderedPageBreak/>
        <w:t>Índice de Figuras</w:t>
      </w:r>
    </w:p>
    <w:p w14:paraId="03E675F4" w14:textId="77777777" w:rsidR="00696939" w:rsidRPr="0078195E" w:rsidRDefault="005B716A" w:rsidP="00FF3768">
      <w:pPr>
        <w:jc w:val="both"/>
        <w:rPr>
          <w:rFonts w:cs="Arial"/>
          <w:sz w:val="20"/>
          <w:szCs w:val="20"/>
        </w:rPr>
      </w:pPr>
      <w:r w:rsidRPr="0078195E">
        <w:rPr>
          <w:rFonts w:cs="Arial"/>
          <w:sz w:val="20"/>
          <w:szCs w:val="20"/>
          <w:highlight w:val="yellow"/>
        </w:rPr>
        <w:t>Criar índice</w:t>
      </w:r>
    </w:p>
    <w:p w14:paraId="3B47BDA0" w14:textId="77777777" w:rsidR="00696939" w:rsidRDefault="00696939" w:rsidP="00FF3768">
      <w:pPr>
        <w:jc w:val="both"/>
        <w:rPr>
          <w:rFonts w:cs="Arial"/>
          <w:sz w:val="20"/>
          <w:szCs w:val="20"/>
        </w:rPr>
      </w:pPr>
    </w:p>
    <w:p w14:paraId="53B81022" w14:textId="744486D1" w:rsidR="001B24BA" w:rsidRPr="004107F8" w:rsidRDefault="00696939">
      <w:pPr>
        <w:spacing w:after="0" w:line="240" w:lineRule="auto"/>
        <w:rPr>
          <w:rFonts w:cs="Arial"/>
          <w:sz w:val="20"/>
          <w:szCs w:val="20"/>
        </w:rPr>
        <w:sectPr w:rsidR="001B24BA" w:rsidRPr="004107F8" w:rsidSect="00105B67">
          <w:headerReference w:type="default" r:id="rId9"/>
          <w:footerReference w:type="default" r:id="rId10"/>
          <w:headerReference w:type="first" r:id="rId11"/>
          <w:footerReference w:type="first" r:id="rId12"/>
          <w:pgSz w:w="11906" w:h="16838"/>
          <w:pgMar w:top="1418" w:right="1418" w:bottom="1418" w:left="1701" w:header="709" w:footer="709" w:gutter="0"/>
          <w:pgNumType w:fmt="lowerRoman" w:start="1"/>
          <w:cols w:space="708"/>
          <w:docGrid w:linePitch="360"/>
        </w:sectPr>
      </w:pPr>
      <w:r w:rsidRPr="0078195E">
        <w:rPr>
          <w:rFonts w:cs="Arial"/>
        </w:rPr>
        <w:br w:type="page"/>
      </w:r>
    </w:p>
    <w:p w14:paraId="6485DE53" w14:textId="73246ED4" w:rsidR="00437238" w:rsidRPr="00437238" w:rsidRDefault="00000000" w:rsidP="00437238">
      <w:pPr>
        <w:pStyle w:val="Estilo1"/>
      </w:pPr>
      <w:r>
        <w:lastRenderedPageBreak/>
        <w:t>Introdução</w:t>
      </w:r>
    </w:p>
    <w:p w14:paraId="1CEB3EE4" w14:textId="77777777" w:rsidR="00437238" w:rsidRDefault="00437238">
      <w:pPr>
        <w:pStyle w:val="Estilo2"/>
        <w:rPr>
          <w:b/>
        </w:rPr>
      </w:pPr>
    </w:p>
    <w:p w14:paraId="287AF341" w14:textId="520352A1" w:rsidR="00291373" w:rsidRDefault="00000000">
      <w:pPr>
        <w:pStyle w:val="Estilo2"/>
      </w:pPr>
      <w:bookmarkStart w:id="0" w:name="_Toc230286344"/>
      <w:r>
        <w:rPr>
          <w:b/>
        </w:rPr>
        <w:t>1.1. Contexto e motivação</w:t>
      </w:r>
      <w:bookmarkEnd w:id="0"/>
    </w:p>
    <w:p w14:paraId="0FD2BBB0" w14:textId="51CBF666" w:rsidR="00291373" w:rsidRDefault="00000000">
      <w:pPr>
        <w:jc w:val="both"/>
      </w:pPr>
      <w:r>
        <w:t>Os Sistemas de Informação Geográfica (SIG) consolidaram-se nas últimas duas décadas como uma das áreas mais transversais dos Sistemas de Informação, alimentando aplicações que vão da logística urbana ao turismo, passando pela saúde pública e pelo planeamento desportivo. A democratização das tecnologias Web, dos dispositivos com GPS integrado e das fontes de dados abertos em particular o projeto OpenStreetMap  abriu espaço para a construção de aplicações WebSIG funcionais, sem o investimento outrora indissociável das soluções SIG comerciais.</w:t>
      </w:r>
    </w:p>
    <w:p w14:paraId="227715D2" w14:textId="77777777" w:rsidR="00291373" w:rsidRDefault="00000000">
      <w:pPr>
        <w:jc w:val="both"/>
      </w:pPr>
      <w:r>
        <w:t>No domínio específico das infraestruturas desportivas, o utilizador comum enfrenta uma lacuna recorrente: plataformas generalistas como o Google Maps respondem bem a pesquisas por nome de estabelecimento, mas oferecem um controlo limitado sobre filtros tipológicos (por exemplo, encontrar todas as piscinas municipais com horários de fim de semana num raio de cinco quilómetros) e raramente integram informação proveniente de bases de dados comunitárias e auditáveis. Ao mesmo tempo, plataformas especializadas como AllTrails ou Strava cobrem nichos específicos (percursos pedestres, registos de atividade) sem servirem como diretório transversal de instalações fixas.</w:t>
      </w:r>
    </w:p>
    <w:p w14:paraId="4D8CECAF" w14:textId="1967C850" w:rsidR="00291373" w:rsidRDefault="00000000">
      <w:pPr>
        <w:jc w:val="both"/>
      </w:pPr>
      <w:r>
        <w:t>É neste enquadramento que se inscreve o presente trabalho. O FitMap é uma plataforma WebSIG construída de raiz para responder à pergunta operacional “onde posso praticar esta modalidade, próximo do meu local, e como lá chego?”. A solução foi desenhada como peça didática para a unidade curricular de Tecnologias e Aplicações de Bases de Dados, e como tal privilegia a exposição explícita dos três pilares tecnológicos do programa bases de dados espaciais, NoSQL e tecnologias Web em detrimento de uma estética minimalista de demonstração.</w:t>
      </w:r>
    </w:p>
    <w:p w14:paraId="7B98856B" w14:textId="77777777" w:rsidR="00437238" w:rsidRDefault="00437238">
      <w:pPr>
        <w:jc w:val="both"/>
      </w:pPr>
    </w:p>
    <w:p w14:paraId="2408BAE5" w14:textId="77777777" w:rsidR="00437238" w:rsidRDefault="00437238">
      <w:pPr>
        <w:jc w:val="both"/>
      </w:pPr>
    </w:p>
    <w:p w14:paraId="7B65E89B" w14:textId="77777777" w:rsidR="00437238" w:rsidRDefault="00437238">
      <w:pPr>
        <w:jc w:val="both"/>
      </w:pPr>
    </w:p>
    <w:p w14:paraId="0BFA9254" w14:textId="77777777" w:rsidR="00437238" w:rsidRDefault="00437238">
      <w:pPr>
        <w:jc w:val="both"/>
      </w:pPr>
    </w:p>
    <w:p w14:paraId="3260D5C9" w14:textId="77777777" w:rsidR="00291373" w:rsidRDefault="00000000">
      <w:pPr>
        <w:pStyle w:val="Estilo2"/>
      </w:pPr>
      <w:bookmarkStart w:id="1" w:name="_Toc230286345"/>
      <w:r>
        <w:rPr>
          <w:b/>
        </w:rPr>
        <w:lastRenderedPageBreak/>
        <w:t>1.2. Objetivos</w:t>
      </w:r>
      <w:bookmarkEnd w:id="1"/>
    </w:p>
    <w:p w14:paraId="4C6FD1CE" w14:textId="26CC4FDF" w:rsidR="00291373" w:rsidRDefault="00000000" w:rsidP="00437238">
      <w:pPr>
        <w:jc w:val="both"/>
      </w:pPr>
      <w:r>
        <w:t>O trabalho persegue um conjunto de objetivos didáticos e funcionais que se complementam:</w:t>
      </w:r>
    </w:p>
    <w:p w14:paraId="7A78CC99" w14:textId="0720F010" w:rsidR="00291373" w:rsidRDefault="00000000" w:rsidP="00437238">
      <w:pPr>
        <w:spacing w:after="40"/>
        <w:ind w:left="400"/>
        <w:jc w:val="both"/>
      </w:pPr>
      <w:r>
        <w:t>•  Aplicar índices e operadores geoespaciais de uma base de dados NoSQL moderna (MongoDB 7 com índice 2dsphere) a um problema real de dimensão nacional, com volumetria suficiente para justificar otimizações.</w:t>
      </w:r>
    </w:p>
    <w:p w14:paraId="26BE1469" w14:textId="77777777" w:rsidR="00437238" w:rsidRDefault="00437238" w:rsidP="00437238">
      <w:pPr>
        <w:spacing w:after="40"/>
        <w:ind w:left="400"/>
        <w:jc w:val="both"/>
      </w:pPr>
    </w:p>
    <w:p w14:paraId="074E0930" w14:textId="77777777" w:rsidR="00291373" w:rsidRDefault="00000000">
      <w:pPr>
        <w:spacing w:after="40"/>
        <w:ind w:left="400"/>
        <w:jc w:val="both"/>
      </w:pPr>
      <w:r>
        <w:t>•  Demonstrar o uso intensivo do MongoDB Aggregation Framework, incluindo os estágios $geoNear, $geoWithin, $facet, $unwind, $group e $project, em pipelines compostos.</w:t>
      </w:r>
    </w:p>
    <w:p w14:paraId="57C336CD" w14:textId="77777777" w:rsidR="00291373" w:rsidRDefault="00291373"/>
    <w:p w14:paraId="771A316F" w14:textId="77777777" w:rsidR="00291373" w:rsidRDefault="00000000">
      <w:pPr>
        <w:spacing w:after="40"/>
        <w:ind w:left="400"/>
        <w:jc w:val="both"/>
      </w:pPr>
      <w:r>
        <w:t>•  Construir uma camada Web reativa, com mapa interativo, filtros laterais, desenho de áreas por polígono e cálculo de rotas multi-modal, recorrendo a tecnologias open-source consagradas (FastAPI, Leaflet, OSRM).</w:t>
      </w:r>
    </w:p>
    <w:p w14:paraId="42E75CCB" w14:textId="77777777" w:rsidR="00291373" w:rsidRDefault="00291373"/>
    <w:p w14:paraId="40DFC01F" w14:textId="77777777" w:rsidR="00291373" w:rsidRDefault="00000000">
      <w:pPr>
        <w:spacing w:after="40"/>
        <w:ind w:left="400"/>
        <w:jc w:val="both"/>
      </w:pPr>
      <w:r>
        <w:t>•  Integrar dados reais provenientes da Overpass API (subprojecto do OpenStreetMap), normalizá-los para o modelo documental do MongoDB e discutir as opções de schema design tomadas.</w:t>
      </w:r>
    </w:p>
    <w:p w14:paraId="62DA4013" w14:textId="77777777" w:rsidR="00291373" w:rsidRDefault="00291373"/>
    <w:p w14:paraId="69D8F86F" w14:textId="77777777" w:rsidR="00291373" w:rsidRDefault="00000000">
      <w:pPr>
        <w:spacing w:after="40"/>
        <w:ind w:left="400"/>
        <w:jc w:val="both"/>
      </w:pPr>
      <w:r>
        <w:t>•  Documentar arquitetura, fluxo de dados, queries e decisões de design de forma que o trabalho possa ser reproduzido, auditado e estendido por terceiros.</w:t>
      </w:r>
    </w:p>
    <w:p w14:paraId="5CDFDF4C" w14:textId="77777777" w:rsidR="00437238" w:rsidRDefault="00437238">
      <w:pPr>
        <w:spacing w:after="40"/>
        <w:ind w:left="400"/>
        <w:jc w:val="both"/>
      </w:pPr>
    </w:p>
    <w:p w14:paraId="23404C79" w14:textId="77777777" w:rsidR="00437238" w:rsidRDefault="00437238">
      <w:pPr>
        <w:spacing w:after="40"/>
        <w:ind w:left="400"/>
        <w:jc w:val="both"/>
      </w:pPr>
    </w:p>
    <w:p w14:paraId="65F3398D" w14:textId="77777777" w:rsidR="00437238" w:rsidRDefault="00437238">
      <w:pPr>
        <w:spacing w:after="40"/>
        <w:ind w:left="400"/>
        <w:jc w:val="both"/>
      </w:pPr>
    </w:p>
    <w:p w14:paraId="2703987C" w14:textId="77777777" w:rsidR="00437238" w:rsidRDefault="00437238">
      <w:pPr>
        <w:spacing w:after="40"/>
        <w:ind w:left="400"/>
        <w:jc w:val="both"/>
      </w:pPr>
    </w:p>
    <w:p w14:paraId="4E40836F" w14:textId="77777777" w:rsidR="00437238" w:rsidRDefault="00437238">
      <w:pPr>
        <w:spacing w:after="40"/>
        <w:ind w:left="400"/>
        <w:jc w:val="both"/>
      </w:pPr>
    </w:p>
    <w:p w14:paraId="237804F7" w14:textId="77777777" w:rsidR="00437238" w:rsidRDefault="00437238">
      <w:pPr>
        <w:spacing w:after="40"/>
        <w:ind w:left="400"/>
        <w:jc w:val="both"/>
      </w:pPr>
    </w:p>
    <w:p w14:paraId="525CE9CC" w14:textId="77777777" w:rsidR="00437238" w:rsidRDefault="00437238">
      <w:pPr>
        <w:spacing w:after="40"/>
        <w:ind w:left="400"/>
        <w:jc w:val="both"/>
      </w:pPr>
    </w:p>
    <w:p w14:paraId="07ED73A4" w14:textId="77777777" w:rsidR="00437238" w:rsidRDefault="00437238">
      <w:pPr>
        <w:spacing w:after="40"/>
        <w:ind w:left="400"/>
        <w:jc w:val="both"/>
      </w:pPr>
    </w:p>
    <w:p w14:paraId="53494E77" w14:textId="77777777" w:rsidR="00437238" w:rsidRDefault="00437238">
      <w:pPr>
        <w:spacing w:after="40"/>
        <w:ind w:left="400"/>
        <w:jc w:val="both"/>
      </w:pPr>
    </w:p>
    <w:p w14:paraId="43BFAADE" w14:textId="77777777" w:rsidR="00291373" w:rsidRDefault="00000000">
      <w:pPr>
        <w:pStyle w:val="Estilo2"/>
      </w:pPr>
      <w:bookmarkStart w:id="2" w:name="_Toc230286346"/>
      <w:r>
        <w:rPr>
          <w:b/>
        </w:rPr>
        <w:lastRenderedPageBreak/>
        <w:t>1.3. Estrutura do documento</w:t>
      </w:r>
      <w:bookmarkEnd w:id="2"/>
    </w:p>
    <w:p w14:paraId="2B0AD9BF" w14:textId="77777777" w:rsidR="00291373" w:rsidRDefault="00000000">
      <w:pPr>
        <w:jc w:val="both"/>
      </w:pPr>
      <w:r>
        <w:t>Para além desta introdução, o documento organiza-se em quatro capítulos principais. O capítulo 2 discute o estado da arte das tecnologias geoespaciais, da utilização de bases de dados NoSQL para dados espaciais e do papel do OpenStreetMap como fonte. O capítulo 3 detalha a arquitetura do sistema, o modelo de dados adotado e a justificação das principais escolhas tecnológicas. O capítulo 4 apresenta a implementação, com ênfase nos pipelines de agregação MongoDB e na integração com serviços externos. O capítulo 5 expõe os resultados, casos de uso ilustrados e análise de cumprimento dos requisitos, terminando o capítulo 6 com conclusões e propostas de trabalho futuro.</w:t>
      </w:r>
    </w:p>
    <w:p w14:paraId="3A7B3C62" w14:textId="77777777" w:rsidR="00437238" w:rsidRDefault="00437238">
      <w:pPr>
        <w:jc w:val="both"/>
      </w:pPr>
    </w:p>
    <w:p w14:paraId="30D98BE2" w14:textId="77777777" w:rsidR="00437238" w:rsidRDefault="00437238">
      <w:pPr>
        <w:jc w:val="both"/>
      </w:pPr>
    </w:p>
    <w:p w14:paraId="15CC0CB5" w14:textId="77777777" w:rsidR="00437238" w:rsidRDefault="00437238">
      <w:pPr>
        <w:jc w:val="both"/>
      </w:pPr>
    </w:p>
    <w:p w14:paraId="1B26D71F" w14:textId="77777777" w:rsidR="00437238" w:rsidRDefault="00437238">
      <w:pPr>
        <w:jc w:val="both"/>
      </w:pPr>
    </w:p>
    <w:p w14:paraId="6C46D9BE" w14:textId="77777777" w:rsidR="00437238" w:rsidRDefault="00437238">
      <w:pPr>
        <w:jc w:val="both"/>
      </w:pPr>
    </w:p>
    <w:p w14:paraId="565FC1F1" w14:textId="77777777" w:rsidR="00437238" w:rsidRDefault="00437238">
      <w:pPr>
        <w:jc w:val="both"/>
      </w:pPr>
    </w:p>
    <w:p w14:paraId="4423BC04" w14:textId="77777777" w:rsidR="00437238" w:rsidRDefault="00437238">
      <w:pPr>
        <w:jc w:val="both"/>
      </w:pPr>
    </w:p>
    <w:p w14:paraId="12550407" w14:textId="77777777" w:rsidR="00437238" w:rsidRDefault="00437238">
      <w:pPr>
        <w:jc w:val="both"/>
      </w:pPr>
    </w:p>
    <w:p w14:paraId="1E68B3AE" w14:textId="77777777" w:rsidR="00437238" w:rsidRDefault="00437238">
      <w:pPr>
        <w:jc w:val="both"/>
      </w:pPr>
    </w:p>
    <w:p w14:paraId="75C58A89" w14:textId="77777777" w:rsidR="00437238" w:rsidRDefault="00437238">
      <w:pPr>
        <w:jc w:val="both"/>
      </w:pPr>
    </w:p>
    <w:p w14:paraId="31A57266" w14:textId="77777777" w:rsidR="00437238" w:rsidRDefault="00437238">
      <w:pPr>
        <w:jc w:val="both"/>
      </w:pPr>
    </w:p>
    <w:p w14:paraId="4FCBDBA1" w14:textId="77777777" w:rsidR="00437238" w:rsidRDefault="00437238">
      <w:pPr>
        <w:jc w:val="both"/>
      </w:pPr>
    </w:p>
    <w:p w14:paraId="031FB925" w14:textId="77777777" w:rsidR="00437238" w:rsidRDefault="00437238">
      <w:pPr>
        <w:jc w:val="both"/>
      </w:pPr>
    </w:p>
    <w:p w14:paraId="0E7319AD" w14:textId="77777777" w:rsidR="00437238" w:rsidRDefault="00437238">
      <w:pPr>
        <w:jc w:val="both"/>
      </w:pPr>
    </w:p>
    <w:p w14:paraId="2CBAC291" w14:textId="77777777" w:rsidR="00437238" w:rsidRDefault="00437238">
      <w:pPr>
        <w:jc w:val="both"/>
      </w:pPr>
    </w:p>
    <w:p w14:paraId="55373EA0" w14:textId="77777777" w:rsidR="00437238" w:rsidRDefault="00437238">
      <w:pPr>
        <w:jc w:val="both"/>
      </w:pPr>
    </w:p>
    <w:p w14:paraId="5A5038B8" w14:textId="77777777" w:rsidR="00291373" w:rsidRDefault="00000000">
      <w:pPr>
        <w:pStyle w:val="Estilo1"/>
      </w:pPr>
      <w:r>
        <w:lastRenderedPageBreak/>
        <w:t>Estado da arte e enquadramento tecnológico</w:t>
      </w:r>
    </w:p>
    <w:p w14:paraId="649F4CA8" w14:textId="77777777" w:rsidR="00437238" w:rsidRDefault="00437238" w:rsidP="00437238"/>
    <w:p w14:paraId="529CDDDC" w14:textId="436A6B33" w:rsidR="00291373" w:rsidRDefault="00000000">
      <w:pPr>
        <w:pStyle w:val="Estilo2"/>
      </w:pPr>
      <w:bookmarkStart w:id="3" w:name="_Toc230286347"/>
      <w:r>
        <w:rPr>
          <w:b/>
        </w:rPr>
        <w:t>2.1. Sistemas de Informação Geográfica e WebSIG</w:t>
      </w:r>
      <w:bookmarkEnd w:id="3"/>
    </w:p>
    <w:p w14:paraId="66F813CA" w14:textId="77777777" w:rsidR="00291373" w:rsidRDefault="00000000">
      <w:pPr>
        <w:jc w:val="both"/>
      </w:pPr>
      <w:r>
        <w:t>Um Sistema de Informação Geográfica é, no essencial, um sistema de informação cuja propriedade distintiva é a capacidade de capturar, armazenar, manipular, analisar e visualizar informação georreferenciada. Historicamente, os SIG eram instalações pesadas, monolíticas, instaladas em ambiente desktop (Esri ArcGIS, QGIS, MapInfo) e operadas por especialistas. Esta condição mudou radicalmente com a maturação das tecnologias Web a partir da segunda metade da década de 2000.</w:t>
      </w:r>
    </w:p>
    <w:p w14:paraId="561C288A" w14:textId="77777777" w:rsidR="00291373" w:rsidRDefault="00000000">
      <w:pPr>
        <w:jc w:val="both"/>
      </w:pPr>
      <w:r>
        <w:t>Designa-se por WebSIG (ou Web GIS) a classe de aplicações que distribui as funcionalidades clássicas de um SIG através de uma arquitetura cliente-servidor baseada na Web. Tipicamente, um WebSIG envolve: (i) uma camada de persistência espacial (PostGIS, MongoDB com 2dsphere, Elasticsearch geo, etc.); (ii) uma API HTTP que serve dados em formatos geográficos padronizados (GeoJSON, WMS, WFS); (iii) uma biblioteca de mapas no cliente (Leaflet, Mapbox GL JS, OpenLayers) que renderiza tiles raster ou vectoriais e dispõe sobre eles camadas de dados; (iv) opcionalmente, serviços auxiliares de geocoding (Nominatim, Photon) e routing (OSRM, GraphHopper, Valhalla).</w:t>
      </w:r>
    </w:p>
    <w:p w14:paraId="114C0F27" w14:textId="77777777" w:rsidR="00291373" w:rsidRDefault="00000000">
      <w:pPr>
        <w:jc w:val="both"/>
      </w:pPr>
      <w:r>
        <w:t>A presente solução adota integralmente esta arquitetura, com a particularidade de prescindir de SGBD relacional com extensão espacial, demonstrando que um SGBD NoSQL documental moderno é uma alternativa viável para volumes da ordem dos milhares de pontos e workloads predominantemente de leitura.</w:t>
      </w:r>
    </w:p>
    <w:p w14:paraId="3BE80FF9" w14:textId="77777777" w:rsidR="00375F7F" w:rsidRDefault="00375F7F">
      <w:pPr>
        <w:jc w:val="both"/>
      </w:pPr>
    </w:p>
    <w:p w14:paraId="2DEDF68E" w14:textId="77777777" w:rsidR="00291373" w:rsidRDefault="00000000">
      <w:pPr>
        <w:pStyle w:val="Estilo2"/>
      </w:pPr>
      <w:bookmarkStart w:id="4" w:name="_Toc230286348"/>
      <w:r>
        <w:rPr>
          <w:b/>
        </w:rPr>
        <w:t>2.2. Bases de dados espaciais: relacional versus NoSQL</w:t>
      </w:r>
      <w:bookmarkEnd w:id="4"/>
    </w:p>
    <w:p w14:paraId="1D185F95" w14:textId="77777777" w:rsidR="00291373" w:rsidRDefault="00000000">
      <w:pPr>
        <w:jc w:val="both"/>
      </w:pPr>
      <w:r>
        <w:t>O paradigma dominante para persistência geoespacial continua a ser o binómio PostgreSQL + PostGIS, uma extensão que adiciona ao SGBD tipos espaciais (geometry, geography), índices GiST/SP-GiST e centenas de funções espaciais conformes com o padrão OGC Simple Features. PostGIS é, ainda hoje, a referência de robustez funcional em SIG livres.</w:t>
      </w:r>
    </w:p>
    <w:p w14:paraId="4B17A13C" w14:textId="0B7A7544" w:rsidR="00291373" w:rsidRDefault="00000000">
      <w:pPr>
        <w:jc w:val="both"/>
      </w:pPr>
      <w:r>
        <w:t xml:space="preserve">Em contraposição, as bases de dados NoSQL documentais de que o MongoDB é o expoente propõem um modelo radicalmente diferente: documentos JSON/BSON sem schema fixo, agregação como linguagem de consulta, e índices especiais (incluindo o </w:t>
      </w:r>
      <w:r>
        <w:lastRenderedPageBreak/>
        <w:t>2dsphere) integrados na própria engine sem necessidade de extensão. A escolha entre estes dois paradigmas para um projecto WebSIG depende de fatores como:</w:t>
      </w:r>
    </w:p>
    <w:p w14:paraId="649146EC" w14:textId="77777777" w:rsidR="00291373" w:rsidRDefault="00291373"/>
    <w:p w14:paraId="17B3A5DE" w14:textId="50B9A803" w:rsidR="00291373" w:rsidRDefault="00000000" w:rsidP="00375F7F">
      <w:pPr>
        <w:spacing w:after="40"/>
        <w:ind w:left="400"/>
        <w:jc w:val="both"/>
      </w:pPr>
      <w:r>
        <w:t>•  Complexidade das operações espaciais necessárias. Para análises topológicas avançadas (interseções de polígonos complexos, buffers, operações de overlay), PostGIS continua imbatível.</w:t>
      </w:r>
    </w:p>
    <w:p w14:paraId="31BB4FE9" w14:textId="77777777" w:rsidR="00375F7F" w:rsidRDefault="00375F7F" w:rsidP="00375F7F">
      <w:pPr>
        <w:spacing w:after="40"/>
        <w:ind w:left="400"/>
        <w:jc w:val="both"/>
      </w:pPr>
    </w:p>
    <w:p w14:paraId="61EEE5AD" w14:textId="77777777" w:rsidR="00291373" w:rsidRDefault="00000000">
      <w:pPr>
        <w:spacing w:after="40"/>
        <w:ind w:left="400"/>
        <w:jc w:val="both"/>
      </w:pPr>
      <w:r>
        <w:t>•  Heterogeneidade dos dados de origem. Quando os documentos têm campos opcionais frequentes e estrutura imbricada (como é o caso dos POIs do OSM, cada um com um conjunto distinto de tags), o modelo documental elimina o overhead de schema migrations.</w:t>
      </w:r>
    </w:p>
    <w:p w14:paraId="24EE083F" w14:textId="77777777" w:rsidR="00291373" w:rsidRDefault="00291373"/>
    <w:p w14:paraId="5ABF3007" w14:textId="77777777" w:rsidR="00291373" w:rsidRDefault="00000000">
      <w:pPr>
        <w:spacing w:after="40"/>
        <w:ind w:left="400"/>
        <w:jc w:val="both"/>
      </w:pPr>
      <w:r>
        <w:t>•  Workload de leitura/escrita. Aplicações com leituras dominantes e respostas paralelas via $facet beneficiam do modelo MongoDB.</w:t>
      </w:r>
    </w:p>
    <w:p w14:paraId="73A25FE5" w14:textId="77777777" w:rsidR="00291373" w:rsidRDefault="00291373"/>
    <w:p w14:paraId="3745CEDA" w14:textId="77777777" w:rsidR="00291373" w:rsidRDefault="00000000">
      <w:pPr>
        <w:spacing w:after="40"/>
        <w:ind w:left="400"/>
        <w:jc w:val="both"/>
      </w:pPr>
      <w:r>
        <w:t>•  Curva de aprendizagem e ecossistema. O MongoDB oferece drivers nativos para praticamente todas as linguagens, integra-se bem com o stack JavaScript da camada web e tem um Aggregation Framework expressivo.</w:t>
      </w:r>
    </w:p>
    <w:p w14:paraId="0C1D4203" w14:textId="77777777" w:rsidR="00291373" w:rsidRDefault="00000000">
      <w:pPr>
        <w:jc w:val="both"/>
      </w:pPr>
      <w:r>
        <w:t>Para o caso concreto do FitMap, em que os dados são heterogéneos (campos como horário, telefone, modalidades, acessibilidade são opcionais e variam entre instalações), o workload é dominantemente de leitura, e as operações espaciais necessárias são limitadas a $geoNear e $geoWithin sobre pontos, optou-se pelo MongoDB. Esta opção tem ainda a virtude didática de explorar um SGBD diferente do já familiar PostgreSQL.</w:t>
      </w:r>
    </w:p>
    <w:p w14:paraId="597F9B83" w14:textId="77777777" w:rsidR="00375F7F" w:rsidRDefault="00375F7F">
      <w:pPr>
        <w:jc w:val="both"/>
      </w:pPr>
    </w:p>
    <w:p w14:paraId="66DA3A7E" w14:textId="77777777" w:rsidR="00375F7F" w:rsidRDefault="00375F7F">
      <w:pPr>
        <w:jc w:val="both"/>
      </w:pPr>
    </w:p>
    <w:p w14:paraId="2494FCE4" w14:textId="77777777" w:rsidR="00375F7F" w:rsidRDefault="00375F7F">
      <w:pPr>
        <w:jc w:val="both"/>
      </w:pPr>
    </w:p>
    <w:p w14:paraId="2DD66474" w14:textId="77777777" w:rsidR="00375F7F" w:rsidRDefault="00375F7F">
      <w:pPr>
        <w:jc w:val="both"/>
      </w:pPr>
    </w:p>
    <w:p w14:paraId="597A2523" w14:textId="77777777" w:rsidR="00291373" w:rsidRDefault="00000000">
      <w:pPr>
        <w:pStyle w:val="Estilo2"/>
      </w:pPr>
      <w:bookmarkStart w:id="5" w:name="_Toc230286349"/>
      <w:r>
        <w:rPr>
          <w:b/>
        </w:rPr>
        <w:lastRenderedPageBreak/>
        <w:t>2.3. O índice 2dsphere e os operadores geoespaciais do MongoDB</w:t>
      </w:r>
      <w:bookmarkEnd w:id="5"/>
    </w:p>
    <w:p w14:paraId="3DEF8476" w14:textId="77777777" w:rsidR="00291373" w:rsidRDefault="00000000">
      <w:pPr>
        <w:jc w:val="both"/>
      </w:pPr>
      <w:r>
        <w:t>Desde a versão 2.4, o MongoDB suporta o índice 2dsphere, que indexa geometrias representadas em GeoJSON sobre uma superfície esférica (considerando, portanto, a curvatura da Terra). Este índice habilita os seguintes operadores principais:</w:t>
      </w:r>
    </w:p>
    <w:p w14:paraId="28B9670E" w14:textId="77777777" w:rsidR="00291373" w:rsidRDefault="00291373"/>
    <w:p w14:paraId="6BB342CC" w14:textId="77777777" w:rsidR="00291373" w:rsidRDefault="00000000">
      <w:pPr>
        <w:spacing w:after="40"/>
        <w:ind w:left="400"/>
        <w:jc w:val="both"/>
      </w:pPr>
      <w:r>
        <w:t>•  $geoNear — estágio de pipeline que ordena os documentos por distância a um ponto, com filtros opcionais por raio máximo e por queries adicionais. É o estágio que utilizamos para responder a “as N instalações mais próximas de mim”.</w:t>
      </w:r>
    </w:p>
    <w:p w14:paraId="57168D96" w14:textId="77777777" w:rsidR="00291373" w:rsidRDefault="00291373"/>
    <w:p w14:paraId="1742888A" w14:textId="77777777" w:rsidR="00291373" w:rsidRDefault="00000000">
      <w:pPr>
        <w:spacing w:after="40"/>
        <w:ind w:left="400"/>
        <w:jc w:val="both"/>
      </w:pPr>
      <w:r>
        <w:t>•  $geoWithin — operador de match que filtra documentos cujas geometrias estejam contidas num polígono fornecido. Permite implementar a seleção de áreas desenhadas pelo utilizador.</w:t>
      </w:r>
    </w:p>
    <w:p w14:paraId="6E7CCFD3" w14:textId="77777777" w:rsidR="00291373" w:rsidRDefault="00291373"/>
    <w:p w14:paraId="453DCC9C" w14:textId="77777777" w:rsidR="00291373" w:rsidRDefault="00000000">
      <w:pPr>
        <w:spacing w:after="40"/>
        <w:ind w:left="400"/>
        <w:jc w:val="both"/>
      </w:pPr>
      <w:r>
        <w:t>•  $nearSphere — alternativa ao $geoNear para queries find() simples, sem pipeline. Útil em endpoints com lógica menos elaborada.</w:t>
      </w:r>
    </w:p>
    <w:p w14:paraId="6EDF595B" w14:textId="77777777" w:rsidR="00291373" w:rsidRDefault="00291373"/>
    <w:p w14:paraId="0973EC5A" w14:textId="77777777" w:rsidR="00291373" w:rsidRDefault="00000000">
      <w:pPr>
        <w:spacing w:after="40"/>
        <w:ind w:left="400"/>
        <w:jc w:val="both"/>
      </w:pPr>
      <w:r>
        <w:t>•  $geoIntersects — interseção entre geometrias. Não utilizado no presente projecto, pois os dados são exclusivamente Point.</w:t>
      </w:r>
    </w:p>
    <w:p w14:paraId="51D0C79A" w14:textId="77777777" w:rsidR="00375F7F" w:rsidRDefault="00375F7F">
      <w:pPr>
        <w:spacing w:after="40"/>
        <w:ind w:left="400"/>
        <w:jc w:val="both"/>
      </w:pPr>
    </w:p>
    <w:p w14:paraId="3F3EE893" w14:textId="77777777" w:rsidR="00291373" w:rsidRDefault="00000000">
      <w:pPr>
        <w:pStyle w:val="Estilo2"/>
      </w:pPr>
      <w:bookmarkStart w:id="6" w:name="_Toc230286350"/>
      <w:r>
        <w:rPr>
          <w:b/>
        </w:rPr>
        <w:t>2.4. OpenStreetMap e a Overpass API como fonte de dados</w:t>
      </w:r>
      <w:bookmarkEnd w:id="6"/>
    </w:p>
    <w:p w14:paraId="6B6D2BDD" w14:textId="77777777" w:rsidR="00291373" w:rsidRDefault="00000000">
      <w:pPr>
        <w:jc w:val="both"/>
      </w:pPr>
      <w:r>
        <w:t>O projecto OpenStreetMap (OSM) é uma base de dados geográfica colaborativa, mantida desde 2004 por uma comunidade de mais de oito milhões de contribuidores, e disponibilizada sob a licença Open Database License. Os seus dados são particularmente ricos em pontos de interesse (POI) classificados por um sistema de tags. As instalações desportivas são captadas através de tags como leisure=fitness_centre, leisure=swimming_pool, leisure=sports_centre, sport=climbing, club=martial_arts, entre outras.</w:t>
      </w:r>
    </w:p>
    <w:p w14:paraId="56389CAB" w14:textId="77777777" w:rsidR="00291373" w:rsidRDefault="00000000">
      <w:pPr>
        <w:jc w:val="both"/>
      </w:pPr>
      <w:r>
        <w:t xml:space="preserve">Para extração programática, o OSM disponibiliza a Overpass API, um serviço público que aceita queries numa linguagem dedicada (Overpass QL) e devolve subconjuntos da base de dados em formato JSON. A query utilizada neste projeto extrai todos os nodes, ways e relations classificados como instalações desportivas dentro da área administrativa de </w:t>
      </w:r>
      <w:r>
        <w:lastRenderedPageBreak/>
        <w:t>Portugal, devolvendo aproximadamente 45 mil elementos brutos. Após normalização e filtragem (eliminação de elementos sem nome ou sem coordenadas), permanecem cerca de 3 400 documentos úteis na coleção.</w:t>
      </w:r>
    </w:p>
    <w:p w14:paraId="253A68D3" w14:textId="77777777" w:rsidR="00375F7F" w:rsidRDefault="00375F7F">
      <w:pPr>
        <w:jc w:val="both"/>
      </w:pPr>
    </w:p>
    <w:p w14:paraId="54DF2ECD" w14:textId="77777777" w:rsidR="00291373" w:rsidRDefault="00000000">
      <w:pPr>
        <w:pStyle w:val="Estilo2"/>
      </w:pPr>
      <w:bookmarkStart w:id="7" w:name="_Toc230286351"/>
      <w:r>
        <w:rPr>
          <w:b/>
        </w:rPr>
        <w:t>2.5. Routing open-source: o caso da OSRM</w:t>
      </w:r>
      <w:bookmarkEnd w:id="7"/>
    </w:p>
    <w:p w14:paraId="111350C8" w14:textId="15E32A33" w:rsidR="00291373" w:rsidRDefault="00000000">
      <w:pPr>
        <w:jc w:val="both"/>
      </w:pPr>
      <w:r>
        <w:t>A Open Source Routing Machine (OSRM) é uma engine de cálculo de trajetórias em redes rodoviárias OSM, escrita em C++, com tempos de resposta tipicamente inferiores a 100 ms para rotas continentais e suporte a múltiplos perfis (car, foot, bike). Existem instâncias públicas mantidas pela comunidade routing.openstreetmap.de oferece endpoints distintos para os três perfis principais que dispensam o registo de chaves de API e permitem prototipagem rápida.</w:t>
      </w:r>
    </w:p>
    <w:p w14:paraId="2D0EC81F" w14:textId="77777777" w:rsidR="00291373" w:rsidRDefault="00000000">
      <w:pPr>
        <w:jc w:val="both"/>
      </w:pPr>
      <w:r>
        <w:t>O cliente JavaScript Leaflet Routing Machine encapsula o protocolo OSRM v1 e integra-se de forma transparente com a camada Leaflet. No FitMap, o controlo gráfico próprio do Leaflet Routing Machine é ocultado por CSS e substituído por uma interface customizada que respeita a paleta visual do produto. O cliente recebe duração e distância via eventos e renderiza a polyline da rota sobre o mapa.</w:t>
      </w:r>
    </w:p>
    <w:p w14:paraId="00880F54" w14:textId="77777777" w:rsidR="00375F7F" w:rsidRDefault="00375F7F">
      <w:pPr>
        <w:jc w:val="both"/>
      </w:pPr>
    </w:p>
    <w:p w14:paraId="4189E02E" w14:textId="77777777" w:rsidR="00375F7F" w:rsidRDefault="00375F7F">
      <w:pPr>
        <w:jc w:val="both"/>
      </w:pPr>
    </w:p>
    <w:p w14:paraId="41A6BBED" w14:textId="77777777" w:rsidR="00375F7F" w:rsidRDefault="00375F7F">
      <w:pPr>
        <w:jc w:val="both"/>
      </w:pPr>
    </w:p>
    <w:p w14:paraId="521B29C6" w14:textId="77777777" w:rsidR="00375F7F" w:rsidRDefault="00375F7F">
      <w:pPr>
        <w:jc w:val="both"/>
      </w:pPr>
    </w:p>
    <w:p w14:paraId="655A5495" w14:textId="77777777" w:rsidR="00375F7F" w:rsidRDefault="00375F7F">
      <w:pPr>
        <w:jc w:val="both"/>
      </w:pPr>
    </w:p>
    <w:p w14:paraId="204F407E" w14:textId="77777777" w:rsidR="00375F7F" w:rsidRDefault="00375F7F">
      <w:pPr>
        <w:jc w:val="both"/>
      </w:pPr>
    </w:p>
    <w:p w14:paraId="46CD826C" w14:textId="77777777" w:rsidR="00375F7F" w:rsidRDefault="00375F7F">
      <w:pPr>
        <w:jc w:val="both"/>
      </w:pPr>
    </w:p>
    <w:p w14:paraId="10E2919D" w14:textId="77777777" w:rsidR="00375F7F" w:rsidRDefault="00375F7F">
      <w:pPr>
        <w:jc w:val="both"/>
      </w:pPr>
    </w:p>
    <w:p w14:paraId="0F9C89D5" w14:textId="77777777" w:rsidR="00375F7F" w:rsidRDefault="00375F7F">
      <w:pPr>
        <w:jc w:val="both"/>
      </w:pPr>
    </w:p>
    <w:p w14:paraId="60F5C87F" w14:textId="77777777" w:rsidR="00375F7F" w:rsidRDefault="00375F7F">
      <w:pPr>
        <w:jc w:val="both"/>
      </w:pPr>
    </w:p>
    <w:p w14:paraId="03F95202" w14:textId="49BED080" w:rsidR="00375F7F" w:rsidRDefault="00000000" w:rsidP="00375F7F">
      <w:pPr>
        <w:pStyle w:val="Estilo1"/>
      </w:pPr>
      <w:r>
        <w:lastRenderedPageBreak/>
        <w:t>Arquitetura do sistema e modelo de dados</w:t>
      </w:r>
    </w:p>
    <w:p w14:paraId="300E5398" w14:textId="77777777" w:rsidR="00375F7F" w:rsidRDefault="00375F7F" w:rsidP="00375F7F"/>
    <w:p w14:paraId="0AAB8C14" w14:textId="3851AAB2" w:rsidR="00291373" w:rsidRDefault="00000000">
      <w:pPr>
        <w:pStyle w:val="Estilo2"/>
      </w:pPr>
      <w:bookmarkStart w:id="8" w:name="_Toc230286352"/>
      <w:r>
        <w:rPr>
          <w:b/>
        </w:rPr>
        <w:t>3.1. Visão geral da arquitetura</w:t>
      </w:r>
      <w:bookmarkEnd w:id="8"/>
    </w:p>
    <w:p w14:paraId="40D42F7F" w14:textId="572D95AE" w:rsidR="00291373" w:rsidRDefault="00000000" w:rsidP="00375F7F">
      <w:pPr>
        <w:jc w:val="both"/>
      </w:pPr>
      <w:r>
        <w:t>A arquitetura do FitMap é organizada segundo o padrão clássico de uma aplicação web monolítica modular, com a particularidade de toda a orquestração ser declarada via Docker Compose. Há quatro componentes principais:</w:t>
      </w:r>
    </w:p>
    <w:p w14:paraId="4DC40026" w14:textId="0AD42548" w:rsidR="00291373" w:rsidRDefault="00000000" w:rsidP="00375F7F">
      <w:pPr>
        <w:spacing w:after="40"/>
        <w:ind w:left="400"/>
        <w:jc w:val="both"/>
      </w:pPr>
      <w:r>
        <w:t>•  Serviço MongoDB (imagem oficial mongo:7) que persiste a coleção facilities e mantém os índices 2dsphere e auxiliares.</w:t>
      </w:r>
    </w:p>
    <w:p w14:paraId="23A9880A" w14:textId="77777777" w:rsidR="00375F7F" w:rsidRDefault="00375F7F" w:rsidP="00375F7F">
      <w:pPr>
        <w:spacing w:after="40"/>
        <w:ind w:left="400"/>
        <w:jc w:val="both"/>
      </w:pPr>
    </w:p>
    <w:p w14:paraId="7639B5A9" w14:textId="025708EE" w:rsidR="00291373" w:rsidRDefault="00000000" w:rsidP="00375F7F">
      <w:pPr>
        <w:spacing w:after="40"/>
        <w:ind w:left="400"/>
        <w:jc w:val="both"/>
      </w:pPr>
      <w:r>
        <w:t>•  Serviço Seed (imagem custom Python) que executa, na inicialização, os scripts seed_osm.py e quando aplicável outros pipelines de ingestão. Termina após popular o MongoDB e não permanece a correr.</w:t>
      </w:r>
    </w:p>
    <w:p w14:paraId="666BC8B6" w14:textId="77777777" w:rsidR="00375F7F" w:rsidRDefault="00375F7F" w:rsidP="00375F7F">
      <w:pPr>
        <w:spacing w:after="40"/>
        <w:ind w:left="400"/>
        <w:jc w:val="both"/>
      </w:pPr>
    </w:p>
    <w:p w14:paraId="1EFB04B7" w14:textId="77777777" w:rsidR="00291373" w:rsidRDefault="00000000">
      <w:pPr>
        <w:spacing w:after="40"/>
        <w:ind w:left="400"/>
        <w:jc w:val="both"/>
      </w:pPr>
      <w:r>
        <w:t>•  Serviço Web (imagem custom Python) que executa o backend FastAPI na porta 8000, servindo a API REST e os ficheiros estáticos do frontend (HTML, CSS, JS, ícones).</w:t>
      </w:r>
    </w:p>
    <w:p w14:paraId="1EF09EC0" w14:textId="77777777" w:rsidR="00291373" w:rsidRDefault="00291373"/>
    <w:p w14:paraId="1006DD0E" w14:textId="77777777" w:rsidR="00291373" w:rsidRDefault="00000000">
      <w:pPr>
        <w:spacing w:after="40"/>
        <w:ind w:left="400"/>
        <w:jc w:val="both"/>
      </w:pPr>
      <w:r>
        <w:t>•  Serviços externos a que o sistema recorre em tempo de execução: Nominatim para geocoding pontual, OSRM para cálculo de rotas e o tile-server CartoDB para a base do mapa.</w:t>
      </w:r>
    </w:p>
    <w:p w14:paraId="2E26BDA3" w14:textId="77777777" w:rsidR="00375F7F" w:rsidRDefault="00375F7F">
      <w:pPr>
        <w:spacing w:after="40"/>
        <w:ind w:left="400"/>
        <w:jc w:val="both"/>
      </w:pPr>
    </w:p>
    <w:p w14:paraId="725B297D" w14:textId="77777777" w:rsidR="00291373" w:rsidRDefault="00000000">
      <w:pPr>
        <w:jc w:val="both"/>
      </w:pPr>
      <w:r>
        <w:t>A separação clara entre o serviço de ingestão (seed) e o serviço operacional (web) traduz uma boa prática de operação: a base de dados é populada uma única vez e o serviço web nunca contém código de scraping. Isto permite que a ingestão seja reexecutada de forma autónoma (periodicamente, em produção, por um cron) sem afetar a disponibilidade da API.</w:t>
      </w:r>
    </w:p>
    <w:p w14:paraId="55798466" w14:textId="77777777" w:rsidR="00375F7F" w:rsidRDefault="00375F7F">
      <w:pPr>
        <w:jc w:val="both"/>
      </w:pPr>
    </w:p>
    <w:p w14:paraId="73A2FA94" w14:textId="77777777" w:rsidR="00375F7F" w:rsidRDefault="00375F7F">
      <w:pPr>
        <w:jc w:val="both"/>
      </w:pPr>
    </w:p>
    <w:p w14:paraId="2E53A496" w14:textId="77777777" w:rsidR="00291373" w:rsidRDefault="00000000">
      <w:pPr>
        <w:pStyle w:val="Estilo2"/>
      </w:pPr>
      <w:bookmarkStart w:id="9" w:name="_Toc230286353"/>
      <w:r>
        <w:rPr>
          <w:b/>
        </w:rPr>
        <w:lastRenderedPageBreak/>
        <w:t>3.2. Fluxo de dados</w:t>
      </w:r>
      <w:bookmarkEnd w:id="9"/>
    </w:p>
    <w:p w14:paraId="5449522A" w14:textId="1BE207C0" w:rsidR="00375F7F" w:rsidRDefault="00000000">
      <w:pPr>
        <w:jc w:val="both"/>
      </w:pPr>
      <w:r>
        <w:t>O ciclo de vida de um dado no FitMap pode ser descrito em três etapas. Primeiro, na ingestão (seed), o script seed_osm.py emite uma query Overpass QL ao endpoint público overpass-api.de, recebe um payload JSON com aproximadamente 45 mil elementos, normaliza cada um (derivação da categoria a partir das tags leisure/sport/club, extração de coordenadas a partir do node ou do center de ways/relations, parsing das modalidades a partir do campo sport e dos campos de contacto e morada), filtra entradas sem nome e insere o resultado na coleção facilities. Em seguida cria os índices.</w:t>
      </w:r>
    </w:p>
    <w:p w14:paraId="2DC87D5A" w14:textId="77777777" w:rsidR="00291373" w:rsidRDefault="00000000">
      <w:pPr>
        <w:jc w:val="both"/>
      </w:pPr>
      <w:r>
        <w:t>Segundo, em tempo de consulta, o cliente Web emite requisições à API REST (e.g. GET /api/geo/nearby?lat=...&amp;lon=...&amp;radius_km=3). O backend FastAPI traduz a requisição numa pipeline Aggregation e devolve a resposta em JSON, tipicamente em menos de 100 ms para queries geoespaciais e em menos de 50 ms para queries de listagem com filtros. Terceiro, o cliente desenha os resultados como marcadores Leaflet e pode encadear uma chamada ao OSRM para obter a rota até um destino selecionado.</w:t>
      </w:r>
    </w:p>
    <w:p w14:paraId="20E3D288" w14:textId="77777777" w:rsidR="00375F7F" w:rsidRDefault="00375F7F">
      <w:pPr>
        <w:jc w:val="both"/>
      </w:pPr>
    </w:p>
    <w:p w14:paraId="70E09CC9" w14:textId="77777777" w:rsidR="00D722E4" w:rsidRDefault="00D722E4">
      <w:pPr>
        <w:jc w:val="both"/>
      </w:pPr>
    </w:p>
    <w:p w14:paraId="36FFE58B" w14:textId="77777777" w:rsidR="00D722E4" w:rsidRDefault="00D722E4">
      <w:pPr>
        <w:jc w:val="both"/>
      </w:pPr>
    </w:p>
    <w:p w14:paraId="699095A8" w14:textId="77777777" w:rsidR="00D722E4" w:rsidRDefault="00D722E4">
      <w:pPr>
        <w:jc w:val="both"/>
      </w:pPr>
    </w:p>
    <w:p w14:paraId="6C67B9A4" w14:textId="77777777" w:rsidR="00D722E4" w:rsidRDefault="00D722E4">
      <w:pPr>
        <w:jc w:val="both"/>
      </w:pPr>
    </w:p>
    <w:p w14:paraId="423882F5" w14:textId="77777777" w:rsidR="00D722E4" w:rsidRDefault="00D722E4">
      <w:pPr>
        <w:jc w:val="both"/>
      </w:pPr>
    </w:p>
    <w:p w14:paraId="0B70B772" w14:textId="77777777" w:rsidR="00D722E4" w:rsidRDefault="00D722E4">
      <w:pPr>
        <w:jc w:val="both"/>
      </w:pPr>
    </w:p>
    <w:p w14:paraId="1E8D1982" w14:textId="77777777" w:rsidR="00D722E4" w:rsidRDefault="00D722E4">
      <w:pPr>
        <w:jc w:val="both"/>
      </w:pPr>
    </w:p>
    <w:p w14:paraId="0E3487AF" w14:textId="77777777" w:rsidR="00D722E4" w:rsidRDefault="00D722E4">
      <w:pPr>
        <w:jc w:val="both"/>
      </w:pPr>
    </w:p>
    <w:p w14:paraId="67B7177A" w14:textId="77777777" w:rsidR="00D722E4" w:rsidRDefault="00D722E4">
      <w:pPr>
        <w:jc w:val="both"/>
      </w:pPr>
    </w:p>
    <w:p w14:paraId="0DA5D509" w14:textId="77777777" w:rsidR="00D722E4" w:rsidRDefault="00D722E4">
      <w:pPr>
        <w:jc w:val="both"/>
      </w:pPr>
    </w:p>
    <w:p w14:paraId="149554AB" w14:textId="77777777" w:rsidR="00D722E4" w:rsidRDefault="00D722E4">
      <w:pPr>
        <w:jc w:val="both"/>
      </w:pPr>
    </w:p>
    <w:p w14:paraId="7F7DA169" w14:textId="77777777" w:rsidR="00291373" w:rsidRDefault="00000000">
      <w:pPr>
        <w:pStyle w:val="Estilo2"/>
      </w:pPr>
      <w:bookmarkStart w:id="10" w:name="_Toc230286354"/>
      <w:r>
        <w:rPr>
          <w:b/>
        </w:rPr>
        <w:lastRenderedPageBreak/>
        <w:t>3.3. Modelo de dados — a coleção facilities</w:t>
      </w:r>
      <w:bookmarkEnd w:id="10"/>
    </w:p>
    <w:p w14:paraId="11A6306F" w14:textId="77777777" w:rsidR="00291373" w:rsidRDefault="00000000">
      <w:pPr>
        <w:jc w:val="both"/>
      </w:pPr>
      <w:r>
        <w:t>A coleção facilities armazena um documento por instalação desportiva. O schema adotado, embora flexível por natureza do MongoDB, é rigorosamente consistente para todos os documentos: campos de texto ausentes na fonte são representados como string vazia em vez de null, o que simplifica o tratamento no frontend. A localização é codificada como um objeto GeoJSON Point (com a ordem convencional [longitude, latitude]), pré-requisito para a indexação 2dsphere.</w:t>
      </w:r>
    </w:p>
    <w:p w14:paraId="2F9CCC65" w14:textId="77777777" w:rsidR="00291373" w:rsidRDefault="00000000">
      <w:pPr>
        <w:jc w:val="both"/>
      </w:pPr>
      <w:r>
        <w:t>Exemplo abreviado de um documento da coleção:</w:t>
      </w:r>
    </w:p>
    <w:p w14:paraId="2ACC9D89" w14:textId="3FDDCFCE" w:rsidR="00375F7F" w:rsidRPr="00D722E4" w:rsidRDefault="00000000" w:rsidP="00D722E4">
      <w:pPr>
        <w:spacing w:before="80" w:after="80"/>
        <w:ind w:left="280"/>
        <w:rPr>
          <w:rFonts w:ascii="Consolas" w:hAnsi="Consolas"/>
          <w:sz w:val="18"/>
        </w:rPr>
      </w:pPr>
      <w:r>
        <w:rPr>
          <w:rFonts w:ascii="Consolas" w:hAnsi="Consolas"/>
          <w:sz w:val="18"/>
        </w:rPr>
        <w:t>{</w:t>
      </w:r>
      <w:r>
        <w:rPr>
          <w:rFonts w:ascii="Consolas" w:hAnsi="Consolas"/>
          <w:sz w:val="18"/>
        </w:rPr>
        <w:br/>
        <w:t xml:space="preserve">  "osm_id":   948376543,</w:t>
      </w:r>
      <w:r>
        <w:rPr>
          <w:rFonts w:ascii="Consolas" w:hAnsi="Consolas"/>
          <w:sz w:val="18"/>
        </w:rPr>
        <w:br/>
        <w:t xml:space="preserve">  "osm_type": "node",</w:t>
      </w:r>
      <w:r>
        <w:rPr>
          <w:rFonts w:ascii="Consolas" w:hAnsi="Consolas"/>
          <w:sz w:val="18"/>
        </w:rPr>
        <w:br/>
        <w:t xml:space="preserve">  "name":     "Kartódromo Internacional do Algarve",</w:t>
      </w:r>
      <w:r>
        <w:rPr>
          <w:rFonts w:ascii="Consolas" w:hAnsi="Consolas"/>
          <w:sz w:val="18"/>
        </w:rPr>
        <w:br/>
        <w:t xml:space="preserve">  "category": "Centro Desportivo",</w:t>
      </w:r>
      <w:r>
        <w:rPr>
          <w:rFonts w:ascii="Consolas" w:hAnsi="Consolas"/>
          <w:sz w:val="18"/>
        </w:rPr>
        <w:br/>
        <w:t xml:space="preserve">  "sports":   ["karting"],</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[-8.6291, 37.2274]</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"Sítio do Escampadinho",</w:t>
      </w:r>
      <w:r>
        <w:rPr>
          <w:rFonts w:ascii="Consolas" w:hAnsi="Consolas"/>
          <w:sz w:val="18"/>
        </w:rPr>
        <w:br/>
        <w:t xml:space="preserve">    "housenumber": "",</w:t>
      </w:r>
      <w:r>
        <w:rPr>
          <w:rFonts w:ascii="Consolas" w:hAnsi="Consolas"/>
          <w:sz w:val="18"/>
        </w:rPr>
        <w:br/>
        <w:t xml:space="preserve">    "city": "Portimão",</w:t>
      </w:r>
      <w:r>
        <w:rPr>
          <w:rFonts w:ascii="Consolas" w:hAnsi="Consolas"/>
          <w:sz w:val="18"/>
        </w:rPr>
        <w:br/>
        <w:t xml:space="preserve">    "postcode": "8500-148"</w:t>
      </w:r>
      <w:r>
        <w:rPr>
          <w:rFonts w:ascii="Consolas" w:hAnsi="Consolas"/>
          <w:sz w:val="18"/>
        </w:rPr>
        <w:br/>
        <w:t xml:space="preserve">  },</w:t>
      </w:r>
      <w:r>
        <w:rPr>
          <w:rFonts w:ascii="Consolas" w:hAnsi="Consolas"/>
          <w:sz w:val="18"/>
        </w:rPr>
        <w:br/>
        <w:t xml:space="preserve">  "contact": {</w:t>
      </w:r>
      <w:r>
        <w:rPr>
          <w:rFonts w:ascii="Consolas" w:hAnsi="Consolas"/>
          <w:sz w:val="18"/>
        </w:rPr>
        <w:br/>
        <w:t xml:space="preserve">    "phone":   "+351282405650",</w:t>
      </w:r>
      <w:r>
        <w:rPr>
          <w:rFonts w:ascii="Consolas" w:hAnsi="Consolas"/>
          <w:sz w:val="18"/>
        </w:rPr>
        <w:br/>
        <w:t xml:space="preserve">    "website": "https://autodromodoalgarve.com/",</w:t>
      </w:r>
      <w:r>
        <w:rPr>
          <w:rFonts w:ascii="Consolas" w:hAnsi="Consolas"/>
          <w:sz w:val="18"/>
        </w:rPr>
        <w:br/>
        <w:t xml:space="preserve">    "email":   ""</w:t>
      </w:r>
      <w:r>
        <w:rPr>
          <w:rFonts w:ascii="Consolas" w:hAnsi="Consolas"/>
          <w:sz w:val="18"/>
        </w:rPr>
        <w:br/>
        <w:t xml:space="preserve">  },</w:t>
      </w:r>
      <w:r>
        <w:rPr>
          <w:rFonts w:ascii="Consolas" w:hAnsi="Consolas"/>
          <w:sz w:val="18"/>
        </w:rPr>
        <w:br/>
        <w:t xml:space="preserve">  "opening_hours": "Mo-Su 09:00-13:00; 14:00-18:00",</w:t>
      </w:r>
      <w:r>
        <w:rPr>
          <w:rFonts w:ascii="Consolas" w:hAnsi="Consolas"/>
          <w:sz w:val="18"/>
        </w:rPr>
        <w:br/>
        <w:t xml:space="preserve">  "amenities": {</w:t>
      </w:r>
      <w:r>
        <w:rPr>
          <w:rFonts w:ascii="Consolas" w:hAnsi="Consolas"/>
          <w:sz w:val="18"/>
        </w:rPr>
        <w:br/>
        <w:t xml:space="preserve">    "wheelchair": "yes",</w:t>
      </w:r>
      <w:r>
        <w:rPr>
          <w:rFonts w:ascii="Consolas" w:hAnsi="Consolas"/>
          <w:sz w:val="18"/>
        </w:rPr>
        <w:br/>
        <w:t xml:space="preserve">    "parking":    "yes",</w:t>
      </w:r>
      <w:r>
        <w:rPr>
          <w:rFonts w:ascii="Consolas" w:hAnsi="Consolas"/>
          <w:sz w:val="18"/>
        </w:rPr>
        <w:br/>
        <w:t xml:space="preserve">    "shower":     "yes",</w:t>
      </w:r>
      <w:r>
        <w:rPr>
          <w:rFonts w:ascii="Consolas" w:hAnsi="Consolas"/>
          <w:sz w:val="18"/>
        </w:rPr>
        <w:br/>
        <w:t xml:space="preserve">    "indoor":     "no",</w:t>
      </w:r>
      <w:r>
        <w:rPr>
          <w:rFonts w:ascii="Consolas" w:hAnsi="Consolas"/>
          <w:sz w:val="18"/>
        </w:rPr>
        <w:br/>
        <w:t xml:space="preserve">    "covered":    "no",</w:t>
      </w:r>
      <w:r>
        <w:rPr>
          <w:rFonts w:ascii="Consolas" w:hAnsi="Consolas"/>
          <w:sz w:val="18"/>
        </w:rPr>
        <w:br/>
        <w:t xml:space="preserve">    "access":     "public"</w:t>
      </w:r>
      <w:r>
        <w:rPr>
          <w:rFonts w:ascii="Consolas" w:hAnsi="Consolas"/>
          <w:sz w:val="18"/>
        </w:rPr>
        <w:br/>
        <w:t xml:space="preserve">  },</w:t>
      </w:r>
      <w:r>
        <w:rPr>
          <w:rFonts w:ascii="Consolas" w:hAnsi="Consolas"/>
          <w:sz w:val="18"/>
        </w:rPr>
        <w:br/>
        <w:t xml:space="preserve">  "fee":      "yes",</w:t>
      </w:r>
      <w:r>
        <w:rPr>
          <w:rFonts w:ascii="Consolas" w:hAnsi="Consolas"/>
          <w:sz w:val="18"/>
        </w:rPr>
        <w:br/>
        <w:t xml:space="preserve">  "operator": "Parkalgar"</w:t>
      </w:r>
      <w:r>
        <w:rPr>
          <w:rFonts w:ascii="Consolas" w:hAnsi="Consolas"/>
          <w:sz w:val="18"/>
        </w:rPr>
        <w:br/>
        <w:t>}</w:t>
      </w:r>
    </w:p>
    <w:p w14:paraId="731B9A35" w14:textId="612DC361" w:rsidR="00291373" w:rsidRPr="00375F7F" w:rsidRDefault="00000000">
      <w:pPr>
        <w:pStyle w:val="Estilo2"/>
        <w:rPr>
          <w:b/>
        </w:rPr>
      </w:pPr>
      <w:bookmarkStart w:id="11" w:name="_Toc230286355"/>
      <w:r>
        <w:rPr>
          <w:b/>
        </w:rPr>
        <w:lastRenderedPageBreak/>
        <w:t>3.4. Índices criados e racional</w:t>
      </w:r>
      <w:bookmarkEnd w:id="11"/>
    </w:p>
    <w:p w14:paraId="04F7D274" w14:textId="77777777" w:rsidR="00291373" w:rsidRDefault="00000000">
      <w:pPr>
        <w:jc w:val="both"/>
      </w:pPr>
      <w:r>
        <w:t>Para suportar eficientemente o conjunto de queries da API, foram criados quatro índices sobre a coleção facilities. A sua escolha foi guiada pelos padrões de acesso observados nos endpoints:</w:t>
      </w:r>
    </w:p>
    <w:tbl>
      <w:tblPr>
        <w:tblW w:w="0" w:type="auto"/>
        <w:tblLook w:val="04A0" w:firstRow="1" w:lastRow="0" w:firstColumn="1" w:lastColumn="0" w:noHBand="0" w:noVBand="1"/>
      </w:tblPr>
      <w:tblGrid>
        <w:gridCol w:w="2196"/>
        <w:gridCol w:w="2197"/>
        <w:gridCol w:w="2197"/>
        <w:gridCol w:w="2197"/>
      </w:tblGrid>
      <w:tr w:rsidR="00291373" w14:paraId="1DBF006F" w14:textId="77777777">
        <w:tc>
          <w:tcPr>
            <w:tcW w:w="2197" w:type="dxa"/>
          </w:tcPr>
          <w:p w14:paraId="32514E89" w14:textId="77777777" w:rsidR="00291373" w:rsidRDefault="00000000">
            <w:r>
              <w:rPr>
                <w:b/>
              </w:rPr>
              <w:t>Índice</w:t>
            </w:r>
          </w:p>
        </w:tc>
        <w:tc>
          <w:tcPr>
            <w:tcW w:w="2197" w:type="dxa"/>
          </w:tcPr>
          <w:p w14:paraId="743E9F8E" w14:textId="77777777" w:rsidR="00291373" w:rsidRDefault="00000000">
            <w:r>
              <w:rPr>
                <w:b/>
              </w:rPr>
              <w:t>Tipo</w:t>
            </w:r>
          </w:p>
        </w:tc>
        <w:tc>
          <w:tcPr>
            <w:tcW w:w="2197" w:type="dxa"/>
          </w:tcPr>
          <w:p w14:paraId="217BF6DC" w14:textId="77777777" w:rsidR="00291373" w:rsidRDefault="00000000">
            <w:r>
              <w:rPr>
                <w:b/>
              </w:rPr>
              <w:t>Operações que beneficia</w:t>
            </w:r>
          </w:p>
        </w:tc>
        <w:tc>
          <w:tcPr>
            <w:tcW w:w="2197" w:type="dxa"/>
          </w:tcPr>
          <w:p w14:paraId="2BBA1B88" w14:textId="77777777" w:rsidR="00291373" w:rsidRDefault="00000000">
            <w:r>
              <w:rPr>
                <w:b/>
              </w:rPr>
              <w:t>Cardinalidade</w:t>
            </w:r>
          </w:p>
        </w:tc>
      </w:tr>
      <w:tr w:rsidR="00291373" w14:paraId="1C3C7896" w14:textId="77777777">
        <w:tc>
          <w:tcPr>
            <w:tcW w:w="2197" w:type="dxa"/>
          </w:tcPr>
          <w:p w14:paraId="43805580" w14:textId="77777777" w:rsidR="00291373" w:rsidRDefault="00000000">
            <w:r>
              <w:t>location</w:t>
            </w:r>
          </w:p>
        </w:tc>
        <w:tc>
          <w:tcPr>
            <w:tcW w:w="2197" w:type="dxa"/>
          </w:tcPr>
          <w:p w14:paraId="2D5CEBAA" w14:textId="77777777" w:rsidR="00291373" w:rsidRDefault="00000000">
            <w:r>
              <w:t>2dsphere</w:t>
            </w:r>
          </w:p>
        </w:tc>
        <w:tc>
          <w:tcPr>
            <w:tcW w:w="2197" w:type="dxa"/>
          </w:tcPr>
          <w:p w14:paraId="60C99C44" w14:textId="77777777" w:rsidR="00291373" w:rsidRDefault="00000000">
            <w:r>
              <w:t>$geoNear, $geoWithin, $nearSphere</w:t>
            </w:r>
          </w:p>
        </w:tc>
        <w:tc>
          <w:tcPr>
            <w:tcW w:w="2197" w:type="dxa"/>
          </w:tcPr>
          <w:p w14:paraId="317CCFCB" w14:textId="77777777" w:rsidR="00291373" w:rsidRDefault="00000000">
            <w:r>
              <w:t>Único por documento</w:t>
            </w:r>
          </w:p>
        </w:tc>
      </w:tr>
      <w:tr w:rsidR="00291373" w14:paraId="75D9BFDE" w14:textId="77777777">
        <w:tc>
          <w:tcPr>
            <w:tcW w:w="2197" w:type="dxa"/>
          </w:tcPr>
          <w:p w14:paraId="56EAE42A" w14:textId="77777777" w:rsidR="00291373" w:rsidRDefault="00000000">
            <w:r>
              <w:t>category</w:t>
            </w:r>
          </w:p>
        </w:tc>
        <w:tc>
          <w:tcPr>
            <w:tcW w:w="2197" w:type="dxa"/>
          </w:tcPr>
          <w:p w14:paraId="0C3FF8A7" w14:textId="77777777" w:rsidR="00291373" w:rsidRDefault="00000000">
            <w:r>
              <w:t>Asc.</w:t>
            </w:r>
          </w:p>
        </w:tc>
        <w:tc>
          <w:tcPr>
            <w:tcW w:w="2197" w:type="dxa"/>
          </w:tcPr>
          <w:p w14:paraId="0D32C689" w14:textId="77777777" w:rsidR="00291373" w:rsidRDefault="00000000">
            <w:r>
              <w:t>Filtros por tipo (Ginásio, Piscina, ...)</w:t>
            </w:r>
          </w:p>
        </w:tc>
        <w:tc>
          <w:tcPr>
            <w:tcW w:w="2197" w:type="dxa"/>
          </w:tcPr>
          <w:p w14:paraId="6FF71B28" w14:textId="77777777" w:rsidR="00291373" w:rsidRDefault="00000000">
            <w:r>
              <w:t>9 valores distintos</w:t>
            </w:r>
          </w:p>
        </w:tc>
      </w:tr>
      <w:tr w:rsidR="00291373" w14:paraId="3B85214D" w14:textId="77777777">
        <w:tc>
          <w:tcPr>
            <w:tcW w:w="2197" w:type="dxa"/>
          </w:tcPr>
          <w:p w14:paraId="3DA2AF0B" w14:textId="77777777" w:rsidR="00291373" w:rsidRDefault="00000000">
            <w:r>
              <w:t>sports</w:t>
            </w:r>
          </w:p>
        </w:tc>
        <w:tc>
          <w:tcPr>
            <w:tcW w:w="2197" w:type="dxa"/>
          </w:tcPr>
          <w:p w14:paraId="25221B87" w14:textId="77777777" w:rsidR="00291373" w:rsidRDefault="00000000">
            <w:r>
              <w:t>Asc. (multikey)</w:t>
            </w:r>
          </w:p>
        </w:tc>
        <w:tc>
          <w:tcPr>
            <w:tcW w:w="2197" w:type="dxa"/>
          </w:tcPr>
          <w:p w14:paraId="2886DE6A" w14:textId="77777777" w:rsidR="00291373" w:rsidRDefault="00000000">
            <w:r>
              <w:t>Filtros por modalidade (multivalorado por documento)</w:t>
            </w:r>
          </w:p>
        </w:tc>
        <w:tc>
          <w:tcPr>
            <w:tcW w:w="2197" w:type="dxa"/>
          </w:tcPr>
          <w:p w14:paraId="590F5037" w14:textId="77777777" w:rsidR="00291373" w:rsidRDefault="00000000">
            <w:r>
              <w:t>~40 modalidades</w:t>
            </w:r>
          </w:p>
        </w:tc>
      </w:tr>
      <w:tr w:rsidR="00291373" w14:paraId="65682156" w14:textId="77777777">
        <w:tc>
          <w:tcPr>
            <w:tcW w:w="2197" w:type="dxa"/>
          </w:tcPr>
          <w:p w14:paraId="7D5B6035" w14:textId="77777777" w:rsidR="00291373" w:rsidRDefault="00000000">
            <w:r>
              <w:t>address.city</w:t>
            </w:r>
          </w:p>
        </w:tc>
        <w:tc>
          <w:tcPr>
            <w:tcW w:w="2197" w:type="dxa"/>
          </w:tcPr>
          <w:p w14:paraId="3586DE45" w14:textId="77777777" w:rsidR="00291373" w:rsidRDefault="00000000">
            <w:r>
              <w:t>Asc.</w:t>
            </w:r>
          </w:p>
        </w:tc>
        <w:tc>
          <w:tcPr>
            <w:tcW w:w="2197" w:type="dxa"/>
          </w:tcPr>
          <w:p w14:paraId="1209D137" w14:textId="77777777" w:rsidR="00291373" w:rsidRDefault="00000000">
            <w:r>
              <w:t>Filtros por cidade e agregações por cidade</w:t>
            </w:r>
          </w:p>
        </w:tc>
        <w:tc>
          <w:tcPr>
            <w:tcW w:w="2197" w:type="dxa"/>
          </w:tcPr>
          <w:p w14:paraId="1DABDDC9" w14:textId="77777777" w:rsidR="00291373" w:rsidRDefault="00000000">
            <w:r>
              <w:t>~234 cidades distintas</w:t>
            </w:r>
          </w:p>
        </w:tc>
      </w:tr>
    </w:tbl>
    <w:p w14:paraId="4EBAC460" w14:textId="77777777" w:rsidR="00D722E4" w:rsidRDefault="00D722E4">
      <w:pPr>
        <w:jc w:val="both"/>
      </w:pPr>
    </w:p>
    <w:p w14:paraId="66D3DEB8" w14:textId="3B79E7B4" w:rsidR="00291373" w:rsidRDefault="00000000">
      <w:pPr>
        <w:jc w:val="both"/>
      </w:pPr>
      <w:r>
        <w:t>O índice multikey sobre sports merece um comentário particular. Como o campo é um array (uma instalação pode oferecer várias modalidades), o MongoDB indexa cada elemento individualmente. Isto permite responder eficientemente a queries como {"sports": "climbing"} mesmo quando climbing é apenas uma de várias modalidades oferecidas.</w:t>
      </w:r>
    </w:p>
    <w:p w14:paraId="349A3E1E" w14:textId="77777777" w:rsidR="00375F7F" w:rsidRDefault="00375F7F">
      <w:pPr>
        <w:jc w:val="both"/>
      </w:pPr>
    </w:p>
    <w:p w14:paraId="7097FF27" w14:textId="77777777" w:rsidR="00375F7F" w:rsidRDefault="00375F7F">
      <w:pPr>
        <w:jc w:val="both"/>
      </w:pPr>
    </w:p>
    <w:p w14:paraId="187ECCA6" w14:textId="77777777" w:rsidR="00375F7F" w:rsidRDefault="00375F7F">
      <w:pPr>
        <w:jc w:val="both"/>
      </w:pPr>
    </w:p>
    <w:p w14:paraId="1A2BE20B" w14:textId="77777777" w:rsidR="00375F7F" w:rsidRDefault="00375F7F">
      <w:pPr>
        <w:jc w:val="both"/>
      </w:pPr>
    </w:p>
    <w:p w14:paraId="6407B66B" w14:textId="77777777" w:rsidR="00375F7F" w:rsidRDefault="00375F7F">
      <w:pPr>
        <w:jc w:val="both"/>
      </w:pPr>
    </w:p>
    <w:p w14:paraId="69142A0F" w14:textId="77777777" w:rsidR="00291373" w:rsidRDefault="00000000">
      <w:pPr>
        <w:pStyle w:val="Estilo1"/>
      </w:pPr>
      <w:r>
        <w:lastRenderedPageBreak/>
        <w:t>Implementação</w:t>
      </w:r>
    </w:p>
    <w:p w14:paraId="466CB775" w14:textId="77777777" w:rsidR="00375F7F" w:rsidRDefault="00375F7F" w:rsidP="00375F7F"/>
    <w:p w14:paraId="459E6CE5" w14:textId="16EE1372" w:rsidR="00291373" w:rsidRDefault="00000000">
      <w:pPr>
        <w:pStyle w:val="Estilo2"/>
      </w:pPr>
      <w:bookmarkStart w:id="12" w:name="_Toc230286356"/>
      <w:r>
        <w:rPr>
          <w:b/>
        </w:rPr>
        <w:t>4.1. Pipeline de ingestão (seed_osm.py)</w:t>
      </w:r>
      <w:bookmarkEnd w:id="12"/>
    </w:p>
    <w:p w14:paraId="363A0715" w14:textId="77777777" w:rsidR="00375F7F" w:rsidRDefault="00375F7F">
      <w:pPr>
        <w:jc w:val="both"/>
      </w:pPr>
    </w:p>
    <w:p w14:paraId="69C47929" w14:textId="66A72B6E" w:rsidR="00291373" w:rsidRDefault="00000000">
      <w:pPr>
        <w:jc w:val="both"/>
      </w:pPr>
      <w:r>
        <w:t>O pipeline de ingestão é orientado pela query Overpass apresentada de seguida. A query restringe a busca à área administrativa de Portugal (ISO3166-1 = PT) e cobre, através de uma lista exaustiva de tags, todos os tipos de instalação relevantes. O operador nwr (nodes, ways, relations) garante que se capturam tanto pontos como áreas, com o modificador out center a devolver o centroide de cada way/relation.</w:t>
      </w:r>
    </w:p>
    <w:p w14:paraId="31691048" w14:textId="77777777" w:rsidR="00291373" w:rsidRDefault="00000000">
      <w:pPr>
        <w:spacing w:before="80" w:after="80"/>
        <w:ind w:left="280"/>
      </w:pPr>
      <w:r>
        <w:rPr>
          <w:rFonts w:ascii="Consolas" w:hAnsi="Consolas"/>
          <w:sz w:val="18"/>
        </w:rPr>
        <w:t>[out:json][timeout:240];</w:t>
      </w:r>
      <w:r>
        <w:rPr>
          <w:rFonts w:ascii="Consolas" w:hAnsi="Consolas"/>
          <w:sz w:val="18"/>
        </w:rPr>
        <w:br/>
        <w:t>area["ISO3166-1"="PT"][admin_level=2]-&gt;.pt;</w:t>
      </w:r>
      <w:r>
        <w:rPr>
          <w:rFonts w:ascii="Consolas" w:hAnsi="Consolas"/>
          <w:sz w:val="18"/>
        </w:rPr>
        <w:br/>
        <w:t>(</w:t>
      </w:r>
      <w:r>
        <w:rPr>
          <w:rFonts w:ascii="Consolas" w:hAnsi="Consolas"/>
          <w:sz w:val="18"/>
        </w:rPr>
        <w:br/>
        <w:t xml:space="preserve">  nwr[leisure=fitness_centre](area.pt);</w:t>
      </w:r>
      <w:r>
        <w:rPr>
          <w:rFonts w:ascii="Consolas" w:hAnsi="Consolas"/>
          <w:sz w:val="18"/>
        </w:rPr>
        <w:br/>
        <w:t xml:space="preserve">  nwr[leisure=sports_centre](area.pt);</w:t>
      </w:r>
      <w:r>
        <w:rPr>
          <w:rFonts w:ascii="Consolas" w:hAnsi="Consolas"/>
          <w:sz w:val="18"/>
        </w:rPr>
        <w:br/>
        <w:t xml:space="preserve">  nwr[leisure=swimming_pool](area.pt);</w:t>
      </w:r>
      <w:r>
        <w:rPr>
          <w:rFonts w:ascii="Consolas" w:hAnsi="Consolas"/>
          <w:sz w:val="18"/>
        </w:rPr>
        <w:br/>
        <w:t xml:space="preserve">  nwr[leisure=dance](area.pt);</w:t>
      </w:r>
      <w:r>
        <w:rPr>
          <w:rFonts w:ascii="Consolas" w:hAnsi="Consolas"/>
          <w:sz w:val="18"/>
        </w:rPr>
        <w:br/>
        <w:t xml:space="preserve">  nwr[club=martial_arts](area.pt);</w:t>
      </w:r>
      <w:r>
        <w:rPr>
          <w:rFonts w:ascii="Consolas" w:hAnsi="Consolas"/>
          <w:sz w:val="18"/>
        </w:rPr>
        <w:br/>
        <w:t xml:space="preserve">  nwr[sport~"^(judo|karate|aikido|taekwondo|martial_arts|</w:t>
      </w:r>
      <w:r>
        <w:rPr>
          <w:rFonts w:ascii="Consolas" w:hAnsi="Consolas"/>
          <w:sz w:val="18"/>
        </w:rPr>
        <w:br/>
        <w:t xml:space="preserve">             jiu-jitsu|boxing|kickboxing|muay_thai|yoga|</w:t>
      </w:r>
      <w:r>
        <w:rPr>
          <w:rFonts w:ascii="Consolas" w:hAnsi="Consolas"/>
          <w:sz w:val="18"/>
        </w:rPr>
        <w:br/>
        <w:t xml:space="preserve">             pilates|climbing|crossfit|swimming|fitness)$"]</w:t>
      </w:r>
      <w:r>
        <w:rPr>
          <w:rFonts w:ascii="Consolas" w:hAnsi="Consolas"/>
          <w:sz w:val="18"/>
        </w:rPr>
        <w:br/>
        <w:t xml:space="preserve">             (area.pt);</w:t>
      </w:r>
      <w:r>
        <w:rPr>
          <w:rFonts w:ascii="Consolas" w:hAnsi="Consolas"/>
          <w:sz w:val="18"/>
        </w:rPr>
        <w:br/>
        <w:t>);</w:t>
      </w:r>
      <w:r>
        <w:rPr>
          <w:rFonts w:ascii="Consolas" w:hAnsi="Consolas"/>
          <w:sz w:val="18"/>
        </w:rPr>
        <w:br/>
        <w:t>out center tags;</w:t>
      </w:r>
    </w:p>
    <w:p w14:paraId="3AABAA0B" w14:textId="77777777" w:rsidR="00375F7F" w:rsidRDefault="00375F7F">
      <w:pPr>
        <w:jc w:val="both"/>
      </w:pPr>
    </w:p>
    <w:p w14:paraId="26A273B3" w14:textId="1D4D5467" w:rsidR="00291373" w:rsidRDefault="00000000">
      <w:pPr>
        <w:jc w:val="both"/>
      </w:pPr>
      <w:r>
        <w:t>A resposta é cacheada localmente em osm_cache.json para evitar consultas repetidas ao endpoint público durante o desenvolvimento. A normalização aplica regras determinísticas para derivar o campo category a partir das tags (por exemplo, leisure=fitness_centre → “Ginásio”), parsing de modalidades multivaloradas (campo sport com valores separados por ; ou ,), e construção do objeto GeoJSON Point a partir das coordenadas. A inserção é em batch (insert_many), tipicamente concluída em menos de dois segundos para 3 400 documentos.</w:t>
      </w:r>
    </w:p>
    <w:p w14:paraId="103EA82C" w14:textId="77777777" w:rsidR="00757AF0" w:rsidRDefault="00757AF0">
      <w:pPr>
        <w:jc w:val="both"/>
      </w:pPr>
    </w:p>
    <w:p w14:paraId="28A5113D" w14:textId="77777777" w:rsidR="00757AF0" w:rsidRDefault="00757AF0">
      <w:pPr>
        <w:jc w:val="both"/>
      </w:pPr>
    </w:p>
    <w:p w14:paraId="275EC6DB" w14:textId="77777777" w:rsidR="00757AF0" w:rsidRDefault="00757AF0">
      <w:pPr>
        <w:jc w:val="both"/>
      </w:pPr>
    </w:p>
    <w:p w14:paraId="413D4FD3" w14:textId="77777777" w:rsidR="00291373" w:rsidRDefault="00000000">
      <w:pPr>
        <w:pStyle w:val="Estilo2"/>
      </w:pPr>
      <w:bookmarkStart w:id="13" w:name="_Toc230286357"/>
      <w:r>
        <w:rPr>
          <w:b/>
        </w:rPr>
        <w:lastRenderedPageBreak/>
        <w:t>4.2. Camada Web e API REST</w:t>
      </w:r>
      <w:bookmarkEnd w:id="13"/>
    </w:p>
    <w:p w14:paraId="74210826" w14:textId="77777777" w:rsidR="00375F7F" w:rsidRDefault="00375F7F">
      <w:pPr>
        <w:jc w:val="both"/>
      </w:pPr>
    </w:p>
    <w:p w14:paraId="682C3B86" w14:textId="6B2E8E96" w:rsidR="00291373" w:rsidRDefault="00000000">
      <w:pPr>
        <w:jc w:val="both"/>
      </w:pPr>
      <w:r>
        <w:t>O backend é construído sobre FastAPI, uma framework Python ASGI que combina desempenho competitivo (uvicorn como servidor) com a expressão declarativa das rotas e validação automática dos parâmetros via anotações de tipo. A API expõe doze endpoints, dos quais os principais estão descritos na tabela seguinte.</w:t>
      </w:r>
    </w:p>
    <w:tbl>
      <w:tblPr>
        <w:tblW w:w="0" w:type="auto"/>
        <w:tblLook w:val="04A0" w:firstRow="1" w:lastRow="0" w:firstColumn="1" w:lastColumn="0" w:noHBand="0" w:noVBand="1"/>
      </w:tblPr>
      <w:tblGrid>
        <w:gridCol w:w="2929"/>
        <w:gridCol w:w="2929"/>
        <w:gridCol w:w="2929"/>
      </w:tblGrid>
      <w:tr w:rsidR="00291373" w14:paraId="7B178B87" w14:textId="77777777">
        <w:tc>
          <w:tcPr>
            <w:tcW w:w="2929" w:type="dxa"/>
          </w:tcPr>
          <w:p w14:paraId="03F476C6" w14:textId="77777777" w:rsidR="00291373" w:rsidRDefault="00000000">
            <w:r>
              <w:rPr>
                <w:b/>
              </w:rPr>
              <w:t>Endpoint</w:t>
            </w:r>
          </w:p>
        </w:tc>
        <w:tc>
          <w:tcPr>
            <w:tcW w:w="2929" w:type="dxa"/>
          </w:tcPr>
          <w:p w14:paraId="547D3D68" w14:textId="77777777" w:rsidR="00291373" w:rsidRDefault="00000000">
            <w:r>
              <w:rPr>
                <w:b/>
              </w:rPr>
              <w:t>Método</w:t>
            </w:r>
          </w:p>
        </w:tc>
        <w:tc>
          <w:tcPr>
            <w:tcW w:w="2929" w:type="dxa"/>
          </w:tcPr>
          <w:p w14:paraId="63A99074" w14:textId="77777777" w:rsidR="00291373" w:rsidRDefault="00000000">
            <w:r>
              <w:rPr>
                <w:b/>
              </w:rPr>
              <w:t>Operação MongoDB principal</w:t>
            </w:r>
          </w:p>
        </w:tc>
      </w:tr>
      <w:tr w:rsidR="00291373" w14:paraId="74FA8766" w14:textId="77777777">
        <w:tc>
          <w:tcPr>
            <w:tcW w:w="2929" w:type="dxa"/>
          </w:tcPr>
          <w:p w14:paraId="5150AEA1" w14:textId="77777777" w:rsidR="00291373" w:rsidRDefault="00000000">
            <w:r>
              <w:t>/api/overview</w:t>
            </w:r>
          </w:p>
        </w:tc>
        <w:tc>
          <w:tcPr>
            <w:tcW w:w="2929" w:type="dxa"/>
          </w:tcPr>
          <w:p w14:paraId="1F48489B" w14:textId="77777777" w:rsidR="00291373" w:rsidRDefault="00000000">
            <w:r>
              <w:t>GET</w:t>
            </w:r>
          </w:p>
        </w:tc>
        <w:tc>
          <w:tcPr>
            <w:tcW w:w="2929" w:type="dxa"/>
          </w:tcPr>
          <w:p w14:paraId="33162E49" w14:textId="77777777" w:rsidR="00291373" w:rsidRDefault="00000000">
            <w:r>
              <w:t>$facet (totais + categorias + modalidades + cidades)</w:t>
            </w:r>
          </w:p>
        </w:tc>
      </w:tr>
      <w:tr w:rsidR="00291373" w14:paraId="330B327E" w14:textId="77777777">
        <w:tc>
          <w:tcPr>
            <w:tcW w:w="2929" w:type="dxa"/>
          </w:tcPr>
          <w:p w14:paraId="4A294EF0" w14:textId="77777777" w:rsidR="00291373" w:rsidRDefault="00000000">
            <w:r>
              <w:t>/api/facilities</w:t>
            </w:r>
          </w:p>
        </w:tc>
        <w:tc>
          <w:tcPr>
            <w:tcW w:w="2929" w:type="dxa"/>
          </w:tcPr>
          <w:p w14:paraId="2DC622D5" w14:textId="77777777" w:rsidR="00291373" w:rsidRDefault="00000000">
            <w:r>
              <w:t>GET</w:t>
            </w:r>
          </w:p>
        </w:tc>
        <w:tc>
          <w:tcPr>
            <w:tcW w:w="2929" w:type="dxa"/>
          </w:tcPr>
          <w:p w14:paraId="25331076" w14:textId="77777777" w:rsidR="00291373" w:rsidRDefault="00000000">
            <w:r>
              <w:t>$match + $project (lista com filtros)</w:t>
            </w:r>
          </w:p>
        </w:tc>
      </w:tr>
      <w:tr w:rsidR="00291373" w14:paraId="11FB7F48" w14:textId="77777777">
        <w:tc>
          <w:tcPr>
            <w:tcW w:w="2929" w:type="dxa"/>
          </w:tcPr>
          <w:p w14:paraId="4F9CEB62" w14:textId="77777777" w:rsidR="00291373" w:rsidRDefault="00000000">
            <w:r>
              <w:t>/api/facilities/{osm_id}</w:t>
            </w:r>
          </w:p>
        </w:tc>
        <w:tc>
          <w:tcPr>
            <w:tcW w:w="2929" w:type="dxa"/>
          </w:tcPr>
          <w:p w14:paraId="51FEDFC0" w14:textId="77777777" w:rsidR="00291373" w:rsidRDefault="00000000">
            <w:r>
              <w:t>GET</w:t>
            </w:r>
          </w:p>
        </w:tc>
        <w:tc>
          <w:tcPr>
            <w:tcW w:w="2929" w:type="dxa"/>
          </w:tcPr>
          <w:p w14:paraId="39DA97BA" w14:textId="77777777" w:rsidR="00291373" w:rsidRDefault="00000000">
            <w:r>
              <w:t>find_one por osm_id</w:t>
            </w:r>
          </w:p>
        </w:tc>
      </w:tr>
      <w:tr w:rsidR="00291373" w14:paraId="53E4594F" w14:textId="77777777">
        <w:tc>
          <w:tcPr>
            <w:tcW w:w="2929" w:type="dxa"/>
          </w:tcPr>
          <w:p w14:paraId="784EB648" w14:textId="77777777" w:rsidR="00291373" w:rsidRDefault="00000000">
            <w:r>
              <w:t>/api/geo/nearby</w:t>
            </w:r>
          </w:p>
        </w:tc>
        <w:tc>
          <w:tcPr>
            <w:tcW w:w="2929" w:type="dxa"/>
          </w:tcPr>
          <w:p w14:paraId="7EB3F325" w14:textId="77777777" w:rsidR="00291373" w:rsidRDefault="00000000">
            <w:r>
              <w:t>GET</w:t>
            </w:r>
          </w:p>
        </w:tc>
        <w:tc>
          <w:tcPr>
            <w:tcW w:w="2929" w:type="dxa"/>
          </w:tcPr>
          <w:p w14:paraId="5883D08B" w14:textId="77777777" w:rsidR="00291373" w:rsidRDefault="00000000">
            <w:r>
              <w:t>$geoNear (pesquisa por raio)</w:t>
            </w:r>
          </w:p>
        </w:tc>
      </w:tr>
      <w:tr w:rsidR="00291373" w14:paraId="4AB189B1" w14:textId="77777777">
        <w:tc>
          <w:tcPr>
            <w:tcW w:w="2929" w:type="dxa"/>
          </w:tcPr>
          <w:p w14:paraId="7A430C5A" w14:textId="77777777" w:rsidR="00291373" w:rsidRDefault="00000000">
            <w:r>
              <w:t>/api/geo/within</w:t>
            </w:r>
          </w:p>
        </w:tc>
        <w:tc>
          <w:tcPr>
            <w:tcW w:w="2929" w:type="dxa"/>
          </w:tcPr>
          <w:p w14:paraId="793DE508" w14:textId="77777777" w:rsidR="00291373" w:rsidRDefault="00000000">
            <w:r>
              <w:t>GET</w:t>
            </w:r>
          </w:p>
        </w:tc>
        <w:tc>
          <w:tcPr>
            <w:tcW w:w="2929" w:type="dxa"/>
          </w:tcPr>
          <w:p w14:paraId="56886C5A" w14:textId="77777777" w:rsidR="00291373" w:rsidRDefault="00000000">
            <w:r>
              <w:t>$geoWithin (seleção poligonal)</w:t>
            </w:r>
          </w:p>
        </w:tc>
      </w:tr>
      <w:tr w:rsidR="00291373" w14:paraId="6CBECA00" w14:textId="77777777">
        <w:tc>
          <w:tcPr>
            <w:tcW w:w="2929" w:type="dxa"/>
          </w:tcPr>
          <w:p w14:paraId="17FC32B4" w14:textId="77777777" w:rsidR="00291373" w:rsidRDefault="00000000">
            <w:r>
              <w:t>/api/categories</w:t>
            </w:r>
          </w:p>
        </w:tc>
        <w:tc>
          <w:tcPr>
            <w:tcW w:w="2929" w:type="dxa"/>
          </w:tcPr>
          <w:p w14:paraId="4131F058" w14:textId="77777777" w:rsidR="00291373" w:rsidRDefault="00000000">
            <w:r>
              <w:t>GET</w:t>
            </w:r>
          </w:p>
        </w:tc>
        <w:tc>
          <w:tcPr>
            <w:tcW w:w="2929" w:type="dxa"/>
          </w:tcPr>
          <w:p w14:paraId="33DE285A" w14:textId="77777777" w:rsidR="00291373" w:rsidRDefault="00000000">
            <w:r>
              <w:t>$group por category</w:t>
            </w:r>
          </w:p>
        </w:tc>
      </w:tr>
      <w:tr w:rsidR="00291373" w14:paraId="092D7851" w14:textId="77777777">
        <w:tc>
          <w:tcPr>
            <w:tcW w:w="2929" w:type="dxa"/>
          </w:tcPr>
          <w:p w14:paraId="6E5862E0" w14:textId="77777777" w:rsidR="00291373" w:rsidRDefault="00000000">
            <w:r>
              <w:t>/api/sports</w:t>
            </w:r>
          </w:p>
        </w:tc>
        <w:tc>
          <w:tcPr>
            <w:tcW w:w="2929" w:type="dxa"/>
          </w:tcPr>
          <w:p w14:paraId="4FD61566" w14:textId="77777777" w:rsidR="00291373" w:rsidRDefault="00000000">
            <w:r>
              <w:t>GET</w:t>
            </w:r>
          </w:p>
        </w:tc>
        <w:tc>
          <w:tcPr>
            <w:tcW w:w="2929" w:type="dxa"/>
          </w:tcPr>
          <w:p w14:paraId="62FFC4CB" w14:textId="77777777" w:rsidR="00291373" w:rsidRDefault="00000000">
            <w:r>
              <w:t>$unwind + $group (multikey)</w:t>
            </w:r>
          </w:p>
        </w:tc>
      </w:tr>
      <w:tr w:rsidR="00291373" w14:paraId="07719EF7" w14:textId="77777777">
        <w:tc>
          <w:tcPr>
            <w:tcW w:w="2929" w:type="dxa"/>
          </w:tcPr>
          <w:p w14:paraId="306D635D" w14:textId="77777777" w:rsidR="00291373" w:rsidRDefault="00000000">
            <w:r>
              <w:t>/api/cities</w:t>
            </w:r>
          </w:p>
        </w:tc>
        <w:tc>
          <w:tcPr>
            <w:tcW w:w="2929" w:type="dxa"/>
          </w:tcPr>
          <w:p w14:paraId="6F89B981" w14:textId="77777777" w:rsidR="00291373" w:rsidRDefault="00000000">
            <w:r>
              <w:t>GET</w:t>
            </w:r>
          </w:p>
        </w:tc>
        <w:tc>
          <w:tcPr>
            <w:tcW w:w="2929" w:type="dxa"/>
          </w:tcPr>
          <w:p w14:paraId="119E7816" w14:textId="77777777" w:rsidR="00291373" w:rsidRDefault="00000000">
            <w:r>
              <w:t>$group por address.city</w:t>
            </w:r>
          </w:p>
        </w:tc>
      </w:tr>
    </w:tbl>
    <w:p w14:paraId="79DE4C0A" w14:textId="77777777" w:rsidR="00757AF0" w:rsidRDefault="00757AF0" w:rsidP="00757AF0"/>
    <w:p w14:paraId="4716E073" w14:textId="77777777" w:rsidR="00757AF0" w:rsidRDefault="00757AF0" w:rsidP="00757AF0"/>
    <w:p w14:paraId="43436084" w14:textId="77777777" w:rsidR="00757AF0" w:rsidRDefault="00757AF0" w:rsidP="00757AF0"/>
    <w:p w14:paraId="7A6A6928" w14:textId="77777777" w:rsidR="00757AF0" w:rsidRDefault="00757AF0" w:rsidP="00757AF0"/>
    <w:p w14:paraId="2E104E32" w14:textId="77777777" w:rsidR="00757AF0" w:rsidRDefault="00757AF0" w:rsidP="00757AF0"/>
    <w:p w14:paraId="5A0CEEC1" w14:textId="77777777" w:rsidR="00757AF0" w:rsidRDefault="00757AF0" w:rsidP="00757AF0"/>
    <w:p w14:paraId="2CEC1B56" w14:textId="4986C30F" w:rsidR="00291373" w:rsidRDefault="00000000">
      <w:pPr>
        <w:pStyle w:val="Estilo2"/>
        <w:rPr>
          <w:b/>
        </w:rPr>
      </w:pPr>
      <w:bookmarkStart w:id="14" w:name="_Toc230286358"/>
      <w:r>
        <w:rPr>
          <w:b/>
        </w:rPr>
        <w:lastRenderedPageBreak/>
        <w:t>4.3. Queries geoespaciais explicadas</w:t>
      </w:r>
      <w:bookmarkEnd w:id="14"/>
    </w:p>
    <w:p w14:paraId="4093CB0B" w14:textId="77777777" w:rsidR="00375F7F" w:rsidRDefault="00375F7F" w:rsidP="00375F7F"/>
    <w:p w14:paraId="78E16F28" w14:textId="77777777" w:rsidR="00291373" w:rsidRDefault="00000000">
      <w:pPr>
        <w:jc w:val="both"/>
      </w:pPr>
      <w:r>
        <w:rPr>
          <w:b/>
        </w:rPr>
        <w:t>4.3.1.  $geoNear — pesquisa por raio com filtros sobrepostos</w:t>
      </w:r>
    </w:p>
    <w:p w14:paraId="7B724538" w14:textId="77777777" w:rsidR="00291373" w:rsidRDefault="00000000">
      <w:pPr>
        <w:jc w:val="both"/>
      </w:pPr>
      <w:r>
        <w:t>O endpoint /api/geo/nearby implementa a pergunta-tipo do brief: “quais as N instalações mais próximas da minha localização?”. A pipeline utilizada combina o estágio $geoNear (que tem de ser obrigatoriamente o primeiro) com filtros adicionais por categoria e modalidade, e aplica um $project final para devolver apenas os campos relevantes ao cliente.</w:t>
      </w:r>
    </w:p>
    <w:p w14:paraId="69D66090" w14:textId="77777777" w:rsidR="00291373" w:rsidRDefault="00000000">
      <w:pPr>
        <w:spacing w:before="80" w:after="80"/>
        <w:ind w:left="280"/>
      </w:pPr>
      <w:r>
        <w:rPr>
          <w:rFonts w:ascii="Consolas" w:hAnsi="Consolas"/>
          <w:sz w:val="18"/>
        </w:rPr>
        <w:t>[</w:t>
      </w:r>
      <w:r>
        <w:rPr>
          <w:rFonts w:ascii="Consolas" w:hAnsi="Consolas"/>
          <w:sz w:val="18"/>
        </w:rPr>
        <w:br/>
        <w:t xml:space="preserve">  {"$geoNear": {</w:t>
      </w:r>
      <w:r>
        <w:rPr>
          <w:rFonts w:ascii="Consolas" w:hAnsi="Consolas"/>
          <w:sz w:val="18"/>
        </w:rPr>
        <w:br/>
        <w:t xml:space="preserve">      "near":          {"type": "Point", "coordinates": [lon, lat]},</w:t>
      </w:r>
      <w:r>
        <w:rPr>
          <w:rFonts w:ascii="Consolas" w:hAnsi="Consolas"/>
          <w:sz w:val="18"/>
        </w:rPr>
        <w:br/>
        <w:t xml:space="preserve">      "distanceField": "distancia_m",</w:t>
      </w:r>
      <w:r>
        <w:rPr>
          <w:rFonts w:ascii="Consolas" w:hAnsi="Consolas"/>
          <w:sz w:val="18"/>
        </w:rPr>
        <w:br/>
        <w:t xml:space="preserve">      "maxDistance":   radius_km * 1000,</w:t>
      </w:r>
      <w:r>
        <w:rPr>
          <w:rFonts w:ascii="Consolas" w:hAnsi="Consolas"/>
          <w:sz w:val="18"/>
        </w:rPr>
        <w:br/>
        <w:t xml:space="preserve">      "spherical":     true,</w:t>
      </w:r>
      <w:r>
        <w:rPr>
          <w:rFonts w:ascii="Consolas" w:hAnsi="Consolas"/>
          <w:sz w:val="18"/>
        </w:rPr>
        <w:br/>
        <w:t xml:space="preserve">      "key":           "location",</w:t>
      </w:r>
      <w:r>
        <w:rPr>
          <w:rFonts w:ascii="Consolas" w:hAnsi="Consolas"/>
          <w:sz w:val="18"/>
        </w:rPr>
        <w:br/>
        <w:t xml:space="preserve">      "query":         {"category": "Ginásio"}</w:t>
      </w:r>
      <w:r>
        <w:rPr>
          <w:rFonts w:ascii="Consolas" w:hAnsi="Consolas"/>
          <w:sz w:val="18"/>
        </w:rPr>
        <w:br/>
        <w:t xml:space="preserve">  }},</w:t>
      </w:r>
      <w:r>
        <w:rPr>
          <w:rFonts w:ascii="Consolas" w:hAnsi="Consolas"/>
          <w:sz w:val="18"/>
        </w:rPr>
        <w:br/>
        <w:t xml:space="preserve">  {"$limit": 50},</w:t>
      </w:r>
      <w:r>
        <w:rPr>
          <w:rFonts w:ascii="Consolas" w:hAnsi="Consolas"/>
          <w:sz w:val="18"/>
        </w:rPr>
        <w:br/>
        <w:t xml:space="preserve">  {"$project": {</w:t>
      </w:r>
      <w:r>
        <w:rPr>
          <w:rFonts w:ascii="Consolas" w:hAnsi="Consolas"/>
          <w:sz w:val="18"/>
        </w:rPr>
        <w:br/>
        <w:t xml:space="preserve">      "_id": 0, "osm_id": 1, "name": 1, "category": 1,</w:t>
      </w:r>
      <w:r>
        <w:rPr>
          <w:rFonts w:ascii="Consolas" w:hAnsi="Consolas"/>
          <w:sz w:val="18"/>
        </w:rPr>
        <w:br/>
        <w:t xml:space="preserve">      "lat":     {"$arrayElemAt": ["$location.coordinates", 1]},</w:t>
      </w:r>
      <w:r>
        <w:rPr>
          <w:rFonts w:ascii="Consolas" w:hAnsi="Consolas"/>
          <w:sz w:val="18"/>
        </w:rPr>
        <w:br/>
        <w:t xml:space="preserve">      "lon":     {"$arrayElemAt": ["$location.coordinates", 0]},</w:t>
      </w:r>
      <w:r>
        <w:rPr>
          <w:rFonts w:ascii="Consolas" w:hAnsi="Consolas"/>
          <w:sz w:val="18"/>
        </w:rPr>
        <w:br/>
        <w:t xml:space="preserve">      "distKm":  {"$round": [{"$divide": ["$distancia_m", 1000]}, 2]}</w:t>
      </w:r>
      <w:r>
        <w:rPr>
          <w:rFonts w:ascii="Consolas" w:hAnsi="Consolas"/>
          <w:sz w:val="18"/>
        </w:rPr>
        <w:br/>
        <w:t xml:space="preserve">  }}</w:t>
      </w:r>
      <w:r>
        <w:rPr>
          <w:rFonts w:ascii="Consolas" w:hAnsi="Consolas"/>
          <w:sz w:val="18"/>
        </w:rPr>
        <w:br/>
        <w:t>]</w:t>
      </w:r>
    </w:p>
    <w:p w14:paraId="6C78633B" w14:textId="77777777" w:rsidR="00D722E4" w:rsidRDefault="00D722E4">
      <w:pPr>
        <w:jc w:val="both"/>
      </w:pPr>
    </w:p>
    <w:p w14:paraId="2967A8C1" w14:textId="6183BB74" w:rsidR="00757AF0" w:rsidRDefault="00000000">
      <w:pPr>
        <w:jc w:val="both"/>
      </w:pPr>
      <w:r>
        <w:t>Comentário linha a linha: o objecto near em GeoJSON especifica o ponto-foco em coordenadas longitude/latitude (atenção à ordem, contrária à convenção lat/lon habitual); distanceField solicita ao MongoDB que anexe a cada documento devolvido a distância calculada, em metros; maxDistance limita o resultado ao raio pedido (convertido de quilómetros para metros); spherical:true ativa o cálculo esférico (distância em geodésica, indispensável para coordenadas geográficas); key indica explicitamente qual o índice 2dsphere a usar; query permite encadear um filtro adicional, suportando assim a combinação “mais próximas, mas apenas piscinas”. O $project final faz dois cálculos úteis: extrai as componentes latitude e longitude do array de coordenadas, e converte a distância em quilómetros com duas casas decimais.</w:t>
      </w:r>
    </w:p>
    <w:p w14:paraId="16724249" w14:textId="77777777" w:rsidR="00291373" w:rsidRDefault="00000000">
      <w:pPr>
        <w:jc w:val="both"/>
      </w:pPr>
      <w:r>
        <w:rPr>
          <w:b/>
        </w:rPr>
        <w:lastRenderedPageBreak/>
        <w:t>4.3.2.  $geoWithin — seleção de áreas por polígono</w:t>
      </w:r>
    </w:p>
    <w:p w14:paraId="38659874" w14:textId="77777777" w:rsidR="00291373" w:rsidRDefault="00000000">
      <w:pPr>
        <w:jc w:val="both"/>
      </w:pPr>
      <w:r>
        <w:t>O utilizador pode desenhar um polígono arbitrário no mapa, recorrendo ao plugin Leaflet.draw. O cliente envia os vértices serializados para o endpoint /api/geo/within, que reconstrói um polígono GeoJSON e filtra a coleção. A pipeline utilizada combina $match com $facet, produzindo simultaneamente a lista de instalações e o breakdown por categoria.</w:t>
      </w:r>
    </w:p>
    <w:p w14:paraId="2C965AE1" w14:textId="77777777" w:rsidR="00291373" w:rsidRDefault="00000000">
      <w:pPr>
        <w:spacing w:before="80" w:after="80"/>
        <w:ind w:left="280"/>
      </w:pPr>
      <w:r>
        <w:rPr>
          <w:rFonts w:ascii="Consolas" w:hAnsi="Consolas"/>
          <w:sz w:val="18"/>
        </w:rPr>
        <w:t>[</w:t>
      </w:r>
      <w:r>
        <w:rPr>
          <w:rFonts w:ascii="Consolas" w:hAnsi="Consolas"/>
          <w:sz w:val="18"/>
        </w:rPr>
        <w:br/>
        <w:t xml:space="preserve">  {"$match": {</w:t>
      </w:r>
      <w:r>
        <w:rPr>
          <w:rFonts w:ascii="Consolas" w:hAnsi="Consolas"/>
          <w:sz w:val="18"/>
        </w:rPr>
        <w:br/>
        <w:t xml:space="preserve">      "location": {</w:t>
      </w:r>
      <w:r>
        <w:rPr>
          <w:rFonts w:ascii="Consolas" w:hAnsi="Consolas"/>
          <w:sz w:val="18"/>
        </w:rPr>
        <w:br/>
        <w:t xml:space="preserve">          "$geoWithin": {</w:t>
      </w:r>
      <w:r>
        <w:rPr>
          <w:rFonts w:ascii="Consolas" w:hAnsi="Consolas"/>
          <w:sz w:val="18"/>
        </w:rPr>
        <w:br/>
        <w:t xml:space="preserve">              "$geometry": {</w:t>
      </w:r>
      <w:r>
        <w:rPr>
          <w:rFonts w:ascii="Consolas" w:hAnsi="Consolas"/>
          <w:sz w:val="18"/>
        </w:rPr>
        <w:br/>
        <w:t xml:space="preserve">                  "type": "Polygon",</w:t>
      </w:r>
      <w:r>
        <w:rPr>
          <w:rFonts w:ascii="Consolas" w:hAnsi="Consolas"/>
          <w:sz w:val="18"/>
        </w:rPr>
        <w:br/>
        <w:t xml:space="preserve">                  "coordinates": [[[lon1,lat1], [lon2,lat2], ..., [lon1,lat1]]]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{"$facet": {</w:t>
      </w:r>
      <w:r>
        <w:rPr>
          <w:rFonts w:ascii="Consolas" w:hAnsi="Consolas"/>
          <w:sz w:val="18"/>
        </w:rPr>
        <w:br/>
        <w:t xml:space="preserve">      "items":      [{"$project": {...}}, {"$limit": 500}],</w:t>
      </w:r>
      <w:r>
        <w:rPr>
          <w:rFonts w:ascii="Consolas" w:hAnsi="Consolas"/>
          <w:sz w:val="18"/>
        </w:rPr>
        <w:br/>
        <w:t xml:space="preserve">      "summary":    [{"$group": {"_id": "$category", "count": {"$sum": 1}}}],</w:t>
      </w:r>
      <w:r>
        <w:rPr>
          <w:rFonts w:ascii="Consolas" w:hAnsi="Consolas"/>
          <w:sz w:val="18"/>
        </w:rPr>
        <w:br/>
        <w:t xml:space="preserve">      "totals":     [{"$count": "total"}]</w:t>
      </w:r>
      <w:r>
        <w:rPr>
          <w:rFonts w:ascii="Consolas" w:hAnsi="Consolas"/>
          <w:sz w:val="18"/>
        </w:rPr>
        <w:br/>
        <w:t xml:space="preserve">  }}</w:t>
      </w:r>
      <w:r>
        <w:rPr>
          <w:rFonts w:ascii="Consolas" w:hAnsi="Consolas"/>
          <w:sz w:val="18"/>
        </w:rPr>
        <w:br/>
        <w:t>]</w:t>
      </w:r>
    </w:p>
    <w:p w14:paraId="15688884" w14:textId="77777777" w:rsidR="00D722E4" w:rsidRDefault="00D722E4">
      <w:pPr>
        <w:jc w:val="both"/>
      </w:pPr>
    </w:p>
    <w:p w14:paraId="1F29412F" w14:textId="4D7ED2C4" w:rsidR="00291373" w:rsidRDefault="00000000">
      <w:pPr>
        <w:jc w:val="both"/>
      </w:pPr>
      <w:r>
        <w:t>Observe-se que o anel exterior do polígono deve ser fechado, repetindo-se o primeiro ponto no fim. Esta é a convenção GeoJSON e o MongoDB rejeita polígonos não fechados. O estágio $facet é particularmente elegante neste caso: numa única passagem sobre os resultados filtrados, calcula três visões diferentes (lista, contagem por categoria e contagem total) que servem para alimentar a UI sem necessitar de chamadas adicionais à base de dados.</w:t>
      </w:r>
    </w:p>
    <w:p w14:paraId="0963B0BA" w14:textId="77777777" w:rsidR="00757AF0" w:rsidRDefault="00757AF0">
      <w:pPr>
        <w:jc w:val="both"/>
      </w:pPr>
    </w:p>
    <w:p w14:paraId="48DB7D9F" w14:textId="77777777" w:rsidR="00757AF0" w:rsidRDefault="00757AF0">
      <w:pPr>
        <w:jc w:val="both"/>
      </w:pPr>
    </w:p>
    <w:p w14:paraId="6EE4DF88" w14:textId="77777777" w:rsidR="00757AF0" w:rsidRDefault="00757AF0">
      <w:pPr>
        <w:jc w:val="both"/>
      </w:pPr>
    </w:p>
    <w:p w14:paraId="561A652E" w14:textId="77777777" w:rsidR="00757AF0" w:rsidRDefault="00757AF0">
      <w:pPr>
        <w:jc w:val="both"/>
      </w:pPr>
    </w:p>
    <w:p w14:paraId="417B5E0C" w14:textId="77777777" w:rsidR="00375F7F" w:rsidRDefault="00375F7F">
      <w:pPr>
        <w:jc w:val="both"/>
      </w:pPr>
    </w:p>
    <w:p w14:paraId="0CB65A94" w14:textId="77777777" w:rsidR="00291373" w:rsidRDefault="00000000">
      <w:pPr>
        <w:jc w:val="both"/>
      </w:pPr>
      <w:r>
        <w:rPr>
          <w:b/>
        </w:rPr>
        <w:lastRenderedPageBreak/>
        <w:t>4.3.3.  $facet e $unwind — KPIs globais paralelos</w:t>
      </w:r>
    </w:p>
    <w:p w14:paraId="4ABDA393" w14:textId="77777777" w:rsidR="00291373" w:rsidRDefault="00000000">
      <w:pPr>
        <w:jc w:val="both"/>
      </w:pPr>
      <w:r>
        <w:t>O endpoint /api/overview alimenta o cabeçalho e os filtros laterais da aplicação com dezenas de números computados a partir da coleção inteira. Em vez de emitir múltiplas queries, recorre-se a um único pipeline com $facet que paraleliza várias agregações.</w:t>
      </w:r>
    </w:p>
    <w:p w14:paraId="68392700" w14:textId="77777777" w:rsidR="00291373" w:rsidRDefault="00000000">
      <w:pPr>
        <w:spacing w:before="80" w:after="80"/>
        <w:ind w:left="280"/>
      </w:pPr>
      <w:r>
        <w:rPr>
          <w:rFonts w:ascii="Consolas" w:hAnsi="Consolas"/>
          <w:sz w:val="18"/>
        </w:rPr>
        <w:t>[{</w:t>
      </w:r>
      <w:r>
        <w:rPr>
          <w:rFonts w:ascii="Consolas" w:hAnsi="Consolas"/>
          <w:sz w:val="18"/>
        </w:rPr>
        <w:br/>
        <w:t xml:space="preserve">  "$facet": {</w:t>
      </w:r>
      <w:r>
        <w:rPr>
          <w:rFonts w:ascii="Consolas" w:hAnsi="Consolas"/>
          <w:sz w:val="18"/>
        </w:rPr>
        <w:br/>
        <w:t xml:space="preserve">    "totals":     [{"$count": "total"}],</w:t>
      </w:r>
      <w:r>
        <w:rPr>
          <w:rFonts w:ascii="Consolas" w:hAnsi="Consolas"/>
          <w:sz w:val="18"/>
        </w:rPr>
        <w:br/>
        <w:t xml:space="preserve">    "categories": [</w:t>
      </w:r>
      <w:r>
        <w:rPr>
          <w:rFonts w:ascii="Consolas" w:hAnsi="Consolas"/>
          <w:sz w:val="18"/>
        </w:rPr>
        <w:br/>
        <w:t xml:space="preserve">        {"$group": {"_id": "$category", "count": {"$sum": 1}}},</w:t>
      </w:r>
      <w:r>
        <w:rPr>
          <w:rFonts w:ascii="Consolas" w:hAnsi="Consolas"/>
          <w:sz w:val="18"/>
        </w:rPr>
        <w:br/>
        <w:t xml:space="preserve">        {"$sort":  {"count": -1}}</w:t>
      </w:r>
      <w:r>
        <w:rPr>
          <w:rFonts w:ascii="Consolas" w:hAnsi="Consolas"/>
          <w:sz w:val="18"/>
        </w:rPr>
        <w:br/>
        <w:t xml:space="preserve">    ],</w:t>
      </w:r>
      <w:r>
        <w:rPr>
          <w:rFonts w:ascii="Consolas" w:hAnsi="Consolas"/>
          <w:sz w:val="18"/>
        </w:rPr>
        <w:br/>
        <w:t xml:space="preserve">    "topSports": [</w:t>
      </w:r>
      <w:r>
        <w:rPr>
          <w:rFonts w:ascii="Consolas" w:hAnsi="Consolas"/>
          <w:sz w:val="18"/>
        </w:rPr>
        <w:br/>
        <w:t xml:space="preserve">        {"$unwind": "$sports"},</w:t>
      </w:r>
      <w:r>
        <w:rPr>
          <w:rFonts w:ascii="Consolas" w:hAnsi="Consolas"/>
          <w:sz w:val="18"/>
        </w:rPr>
        <w:br/>
        <w:t xml:space="preserve">        {"$group":  {"_id": "$sports", "count": {"$sum": 1}}},</w:t>
      </w:r>
      <w:r>
        <w:rPr>
          <w:rFonts w:ascii="Consolas" w:hAnsi="Consolas"/>
          <w:sz w:val="18"/>
        </w:rPr>
        <w:br/>
        <w:t xml:space="preserve">        {"$sort":   {"count": -1}},</w:t>
      </w:r>
      <w:r>
        <w:rPr>
          <w:rFonts w:ascii="Consolas" w:hAnsi="Consolas"/>
          <w:sz w:val="18"/>
        </w:rPr>
        <w:br/>
        <w:t xml:space="preserve">        {"$limit":  10}</w:t>
      </w:r>
      <w:r>
        <w:rPr>
          <w:rFonts w:ascii="Consolas" w:hAnsi="Consolas"/>
          <w:sz w:val="18"/>
        </w:rPr>
        <w:br/>
        <w:t xml:space="preserve">    ],</w:t>
      </w:r>
      <w:r>
        <w:rPr>
          <w:rFonts w:ascii="Consolas" w:hAnsi="Consolas"/>
          <w:sz w:val="18"/>
        </w:rPr>
        <w:br/>
        <w:t xml:space="preserve">    "topCities": [</w:t>
      </w:r>
      <w:r>
        <w:rPr>
          <w:rFonts w:ascii="Consolas" w:hAnsi="Consolas"/>
          <w:sz w:val="18"/>
        </w:rPr>
        <w:br/>
        <w:t xml:space="preserve">        {"$match": {"address.city": {"$ne": ""}}},</w:t>
      </w:r>
      <w:r>
        <w:rPr>
          <w:rFonts w:ascii="Consolas" w:hAnsi="Consolas"/>
          <w:sz w:val="18"/>
        </w:rPr>
        <w:br/>
        <w:t xml:space="preserve">        {"$group": {"_id": "$address.city", "count": {"$sum": 1}}},</w:t>
      </w:r>
      <w:r>
        <w:rPr>
          <w:rFonts w:ascii="Consolas" w:hAnsi="Consolas"/>
          <w:sz w:val="18"/>
        </w:rPr>
        <w:br/>
        <w:t xml:space="preserve">        {"$sort":  {"count": -1}},</w:t>
      </w:r>
      <w:r>
        <w:rPr>
          <w:rFonts w:ascii="Consolas" w:hAnsi="Consolas"/>
          <w:sz w:val="18"/>
        </w:rPr>
        <w:br/>
        <w:t xml:space="preserve">        {"$limit": 12}</w:t>
      </w:r>
      <w:r>
        <w:rPr>
          <w:rFonts w:ascii="Consolas" w:hAnsi="Consolas"/>
          <w:sz w:val="18"/>
        </w:rPr>
        <w:br/>
        <w:t xml:space="preserve">    ]</w:t>
      </w:r>
      <w:r>
        <w:rPr>
          <w:rFonts w:ascii="Consolas" w:hAnsi="Consolas"/>
          <w:sz w:val="18"/>
        </w:rPr>
        <w:br/>
        <w:t xml:space="preserve">  }</w:t>
      </w:r>
      <w:r>
        <w:rPr>
          <w:rFonts w:ascii="Consolas" w:hAnsi="Consolas"/>
          <w:sz w:val="18"/>
        </w:rPr>
        <w:br/>
        <w:t>}]</w:t>
      </w:r>
    </w:p>
    <w:p w14:paraId="3BEBC188" w14:textId="77777777" w:rsidR="00D722E4" w:rsidRDefault="00D722E4">
      <w:pPr>
        <w:jc w:val="both"/>
      </w:pPr>
    </w:p>
    <w:p w14:paraId="739A1AB7" w14:textId="6649E53A" w:rsidR="00291373" w:rsidRDefault="00000000">
      <w:pPr>
        <w:jc w:val="both"/>
      </w:pPr>
      <w:r>
        <w:t>O sub-pipeline topSports merece destaque pelo uso de $unwind. Como o campo sports é um array, $unwind virtualiza cada elemento numa cópia do documento, permitindo aplicar $group por modalidade individual. Sem este estágio, a agregação contaria arrays inteiros como entidades distintas, distorcendo o resultado. Esta combinação $unwind → $group é o padrão canónico do MongoDB para tratar campos multivalorados.</w:t>
      </w:r>
    </w:p>
    <w:p w14:paraId="3E1F3D40" w14:textId="77777777" w:rsidR="00375F7F" w:rsidRDefault="00375F7F">
      <w:pPr>
        <w:jc w:val="both"/>
      </w:pPr>
    </w:p>
    <w:p w14:paraId="1E2BD172" w14:textId="77777777" w:rsidR="00375F7F" w:rsidRDefault="00375F7F">
      <w:pPr>
        <w:jc w:val="both"/>
      </w:pPr>
    </w:p>
    <w:p w14:paraId="334FB699" w14:textId="77777777" w:rsidR="00375F7F" w:rsidRDefault="00375F7F">
      <w:pPr>
        <w:jc w:val="both"/>
      </w:pPr>
    </w:p>
    <w:p w14:paraId="2F27E51F" w14:textId="77777777" w:rsidR="00375F7F" w:rsidRDefault="00375F7F">
      <w:pPr>
        <w:jc w:val="both"/>
      </w:pPr>
    </w:p>
    <w:p w14:paraId="11D02B0B" w14:textId="77777777" w:rsidR="00375F7F" w:rsidRDefault="00375F7F">
      <w:pPr>
        <w:jc w:val="both"/>
      </w:pPr>
    </w:p>
    <w:p w14:paraId="79FFD803" w14:textId="77777777" w:rsidR="00291373" w:rsidRDefault="00000000">
      <w:pPr>
        <w:pStyle w:val="Estilo2"/>
      </w:pPr>
      <w:bookmarkStart w:id="15" w:name="_Toc230286359"/>
      <w:r>
        <w:rPr>
          <w:b/>
        </w:rPr>
        <w:lastRenderedPageBreak/>
        <w:t>4.4. Frontend Leaflet</w:t>
      </w:r>
      <w:bookmarkEnd w:id="15"/>
    </w:p>
    <w:p w14:paraId="5BF2066A" w14:textId="77777777" w:rsidR="00375F7F" w:rsidRDefault="00375F7F">
      <w:pPr>
        <w:jc w:val="both"/>
      </w:pPr>
    </w:p>
    <w:p w14:paraId="670EDCE7" w14:textId="7A1E219D" w:rsidR="00291373" w:rsidRDefault="00000000">
      <w:pPr>
        <w:jc w:val="both"/>
      </w:pPr>
      <w:r>
        <w:t xml:space="preserve">A camada cliente recorre ao Leaflet 1.9 para o mapa, com tiles vetoriais escuros do CartoDB para um aspeto profissional. Sobre o mapa são desenhadas três classes de elementos: marcadores de instalação (L.divIcon customizados, com cor por categoria, implementados como círculos de 14 px com aro de cor); o polígono desenhado pelo utilizador, gerido pelo plugin Leaflet.draw 1.0.4; e a polyline da rota, renderizada pelo Leaflet Routing Machine com duas tonalidades (sombra preta </w:t>
      </w:r>
      <w:r w:rsidR="00D722E4">
        <w:t>semitransparente</w:t>
      </w:r>
      <w:r>
        <w:t xml:space="preserve"> sob a linha principal em cor de acento) para legibilidade sobre tiles escuros.</w:t>
      </w:r>
    </w:p>
    <w:p w14:paraId="403D86D3" w14:textId="77777777" w:rsidR="00291373" w:rsidRDefault="00000000">
      <w:pPr>
        <w:jc w:val="both"/>
      </w:pPr>
      <w:r>
        <w:t>A lógica do cliente é organizada em torno de um pequeno conjunto de funções de boot: bootLanding() povoa a landing com dropdowns e estatísticas globais; launchMap() inicializa o mapa e carrega as primeiras instalações; loadFacilities() é o handler central que recolhe os filtros ativos, faz a chamada à API e desenha os marcadores. As interações utilizador (click em marker, click em filtro, clique direito para pesquisa por raio) registam handlers que atualizam o estado global e re-disparam as queries necessárias.</w:t>
      </w:r>
    </w:p>
    <w:p w14:paraId="3E10AB49" w14:textId="77777777" w:rsidR="00375F7F" w:rsidRDefault="00375F7F">
      <w:pPr>
        <w:jc w:val="both"/>
      </w:pPr>
    </w:p>
    <w:p w14:paraId="48A079CF" w14:textId="77777777" w:rsidR="00375F7F" w:rsidRDefault="00375F7F">
      <w:pPr>
        <w:jc w:val="both"/>
      </w:pPr>
    </w:p>
    <w:p w14:paraId="41726C11" w14:textId="77777777" w:rsidR="00375F7F" w:rsidRDefault="00375F7F">
      <w:pPr>
        <w:jc w:val="both"/>
      </w:pPr>
    </w:p>
    <w:p w14:paraId="28C10C1C" w14:textId="77777777" w:rsidR="00375F7F" w:rsidRDefault="00375F7F">
      <w:pPr>
        <w:jc w:val="both"/>
      </w:pPr>
    </w:p>
    <w:p w14:paraId="703E9ABA" w14:textId="77777777" w:rsidR="00375F7F" w:rsidRDefault="00375F7F">
      <w:pPr>
        <w:jc w:val="both"/>
      </w:pPr>
    </w:p>
    <w:p w14:paraId="469AC5D6" w14:textId="77777777" w:rsidR="00375F7F" w:rsidRDefault="00375F7F">
      <w:pPr>
        <w:jc w:val="both"/>
      </w:pPr>
    </w:p>
    <w:p w14:paraId="51BCA3C7" w14:textId="77777777" w:rsidR="00375F7F" w:rsidRDefault="00375F7F">
      <w:pPr>
        <w:jc w:val="both"/>
      </w:pPr>
    </w:p>
    <w:p w14:paraId="5D178653" w14:textId="77777777" w:rsidR="00375F7F" w:rsidRDefault="00375F7F">
      <w:pPr>
        <w:jc w:val="both"/>
      </w:pPr>
    </w:p>
    <w:p w14:paraId="25E062F4" w14:textId="77777777" w:rsidR="00375F7F" w:rsidRDefault="00375F7F">
      <w:pPr>
        <w:jc w:val="both"/>
      </w:pPr>
    </w:p>
    <w:p w14:paraId="51DD7C51" w14:textId="77777777" w:rsidR="00375F7F" w:rsidRDefault="00375F7F">
      <w:pPr>
        <w:jc w:val="both"/>
      </w:pPr>
    </w:p>
    <w:p w14:paraId="79369B58" w14:textId="77777777" w:rsidR="00375F7F" w:rsidRDefault="00375F7F">
      <w:pPr>
        <w:jc w:val="both"/>
      </w:pPr>
    </w:p>
    <w:p w14:paraId="47603E61" w14:textId="77777777" w:rsidR="00375F7F" w:rsidRDefault="00375F7F">
      <w:pPr>
        <w:jc w:val="both"/>
      </w:pPr>
    </w:p>
    <w:p w14:paraId="136A1EA0" w14:textId="77777777" w:rsidR="00291373" w:rsidRDefault="00000000">
      <w:pPr>
        <w:pStyle w:val="Estilo2"/>
      </w:pPr>
      <w:bookmarkStart w:id="16" w:name="_Toc230286360"/>
      <w:r>
        <w:rPr>
          <w:b/>
        </w:rPr>
        <w:lastRenderedPageBreak/>
        <w:t>4.5. Cálculo de rotas multi-modal</w:t>
      </w:r>
      <w:bookmarkEnd w:id="16"/>
    </w:p>
    <w:p w14:paraId="616FBA64" w14:textId="77777777" w:rsidR="00375F7F" w:rsidRDefault="00375F7F">
      <w:pPr>
        <w:jc w:val="both"/>
      </w:pPr>
    </w:p>
    <w:p w14:paraId="6925AF06" w14:textId="5245F909" w:rsidR="00291373" w:rsidRDefault="00000000">
      <w:pPr>
        <w:jc w:val="both"/>
      </w:pPr>
      <w:r>
        <w:t>Quando o utilizador seleciona uma instalação e ativa o botão “Calcular rota”, o cliente determina a origem da rota: por defeito, a localização GPS obtida pela API Geolocation do navegador; alternativamente, prompt para o utilizador definir o ponto. A biblioteca Leaflet Routing Machine é instanciada com três endpoints OSRM distintos, um por perfil:</w:t>
      </w:r>
    </w:p>
    <w:p w14:paraId="65B85D48" w14:textId="77777777" w:rsidR="00291373" w:rsidRDefault="00291373"/>
    <w:p w14:paraId="6CDF86C5" w14:textId="77777777" w:rsidR="00291373" w:rsidRDefault="00000000">
      <w:pPr>
        <w:spacing w:after="40"/>
        <w:ind w:left="400"/>
        <w:jc w:val="both"/>
      </w:pPr>
      <w:r>
        <w:t>•  https://routing.openstreetmap.de/routed-car/route/v1 — perfil carro</w:t>
      </w:r>
    </w:p>
    <w:p w14:paraId="564217D2" w14:textId="77777777" w:rsidR="00291373" w:rsidRDefault="00291373"/>
    <w:p w14:paraId="4098AEA0" w14:textId="77777777" w:rsidR="00291373" w:rsidRDefault="00000000">
      <w:pPr>
        <w:spacing w:after="40"/>
        <w:ind w:left="400"/>
        <w:jc w:val="both"/>
      </w:pPr>
      <w:r>
        <w:t>•  https://routing.openstreetmap.de/routed-foot/route/v1 — perfil pé</w:t>
      </w:r>
    </w:p>
    <w:p w14:paraId="3C701A13" w14:textId="77777777" w:rsidR="00291373" w:rsidRDefault="00291373"/>
    <w:p w14:paraId="33A51E99" w14:textId="77777777" w:rsidR="00291373" w:rsidRDefault="00000000">
      <w:pPr>
        <w:spacing w:after="40"/>
        <w:ind w:left="400"/>
        <w:jc w:val="both"/>
      </w:pPr>
      <w:r>
        <w:t>•  https://routing.openstreetmap.de/routed-bike/route/v1 — perfil bicicleta</w:t>
      </w:r>
    </w:p>
    <w:p w14:paraId="6093A94C" w14:textId="77777777" w:rsidR="00291373" w:rsidRDefault="00000000">
      <w:pPr>
        <w:jc w:val="both"/>
      </w:pPr>
      <w:r>
        <w:t>O cliente expõe um trio de botões ícone (carro, pé, bicicleta) no cartão flutuante da rota. Ao alternar entre perfis, o controlo é destruído e recriado com o novo endpoint, e o evento routesfound atualiza os números visíveis (duração e distância) sem necessidade de refrescar a página.</w:t>
      </w:r>
    </w:p>
    <w:p w14:paraId="599D242E" w14:textId="77777777" w:rsidR="00375F7F" w:rsidRDefault="00375F7F">
      <w:pPr>
        <w:jc w:val="both"/>
      </w:pPr>
    </w:p>
    <w:p w14:paraId="1BED1798" w14:textId="77777777" w:rsidR="00375F7F" w:rsidRDefault="00375F7F">
      <w:pPr>
        <w:jc w:val="both"/>
      </w:pPr>
    </w:p>
    <w:p w14:paraId="5EA73889" w14:textId="77777777" w:rsidR="00375F7F" w:rsidRDefault="00375F7F">
      <w:pPr>
        <w:jc w:val="both"/>
      </w:pPr>
    </w:p>
    <w:p w14:paraId="7CB434A5" w14:textId="77777777" w:rsidR="00375F7F" w:rsidRDefault="00375F7F">
      <w:pPr>
        <w:jc w:val="both"/>
      </w:pPr>
    </w:p>
    <w:p w14:paraId="50918B35" w14:textId="77777777" w:rsidR="00375F7F" w:rsidRDefault="00375F7F">
      <w:pPr>
        <w:jc w:val="both"/>
      </w:pPr>
    </w:p>
    <w:p w14:paraId="71AB37A4" w14:textId="77777777" w:rsidR="00375F7F" w:rsidRDefault="00375F7F">
      <w:pPr>
        <w:jc w:val="both"/>
      </w:pPr>
    </w:p>
    <w:p w14:paraId="37DB0C60" w14:textId="77777777" w:rsidR="00375F7F" w:rsidRDefault="00375F7F">
      <w:pPr>
        <w:jc w:val="both"/>
      </w:pPr>
    </w:p>
    <w:p w14:paraId="040A2A76" w14:textId="77777777" w:rsidR="00375F7F" w:rsidRDefault="00375F7F">
      <w:pPr>
        <w:jc w:val="both"/>
      </w:pPr>
    </w:p>
    <w:p w14:paraId="79D4FF56" w14:textId="77777777" w:rsidR="00375F7F" w:rsidRDefault="00375F7F">
      <w:pPr>
        <w:jc w:val="both"/>
      </w:pPr>
    </w:p>
    <w:p w14:paraId="74F8B242" w14:textId="77777777" w:rsidR="00375F7F" w:rsidRDefault="00375F7F">
      <w:pPr>
        <w:jc w:val="both"/>
      </w:pPr>
    </w:p>
    <w:p w14:paraId="183DD438" w14:textId="77777777" w:rsidR="00375F7F" w:rsidRDefault="00375F7F">
      <w:pPr>
        <w:jc w:val="both"/>
      </w:pPr>
    </w:p>
    <w:p w14:paraId="1BD2C106" w14:textId="77777777" w:rsidR="00291373" w:rsidRDefault="00000000">
      <w:pPr>
        <w:pStyle w:val="Estilo1"/>
      </w:pPr>
      <w:r>
        <w:lastRenderedPageBreak/>
        <w:t>Apresentação e análise dos resultados</w:t>
      </w:r>
    </w:p>
    <w:p w14:paraId="70D89038" w14:textId="77777777" w:rsidR="00375F7F" w:rsidRDefault="00375F7F" w:rsidP="00375F7F"/>
    <w:p w14:paraId="7F43B2AE" w14:textId="1703336D" w:rsidR="00291373" w:rsidRDefault="00000000">
      <w:pPr>
        <w:pStyle w:val="Estilo2"/>
      </w:pPr>
      <w:bookmarkStart w:id="17" w:name="_Toc230286361"/>
      <w:r>
        <w:rPr>
          <w:b/>
        </w:rPr>
        <w:t>5.1. Volumetria e cobertura geográfica</w:t>
      </w:r>
      <w:bookmarkEnd w:id="17"/>
    </w:p>
    <w:p w14:paraId="632AC38E" w14:textId="6247736E" w:rsidR="00291373" w:rsidRDefault="00000000">
      <w:pPr>
        <w:jc w:val="both"/>
      </w:pPr>
      <w:r>
        <w:t>Após a execução completa da pipeline de ingestão sobre o snapshot do OpenStreetMap, a coleção facilities contém 3 390 documentos, distribuídos pelas categorias resumidas na tabela seguinte. Os valores foram obtidos diretamente do pipeline $facet do endpoint /api/overview e refletem a cobertura real da OSM em Portugal continental e ilhas.</w:t>
      </w:r>
    </w:p>
    <w:tbl>
      <w:tblPr>
        <w:tblW w:w="0" w:type="auto"/>
        <w:tblLook w:val="04A0" w:firstRow="1" w:lastRow="0" w:firstColumn="1" w:lastColumn="0" w:noHBand="0" w:noVBand="1"/>
      </w:tblPr>
      <w:tblGrid>
        <w:gridCol w:w="2929"/>
        <w:gridCol w:w="2929"/>
        <w:gridCol w:w="2929"/>
      </w:tblGrid>
      <w:tr w:rsidR="00291373" w14:paraId="3D7FE4C6" w14:textId="77777777">
        <w:tc>
          <w:tcPr>
            <w:tcW w:w="2929" w:type="dxa"/>
          </w:tcPr>
          <w:p w14:paraId="7A9D12A6" w14:textId="77777777" w:rsidR="00291373" w:rsidRDefault="00000000">
            <w:r>
              <w:rPr>
                <w:b/>
              </w:rPr>
              <w:t>Categoria</w:t>
            </w:r>
          </w:p>
        </w:tc>
        <w:tc>
          <w:tcPr>
            <w:tcW w:w="2929" w:type="dxa"/>
          </w:tcPr>
          <w:p w14:paraId="76E15201" w14:textId="77777777" w:rsidR="00291373" w:rsidRDefault="00000000">
            <w:r>
              <w:rPr>
                <w:b/>
              </w:rPr>
              <w:t>Contagem</w:t>
            </w:r>
          </w:p>
        </w:tc>
        <w:tc>
          <w:tcPr>
            <w:tcW w:w="2929" w:type="dxa"/>
          </w:tcPr>
          <w:p w14:paraId="3D13D930" w14:textId="77777777" w:rsidR="00291373" w:rsidRDefault="00000000">
            <w:r>
              <w:rPr>
                <w:b/>
              </w:rPr>
              <w:t>% do total</w:t>
            </w:r>
          </w:p>
        </w:tc>
      </w:tr>
      <w:tr w:rsidR="00291373" w14:paraId="2B0C53AD" w14:textId="77777777">
        <w:tc>
          <w:tcPr>
            <w:tcW w:w="2929" w:type="dxa"/>
          </w:tcPr>
          <w:p w14:paraId="6E784DB4" w14:textId="77777777" w:rsidR="00291373" w:rsidRDefault="00000000">
            <w:r>
              <w:t>Centro Desportivo</w:t>
            </w:r>
          </w:p>
        </w:tc>
        <w:tc>
          <w:tcPr>
            <w:tcW w:w="2929" w:type="dxa"/>
          </w:tcPr>
          <w:p w14:paraId="1849E110" w14:textId="77777777" w:rsidR="00291373" w:rsidRDefault="00000000">
            <w:r>
              <w:t>1 453</w:t>
            </w:r>
          </w:p>
        </w:tc>
        <w:tc>
          <w:tcPr>
            <w:tcW w:w="2929" w:type="dxa"/>
          </w:tcPr>
          <w:p w14:paraId="654BE13A" w14:textId="77777777" w:rsidR="00291373" w:rsidRDefault="00000000">
            <w:r>
              <w:t>42,9 %</w:t>
            </w:r>
          </w:p>
        </w:tc>
      </w:tr>
      <w:tr w:rsidR="00291373" w14:paraId="108DD7DB" w14:textId="77777777">
        <w:tc>
          <w:tcPr>
            <w:tcW w:w="2929" w:type="dxa"/>
          </w:tcPr>
          <w:p w14:paraId="12F2D304" w14:textId="77777777" w:rsidR="00291373" w:rsidRDefault="00000000">
            <w:r>
              <w:t>Piscina</w:t>
            </w:r>
          </w:p>
        </w:tc>
        <w:tc>
          <w:tcPr>
            <w:tcW w:w="2929" w:type="dxa"/>
          </w:tcPr>
          <w:p w14:paraId="0895F8A7" w14:textId="77777777" w:rsidR="00291373" w:rsidRDefault="00000000">
            <w:r>
              <w:t>806</w:t>
            </w:r>
          </w:p>
        </w:tc>
        <w:tc>
          <w:tcPr>
            <w:tcW w:w="2929" w:type="dxa"/>
          </w:tcPr>
          <w:p w14:paraId="7C70DAFB" w14:textId="77777777" w:rsidR="00291373" w:rsidRDefault="00000000">
            <w:r>
              <w:t>23,8 %</w:t>
            </w:r>
          </w:p>
        </w:tc>
      </w:tr>
      <w:tr w:rsidR="00291373" w14:paraId="056A8439" w14:textId="77777777">
        <w:tc>
          <w:tcPr>
            <w:tcW w:w="2929" w:type="dxa"/>
          </w:tcPr>
          <w:p w14:paraId="2C9EAC06" w14:textId="77777777" w:rsidR="00291373" w:rsidRDefault="00000000">
            <w:r>
              <w:t>Ginásio</w:t>
            </w:r>
          </w:p>
        </w:tc>
        <w:tc>
          <w:tcPr>
            <w:tcW w:w="2929" w:type="dxa"/>
          </w:tcPr>
          <w:p w14:paraId="5E3A363F" w14:textId="77777777" w:rsidR="00291373" w:rsidRDefault="00000000">
            <w:r>
              <w:t>707</w:t>
            </w:r>
          </w:p>
        </w:tc>
        <w:tc>
          <w:tcPr>
            <w:tcW w:w="2929" w:type="dxa"/>
          </w:tcPr>
          <w:p w14:paraId="7A400771" w14:textId="77777777" w:rsidR="00291373" w:rsidRDefault="00000000">
            <w:r>
              <w:t>20,9 %</w:t>
            </w:r>
          </w:p>
        </w:tc>
      </w:tr>
      <w:tr w:rsidR="00291373" w14:paraId="55A228EA" w14:textId="77777777">
        <w:tc>
          <w:tcPr>
            <w:tcW w:w="2929" w:type="dxa"/>
          </w:tcPr>
          <w:p w14:paraId="625F3015" w14:textId="77777777" w:rsidR="00291373" w:rsidRDefault="00000000">
            <w:r>
              <w:t>Escalada</w:t>
            </w:r>
          </w:p>
        </w:tc>
        <w:tc>
          <w:tcPr>
            <w:tcW w:w="2929" w:type="dxa"/>
          </w:tcPr>
          <w:p w14:paraId="78C48A5D" w14:textId="77777777" w:rsidR="00291373" w:rsidRDefault="00000000">
            <w:r>
              <w:t>253</w:t>
            </w:r>
          </w:p>
        </w:tc>
        <w:tc>
          <w:tcPr>
            <w:tcW w:w="2929" w:type="dxa"/>
          </w:tcPr>
          <w:p w14:paraId="26FD11D7" w14:textId="77777777" w:rsidR="00291373" w:rsidRDefault="00000000">
            <w:r>
              <w:t>7,5 %</w:t>
            </w:r>
          </w:p>
        </w:tc>
      </w:tr>
      <w:tr w:rsidR="00291373" w14:paraId="3BA5B9C9" w14:textId="77777777">
        <w:tc>
          <w:tcPr>
            <w:tcW w:w="2929" w:type="dxa"/>
          </w:tcPr>
          <w:p w14:paraId="4908819C" w14:textId="77777777" w:rsidR="00291373" w:rsidRDefault="00000000">
            <w:r>
              <w:t>Outro</w:t>
            </w:r>
          </w:p>
        </w:tc>
        <w:tc>
          <w:tcPr>
            <w:tcW w:w="2929" w:type="dxa"/>
          </w:tcPr>
          <w:p w14:paraId="66610706" w14:textId="77777777" w:rsidR="00291373" w:rsidRDefault="00000000">
            <w:r>
              <w:t>90</w:t>
            </w:r>
          </w:p>
        </w:tc>
        <w:tc>
          <w:tcPr>
            <w:tcW w:w="2929" w:type="dxa"/>
          </w:tcPr>
          <w:p w14:paraId="33576AB7" w14:textId="77777777" w:rsidR="00291373" w:rsidRDefault="00000000">
            <w:r>
              <w:t>2,7 %</w:t>
            </w:r>
          </w:p>
        </w:tc>
      </w:tr>
      <w:tr w:rsidR="00291373" w14:paraId="63A2A20E" w14:textId="77777777">
        <w:tc>
          <w:tcPr>
            <w:tcW w:w="2929" w:type="dxa"/>
          </w:tcPr>
          <w:p w14:paraId="5FD51C8C" w14:textId="77777777" w:rsidR="00291373" w:rsidRDefault="00000000">
            <w:r>
              <w:t>Estúdio de Dança</w:t>
            </w:r>
          </w:p>
        </w:tc>
        <w:tc>
          <w:tcPr>
            <w:tcW w:w="2929" w:type="dxa"/>
          </w:tcPr>
          <w:p w14:paraId="0DB52079" w14:textId="77777777" w:rsidR="00291373" w:rsidRDefault="00000000">
            <w:r>
              <w:t>53</w:t>
            </w:r>
          </w:p>
        </w:tc>
        <w:tc>
          <w:tcPr>
            <w:tcW w:w="2929" w:type="dxa"/>
          </w:tcPr>
          <w:p w14:paraId="78AB6DDD" w14:textId="77777777" w:rsidR="00291373" w:rsidRDefault="00000000">
            <w:r>
              <w:t>1,6 %</w:t>
            </w:r>
          </w:p>
        </w:tc>
      </w:tr>
      <w:tr w:rsidR="00291373" w14:paraId="71BB1B6A" w14:textId="77777777">
        <w:tc>
          <w:tcPr>
            <w:tcW w:w="2929" w:type="dxa"/>
          </w:tcPr>
          <w:p w14:paraId="712FED24" w14:textId="77777777" w:rsidR="00291373" w:rsidRDefault="00000000">
            <w:r>
              <w:t>Artes Marciais</w:t>
            </w:r>
          </w:p>
        </w:tc>
        <w:tc>
          <w:tcPr>
            <w:tcW w:w="2929" w:type="dxa"/>
          </w:tcPr>
          <w:p w14:paraId="56A97A29" w14:textId="77777777" w:rsidR="00291373" w:rsidRDefault="00000000">
            <w:r>
              <w:t>22</w:t>
            </w:r>
          </w:p>
        </w:tc>
        <w:tc>
          <w:tcPr>
            <w:tcW w:w="2929" w:type="dxa"/>
          </w:tcPr>
          <w:p w14:paraId="3EC048F1" w14:textId="77777777" w:rsidR="00291373" w:rsidRDefault="00000000">
            <w:r>
              <w:t>0,6 %</w:t>
            </w:r>
          </w:p>
        </w:tc>
      </w:tr>
      <w:tr w:rsidR="00291373" w14:paraId="5133FEAC" w14:textId="77777777">
        <w:tc>
          <w:tcPr>
            <w:tcW w:w="2929" w:type="dxa"/>
          </w:tcPr>
          <w:p w14:paraId="3217B7DB" w14:textId="77777777" w:rsidR="00291373" w:rsidRDefault="00000000">
            <w:r>
              <w:t>Yoga / Pilates</w:t>
            </w:r>
          </w:p>
        </w:tc>
        <w:tc>
          <w:tcPr>
            <w:tcW w:w="2929" w:type="dxa"/>
          </w:tcPr>
          <w:p w14:paraId="52F51A42" w14:textId="77777777" w:rsidR="00291373" w:rsidRDefault="00000000">
            <w:r>
              <w:t>5</w:t>
            </w:r>
          </w:p>
        </w:tc>
        <w:tc>
          <w:tcPr>
            <w:tcW w:w="2929" w:type="dxa"/>
          </w:tcPr>
          <w:p w14:paraId="1FFD3DAE" w14:textId="77777777" w:rsidR="00291373" w:rsidRDefault="00000000">
            <w:r>
              <w:t>0,1 %</w:t>
            </w:r>
          </w:p>
        </w:tc>
      </w:tr>
      <w:tr w:rsidR="00291373" w14:paraId="4CD30F2F" w14:textId="77777777">
        <w:tc>
          <w:tcPr>
            <w:tcW w:w="2929" w:type="dxa"/>
          </w:tcPr>
          <w:p w14:paraId="52BDEABE" w14:textId="77777777" w:rsidR="00291373" w:rsidRDefault="00000000">
            <w:r>
              <w:t>Boxe / Kickboxing</w:t>
            </w:r>
          </w:p>
        </w:tc>
        <w:tc>
          <w:tcPr>
            <w:tcW w:w="2929" w:type="dxa"/>
          </w:tcPr>
          <w:p w14:paraId="5AE36831" w14:textId="77777777" w:rsidR="00291373" w:rsidRDefault="00000000">
            <w:r>
              <w:t>1</w:t>
            </w:r>
          </w:p>
        </w:tc>
        <w:tc>
          <w:tcPr>
            <w:tcW w:w="2929" w:type="dxa"/>
          </w:tcPr>
          <w:p w14:paraId="61211297" w14:textId="77777777" w:rsidR="00291373" w:rsidRDefault="00000000">
            <w:r>
              <w:t>≈0 %</w:t>
            </w:r>
          </w:p>
        </w:tc>
      </w:tr>
    </w:tbl>
    <w:p w14:paraId="68460C01" w14:textId="77777777" w:rsidR="00D722E4" w:rsidRDefault="00D722E4">
      <w:pPr>
        <w:jc w:val="both"/>
      </w:pPr>
    </w:p>
    <w:p w14:paraId="57FA603B" w14:textId="0A9A9B57" w:rsidR="00291373" w:rsidRDefault="00000000">
      <w:pPr>
        <w:jc w:val="both"/>
      </w:pPr>
      <w:r>
        <w:t>Foram registadas 234 cidades distintas com pelo menos uma instalação georreferenciada e endereço minimamente populado. A distribuição é esperadamente enviesada para as áreas metropolitanas de Lisboa e Porto, mas inclui também concelhos do interior como Castelo Branco, Bragança ou Évora, sublinhando a vantagem de usar dados OSM em vez de fontes comerciais geralmente concentradas em grandes centros urbanos.</w:t>
      </w:r>
    </w:p>
    <w:p w14:paraId="07EAD820" w14:textId="77777777" w:rsidR="00375F7F" w:rsidRDefault="00375F7F">
      <w:pPr>
        <w:jc w:val="both"/>
      </w:pPr>
    </w:p>
    <w:p w14:paraId="49105E67" w14:textId="77777777" w:rsidR="00375F7F" w:rsidRDefault="00375F7F">
      <w:pPr>
        <w:jc w:val="both"/>
      </w:pPr>
    </w:p>
    <w:p w14:paraId="3B4A8F53" w14:textId="77777777" w:rsidR="00291373" w:rsidRDefault="00000000">
      <w:pPr>
        <w:pStyle w:val="Estilo2"/>
      </w:pPr>
      <w:bookmarkStart w:id="18" w:name="_Toc230286362"/>
      <w:r>
        <w:rPr>
          <w:b/>
        </w:rPr>
        <w:lastRenderedPageBreak/>
        <w:t>5.2. Casos de uso ilustrados</w:t>
      </w:r>
      <w:bookmarkEnd w:id="18"/>
    </w:p>
    <w:p w14:paraId="36693F77" w14:textId="77777777" w:rsidR="00291373" w:rsidRDefault="00000000">
      <w:pPr>
        <w:jc w:val="both"/>
      </w:pPr>
      <w:r>
        <w:t>Esta secção apresenta três cenários típicos da utilização do FitMap, documentando a sequência de interações e as queries MongoDB associadas. As capturas referenciadas devem ser inseridas nos marcadores indicados durante a edição final do documento.</w:t>
      </w:r>
    </w:p>
    <w:p w14:paraId="7EB489AD" w14:textId="77777777" w:rsidR="00291373" w:rsidRDefault="00000000">
      <w:pPr>
        <w:jc w:val="both"/>
      </w:pPr>
      <w:r>
        <w:rPr>
          <w:b/>
        </w:rPr>
        <w:t>5.2.1.  Cenário: “encontrar piscinas a 5 km da minha localização”</w:t>
      </w:r>
    </w:p>
    <w:p w14:paraId="6F129CB1" w14:textId="77777777" w:rsidR="00291373" w:rsidRDefault="00291373"/>
    <w:p w14:paraId="38123367" w14:textId="77777777" w:rsidR="00291373" w:rsidRDefault="00000000">
      <w:pPr>
        <w:spacing w:after="40"/>
        <w:ind w:left="400"/>
        <w:jc w:val="both"/>
      </w:pPr>
      <w:r>
        <w:t>•  O utilizador acede a http://localhost:8000, seleciona “Piscina” no dropdown “Categoria” da landing e clica em “Usar a minha localização”, autorizando o acesso ao GPS pelo navegador.</w:t>
      </w:r>
    </w:p>
    <w:p w14:paraId="2D4ACF0F" w14:textId="77777777" w:rsidR="00291373" w:rsidRDefault="00291373"/>
    <w:p w14:paraId="29F647B8" w14:textId="77777777" w:rsidR="00291373" w:rsidRDefault="00000000">
      <w:pPr>
        <w:spacing w:after="40"/>
        <w:ind w:left="400"/>
        <w:jc w:val="both"/>
      </w:pPr>
      <w:r>
        <w:t>•  [FIGURA 1 — Landing page com a categoria “Piscina” selecionada]</w:t>
      </w:r>
    </w:p>
    <w:p w14:paraId="682A2C71" w14:textId="77777777" w:rsidR="00291373" w:rsidRDefault="00291373"/>
    <w:p w14:paraId="34F7D9A5" w14:textId="77777777" w:rsidR="00291373" w:rsidRDefault="00000000">
      <w:pPr>
        <w:spacing w:after="40"/>
        <w:ind w:left="400"/>
        <w:jc w:val="both"/>
      </w:pPr>
      <w:r>
        <w:t>•  O cliente emite GET /api/geo/nearby?lat=...&amp;lon=...&amp;radius_km=3&amp;category=Piscina, recebe a lista ordenada por distância, desenha um círculo no mapa e abre o painel lateral de resultados.</w:t>
      </w:r>
    </w:p>
    <w:p w14:paraId="23656CAE" w14:textId="77777777" w:rsidR="00291373" w:rsidRDefault="00291373"/>
    <w:p w14:paraId="05070B9B" w14:textId="77777777" w:rsidR="00291373" w:rsidRDefault="00000000">
      <w:pPr>
        <w:spacing w:after="40"/>
        <w:ind w:left="400"/>
        <w:jc w:val="both"/>
      </w:pPr>
      <w:r>
        <w:t>•  [FIGURA 2 — Painel de resultados com piscinas ordenadas por distância]</w:t>
      </w:r>
    </w:p>
    <w:p w14:paraId="7A54FC37" w14:textId="77777777" w:rsidR="00291373" w:rsidRDefault="00291373"/>
    <w:p w14:paraId="295CD20D" w14:textId="77777777" w:rsidR="00291373" w:rsidRDefault="00000000">
      <w:pPr>
        <w:spacing w:after="40"/>
        <w:ind w:left="400"/>
        <w:jc w:val="both"/>
      </w:pPr>
      <w:r>
        <w:t>•  Se nenhum resultado for encontrado, o cliente repete a chamada automaticamente com raios crescentes (5, 10, 25, 50, 100 km) até obter pelo menos um resultado, notificando o utilizador com um toast com a mensagem “Sem resultados em 3 km — alargado para X km”.</w:t>
      </w:r>
    </w:p>
    <w:p w14:paraId="330DFBF7" w14:textId="77777777" w:rsidR="00375F7F" w:rsidRDefault="00375F7F">
      <w:pPr>
        <w:spacing w:after="40"/>
        <w:ind w:left="400"/>
        <w:jc w:val="both"/>
      </w:pPr>
    </w:p>
    <w:p w14:paraId="68F3112A" w14:textId="77777777" w:rsidR="00291373" w:rsidRDefault="00000000">
      <w:pPr>
        <w:jc w:val="both"/>
      </w:pPr>
      <w:r>
        <w:rPr>
          <w:b/>
        </w:rPr>
        <w:t>5.2.2.  Cenário: “quais os ginásios na zona oriental de Lisboa?”</w:t>
      </w:r>
    </w:p>
    <w:p w14:paraId="4FE66D4C" w14:textId="77777777" w:rsidR="00291373" w:rsidRDefault="00291373"/>
    <w:p w14:paraId="55FBCBCF" w14:textId="77777777" w:rsidR="00291373" w:rsidRDefault="00000000">
      <w:pPr>
        <w:spacing w:after="40"/>
        <w:ind w:left="400"/>
        <w:jc w:val="both"/>
      </w:pPr>
      <w:r>
        <w:t>•  O utilizador clica em “Desenhar área” na toolbar do mapa e traça um polígono envolvendo bairros como Marvila, Olivais e Beato.</w:t>
      </w:r>
    </w:p>
    <w:p w14:paraId="37C69DD0" w14:textId="77777777" w:rsidR="00291373" w:rsidRDefault="00291373"/>
    <w:p w14:paraId="59A117B1" w14:textId="77777777" w:rsidR="00291373" w:rsidRDefault="00000000">
      <w:pPr>
        <w:spacing w:after="40"/>
        <w:ind w:left="400"/>
        <w:jc w:val="both"/>
      </w:pPr>
      <w:r>
        <w:t>•  [FIGURA 3 — Polígono desenhado sobre Lisboa oriental]</w:t>
      </w:r>
    </w:p>
    <w:p w14:paraId="1416C70E" w14:textId="77777777" w:rsidR="00291373" w:rsidRDefault="00291373"/>
    <w:p w14:paraId="48DF3130" w14:textId="77777777" w:rsidR="00291373" w:rsidRDefault="00000000">
      <w:pPr>
        <w:spacing w:after="40"/>
        <w:ind w:left="400"/>
        <w:jc w:val="both"/>
      </w:pPr>
      <w:r>
        <w:lastRenderedPageBreak/>
        <w:t>•  O cliente envia os vértices ao endpoint /api/geo/within. O servidor executa a pipeline $match + $facet apresentada na secção 4.3.2 e devolve simultaneamente a lista de instalações dentro do polígono e o breakdown por categoria.</w:t>
      </w:r>
    </w:p>
    <w:p w14:paraId="356ED4C2" w14:textId="77777777" w:rsidR="00291373" w:rsidRDefault="00291373"/>
    <w:p w14:paraId="77E4D38A" w14:textId="77777777" w:rsidR="00291373" w:rsidRDefault="00000000">
      <w:pPr>
        <w:spacing w:after="40"/>
        <w:ind w:left="400"/>
        <w:jc w:val="both"/>
      </w:pPr>
      <w:r>
        <w:t>•  [FIGURA 4 — Painel inferior com 158 instalações + breakdown por categoria]</w:t>
      </w:r>
    </w:p>
    <w:p w14:paraId="209456C3" w14:textId="77777777" w:rsidR="00291373" w:rsidRDefault="00291373"/>
    <w:p w14:paraId="75D1339B" w14:textId="78888B34" w:rsidR="00291373" w:rsidRDefault="00000000">
      <w:pPr>
        <w:spacing w:after="40"/>
        <w:ind w:left="400"/>
        <w:jc w:val="both"/>
      </w:pPr>
      <w:r>
        <w:t xml:space="preserve">•  O utilizador filtra adicionalmente pelo pill “Ginásio” da sidebar (implementado pelo </w:t>
      </w:r>
      <w:r w:rsidR="00375F7F">
        <w:t>parâmetro? category</w:t>
      </w:r>
      <w:r>
        <w:t>=...) e os resultados são atualizados sem nova consulta espacial.</w:t>
      </w:r>
    </w:p>
    <w:p w14:paraId="0DB94CD9" w14:textId="77777777" w:rsidR="00375F7F" w:rsidRDefault="00375F7F">
      <w:pPr>
        <w:spacing w:after="40"/>
        <w:ind w:left="400"/>
        <w:jc w:val="both"/>
      </w:pPr>
    </w:p>
    <w:p w14:paraId="75B5A70F" w14:textId="77777777" w:rsidR="00291373" w:rsidRDefault="00000000">
      <w:pPr>
        <w:jc w:val="both"/>
      </w:pPr>
      <w:r>
        <w:rPr>
          <w:b/>
        </w:rPr>
        <w:t>5.2.3.  Cenário: “como vou de bicicleta a este ginásio?”</w:t>
      </w:r>
    </w:p>
    <w:p w14:paraId="54D6DE10" w14:textId="77777777" w:rsidR="00291373" w:rsidRDefault="00291373"/>
    <w:p w14:paraId="5211F024" w14:textId="77777777" w:rsidR="00291373" w:rsidRDefault="00000000">
      <w:pPr>
        <w:spacing w:after="40"/>
        <w:ind w:left="400"/>
        <w:jc w:val="both"/>
      </w:pPr>
      <w:r>
        <w:t>•  Com um marcador selecionado e o seu painel de detalhe aberto à direita, o utilizador clica em “Calcular rota”. Não tendo definido previamente uma origem, o sistema usa a localização GPS já registada na sessão.</w:t>
      </w:r>
    </w:p>
    <w:p w14:paraId="1536773D" w14:textId="77777777" w:rsidR="00291373" w:rsidRDefault="00291373"/>
    <w:p w14:paraId="658910B0" w14:textId="77777777" w:rsidR="00291373" w:rsidRDefault="00000000">
      <w:pPr>
        <w:spacing w:after="40"/>
        <w:ind w:left="400"/>
        <w:jc w:val="both"/>
      </w:pPr>
      <w:r>
        <w:t>•  [FIGURA 5 — Painel de detalhe da instalação selecionada]</w:t>
      </w:r>
    </w:p>
    <w:p w14:paraId="56520C40" w14:textId="77777777" w:rsidR="00291373" w:rsidRDefault="00291373"/>
    <w:p w14:paraId="24ACC4B3" w14:textId="77777777" w:rsidR="00291373" w:rsidRDefault="00000000">
      <w:pPr>
        <w:spacing w:after="40"/>
        <w:ind w:left="400"/>
        <w:jc w:val="both"/>
      </w:pPr>
      <w:r>
        <w:t>•  A polyline é traçada sobre o mapa e o cartão flutuante exibe a duração e distância para o perfil “car” (padrão).</w:t>
      </w:r>
    </w:p>
    <w:p w14:paraId="1302CB84" w14:textId="77777777" w:rsidR="00291373" w:rsidRDefault="00291373"/>
    <w:p w14:paraId="6D463B2D" w14:textId="77777777" w:rsidR="00291373" w:rsidRDefault="00000000">
      <w:pPr>
        <w:spacing w:after="40"/>
        <w:ind w:left="400"/>
        <w:jc w:val="both"/>
      </w:pPr>
      <w:r>
        <w:t>•  Ao clicar no ícone “bicicleta”, o controlo é reinstanciado com o endpoint OSRM de bike, e os números atualizam para 11,4 km e 42 min. A polyline também é redesenhada, refletindo o uso de vias ciclofavoráveis.</w:t>
      </w:r>
    </w:p>
    <w:p w14:paraId="3A591E57" w14:textId="77777777" w:rsidR="00291373" w:rsidRDefault="00291373"/>
    <w:p w14:paraId="07EDC627" w14:textId="77777777" w:rsidR="00291373" w:rsidRDefault="00000000">
      <w:pPr>
        <w:spacing w:after="40"/>
        <w:ind w:left="400"/>
        <w:jc w:val="both"/>
      </w:pPr>
      <w:r>
        <w:t>•  [FIGURA 6 — Rota de bicicleta calculada com OSRM]</w:t>
      </w:r>
    </w:p>
    <w:p w14:paraId="2EB3EB1F" w14:textId="77777777" w:rsidR="00375F7F" w:rsidRDefault="00375F7F">
      <w:pPr>
        <w:spacing w:after="40"/>
        <w:ind w:left="400"/>
        <w:jc w:val="both"/>
      </w:pPr>
    </w:p>
    <w:p w14:paraId="5942B414" w14:textId="77777777" w:rsidR="00375F7F" w:rsidRDefault="00375F7F">
      <w:pPr>
        <w:spacing w:after="40"/>
        <w:ind w:left="400"/>
        <w:jc w:val="both"/>
      </w:pPr>
    </w:p>
    <w:p w14:paraId="6DFDBBEE" w14:textId="77777777" w:rsidR="00375F7F" w:rsidRDefault="00375F7F">
      <w:pPr>
        <w:spacing w:after="40"/>
        <w:ind w:left="400"/>
        <w:jc w:val="both"/>
      </w:pPr>
    </w:p>
    <w:p w14:paraId="675177C8" w14:textId="77777777" w:rsidR="00375F7F" w:rsidRDefault="00375F7F">
      <w:pPr>
        <w:spacing w:after="40"/>
        <w:ind w:left="400"/>
        <w:jc w:val="both"/>
      </w:pPr>
    </w:p>
    <w:p w14:paraId="1BBBDB9A" w14:textId="77777777" w:rsidR="00375F7F" w:rsidRDefault="00375F7F">
      <w:pPr>
        <w:spacing w:after="40"/>
        <w:ind w:left="400"/>
        <w:jc w:val="both"/>
      </w:pPr>
    </w:p>
    <w:p w14:paraId="47D771C7" w14:textId="77777777" w:rsidR="00291373" w:rsidRDefault="00000000">
      <w:pPr>
        <w:pStyle w:val="Estilo2"/>
      </w:pPr>
      <w:bookmarkStart w:id="19" w:name="_Toc230286363"/>
      <w:r>
        <w:rPr>
          <w:b/>
        </w:rPr>
        <w:lastRenderedPageBreak/>
        <w:t>5.3. Análise de performance</w:t>
      </w:r>
      <w:bookmarkEnd w:id="19"/>
    </w:p>
    <w:p w14:paraId="64941150" w14:textId="77777777" w:rsidR="00375F7F" w:rsidRDefault="00375F7F">
      <w:pPr>
        <w:jc w:val="both"/>
      </w:pPr>
    </w:p>
    <w:p w14:paraId="2F34AE32" w14:textId="3B6D20E7" w:rsidR="00291373" w:rsidRDefault="00000000">
      <w:pPr>
        <w:jc w:val="both"/>
      </w:pPr>
      <w:r>
        <w:t>As queries foram caracterizadas empiricamente, medindo o tempo de resposta total (do cliente até à API e de volta) com a ferramenta curl e a coleção populada. As medições foram conduzidas em ambiente local (Docker Desktop sobre Windows, sem load), com máquina equipada com processador moderno de 4 núcleos.</w:t>
      </w:r>
    </w:p>
    <w:tbl>
      <w:tblPr>
        <w:tblW w:w="0" w:type="auto"/>
        <w:tblLook w:val="04A0" w:firstRow="1" w:lastRow="0" w:firstColumn="1" w:lastColumn="0" w:noHBand="0" w:noVBand="1"/>
      </w:tblPr>
      <w:tblGrid>
        <w:gridCol w:w="2929"/>
        <w:gridCol w:w="2929"/>
        <w:gridCol w:w="2929"/>
      </w:tblGrid>
      <w:tr w:rsidR="00291373" w14:paraId="7E614D94" w14:textId="77777777">
        <w:tc>
          <w:tcPr>
            <w:tcW w:w="2929" w:type="dxa"/>
          </w:tcPr>
          <w:p w14:paraId="130B71E8" w14:textId="77777777" w:rsidR="00291373" w:rsidRDefault="00000000">
            <w:r>
              <w:rPr>
                <w:b/>
              </w:rPr>
              <w:t>Endpoint</w:t>
            </w:r>
          </w:p>
        </w:tc>
        <w:tc>
          <w:tcPr>
            <w:tcW w:w="2929" w:type="dxa"/>
          </w:tcPr>
          <w:p w14:paraId="391D9E88" w14:textId="77777777" w:rsidR="00291373" w:rsidRDefault="00000000">
            <w:r>
              <w:rPr>
                <w:b/>
              </w:rPr>
              <w:t>Operação dominante</w:t>
            </w:r>
          </w:p>
        </w:tc>
        <w:tc>
          <w:tcPr>
            <w:tcW w:w="2929" w:type="dxa"/>
          </w:tcPr>
          <w:p w14:paraId="4057ABA9" w14:textId="77777777" w:rsidR="00291373" w:rsidRDefault="00000000">
            <w:r>
              <w:rPr>
                <w:b/>
              </w:rPr>
              <w:t>Latência típica</w:t>
            </w:r>
          </w:p>
        </w:tc>
      </w:tr>
      <w:tr w:rsidR="00291373" w14:paraId="3041B432" w14:textId="77777777">
        <w:tc>
          <w:tcPr>
            <w:tcW w:w="2929" w:type="dxa"/>
          </w:tcPr>
          <w:p w14:paraId="75EA2923" w14:textId="77777777" w:rsidR="00291373" w:rsidRDefault="00000000">
            <w:r>
              <w:t>/api/overview</w:t>
            </w:r>
          </w:p>
        </w:tc>
        <w:tc>
          <w:tcPr>
            <w:tcW w:w="2929" w:type="dxa"/>
          </w:tcPr>
          <w:p w14:paraId="33392604" w14:textId="77777777" w:rsidR="00291373" w:rsidRDefault="00000000">
            <w:r>
              <w:t>$facet com 5 sub-pipelines</w:t>
            </w:r>
          </w:p>
        </w:tc>
        <w:tc>
          <w:tcPr>
            <w:tcW w:w="2929" w:type="dxa"/>
          </w:tcPr>
          <w:p w14:paraId="32743C7F" w14:textId="77777777" w:rsidR="00291373" w:rsidRDefault="00000000">
            <w:r>
              <w:t>≈ 70 ms</w:t>
            </w:r>
          </w:p>
        </w:tc>
      </w:tr>
      <w:tr w:rsidR="00291373" w14:paraId="4558C16D" w14:textId="77777777">
        <w:tc>
          <w:tcPr>
            <w:tcW w:w="2929" w:type="dxa"/>
          </w:tcPr>
          <w:p w14:paraId="63AAB6C2" w14:textId="77777777" w:rsidR="00291373" w:rsidRDefault="00000000">
            <w:r>
              <w:t>/api/categories</w:t>
            </w:r>
          </w:p>
        </w:tc>
        <w:tc>
          <w:tcPr>
            <w:tcW w:w="2929" w:type="dxa"/>
          </w:tcPr>
          <w:p w14:paraId="27320D17" w14:textId="77777777" w:rsidR="00291373" w:rsidRDefault="00000000">
            <w:r>
              <w:t>$group simples</w:t>
            </w:r>
          </w:p>
        </w:tc>
        <w:tc>
          <w:tcPr>
            <w:tcW w:w="2929" w:type="dxa"/>
          </w:tcPr>
          <w:p w14:paraId="462CF250" w14:textId="77777777" w:rsidR="00291373" w:rsidRDefault="00000000">
            <w:r>
              <w:t>≈ 40 ms</w:t>
            </w:r>
          </w:p>
        </w:tc>
      </w:tr>
      <w:tr w:rsidR="00291373" w14:paraId="5A2C9FDF" w14:textId="77777777">
        <w:tc>
          <w:tcPr>
            <w:tcW w:w="2929" w:type="dxa"/>
          </w:tcPr>
          <w:p w14:paraId="79014EAE" w14:textId="77777777" w:rsidR="00291373" w:rsidRDefault="00000000">
            <w:r>
              <w:t>/api/sports</w:t>
            </w:r>
          </w:p>
        </w:tc>
        <w:tc>
          <w:tcPr>
            <w:tcW w:w="2929" w:type="dxa"/>
          </w:tcPr>
          <w:p w14:paraId="4234727B" w14:textId="77777777" w:rsidR="00291373" w:rsidRDefault="00000000">
            <w:r>
              <w:t>$unwind + $group</w:t>
            </w:r>
          </w:p>
        </w:tc>
        <w:tc>
          <w:tcPr>
            <w:tcW w:w="2929" w:type="dxa"/>
          </w:tcPr>
          <w:p w14:paraId="7118A987" w14:textId="77777777" w:rsidR="00291373" w:rsidRDefault="00000000">
            <w:r>
              <w:t>≈ 45 ms</w:t>
            </w:r>
          </w:p>
        </w:tc>
      </w:tr>
      <w:tr w:rsidR="00291373" w14:paraId="2816A66F" w14:textId="77777777">
        <w:tc>
          <w:tcPr>
            <w:tcW w:w="2929" w:type="dxa"/>
          </w:tcPr>
          <w:p w14:paraId="7CFE035A" w14:textId="77777777" w:rsidR="00291373" w:rsidRDefault="00000000">
            <w:r>
              <w:t>/api/facilities</w:t>
            </w:r>
          </w:p>
        </w:tc>
        <w:tc>
          <w:tcPr>
            <w:tcW w:w="2929" w:type="dxa"/>
          </w:tcPr>
          <w:p w14:paraId="37D38FA1" w14:textId="77777777" w:rsidR="00291373" w:rsidRDefault="00000000">
            <w:r>
              <w:t>$match + $project</w:t>
            </w:r>
          </w:p>
        </w:tc>
        <w:tc>
          <w:tcPr>
            <w:tcW w:w="2929" w:type="dxa"/>
          </w:tcPr>
          <w:p w14:paraId="4A39D7BF" w14:textId="77777777" w:rsidR="00291373" w:rsidRDefault="00000000">
            <w:r>
              <w:t>≈ 40 ms</w:t>
            </w:r>
          </w:p>
        </w:tc>
      </w:tr>
      <w:tr w:rsidR="00291373" w14:paraId="4F5316B7" w14:textId="77777777">
        <w:tc>
          <w:tcPr>
            <w:tcW w:w="2929" w:type="dxa"/>
          </w:tcPr>
          <w:p w14:paraId="07FBC752" w14:textId="77777777" w:rsidR="00291373" w:rsidRDefault="00000000">
            <w:r>
              <w:t>/api/geo/nearby</w:t>
            </w:r>
          </w:p>
        </w:tc>
        <w:tc>
          <w:tcPr>
            <w:tcW w:w="2929" w:type="dxa"/>
          </w:tcPr>
          <w:p w14:paraId="611A43D8" w14:textId="77777777" w:rsidR="00291373" w:rsidRDefault="00000000">
            <w:r>
              <w:t>$geoNear (raio 3 km)</w:t>
            </w:r>
          </w:p>
        </w:tc>
        <w:tc>
          <w:tcPr>
            <w:tcW w:w="2929" w:type="dxa"/>
          </w:tcPr>
          <w:p w14:paraId="47A99201" w14:textId="77777777" w:rsidR="00291373" w:rsidRDefault="00000000">
            <w:r>
              <w:t>≈ 45 ms</w:t>
            </w:r>
          </w:p>
        </w:tc>
      </w:tr>
      <w:tr w:rsidR="00291373" w14:paraId="5FA70DD9" w14:textId="77777777">
        <w:tc>
          <w:tcPr>
            <w:tcW w:w="2929" w:type="dxa"/>
          </w:tcPr>
          <w:p w14:paraId="419B48F7" w14:textId="77777777" w:rsidR="00291373" w:rsidRDefault="00000000">
            <w:r>
              <w:t>/api/geo/nearby</w:t>
            </w:r>
          </w:p>
        </w:tc>
        <w:tc>
          <w:tcPr>
            <w:tcW w:w="2929" w:type="dxa"/>
          </w:tcPr>
          <w:p w14:paraId="7D4B0770" w14:textId="77777777" w:rsidR="00291373" w:rsidRDefault="00000000">
            <w:r>
              <w:t>$geoNear (raio 50 km)</w:t>
            </w:r>
          </w:p>
        </w:tc>
        <w:tc>
          <w:tcPr>
            <w:tcW w:w="2929" w:type="dxa"/>
          </w:tcPr>
          <w:p w14:paraId="4269607A" w14:textId="77777777" w:rsidR="00291373" w:rsidRDefault="00000000">
            <w:r>
              <w:t>≈ 80 ms</w:t>
            </w:r>
          </w:p>
        </w:tc>
      </w:tr>
      <w:tr w:rsidR="00291373" w14:paraId="252ECEBC" w14:textId="77777777">
        <w:tc>
          <w:tcPr>
            <w:tcW w:w="2929" w:type="dxa"/>
          </w:tcPr>
          <w:p w14:paraId="26CB1C65" w14:textId="77777777" w:rsidR="00291373" w:rsidRDefault="00000000">
            <w:r>
              <w:t>/api/geo/within</w:t>
            </w:r>
          </w:p>
        </w:tc>
        <w:tc>
          <w:tcPr>
            <w:tcW w:w="2929" w:type="dxa"/>
          </w:tcPr>
          <w:p w14:paraId="590D0B02" w14:textId="77777777" w:rsidR="00291373" w:rsidRDefault="00000000">
            <w:r>
              <w:t>$geoWithin (polígono Lisboa)</w:t>
            </w:r>
          </w:p>
        </w:tc>
        <w:tc>
          <w:tcPr>
            <w:tcW w:w="2929" w:type="dxa"/>
          </w:tcPr>
          <w:p w14:paraId="646C2E08" w14:textId="77777777" w:rsidR="00291373" w:rsidRDefault="00000000">
            <w:r>
              <w:t>≈ 65 ms</w:t>
            </w:r>
          </w:p>
        </w:tc>
      </w:tr>
    </w:tbl>
    <w:p w14:paraId="0FBDD65F" w14:textId="77777777" w:rsidR="00291373" w:rsidRDefault="00000000">
      <w:pPr>
        <w:jc w:val="both"/>
      </w:pPr>
      <w:r>
        <w:t>Os tempos confirmam que o índice 2dsphere cumpre o seu papel: a latência cresce sub-linearmente com o aumento do raio do $geoNear, porque o índice limita rapidamente o conjunto de candidatos. Em termos comparativos, queries equivalentes sobre a coleção sem índice apresentam tempos uma a duas ordens de magnitude superiores (no rendering de uma scan completa de 3 400 documentos).</w:t>
      </w:r>
    </w:p>
    <w:p w14:paraId="22026859" w14:textId="77777777" w:rsidR="00375F7F" w:rsidRDefault="00375F7F">
      <w:pPr>
        <w:jc w:val="both"/>
      </w:pPr>
    </w:p>
    <w:p w14:paraId="68686CE8" w14:textId="77777777" w:rsidR="00375F7F" w:rsidRDefault="00375F7F">
      <w:pPr>
        <w:jc w:val="both"/>
      </w:pPr>
    </w:p>
    <w:p w14:paraId="347632D2" w14:textId="77777777" w:rsidR="00375F7F" w:rsidRDefault="00375F7F">
      <w:pPr>
        <w:jc w:val="both"/>
      </w:pPr>
    </w:p>
    <w:p w14:paraId="416824CD" w14:textId="77777777" w:rsidR="00375F7F" w:rsidRDefault="00375F7F">
      <w:pPr>
        <w:jc w:val="both"/>
      </w:pPr>
    </w:p>
    <w:p w14:paraId="08FFD31D" w14:textId="77777777" w:rsidR="00375F7F" w:rsidRDefault="00375F7F">
      <w:pPr>
        <w:jc w:val="both"/>
      </w:pPr>
    </w:p>
    <w:p w14:paraId="0DD57642" w14:textId="77777777" w:rsidR="00375F7F" w:rsidRDefault="00375F7F">
      <w:pPr>
        <w:jc w:val="both"/>
      </w:pPr>
    </w:p>
    <w:p w14:paraId="00D5A659" w14:textId="77777777" w:rsidR="00291373" w:rsidRDefault="00000000">
      <w:pPr>
        <w:pStyle w:val="Estilo2"/>
      </w:pPr>
      <w:bookmarkStart w:id="20" w:name="_Toc230286364"/>
      <w:r>
        <w:rPr>
          <w:b/>
        </w:rPr>
        <w:lastRenderedPageBreak/>
        <w:t>5.4. Cumprimento dos requisitos do brief</w:t>
      </w:r>
      <w:bookmarkEnd w:id="20"/>
    </w:p>
    <w:p w14:paraId="5234C815" w14:textId="77777777" w:rsidR="00375F7F" w:rsidRDefault="00375F7F">
      <w:pPr>
        <w:jc w:val="both"/>
      </w:pPr>
    </w:p>
    <w:p w14:paraId="1F5B61C7" w14:textId="5952A29A" w:rsidR="00291373" w:rsidRDefault="00000000">
      <w:pPr>
        <w:jc w:val="both"/>
      </w:pPr>
      <w:r>
        <w:t>A tabela seguinte mapeia explicitamente os requisitos do brief da unidade curricular contra as funcionalidades implementadas.</w:t>
      </w:r>
    </w:p>
    <w:tbl>
      <w:tblPr>
        <w:tblW w:w="0" w:type="auto"/>
        <w:tblLook w:val="04A0" w:firstRow="1" w:lastRow="0" w:firstColumn="1" w:lastColumn="0" w:noHBand="0" w:noVBand="1"/>
      </w:tblPr>
      <w:tblGrid>
        <w:gridCol w:w="2929"/>
        <w:gridCol w:w="2929"/>
        <w:gridCol w:w="2929"/>
      </w:tblGrid>
      <w:tr w:rsidR="00291373" w14:paraId="5463AA06" w14:textId="77777777">
        <w:tc>
          <w:tcPr>
            <w:tcW w:w="2929" w:type="dxa"/>
          </w:tcPr>
          <w:p w14:paraId="0FC2C0AD" w14:textId="77777777" w:rsidR="00291373" w:rsidRDefault="00000000">
            <w:r>
              <w:rPr>
                <w:b/>
              </w:rPr>
              <w:t>Requisito</w:t>
            </w:r>
          </w:p>
        </w:tc>
        <w:tc>
          <w:tcPr>
            <w:tcW w:w="2929" w:type="dxa"/>
          </w:tcPr>
          <w:p w14:paraId="3D66605D" w14:textId="77777777" w:rsidR="00291373" w:rsidRDefault="00000000">
            <w:r>
              <w:rPr>
                <w:b/>
              </w:rPr>
              <w:t>Cumprido?</w:t>
            </w:r>
          </w:p>
        </w:tc>
        <w:tc>
          <w:tcPr>
            <w:tcW w:w="2929" w:type="dxa"/>
          </w:tcPr>
          <w:p w14:paraId="1B8B91C3" w14:textId="77777777" w:rsidR="00291373" w:rsidRDefault="00000000">
            <w:r>
              <w:rPr>
                <w:b/>
              </w:rPr>
              <w:t>Como</w:t>
            </w:r>
          </w:p>
        </w:tc>
      </w:tr>
      <w:tr w:rsidR="00291373" w14:paraId="490FAC1D" w14:textId="77777777">
        <w:tc>
          <w:tcPr>
            <w:tcW w:w="2929" w:type="dxa"/>
          </w:tcPr>
          <w:p w14:paraId="0E7E8D43" w14:textId="77777777" w:rsidR="00291373" w:rsidRDefault="00000000">
            <w:r>
              <w:t>Aplicação de bases de dados espaciais</w:t>
            </w:r>
          </w:p>
        </w:tc>
        <w:tc>
          <w:tcPr>
            <w:tcW w:w="2929" w:type="dxa"/>
          </w:tcPr>
          <w:p w14:paraId="27FDF817" w14:textId="77777777" w:rsidR="00291373" w:rsidRDefault="00000000">
            <w:r>
              <w:t>Sim</w:t>
            </w:r>
          </w:p>
        </w:tc>
        <w:tc>
          <w:tcPr>
            <w:tcW w:w="2929" w:type="dxa"/>
          </w:tcPr>
          <w:p w14:paraId="55235F66" w14:textId="77777777" w:rsidR="00291373" w:rsidRDefault="00000000">
            <w:r>
              <w:t>MongoDB 2dsphere; $geoNear, $geoWithin</w:t>
            </w:r>
          </w:p>
        </w:tc>
      </w:tr>
      <w:tr w:rsidR="00291373" w14:paraId="5F1FB548" w14:textId="77777777">
        <w:tc>
          <w:tcPr>
            <w:tcW w:w="2929" w:type="dxa"/>
          </w:tcPr>
          <w:p w14:paraId="794AA920" w14:textId="77777777" w:rsidR="00291373" w:rsidRDefault="00000000">
            <w:r>
              <w:t>Aplicação de bases de dados NoSQL</w:t>
            </w:r>
          </w:p>
        </w:tc>
        <w:tc>
          <w:tcPr>
            <w:tcW w:w="2929" w:type="dxa"/>
          </w:tcPr>
          <w:p w14:paraId="4047339A" w14:textId="77777777" w:rsidR="00291373" w:rsidRDefault="00000000">
            <w:r>
              <w:t>Sim</w:t>
            </w:r>
          </w:p>
        </w:tc>
        <w:tc>
          <w:tcPr>
            <w:tcW w:w="2929" w:type="dxa"/>
          </w:tcPr>
          <w:p w14:paraId="069361E8" w14:textId="77777777" w:rsidR="00291373" w:rsidRDefault="00000000">
            <w:r>
              <w:t>MongoDB Aggregation Framework, schema design documental</w:t>
            </w:r>
          </w:p>
        </w:tc>
      </w:tr>
      <w:tr w:rsidR="00291373" w14:paraId="6296D2A9" w14:textId="77777777">
        <w:tc>
          <w:tcPr>
            <w:tcW w:w="2929" w:type="dxa"/>
          </w:tcPr>
          <w:p w14:paraId="5E7A673E" w14:textId="77777777" w:rsidR="00291373" w:rsidRDefault="00000000">
            <w:r>
              <w:t>Aplicação de tecnologias Web</w:t>
            </w:r>
          </w:p>
        </w:tc>
        <w:tc>
          <w:tcPr>
            <w:tcW w:w="2929" w:type="dxa"/>
          </w:tcPr>
          <w:p w14:paraId="18D7986E" w14:textId="77777777" w:rsidR="00291373" w:rsidRDefault="00000000">
            <w:r>
              <w:t>Sim</w:t>
            </w:r>
          </w:p>
        </w:tc>
        <w:tc>
          <w:tcPr>
            <w:tcW w:w="2929" w:type="dxa"/>
          </w:tcPr>
          <w:p w14:paraId="21FF84D0" w14:textId="77777777" w:rsidR="00291373" w:rsidRDefault="00000000">
            <w:r>
              <w:t>FastAPI REST + Leaflet SPA</w:t>
            </w:r>
          </w:p>
        </w:tc>
      </w:tr>
      <w:tr w:rsidR="00291373" w14:paraId="017B6B05" w14:textId="77777777">
        <w:tc>
          <w:tcPr>
            <w:tcW w:w="2929" w:type="dxa"/>
          </w:tcPr>
          <w:p w14:paraId="4F1C98F3" w14:textId="77777777" w:rsidR="00291373" w:rsidRDefault="00000000">
            <w:r>
              <w:t>“Onde posso praticar X perto de mim?”</w:t>
            </w:r>
          </w:p>
        </w:tc>
        <w:tc>
          <w:tcPr>
            <w:tcW w:w="2929" w:type="dxa"/>
          </w:tcPr>
          <w:p w14:paraId="17249046" w14:textId="77777777" w:rsidR="00291373" w:rsidRDefault="00000000">
            <w:r>
              <w:t>Sim</w:t>
            </w:r>
          </w:p>
        </w:tc>
        <w:tc>
          <w:tcPr>
            <w:tcW w:w="2929" w:type="dxa"/>
          </w:tcPr>
          <w:p w14:paraId="70BF99C7" w14:textId="77777777" w:rsidR="00291373" w:rsidRDefault="00000000">
            <w:r>
              <w:t>/api/geo/nearby com filtro categoria/modalidade</w:t>
            </w:r>
          </w:p>
        </w:tc>
      </w:tr>
      <w:tr w:rsidR="00291373" w14:paraId="53F2BD36" w14:textId="77777777">
        <w:tc>
          <w:tcPr>
            <w:tcW w:w="2929" w:type="dxa"/>
          </w:tcPr>
          <w:p w14:paraId="76C55EE1" w14:textId="77777777" w:rsidR="00291373" w:rsidRDefault="00000000">
            <w:r>
              <w:t>“Como chego lá?”</w:t>
            </w:r>
          </w:p>
        </w:tc>
        <w:tc>
          <w:tcPr>
            <w:tcW w:w="2929" w:type="dxa"/>
          </w:tcPr>
          <w:p w14:paraId="0CD5C332" w14:textId="77777777" w:rsidR="00291373" w:rsidRDefault="00000000">
            <w:r>
              <w:t>Sim</w:t>
            </w:r>
          </w:p>
        </w:tc>
        <w:tc>
          <w:tcPr>
            <w:tcW w:w="2929" w:type="dxa"/>
          </w:tcPr>
          <w:p w14:paraId="7FAE11ED" w14:textId="77777777" w:rsidR="00291373" w:rsidRDefault="00000000">
            <w:r>
              <w:t>Routing OSRM multi-modal (car, foot, bike)</w:t>
            </w:r>
          </w:p>
        </w:tc>
      </w:tr>
      <w:tr w:rsidR="00291373" w14:paraId="7B6B6DA2" w14:textId="77777777">
        <w:tc>
          <w:tcPr>
            <w:tcW w:w="2929" w:type="dxa"/>
          </w:tcPr>
          <w:p w14:paraId="2251B43C" w14:textId="77777777" w:rsidR="00291373" w:rsidRDefault="00000000">
            <w:r>
              <w:t>“Quais os horários?”</w:t>
            </w:r>
          </w:p>
        </w:tc>
        <w:tc>
          <w:tcPr>
            <w:tcW w:w="2929" w:type="dxa"/>
          </w:tcPr>
          <w:p w14:paraId="337C1FB0" w14:textId="77777777" w:rsidR="00291373" w:rsidRDefault="00000000">
            <w:r>
              <w:t>Sim</w:t>
            </w:r>
          </w:p>
        </w:tc>
        <w:tc>
          <w:tcPr>
            <w:tcW w:w="2929" w:type="dxa"/>
          </w:tcPr>
          <w:p w14:paraId="3BD87E20" w14:textId="77777777" w:rsidR="00291373" w:rsidRDefault="00000000">
            <w:r>
              <w:t>Campo opening_hours no painel de detalhe</w:t>
            </w:r>
          </w:p>
        </w:tc>
      </w:tr>
      <w:tr w:rsidR="00291373" w14:paraId="1C22BB72" w14:textId="77777777">
        <w:tc>
          <w:tcPr>
            <w:tcW w:w="2929" w:type="dxa"/>
          </w:tcPr>
          <w:p w14:paraId="6359E226" w14:textId="77777777" w:rsidR="00291373" w:rsidRDefault="00000000">
            <w:r>
              <w:t>“Tenho transportes públicos?”</w:t>
            </w:r>
          </w:p>
        </w:tc>
        <w:tc>
          <w:tcPr>
            <w:tcW w:w="2929" w:type="dxa"/>
          </w:tcPr>
          <w:p w14:paraId="0A45C737" w14:textId="77777777" w:rsidR="00291373" w:rsidRDefault="00000000">
            <w:r>
              <w:t>Parcial</w:t>
            </w:r>
          </w:p>
        </w:tc>
        <w:tc>
          <w:tcPr>
            <w:tcW w:w="2929" w:type="dxa"/>
          </w:tcPr>
          <w:p w14:paraId="31F842AD" w14:textId="77777777" w:rsidR="00291373" w:rsidRDefault="00000000">
            <w:r>
              <w:t>Não implementado; discutido em trabalho futuro</w:t>
            </w:r>
          </w:p>
        </w:tc>
      </w:tr>
      <w:tr w:rsidR="00291373" w14:paraId="32426A6D" w14:textId="77777777">
        <w:tc>
          <w:tcPr>
            <w:tcW w:w="2929" w:type="dxa"/>
          </w:tcPr>
          <w:p w14:paraId="7B7DBAA9" w14:textId="77777777" w:rsidR="00291373" w:rsidRDefault="00000000">
            <w:r>
              <w:t>Software open-source</w:t>
            </w:r>
          </w:p>
        </w:tc>
        <w:tc>
          <w:tcPr>
            <w:tcW w:w="2929" w:type="dxa"/>
          </w:tcPr>
          <w:p w14:paraId="216ED2B8" w14:textId="77777777" w:rsidR="00291373" w:rsidRDefault="00000000">
            <w:r>
              <w:t>Sim</w:t>
            </w:r>
          </w:p>
        </w:tc>
        <w:tc>
          <w:tcPr>
            <w:tcW w:w="2929" w:type="dxa"/>
          </w:tcPr>
          <w:p w14:paraId="339690EC" w14:textId="77777777" w:rsidR="00291373" w:rsidRDefault="00000000">
            <w:r>
              <w:t>Toda a stack (MongoDB, FastAPI, Leaflet, OSRM)</w:t>
            </w:r>
          </w:p>
        </w:tc>
      </w:tr>
    </w:tbl>
    <w:p w14:paraId="7B389B82" w14:textId="77777777" w:rsidR="00D722E4" w:rsidRDefault="00D722E4" w:rsidP="00D722E4"/>
    <w:p w14:paraId="29EAB68D" w14:textId="77777777" w:rsidR="00D722E4" w:rsidRDefault="00D722E4" w:rsidP="00D722E4"/>
    <w:p w14:paraId="39A2667F" w14:textId="77777777" w:rsidR="00D722E4" w:rsidRDefault="00D722E4" w:rsidP="00D722E4"/>
    <w:p w14:paraId="717B95CD" w14:textId="77777777" w:rsidR="00D722E4" w:rsidRDefault="00D722E4" w:rsidP="00D722E4"/>
    <w:p w14:paraId="38F9B662" w14:textId="36FF4CF8" w:rsidR="00291373" w:rsidRDefault="00000000">
      <w:pPr>
        <w:pStyle w:val="Estilo1"/>
      </w:pPr>
      <w:r>
        <w:lastRenderedPageBreak/>
        <w:t>Conclusões e trabalho futuro</w:t>
      </w:r>
    </w:p>
    <w:p w14:paraId="7B99F034" w14:textId="77777777" w:rsidR="00D722E4" w:rsidRDefault="00D722E4" w:rsidP="00D722E4"/>
    <w:p w14:paraId="5ED69ED3" w14:textId="2C6A0DA3" w:rsidR="00291373" w:rsidRDefault="00000000">
      <w:pPr>
        <w:pStyle w:val="Estilo2"/>
      </w:pPr>
      <w:bookmarkStart w:id="21" w:name="_Toc230286365"/>
      <w:r>
        <w:rPr>
          <w:b/>
        </w:rPr>
        <w:t>6.1. Reflexão crítica</w:t>
      </w:r>
      <w:bookmarkEnd w:id="21"/>
    </w:p>
    <w:p w14:paraId="6A97DA98" w14:textId="77777777" w:rsidR="00291373" w:rsidRDefault="00000000">
      <w:pPr>
        <w:jc w:val="both"/>
      </w:pPr>
      <w:r>
        <w:t>O FitMap demonstrou ser um exercício produtivo de integração das três tecnologias-pilar da unidade curricular, validando a hipótese de que uma base de dados NoSQL documental, devidamente equipada com índices espaciais, pode substituir um SGBD relacional com extensão espacial em aplicações WebSIG de complexidade média. A escolha do MongoDB revelou-se particularmente acertada num projecto onde a heterogeneidade dos dados de origem (OSM) penalizaria seriamente uma modelação relacional rigorosa: a obrigação de aplicar ALTER TABLE a cada nova tag observada no terreno é substituída pela inserção direta do novo campo no documento.</w:t>
      </w:r>
    </w:p>
    <w:p w14:paraId="5EA9E02B" w14:textId="77777777" w:rsidR="00291373" w:rsidRDefault="00000000">
      <w:pPr>
        <w:jc w:val="both"/>
      </w:pPr>
      <w:r>
        <w:t>Ao longo do desenvolvimento, três decisões mostraram-se particularmente consequentes. A primeira foi a opção por dados reais, em vez de datasets sintéticos: obrigou a um pipeline ETL não trivial, mas produziu um sistema com utilidade tangível e demonstra o ciclo completo desde a fonte ao utilizador. A segunda foi a separação explícita entre o serviço seed (one-shot) e o serviço web (persistente), uma boa prática transponível para produção. A terceira foi a opção por scrapers reais com fontes verificáveis (quando se considerou a hipótese de incluir eventos desportivos), preferindo um conjunto menor de dados auditáveis a um conjunto maior de dados sintéticos.</w:t>
      </w:r>
    </w:p>
    <w:p w14:paraId="1AE79E04" w14:textId="77777777" w:rsidR="00D722E4" w:rsidRDefault="00D722E4">
      <w:pPr>
        <w:jc w:val="both"/>
      </w:pPr>
    </w:p>
    <w:p w14:paraId="3609C17D" w14:textId="77777777" w:rsidR="00291373" w:rsidRDefault="00000000">
      <w:pPr>
        <w:pStyle w:val="Estilo2"/>
      </w:pPr>
      <w:bookmarkStart w:id="22" w:name="_Toc230286366"/>
      <w:r>
        <w:rPr>
          <w:b/>
        </w:rPr>
        <w:t>6.2. Limitações identificadas</w:t>
      </w:r>
      <w:bookmarkEnd w:id="22"/>
    </w:p>
    <w:p w14:paraId="2F50B985" w14:textId="77777777" w:rsidR="00291373" w:rsidRDefault="00291373"/>
    <w:p w14:paraId="46E9E661" w14:textId="77777777" w:rsidR="00291373" w:rsidRDefault="00000000">
      <w:pPr>
        <w:spacing w:after="40"/>
        <w:ind w:left="400"/>
        <w:jc w:val="both"/>
      </w:pPr>
      <w:r>
        <w:t>•  A cobertura de dados depende totalmente da qualidade da contribuição comunitária ao OpenStreetMap. Algumas regiões do interior estão claramente sub-representadas, e o nível de detalhe (presença de horário, telefone, modalidades) varia significativamente entre instalações.</w:t>
      </w:r>
    </w:p>
    <w:p w14:paraId="1637E085" w14:textId="77777777" w:rsidR="00291373" w:rsidRDefault="00291373"/>
    <w:p w14:paraId="78AD1A84" w14:textId="77777777" w:rsidR="00291373" w:rsidRDefault="00000000">
      <w:pPr>
        <w:spacing w:after="40"/>
        <w:ind w:left="400"/>
        <w:jc w:val="both"/>
      </w:pPr>
      <w:r>
        <w:t>•  O sistema não inclui a georreferenciação de paragens e percursos de transportes públicos, requisito explicitamente referido como diferencial no enunciado original do tema 1. Esta omissão é discutida na próxima secção.</w:t>
      </w:r>
    </w:p>
    <w:p w14:paraId="23DF2FBE" w14:textId="77777777" w:rsidR="00291373" w:rsidRDefault="00291373"/>
    <w:p w14:paraId="4437542E" w14:textId="77777777" w:rsidR="00291373" w:rsidRDefault="00000000">
      <w:pPr>
        <w:spacing w:after="40"/>
        <w:ind w:left="400"/>
        <w:jc w:val="both"/>
      </w:pPr>
      <w:r>
        <w:lastRenderedPageBreak/>
        <w:t>•  Não existe ainda mecanismo de autenticação nem CRUD para utilizadores finais; o sistema é puramente de leitura. A introdução de reviews ou favoritos requereria, além do schema, uma camada de identidade.</w:t>
      </w:r>
    </w:p>
    <w:p w14:paraId="19A53F7B" w14:textId="77777777" w:rsidR="00291373" w:rsidRDefault="00291373"/>
    <w:p w14:paraId="73811232" w14:textId="77777777" w:rsidR="00291373" w:rsidRDefault="00000000">
      <w:pPr>
        <w:spacing w:after="40"/>
        <w:ind w:left="400"/>
        <w:jc w:val="both"/>
      </w:pPr>
      <w:r>
        <w:t>•  A engine de routing OSRM pública tem rate limits não documentados; para um deploy de produção seria recomendável instanciar uma cópia local em contentor, alimentada por um snapshot OSM de Portugal.</w:t>
      </w:r>
    </w:p>
    <w:p w14:paraId="6A32C19B" w14:textId="77777777" w:rsidR="00D722E4" w:rsidRDefault="00D722E4">
      <w:pPr>
        <w:spacing w:after="40"/>
        <w:ind w:left="400"/>
        <w:jc w:val="both"/>
      </w:pPr>
    </w:p>
    <w:p w14:paraId="39A3F110" w14:textId="77777777" w:rsidR="00291373" w:rsidRDefault="00000000">
      <w:pPr>
        <w:pStyle w:val="Estilo2"/>
      </w:pPr>
      <w:bookmarkStart w:id="23" w:name="_Toc230286367"/>
      <w:r>
        <w:rPr>
          <w:b/>
        </w:rPr>
        <w:t>6.3. Trabalho futuro</w:t>
      </w:r>
      <w:bookmarkEnd w:id="23"/>
    </w:p>
    <w:p w14:paraId="6163D80A" w14:textId="77777777" w:rsidR="00291373" w:rsidRDefault="00000000">
      <w:pPr>
        <w:jc w:val="both"/>
      </w:pPr>
      <w:r>
        <w:t>Diversas extensões naturais foram identificadas durante a implementação e ficam aqui registadas como propostas concretas:</w:t>
      </w:r>
    </w:p>
    <w:p w14:paraId="4E63E0AF" w14:textId="77777777" w:rsidR="00291373" w:rsidRDefault="00291373"/>
    <w:p w14:paraId="68AF6660" w14:textId="77777777" w:rsidR="00291373" w:rsidRDefault="00000000">
      <w:pPr>
        <w:spacing w:after="40"/>
        <w:ind w:left="400"/>
        <w:jc w:val="both"/>
      </w:pPr>
      <w:r>
        <w:t>•  Camada de transportes públicos. Uma nova coleção bus_stops poderia ser populada a partir das tags highway=bus_stop do OSM, indexada 2dsphere, e cruzada com a coleção facilities via $geoNear inter-coleção. Esta extensão respondia diretamente à pergunta “tenho autocarro?” colocada no enunciado.</w:t>
      </w:r>
    </w:p>
    <w:p w14:paraId="2BF751AF" w14:textId="77777777" w:rsidR="00291373" w:rsidRDefault="00291373"/>
    <w:p w14:paraId="4A057420" w14:textId="77777777" w:rsidR="00291373" w:rsidRDefault="00000000">
      <w:pPr>
        <w:spacing w:after="40"/>
        <w:ind w:left="400"/>
        <w:jc w:val="both"/>
      </w:pPr>
      <w:r>
        <w:t>•  Heatmap de densidade. Recorrendo ao plugin Leaflet.heat e a uma agregação geoespacial pré-computada (bucketing geográfico em grelha regular), poderia ser produzida uma visualização imediata das zonas do país mais e menos servidas por instalações desportivas.</w:t>
      </w:r>
    </w:p>
    <w:p w14:paraId="4E44C963" w14:textId="77777777" w:rsidR="00291373" w:rsidRDefault="00291373"/>
    <w:p w14:paraId="3FEECC08" w14:textId="77777777" w:rsidR="00291373" w:rsidRDefault="00000000">
      <w:pPr>
        <w:spacing w:after="40"/>
        <w:ind w:left="400"/>
        <w:jc w:val="both"/>
      </w:pPr>
      <w:r>
        <w:t>•  Clustering em zoom baixo. A biblioteca Leaflet.markercluster agrupa automaticamente marcadores próximos em círculos numerados, melhorando drasticamente a leitura do mapa nacional sem alterar a base de dados.</w:t>
      </w:r>
    </w:p>
    <w:p w14:paraId="47162C6B" w14:textId="77777777" w:rsidR="00291373" w:rsidRDefault="00291373"/>
    <w:p w14:paraId="38B2D2B9" w14:textId="77777777" w:rsidR="00291373" w:rsidRDefault="00000000">
      <w:pPr>
        <w:spacing w:after="40"/>
        <w:ind w:left="400"/>
        <w:jc w:val="both"/>
      </w:pPr>
      <w:r>
        <w:t>•  Filtro “aberto agora”. Recorrendo à biblioteca opening_hours.js, seria possível avaliar em tempo real, a partir do campo opening_hours OSM, se uma instalação está aberta no momento da consulta.</w:t>
      </w:r>
    </w:p>
    <w:p w14:paraId="3F4AD27B" w14:textId="77777777" w:rsidR="00291373" w:rsidRDefault="00291373"/>
    <w:p w14:paraId="34799944" w14:textId="77777777" w:rsidR="00291373" w:rsidRDefault="00000000">
      <w:pPr>
        <w:spacing w:after="40"/>
        <w:ind w:left="400"/>
        <w:jc w:val="both"/>
      </w:pPr>
      <w:r>
        <w:lastRenderedPageBreak/>
        <w:t>•  Componente de comunidade. Sistema de reviews e ratings persistido numa nova coleção, demonstrando padrões de schema design para relações um-para-muitos no MongoDB e introduzindo writes para além das leituras dominantes do estado atual.</w:t>
      </w:r>
    </w:p>
    <w:p w14:paraId="37F9A4B7" w14:textId="77777777" w:rsidR="00291373" w:rsidRDefault="00291373"/>
    <w:p w14:paraId="7F30C03E" w14:textId="77777777" w:rsidR="00291373" w:rsidRDefault="00000000">
      <w:pPr>
        <w:spacing w:after="40"/>
        <w:ind w:left="400"/>
        <w:jc w:val="both"/>
      </w:pPr>
      <w:r>
        <w:t>•  Cobertura de eventos. Reintroduzir a recolha de eventos desportivos exclusivamente a partir de fontes verificáveis (Wikidata SPARQL, Smoothcomp para BJJ/grappling), com etiqueta clara de fonte e link para validação.</w:t>
      </w:r>
    </w:p>
    <w:p w14:paraId="2CCCA159" w14:textId="77777777" w:rsidR="00D722E4" w:rsidRDefault="00D722E4">
      <w:pPr>
        <w:spacing w:after="40"/>
        <w:ind w:left="400"/>
        <w:jc w:val="both"/>
      </w:pPr>
    </w:p>
    <w:p w14:paraId="0C4BFA78" w14:textId="77777777" w:rsidR="00291373" w:rsidRDefault="00000000">
      <w:pPr>
        <w:pStyle w:val="Estilo2"/>
      </w:pPr>
      <w:bookmarkStart w:id="24" w:name="_Toc230286368"/>
      <w:r>
        <w:rPr>
          <w:b/>
        </w:rPr>
        <w:t>6.4. Considerações finais</w:t>
      </w:r>
      <w:bookmarkEnd w:id="24"/>
    </w:p>
    <w:p w14:paraId="59D48F74" w14:textId="15C8DB94" w:rsidR="00291373" w:rsidRDefault="00000000">
      <w:pPr>
        <w:jc w:val="both"/>
      </w:pPr>
      <w:r>
        <w:t xml:space="preserve">O exercício mostrou que, com uma stack open-source bem escolhida e compreendida, é possível construir em duração letiva uma aplicação WebSIG de complexidade não trivial sobre dados reais, demonstrando todos os conceitos centrais da unidade curricular. A documentação explícita das pipelines de agregação, dos índices e das suas motivações pretende-se útil não só como avaliação </w:t>
      </w:r>
      <w:r w:rsidR="00D722E4">
        <w:t>pedagógica,</w:t>
      </w:r>
      <w:r>
        <w:t xml:space="preserve"> mas também como referência para futuros trabalhos que tomem este como ponto de partida.</w:t>
      </w:r>
    </w:p>
    <w:p w14:paraId="31E88911" w14:textId="77777777" w:rsidR="00D722E4" w:rsidRDefault="00D722E4">
      <w:pPr>
        <w:jc w:val="both"/>
      </w:pPr>
    </w:p>
    <w:p w14:paraId="4BE3F13D" w14:textId="77777777" w:rsidR="00D722E4" w:rsidRDefault="00D722E4">
      <w:pPr>
        <w:jc w:val="both"/>
      </w:pPr>
    </w:p>
    <w:p w14:paraId="630AF786" w14:textId="77777777" w:rsidR="00D722E4" w:rsidRDefault="00D722E4">
      <w:pPr>
        <w:jc w:val="both"/>
      </w:pPr>
    </w:p>
    <w:p w14:paraId="024D6EDC" w14:textId="77777777" w:rsidR="00D722E4" w:rsidRDefault="00D722E4">
      <w:pPr>
        <w:jc w:val="both"/>
      </w:pPr>
    </w:p>
    <w:p w14:paraId="4E97C666" w14:textId="77777777" w:rsidR="00D722E4" w:rsidRDefault="00D722E4">
      <w:pPr>
        <w:jc w:val="both"/>
      </w:pPr>
    </w:p>
    <w:p w14:paraId="1EEB65EF" w14:textId="77777777" w:rsidR="00D722E4" w:rsidRDefault="00D722E4">
      <w:pPr>
        <w:jc w:val="both"/>
      </w:pPr>
    </w:p>
    <w:p w14:paraId="1C1DCC5A" w14:textId="77777777" w:rsidR="00D722E4" w:rsidRDefault="00D722E4">
      <w:pPr>
        <w:jc w:val="both"/>
      </w:pPr>
    </w:p>
    <w:p w14:paraId="2052E7A8" w14:textId="77777777" w:rsidR="00D722E4" w:rsidRDefault="00D722E4">
      <w:pPr>
        <w:jc w:val="both"/>
      </w:pPr>
    </w:p>
    <w:p w14:paraId="0626C781" w14:textId="77777777" w:rsidR="00D722E4" w:rsidRDefault="00D722E4">
      <w:pPr>
        <w:jc w:val="both"/>
      </w:pPr>
    </w:p>
    <w:p w14:paraId="27386C09" w14:textId="77777777" w:rsidR="00D722E4" w:rsidRDefault="00D722E4">
      <w:pPr>
        <w:jc w:val="both"/>
      </w:pPr>
    </w:p>
    <w:p w14:paraId="0F05B72E" w14:textId="77777777" w:rsidR="00D722E4" w:rsidRDefault="00D722E4">
      <w:pPr>
        <w:jc w:val="both"/>
      </w:pPr>
    </w:p>
    <w:p w14:paraId="6573F474" w14:textId="77777777" w:rsidR="00D722E4" w:rsidRDefault="00D722E4">
      <w:pPr>
        <w:jc w:val="both"/>
      </w:pPr>
    </w:p>
    <w:p w14:paraId="44770B51" w14:textId="77777777" w:rsidR="00D722E4" w:rsidRDefault="00D722E4">
      <w:pPr>
        <w:jc w:val="both"/>
      </w:pPr>
    </w:p>
    <w:p w14:paraId="4A904861" w14:textId="77777777" w:rsidR="00291373" w:rsidRDefault="00000000">
      <w:pPr>
        <w:pStyle w:val="Estilo1"/>
      </w:pPr>
      <w:r>
        <w:lastRenderedPageBreak/>
        <w:t>Referências Bibliográficas</w:t>
      </w:r>
    </w:p>
    <w:p w14:paraId="442B3442" w14:textId="77777777" w:rsidR="00455BF4" w:rsidRDefault="00455BF4">
      <w:pPr>
        <w:jc w:val="both"/>
      </w:pPr>
    </w:p>
    <w:p w14:paraId="1C359904" w14:textId="65854169" w:rsidR="00291373" w:rsidRDefault="00000000">
      <w:pPr>
        <w:jc w:val="both"/>
      </w:pPr>
      <w:r>
        <w:t>[1]  OpenStreetMap Foundation, “OpenStreetMap.” [Online]. Disponível em: https://www.openstreetmap.org. [Acedido: 21-mai-2026].</w:t>
      </w:r>
    </w:p>
    <w:p w14:paraId="4F3BF7E2" w14:textId="77777777" w:rsidR="00291373" w:rsidRDefault="00000000">
      <w:pPr>
        <w:jc w:val="both"/>
      </w:pPr>
      <w:r>
        <w:t>[2]  OpenStreetMap Wiki, “Overpass API.” [Online]. Disponível em: https://wiki.openstreetmap.org/wiki/Overpass_API. [Acedido: 21-mai-2026].</w:t>
      </w:r>
    </w:p>
    <w:p w14:paraId="4AA1733D" w14:textId="77777777" w:rsidR="00291373" w:rsidRDefault="00000000">
      <w:pPr>
        <w:jc w:val="both"/>
      </w:pPr>
      <w:r>
        <w:t>[3]  MongoDB Inc., “MongoDB Manual: Geospatial Queries.” [Online]. Disponível em: https://www.mongodb.com/docs/manual/geospatial-queries/. [Acedido: 21-mai-2026].</w:t>
      </w:r>
    </w:p>
    <w:p w14:paraId="2ECED8B5" w14:textId="77777777" w:rsidR="00291373" w:rsidRDefault="00000000">
      <w:pPr>
        <w:jc w:val="both"/>
      </w:pPr>
      <w:r>
        <w:t>[4]  MongoDB Inc., “2dsphere Indexes.” [Online]. Disponível em: https://www.mongodb.com/docs/manual/core/2dsphere/. [Acedido: 21-mai-2026].</w:t>
      </w:r>
    </w:p>
    <w:p w14:paraId="505C60A9" w14:textId="77777777" w:rsidR="00291373" w:rsidRDefault="00000000">
      <w:pPr>
        <w:jc w:val="both"/>
      </w:pPr>
      <w:r>
        <w:t>[5]  MongoDB Inc., “Aggregation Framework Reference.” [Online]. Disponível em: https://www.mongodb.com/docs/manual/reference/operator/aggregation/. [Acedido: 21-mai-2026].</w:t>
      </w:r>
    </w:p>
    <w:p w14:paraId="02F5031F" w14:textId="77777777" w:rsidR="00291373" w:rsidRDefault="00000000">
      <w:pPr>
        <w:jc w:val="both"/>
      </w:pPr>
      <w:r>
        <w:t>[6]  S. Ramírez et al., “FastAPI Documentation.” [Online]. Disponível em: https://fastapi.tiangolo.com/. [Acedido: 21-mai-2026].</w:t>
      </w:r>
    </w:p>
    <w:p w14:paraId="0C8579EE" w14:textId="77777777" w:rsidR="00291373" w:rsidRDefault="00000000">
      <w:pPr>
        <w:jc w:val="both"/>
      </w:pPr>
      <w:r>
        <w:t>[7]  V. Agafonkin et al., “Leaflet — an open-source JavaScript library for mobile-friendly interactive maps.” [Online]. Disponível em: https://leafletjs.com/. [Acedido: 21-mai-2026].</w:t>
      </w:r>
    </w:p>
    <w:p w14:paraId="77A365BE" w14:textId="77777777" w:rsidR="00291373" w:rsidRDefault="00000000">
      <w:pPr>
        <w:jc w:val="both"/>
      </w:pPr>
      <w:r>
        <w:t>[8]  Per Liedman, “Leaflet Routing Machine.” [Online]. Disponível em: https://www.liedman.net/leaflet-routing-machine/. [Acedido: 21-mai-2026].</w:t>
      </w:r>
    </w:p>
    <w:p w14:paraId="52832964" w14:textId="77777777" w:rsidR="00291373" w:rsidRDefault="00000000">
      <w:pPr>
        <w:jc w:val="both"/>
      </w:pPr>
      <w:r>
        <w:t>[9]  D. Luxen and C. Vetter, “Real-time routing with OpenStreetMap data,” in Proceedings of the 19th ACM SIGSPATIAL International Conference on Advances in Geographic Information Systems, 2011, pp. 513–516.</w:t>
      </w:r>
    </w:p>
    <w:p w14:paraId="0CD7CA4E" w14:textId="77777777" w:rsidR="00291373" w:rsidRDefault="00000000">
      <w:pPr>
        <w:jc w:val="both"/>
      </w:pPr>
      <w:r>
        <w:t>[10] OpenStreetMap Foundation, “Nominatim — geocoding service.” [Online]. Disponível em: https://nominatim.openstreetmap.org/. [Acedido: 21-mai-2026].</w:t>
      </w:r>
    </w:p>
    <w:p w14:paraId="4D78D82B" w14:textId="77777777" w:rsidR="00291373" w:rsidRDefault="00000000">
      <w:pPr>
        <w:jc w:val="both"/>
      </w:pPr>
      <w:r>
        <w:t>[11] H. Butler et al., “The GeoJSON Format,” RFC 7946, IETF, ago. 2016. [Online]. Disponível em: https://datatracker.ietf.org/doc/html/rfc7946.</w:t>
      </w:r>
    </w:p>
    <w:p w14:paraId="3009CE8D" w14:textId="77777777" w:rsidR="00291373" w:rsidRDefault="00000000">
      <w:pPr>
        <w:jc w:val="both"/>
      </w:pPr>
      <w:r>
        <w:t>[12] R. T. Fielding, “Architectural Styles and the Design of Network-based Software Architectures,” Ph.D. dissertation, University of California, Irvine, 2000.</w:t>
      </w:r>
    </w:p>
    <w:p w14:paraId="0345C467" w14:textId="77777777" w:rsidR="00291373" w:rsidRDefault="00000000">
      <w:pPr>
        <w:jc w:val="both"/>
      </w:pPr>
      <w:r>
        <w:lastRenderedPageBreak/>
        <w:t>[13] Open Geospatial Consortium, “OpenGIS Simple Features Specification For SQL.” [Online]. Disponível em: https://www.ogc.org/standards/sfs.</w:t>
      </w:r>
    </w:p>
    <w:p w14:paraId="268C5A58" w14:textId="77777777" w:rsidR="00291373" w:rsidRDefault="00000000">
      <w:pPr>
        <w:jc w:val="both"/>
      </w:pPr>
      <w:r>
        <w:t>[14] Wikimedia Foundation, “Wikidata Query Service.” [Online]. Disponível em: https://query.wikidata.org/. [Acedido: 21-mai-2026].</w:t>
      </w:r>
    </w:p>
    <w:p w14:paraId="71729AEA" w14:textId="77777777" w:rsidR="00291373" w:rsidRDefault="00000000">
      <w:pPr>
        <w:jc w:val="both"/>
      </w:pPr>
      <w:r>
        <w:t>[15] CARTO, “CartoDB basemaps.” [Online]. Disponível em: https://github.com/CartoDB/basemap-styles. [Acedido: 21-mai-2026].</w:t>
      </w:r>
    </w:p>
    <w:p w14:paraId="14C851F9" w14:textId="77777777" w:rsidR="00455BF4" w:rsidRDefault="00455BF4">
      <w:pPr>
        <w:pStyle w:val="Estilo4"/>
      </w:pPr>
    </w:p>
    <w:p w14:paraId="109CA790" w14:textId="77777777" w:rsidR="00455BF4" w:rsidRDefault="00455BF4">
      <w:pPr>
        <w:pStyle w:val="Estilo4"/>
      </w:pPr>
    </w:p>
    <w:p w14:paraId="5A502B96" w14:textId="77777777" w:rsidR="00455BF4" w:rsidRDefault="00455BF4">
      <w:pPr>
        <w:pStyle w:val="Estilo4"/>
      </w:pPr>
    </w:p>
    <w:p w14:paraId="63FDCB34" w14:textId="77777777" w:rsidR="00455BF4" w:rsidRDefault="00455BF4">
      <w:pPr>
        <w:pStyle w:val="Estilo4"/>
      </w:pPr>
    </w:p>
    <w:p w14:paraId="5A68747B" w14:textId="77777777" w:rsidR="00455BF4" w:rsidRDefault="00455BF4">
      <w:pPr>
        <w:pStyle w:val="Estilo4"/>
      </w:pPr>
    </w:p>
    <w:p w14:paraId="417E8F36" w14:textId="77777777" w:rsidR="00455BF4" w:rsidRDefault="00455BF4">
      <w:pPr>
        <w:pStyle w:val="Estilo4"/>
      </w:pPr>
    </w:p>
    <w:p w14:paraId="1AFB27F8" w14:textId="77777777" w:rsidR="00455BF4" w:rsidRDefault="00455BF4">
      <w:pPr>
        <w:pStyle w:val="Estilo4"/>
      </w:pPr>
    </w:p>
    <w:p w14:paraId="1BD3239F" w14:textId="77777777" w:rsidR="00455BF4" w:rsidRDefault="00455BF4">
      <w:pPr>
        <w:pStyle w:val="Estilo4"/>
      </w:pPr>
    </w:p>
    <w:p w14:paraId="3B4FECD5" w14:textId="77777777" w:rsidR="00455BF4" w:rsidRDefault="00455BF4">
      <w:pPr>
        <w:pStyle w:val="Estilo4"/>
      </w:pPr>
    </w:p>
    <w:p w14:paraId="43DB7250" w14:textId="77777777" w:rsidR="00455BF4" w:rsidRDefault="00455BF4">
      <w:pPr>
        <w:pStyle w:val="Estilo4"/>
      </w:pPr>
    </w:p>
    <w:p w14:paraId="7B58B09F" w14:textId="77777777" w:rsidR="00455BF4" w:rsidRDefault="00455BF4">
      <w:pPr>
        <w:pStyle w:val="Estilo4"/>
      </w:pPr>
    </w:p>
    <w:p w14:paraId="54ADF5A6" w14:textId="147CBE1F" w:rsidR="00291373" w:rsidRDefault="00000000">
      <w:pPr>
        <w:pStyle w:val="Estilo4"/>
      </w:pPr>
      <w:r>
        <w:t>Apêndices</w:t>
      </w:r>
    </w:p>
    <w:p w14:paraId="30B5B7D9" w14:textId="77777777" w:rsidR="00291373" w:rsidRDefault="00000000">
      <w:pPr>
        <w:pStyle w:val="Estilo1"/>
      </w:pPr>
      <w:r>
        <w:t>Apêndice A. Schema completo da coleção facilities</w:t>
      </w:r>
    </w:p>
    <w:p w14:paraId="0244A3E0" w14:textId="77777777" w:rsidR="00455BF4" w:rsidRDefault="00455BF4">
      <w:pPr>
        <w:jc w:val="both"/>
      </w:pPr>
    </w:p>
    <w:p w14:paraId="465AD1CE" w14:textId="44F4E6BC" w:rsidR="00291373" w:rsidRDefault="00000000">
      <w:pPr>
        <w:jc w:val="both"/>
      </w:pPr>
      <w:r>
        <w:t>O JSON Schema simplificado da coleção (apresentado em sintaxe informal) é dado por:</w:t>
      </w:r>
    </w:p>
    <w:p w14:paraId="252F9ABD" w14:textId="3165749E" w:rsidR="00291373" w:rsidRDefault="00000000">
      <w:pPr>
        <w:spacing w:before="80" w:after="80"/>
        <w:ind w:left="280"/>
        <w:rPr>
          <w:rFonts w:ascii="Consolas" w:hAnsi="Consolas"/>
          <w:sz w:val="18"/>
        </w:rPr>
      </w:pPr>
      <w:r>
        <w:rPr>
          <w:rFonts w:ascii="Consolas" w:hAnsi="Consolas"/>
          <w:sz w:val="18"/>
        </w:rPr>
        <w:t>{</w:t>
      </w:r>
      <w:r>
        <w:rPr>
          <w:rFonts w:ascii="Consolas" w:hAnsi="Consolas"/>
          <w:sz w:val="18"/>
        </w:rPr>
        <w:br/>
        <w:t xml:space="preserve">  "osm_id":        &lt;int&gt;,        // identificador OSM (chave natural)</w:t>
      </w:r>
      <w:r>
        <w:rPr>
          <w:rFonts w:ascii="Consolas" w:hAnsi="Consolas"/>
          <w:sz w:val="18"/>
        </w:rPr>
        <w:br/>
        <w:t xml:space="preserve">  "osm_type":      &lt;string&gt;,     // "node" | "way" | "relation"</w:t>
      </w:r>
      <w:r>
        <w:rPr>
          <w:rFonts w:ascii="Consolas" w:hAnsi="Consolas"/>
          <w:sz w:val="18"/>
        </w:rPr>
        <w:br/>
        <w:t xml:space="preserve">  "name":          &lt;string&gt;,     // obrigatório (entradas anónimas são filtradas)</w:t>
      </w:r>
      <w:r>
        <w:rPr>
          <w:rFonts w:ascii="Consolas" w:hAnsi="Consolas"/>
          <w:sz w:val="18"/>
        </w:rPr>
        <w:br/>
        <w:t xml:space="preserve">  "category":      &lt;string&gt;,     // 1 de 9 categorias normalizadas</w:t>
      </w:r>
      <w:r>
        <w:rPr>
          <w:rFonts w:ascii="Consolas" w:hAnsi="Consolas"/>
          <w:sz w:val="18"/>
        </w:rPr>
        <w:br/>
        <w:t xml:space="preserve">  "sports":        &lt;[string]&gt;,   // 0..n modalidades</w:t>
      </w:r>
      <w:r>
        <w:rPr>
          <w:rFonts w:ascii="Consolas" w:hAnsi="Consolas"/>
          <w:sz w:val="18"/>
        </w:rPr>
        <w:br/>
        <w:t xml:space="preserve">  "location": {</w:t>
      </w:r>
      <w:r>
        <w:rPr>
          <w:rFonts w:ascii="Consolas" w:hAnsi="Consolas"/>
          <w:sz w:val="18"/>
        </w:rPr>
        <w:br/>
        <w:t xml:space="preserve">    "type":        "Point",</w:t>
      </w:r>
      <w:r>
        <w:rPr>
          <w:rFonts w:ascii="Consolas" w:hAnsi="Consolas"/>
          <w:sz w:val="18"/>
        </w:rPr>
        <w:br/>
        <w:t xml:space="preserve">    "coordinates": [&lt;lon&gt;, &lt;lat&gt;]</w:t>
      </w:r>
      <w:r>
        <w:rPr>
          <w:rFonts w:ascii="Consolas" w:hAnsi="Consolas"/>
          <w:sz w:val="18"/>
        </w:rPr>
        <w:br/>
        <w:t xml:space="preserve">  },</w:t>
      </w:r>
      <w:r>
        <w:rPr>
          <w:rFonts w:ascii="Consolas" w:hAnsi="Consolas"/>
          <w:sz w:val="18"/>
        </w:rPr>
        <w:br/>
        <w:t xml:space="preserve">  "address": {</w:t>
      </w:r>
      <w:r>
        <w:rPr>
          <w:rFonts w:ascii="Consolas" w:hAnsi="Consolas"/>
          <w:sz w:val="18"/>
        </w:rPr>
        <w:br/>
        <w:t xml:space="preserve">    "street": &lt;string&gt;, "housenumber": &lt;string&gt;,</w:t>
      </w:r>
      <w:r>
        <w:rPr>
          <w:rFonts w:ascii="Consolas" w:hAnsi="Consolas"/>
          <w:sz w:val="18"/>
        </w:rPr>
        <w:br/>
        <w:t xml:space="preserve">    "city":   &lt;string&gt;, "postcode":    &lt;string&gt;</w:t>
      </w:r>
      <w:r>
        <w:rPr>
          <w:rFonts w:ascii="Consolas" w:hAnsi="Consolas"/>
          <w:sz w:val="18"/>
        </w:rPr>
        <w:br/>
        <w:t xml:space="preserve">  },</w:t>
      </w:r>
      <w:r>
        <w:rPr>
          <w:rFonts w:ascii="Consolas" w:hAnsi="Consolas"/>
          <w:sz w:val="18"/>
        </w:rPr>
        <w:br/>
        <w:t xml:space="preserve">  "contact":  {"phone": &lt;string&gt;, "website": &lt;string&gt;, "email": &lt;string&gt;},</w:t>
      </w:r>
      <w:r>
        <w:rPr>
          <w:rFonts w:ascii="Consolas" w:hAnsi="Consolas"/>
          <w:sz w:val="18"/>
        </w:rPr>
        <w:br/>
        <w:t xml:space="preserve">  "opening_hours": &lt;string&gt;,     // formato OSM ("Mo-Fr 06:00-22:00; ...")</w:t>
      </w:r>
      <w:r>
        <w:rPr>
          <w:rFonts w:ascii="Consolas" w:hAnsi="Consolas"/>
          <w:sz w:val="18"/>
        </w:rPr>
        <w:br/>
        <w:t xml:space="preserve">  "amenities": {</w:t>
      </w:r>
      <w:r>
        <w:rPr>
          <w:rFonts w:ascii="Consolas" w:hAnsi="Consolas"/>
          <w:sz w:val="18"/>
        </w:rPr>
        <w:br/>
        <w:t xml:space="preserve">    "wheelchair": "yes"|"no"|"",</w:t>
      </w:r>
      <w:r>
        <w:rPr>
          <w:rFonts w:ascii="Consolas" w:hAnsi="Consolas"/>
          <w:sz w:val="18"/>
        </w:rPr>
        <w:br/>
        <w:t xml:space="preserve">    "parking":    "yes"|"no"|"",</w:t>
      </w:r>
      <w:r>
        <w:rPr>
          <w:rFonts w:ascii="Consolas" w:hAnsi="Consolas"/>
          <w:sz w:val="18"/>
        </w:rPr>
        <w:br/>
        <w:t xml:space="preserve">    "shower":     "yes"|"no"|"",</w:t>
      </w:r>
      <w:r>
        <w:rPr>
          <w:rFonts w:ascii="Consolas" w:hAnsi="Consolas"/>
          <w:sz w:val="18"/>
        </w:rPr>
        <w:br/>
        <w:t xml:space="preserve">    "indoor":     "yes"|"no"|"",</w:t>
      </w:r>
      <w:r>
        <w:rPr>
          <w:rFonts w:ascii="Consolas" w:hAnsi="Consolas"/>
          <w:sz w:val="18"/>
        </w:rPr>
        <w:br/>
        <w:t xml:space="preserve">    "covered":    "yes"|"no"|"",</w:t>
      </w:r>
      <w:r>
        <w:rPr>
          <w:rFonts w:ascii="Consolas" w:hAnsi="Consolas"/>
          <w:sz w:val="18"/>
        </w:rPr>
        <w:br/>
        <w:t xml:space="preserve">    "access":     &lt;string&gt;</w:t>
      </w:r>
      <w:r>
        <w:rPr>
          <w:rFonts w:ascii="Consolas" w:hAnsi="Consolas"/>
          <w:sz w:val="18"/>
        </w:rPr>
        <w:br/>
        <w:t xml:space="preserve">  },</w:t>
      </w:r>
      <w:r>
        <w:rPr>
          <w:rFonts w:ascii="Consolas" w:hAnsi="Consolas"/>
          <w:sz w:val="18"/>
        </w:rPr>
        <w:br/>
        <w:t xml:space="preserve">  "fee":      &lt;string&gt;,</w:t>
      </w:r>
      <w:r>
        <w:rPr>
          <w:rFonts w:ascii="Consolas" w:hAnsi="Consolas"/>
          <w:sz w:val="18"/>
        </w:rPr>
        <w:br/>
        <w:t xml:space="preserve">  "operator": &lt;string&gt;</w:t>
      </w:r>
      <w:r>
        <w:rPr>
          <w:rFonts w:ascii="Consolas" w:hAnsi="Consolas"/>
          <w:sz w:val="18"/>
        </w:rPr>
        <w:br/>
        <w:t>}</w:t>
      </w:r>
    </w:p>
    <w:p w14:paraId="2152B465" w14:textId="77777777" w:rsidR="00455BF4" w:rsidRDefault="00455BF4">
      <w:pPr>
        <w:spacing w:before="80" w:after="80"/>
        <w:ind w:left="280"/>
        <w:rPr>
          <w:rFonts w:ascii="Consolas" w:hAnsi="Consolas"/>
          <w:sz w:val="18"/>
        </w:rPr>
      </w:pPr>
    </w:p>
    <w:p w14:paraId="1F9B5DAF" w14:textId="77777777" w:rsidR="00455BF4" w:rsidRDefault="00455BF4">
      <w:pPr>
        <w:spacing w:before="80" w:after="80"/>
        <w:ind w:left="280"/>
        <w:rPr>
          <w:rFonts w:ascii="Consolas" w:hAnsi="Consolas"/>
          <w:sz w:val="18"/>
        </w:rPr>
      </w:pPr>
    </w:p>
    <w:p w14:paraId="2B9AADA2" w14:textId="77777777" w:rsidR="00455BF4" w:rsidRDefault="00455BF4">
      <w:pPr>
        <w:spacing w:before="80" w:after="80"/>
        <w:ind w:left="280"/>
        <w:rPr>
          <w:rFonts w:ascii="Consolas" w:hAnsi="Consolas"/>
          <w:sz w:val="18"/>
        </w:rPr>
      </w:pPr>
    </w:p>
    <w:p w14:paraId="76BAC494" w14:textId="77777777" w:rsidR="00455BF4" w:rsidRDefault="00455BF4">
      <w:pPr>
        <w:spacing w:before="80" w:after="80"/>
        <w:ind w:left="280"/>
        <w:rPr>
          <w:rFonts w:ascii="Consolas" w:hAnsi="Consolas"/>
          <w:sz w:val="18"/>
        </w:rPr>
      </w:pPr>
    </w:p>
    <w:p w14:paraId="0807ACF2" w14:textId="77777777" w:rsidR="00455BF4" w:rsidRDefault="00455BF4">
      <w:pPr>
        <w:spacing w:before="80" w:after="80"/>
        <w:ind w:left="280"/>
      </w:pPr>
    </w:p>
    <w:p w14:paraId="2E500267" w14:textId="77777777" w:rsidR="00291373" w:rsidRDefault="00000000">
      <w:pPr>
        <w:pStyle w:val="Estilo1"/>
      </w:pPr>
      <w:r>
        <w:t>Apêndice B. Estrutura do repositório</w:t>
      </w:r>
    </w:p>
    <w:p w14:paraId="69EA9065" w14:textId="77777777" w:rsidR="00455BF4" w:rsidRDefault="00455BF4">
      <w:pPr>
        <w:spacing w:before="80" w:after="80"/>
        <w:ind w:left="280"/>
        <w:rPr>
          <w:rFonts w:ascii="Consolas" w:hAnsi="Consolas"/>
          <w:sz w:val="18"/>
        </w:rPr>
      </w:pPr>
    </w:p>
    <w:p w14:paraId="4E78F6AB" w14:textId="1E4F793B" w:rsidR="00291373" w:rsidRDefault="00000000">
      <w:pPr>
        <w:spacing w:before="80" w:after="80"/>
        <w:ind w:left="280"/>
        <w:rPr>
          <w:rFonts w:ascii="Consolas" w:hAnsi="Consolas"/>
          <w:sz w:val="18"/>
        </w:rPr>
      </w:pPr>
      <w:r>
        <w:rPr>
          <w:rFonts w:ascii="Consolas" w:hAnsi="Consolas"/>
          <w:sz w:val="18"/>
        </w:rPr>
        <w:t>TABD/</w:t>
      </w:r>
      <w:r>
        <w:rPr>
          <w:rFonts w:ascii="Consolas" w:hAnsi="Consolas"/>
          <w:sz w:val="18"/>
        </w:rPr>
        <w:br/>
        <w:t>├── 03_Implementacao/</w:t>
      </w:r>
      <w:r>
        <w:rPr>
          <w:rFonts w:ascii="Consolas" w:hAnsi="Consolas"/>
          <w:sz w:val="18"/>
        </w:rPr>
        <w:br/>
        <w:t>│   ├── seed_osm.py            # Pipeline ETL Overpass → MongoDB</w:t>
      </w:r>
      <w:r>
        <w:rPr>
          <w:rFonts w:ascii="Consolas" w:hAnsi="Consolas"/>
          <w:sz w:val="18"/>
        </w:rPr>
        <w:br/>
        <w:t>│   ├── osm_cache.json         # Cache da resposta Overpass</w:t>
      </w:r>
      <w:r>
        <w:rPr>
          <w:rFonts w:ascii="Consolas" w:hAnsi="Consolas"/>
          <w:sz w:val="18"/>
        </w:rPr>
        <w:br/>
        <w:t>│   └── geocode_cache.json     # Cache do Nominatim</w:t>
      </w:r>
      <w:r>
        <w:rPr>
          <w:rFonts w:ascii="Consolas" w:hAnsi="Consolas"/>
          <w:sz w:val="18"/>
        </w:rPr>
        <w:br/>
        <w:t>├── web/</w:t>
      </w:r>
      <w:r>
        <w:rPr>
          <w:rFonts w:ascii="Consolas" w:hAnsi="Consolas"/>
          <w:sz w:val="18"/>
        </w:rPr>
        <w:br/>
        <w:t>│   ├── Dockerfile</w:t>
      </w:r>
      <w:r>
        <w:rPr>
          <w:rFonts w:ascii="Consolas" w:hAnsi="Consolas"/>
          <w:sz w:val="18"/>
        </w:rPr>
        <w:br/>
        <w:t>│   ├── requirements.txt</w:t>
      </w:r>
      <w:r>
        <w:rPr>
          <w:rFonts w:ascii="Consolas" w:hAnsi="Consolas"/>
          <w:sz w:val="18"/>
        </w:rPr>
        <w:br/>
        <w:t>│   ├── server.py              # Backend FastAPI (12 endpoints)</w:t>
      </w:r>
      <w:r>
        <w:rPr>
          <w:rFonts w:ascii="Consolas" w:hAnsi="Consolas"/>
          <w:sz w:val="18"/>
        </w:rPr>
        <w:br/>
        <w:t>│   └── static/</w:t>
      </w:r>
      <w:r>
        <w:rPr>
          <w:rFonts w:ascii="Consolas" w:hAnsi="Consolas"/>
          <w:sz w:val="18"/>
        </w:rPr>
        <w:br/>
        <w:t>│       ├── index.html</w:t>
      </w:r>
      <w:r>
        <w:rPr>
          <w:rFonts w:ascii="Consolas" w:hAnsi="Consolas"/>
          <w:sz w:val="18"/>
        </w:rPr>
        <w:br/>
        <w:t>│       ├── css/main.css</w:t>
      </w:r>
      <w:r>
        <w:rPr>
          <w:rFonts w:ascii="Consolas" w:hAnsi="Consolas"/>
          <w:sz w:val="18"/>
        </w:rPr>
        <w:br/>
        <w:t>│       └── js/app.js          # Lógica do cliente (~700 linhas)</w:t>
      </w:r>
      <w:r>
        <w:rPr>
          <w:rFonts w:ascii="Consolas" w:hAnsi="Consolas"/>
          <w:sz w:val="18"/>
        </w:rPr>
        <w:br/>
        <w:t>├── docker-compose.yml         # Orquestração (mongodb + seed + web)</w:t>
      </w:r>
      <w:r>
        <w:rPr>
          <w:rFonts w:ascii="Consolas" w:hAnsi="Consolas"/>
          <w:sz w:val="18"/>
        </w:rPr>
        <w:br/>
        <w:t>├── Dockerfile                 # Imagem base do seed</w:t>
      </w:r>
      <w:r>
        <w:rPr>
          <w:rFonts w:ascii="Consolas" w:hAnsi="Consolas"/>
          <w:sz w:val="18"/>
        </w:rPr>
        <w:br/>
        <w:t>├── requirements.txt           # Dependências Python globais</w:t>
      </w:r>
      <w:r>
        <w:rPr>
          <w:rFonts w:ascii="Consolas" w:hAnsi="Consolas"/>
          <w:sz w:val="18"/>
        </w:rPr>
        <w:br/>
        <w:t>└── docs/</w:t>
      </w:r>
      <w:r>
        <w:rPr>
          <w:rFonts w:ascii="Consolas" w:hAnsi="Consolas"/>
          <w:sz w:val="18"/>
        </w:rPr>
        <w:br/>
        <w:t xml:space="preserve">    └── Relatorio_FitMap.docx  # (este documento)</w:t>
      </w:r>
    </w:p>
    <w:p w14:paraId="3B510180" w14:textId="77777777" w:rsidR="00455BF4" w:rsidRDefault="00455BF4">
      <w:pPr>
        <w:spacing w:before="80" w:after="80"/>
        <w:ind w:left="280"/>
        <w:rPr>
          <w:rFonts w:ascii="Consolas" w:hAnsi="Consolas"/>
          <w:sz w:val="18"/>
        </w:rPr>
      </w:pPr>
    </w:p>
    <w:p w14:paraId="55241935" w14:textId="77777777" w:rsidR="00455BF4" w:rsidRDefault="00455BF4">
      <w:pPr>
        <w:spacing w:before="80" w:after="80"/>
        <w:ind w:left="280"/>
        <w:rPr>
          <w:rFonts w:ascii="Consolas" w:hAnsi="Consolas"/>
          <w:sz w:val="18"/>
        </w:rPr>
      </w:pPr>
    </w:p>
    <w:p w14:paraId="32BFDA06" w14:textId="77777777" w:rsidR="00455BF4" w:rsidRDefault="00455BF4">
      <w:pPr>
        <w:spacing w:before="80" w:after="80"/>
        <w:ind w:left="280"/>
        <w:rPr>
          <w:rFonts w:ascii="Consolas" w:hAnsi="Consolas"/>
          <w:sz w:val="18"/>
        </w:rPr>
      </w:pPr>
    </w:p>
    <w:p w14:paraId="1B0C87E8" w14:textId="77777777" w:rsidR="00455BF4" w:rsidRDefault="00455BF4">
      <w:pPr>
        <w:spacing w:before="80" w:after="80"/>
        <w:ind w:left="280"/>
        <w:rPr>
          <w:rFonts w:ascii="Consolas" w:hAnsi="Consolas"/>
          <w:sz w:val="18"/>
        </w:rPr>
      </w:pPr>
    </w:p>
    <w:p w14:paraId="3E4DCA3C" w14:textId="77777777" w:rsidR="00455BF4" w:rsidRDefault="00455BF4">
      <w:pPr>
        <w:spacing w:before="80" w:after="80"/>
        <w:ind w:left="280"/>
        <w:rPr>
          <w:rFonts w:ascii="Consolas" w:hAnsi="Consolas"/>
          <w:sz w:val="18"/>
        </w:rPr>
      </w:pPr>
    </w:p>
    <w:p w14:paraId="3C03989E" w14:textId="77777777" w:rsidR="00455BF4" w:rsidRDefault="00455BF4">
      <w:pPr>
        <w:spacing w:before="80" w:after="80"/>
        <w:ind w:left="280"/>
        <w:rPr>
          <w:rFonts w:ascii="Consolas" w:hAnsi="Consolas"/>
          <w:sz w:val="18"/>
        </w:rPr>
      </w:pPr>
    </w:p>
    <w:p w14:paraId="0E89BA34" w14:textId="77777777" w:rsidR="00455BF4" w:rsidRDefault="00455BF4">
      <w:pPr>
        <w:spacing w:before="80" w:after="80"/>
        <w:ind w:left="280"/>
        <w:rPr>
          <w:rFonts w:ascii="Consolas" w:hAnsi="Consolas"/>
          <w:sz w:val="18"/>
        </w:rPr>
      </w:pPr>
    </w:p>
    <w:p w14:paraId="5900CB7A" w14:textId="77777777" w:rsidR="00455BF4" w:rsidRDefault="00455BF4">
      <w:pPr>
        <w:spacing w:before="80" w:after="80"/>
        <w:ind w:left="280"/>
        <w:rPr>
          <w:rFonts w:ascii="Consolas" w:hAnsi="Consolas"/>
          <w:sz w:val="18"/>
        </w:rPr>
      </w:pPr>
    </w:p>
    <w:p w14:paraId="02BE5E9F" w14:textId="77777777" w:rsidR="00455BF4" w:rsidRDefault="00455BF4">
      <w:pPr>
        <w:spacing w:before="80" w:after="80"/>
        <w:ind w:left="280"/>
        <w:rPr>
          <w:rFonts w:ascii="Consolas" w:hAnsi="Consolas"/>
          <w:sz w:val="18"/>
        </w:rPr>
      </w:pPr>
    </w:p>
    <w:p w14:paraId="35E16A41" w14:textId="77777777" w:rsidR="00455BF4" w:rsidRDefault="00455BF4">
      <w:pPr>
        <w:spacing w:before="80" w:after="80"/>
        <w:ind w:left="280"/>
        <w:rPr>
          <w:rFonts w:ascii="Consolas" w:hAnsi="Consolas"/>
          <w:sz w:val="18"/>
        </w:rPr>
      </w:pPr>
    </w:p>
    <w:p w14:paraId="184F531B" w14:textId="77777777" w:rsidR="00455BF4" w:rsidRDefault="00455BF4">
      <w:pPr>
        <w:spacing w:before="80" w:after="80"/>
        <w:ind w:left="280"/>
        <w:rPr>
          <w:rFonts w:ascii="Consolas" w:hAnsi="Consolas"/>
          <w:sz w:val="18"/>
        </w:rPr>
      </w:pPr>
    </w:p>
    <w:p w14:paraId="00BFE891" w14:textId="77777777" w:rsidR="00455BF4" w:rsidRDefault="00455BF4">
      <w:pPr>
        <w:spacing w:before="80" w:after="80"/>
        <w:ind w:left="280"/>
        <w:rPr>
          <w:rFonts w:ascii="Consolas" w:hAnsi="Consolas"/>
          <w:sz w:val="18"/>
        </w:rPr>
      </w:pPr>
    </w:p>
    <w:p w14:paraId="6DDB3EFD" w14:textId="77777777" w:rsidR="00455BF4" w:rsidRDefault="00455BF4">
      <w:pPr>
        <w:spacing w:before="80" w:after="80"/>
        <w:ind w:left="280"/>
        <w:rPr>
          <w:rFonts w:ascii="Consolas" w:hAnsi="Consolas"/>
          <w:sz w:val="18"/>
        </w:rPr>
      </w:pPr>
    </w:p>
    <w:p w14:paraId="686CFA5A" w14:textId="77777777" w:rsidR="00455BF4" w:rsidRDefault="00455BF4">
      <w:pPr>
        <w:spacing w:before="80" w:after="80"/>
        <w:ind w:left="280"/>
        <w:rPr>
          <w:rFonts w:ascii="Consolas" w:hAnsi="Consolas"/>
          <w:sz w:val="18"/>
        </w:rPr>
      </w:pPr>
    </w:p>
    <w:p w14:paraId="5941CBC5" w14:textId="77777777" w:rsidR="00455BF4" w:rsidRDefault="00455BF4">
      <w:pPr>
        <w:spacing w:before="80" w:after="80"/>
        <w:ind w:left="280"/>
        <w:rPr>
          <w:rFonts w:ascii="Consolas" w:hAnsi="Consolas"/>
          <w:sz w:val="18"/>
        </w:rPr>
      </w:pPr>
    </w:p>
    <w:p w14:paraId="627B126C" w14:textId="77777777" w:rsidR="00455BF4" w:rsidRDefault="00455BF4">
      <w:pPr>
        <w:spacing w:before="80" w:after="80"/>
        <w:ind w:left="280"/>
        <w:rPr>
          <w:rFonts w:ascii="Consolas" w:hAnsi="Consolas"/>
          <w:sz w:val="18"/>
        </w:rPr>
      </w:pPr>
    </w:p>
    <w:p w14:paraId="6A75A8F7" w14:textId="77777777" w:rsidR="00455BF4" w:rsidRDefault="00455BF4">
      <w:pPr>
        <w:spacing w:before="80" w:after="80"/>
        <w:ind w:left="280"/>
        <w:rPr>
          <w:rFonts w:ascii="Consolas" w:hAnsi="Consolas"/>
          <w:sz w:val="18"/>
        </w:rPr>
      </w:pPr>
    </w:p>
    <w:p w14:paraId="632E780E" w14:textId="77777777" w:rsidR="00455BF4" w:rsidRDefault="00455BF4">
      <w:pPr>
        <w:spacing w:before="80" w:after="80"/>
        <w:ind w:left="280"/>
      </w:pPr>
    </w:p>
    <w:p w14:paraId="119BE261" w14:textId="77777777" w:rsidR="00291373" w:rsidRDefault="00000000">
      <w:pPr>
        <w:pStyle w:val="Estilo1"/>
      </w:pPr>
      <w:r>
        <w:t>Apêndice C. Comandos para executar o projecto</w:t>
      </w:r>
    </w:p>
    <w:p w14:paraId="629ABE59" w14:textId="77777777" w:rsidR="00455BF4" w:rsidRDefault="00455BF4">
      <w:pPr>
        <w:jc w:val="both"/>
      </w:pPr>
    </w:p>
    <w:p w14:paraId="24485811" w14:textId="08C0AC32" w:rsidR="00291373" w:rsidRDefault="00000000">
      <w:pPr>
        <w:jc w:val="both"/>
      </w:pPr>
      <w:r>
        <w:t>Assumindo Docker Desktop instalado e a correr no sistema operativo do leitor, a sequência mínima para reproduzir o ambiente completo é a seguinte:</w:t>
      </w:r>
    </w:p>
    <w:p w14:paraId="066739D4" w14:textId="77777777" w:rsidR="00291373" w:rsidRDefault="00000000">
      <w:pPr>
        <w:spacing w:before="80" w:after="80"/>
        <w:ind w:left="280"/>
        <w:rPr>
          <w:rFonts w:ascii="Consolas" w:hAnsi="Consolas"/>
          <w:sz w:val="18"/>
        </w:rPr>
      </w:pPr>
      <w:r>
        <w:rPr>
          <w:rFonts w:ascii="Consolas" w:hAnsi="Consolas"/>
          <w:sz w:val="18"/>
        </w:rPr>
        <w:t># 1) Clonar o repositório</w:t>
      </w:r>
      <w:r>
        <w:rPr>
          <w:rFonts w:ascii="Consolas" w:hAnsi="Consolas"/>
          <w:sz w:val="18"/>
        </w:rPr>
        <w:br/>
        <w:t>git clone &lt;url-do-repo&gt;</w:t>
      </w:r>
      <w:r>
        <w:rPr>
          <w:rFonts w:ascii="Consolas" w:hAnsi="Consolas"/>
          <w:sz w:val="18"/>
        </w:rPr>
        <w:br/>
        <w:t>cd TABD</w:t>
      </w:r>
      <w:r>
        <w:rPr>
          <w:rFonts w:ascii="Consolas" w:hAnsi="Consolas"/>
          <w:sz w:val="18"/>
        </w:rPr>
        <w:br/>
      </w:r>
      <w:r>
        <w:rPr>
          <w:rFonts w:ascii="Consolas" w:hAnsi="Consolas"/>
          <w:sz w:val="18"/>
        </w:rPr>
        <w:br/>
        <w:t># 2) Construir e iniciar os três serviços</w:t>
      </w:r>
      <w:r>
        <w:rPr>
          <w:rFonts w:ascii="Consolas" w:hAnsi="Consolas"/>
          <w:sz w:val="18"/>
        </w:rPr>
        <w:br/>
        <w:t>docker compose up -d --build</w:t>
      </w:r>
      <w:r>
        <w:rPr>
          <w:rFonts w:ascii="Consolas" w:hAnsi="Consolas"/>
          <w:sz w:val="18"/>
        </w:rPr>
        <w:br/>
      </w:r>
      <w:r>
        <w:rPr>
          <w:rFonts w:ascii="Consolas" w:hAnsi="Consolas"/>
          <w:sz w:val="18"/>
        </w:rPr>
        <w:br/>
        <w:t># 3) Aguardar 1 a 2 min pela ingestão de dados (seed)</w:t>
      </w:r>
      <w:r>
        <w:rPr>
          <w:rFonts w:ascii="Consolas" w:hAnsi="Consolas"/>
          <w:sz w:val="18"/>
        </w:rPr>
        <w:br/>
        <w:t>docker compose logs seed --follow</w:t>
      </w:r>
      <w:r>
        <w:rPr>
          <w:rFonts w:ascii="Consolas" w:hAnsi="Consolas"/>
          <w:sz w:val="18"/>
        </w:rPr>
        <w:br/>
      </w:r>
      <w:r>
        <w:rPr>
          <w:rFonts w:ascii="Consolas" w:hAnsi="Consolas"/>
          <w:sz w:val="18"/>
        </w:rPr>
        <w:br/>
        <w:t># 4) Abrir a aplicação</w:t>
      </w:r>
      <w:r>
        <w:rPr>
          <w:rFonts w:ascii="Consolas" w:hAnsi="Consolas"/>
          <w:sz w:val="18"/>
        </w:rPr>
        <w:br/>
        <w:t>#    Browser → http://localhost:8000</w:t>
      </w:r>
      <w:r>
        <w:rPr>
          <w:rFonts w:ascii="Consolas" w:hAnsi="Consolas"/>
          <w:sz w:val="18"/>
        </w:rPr>
        <w:br/>
      </w:r>
      <w:r>
        <w:rPr>
          <w:rFonts w:ascii="Consolas" w:hAnsi="Consolas"/>
          <w:sz w:val="18"/>
        </w:rPr>
        <w:br/>
        <w:t># 5) (opcional) inspecionar a coleção via mongosh</w:t>
      </w:r>
      <w:r>
        <w:rPr>
          <w:rFonts w:ascii="Consolas" w:hAnsi="Consolas"/>
          <w:sz w:val="18"/>
        </w:rPr>
        <w:br/>
        <w:t>docker exec -it fitmap-mongodb mongosh FitMap</w:t>
      </w:r>
      <w:r>
        <w:rPr>
          <w:rFonts w:ascii="Consolas" w:hAnsi="Consolas"/>
          <w:sz w:val="18"/>
        </w:rPr>
        <w:br/>
        <w:t>&gt; db.facilities.countDocuments({})       // → 3390</w:t>
      </w:r>
      <w:r>
        <w:rPr>
          <w:rFonts w:ascii="Consolas" w:hAnsi="Consolas"/>
          <w:sz w:val="18"/>
        </w:rPr>
        <w:br/>
        <w:t>&gt; db.facilities.findOne({"category": "Piscina"})</w:t>
      </w:r>
      <w:r>
        <w:rPr>
          <w:rFonts w:ascii="Consolas" w:hAnsi="Consolas"/>
          <w:sz w:val="18"/>
        </w:rPr>
        <w:br/>
      </w:r>
      <w:r>
        <w:rPr>
          <w:rFonts w:ascii="Consolas" w:hAnsi="Consolas"/>
          <w:sz w:val="18"/>
        </w:rPr>
        <w:br/>
        <w:t># 6) (opcional) abrir um mongo-express na porta 8081</w:t>
      </w:r>
      <w:r>
        <w:rPr>
          <w:rFonts w:ascii="Consolas" w:hAnsi="Consolas"/>
          <w:sz w:val="18"/>
        </w:rPr>
        <w:br/>
        <w:t>docker compose --profile tools up -d mongo-express</w:t>
      </w:r>
    </w:p>
    <w:p w14:paraId="30540E3E" w14:textId="77777777" w:rsidR="00455BF4" w:rsidRDefault="00455BF4">
      <w:pPr>
        <w:spacing w:before="80" w:after="80"/>
        <w:ind w:left="280"/>
        <w:rPr>
          <w:rFonts w:ascii="Consolas" w:hAnsi="Consolas"/>
          <w:sz w:val="18"/>
        </w:rPr>
      </w:pPr>
    </w:p>
    <w:p w14:paraId="2EB8C91D" w14:textId="77777777" w:rsidR="00455BF4" w:rsidRDefault="00455BF4">
      <w:pPr>
        <w:spacing w:before="80" w:after="80"/>
        <w:ind w:left="280"/>
        <w:rPr>
          <w:rFonts w:ascii="Consolas" w:hAnsi="Consolas"/>
          <w:sz w:val="18"/>
        </w:rPr>
      </w:pPr>
    </w:p>
    <w:p w14:paraId="0CC617A4" w14:textId="77777777" w:rsidR="00455BF4" w:rsidRDefault="00455BF4">
      <w:pPr>
        <w:spacing w:before="80" w:after="80"/>
        <w:ind w:left="280"/>
        <w:rPr>
          <w:rFonts w:ascii="Consolas" w:hAnsi="Consolas"/>
          <w:sz w:val="18"/>
        </w:rPr>
      </w:pPr>
    </w:p>
    <w:p w14:paraId="7150489C" w14:textId="77777777" w:rsidR="00455BF4" w:rsidRDefault="00455BF4">
      <w:pPr>
        <w:spacing w:before="80" w:after="80"/>
        <w:ind w:left="280"/>
        <w:rPr>
          <w:rFonts w:ascii="Consolas" w:hAnsi="Consolas"/>
          <w:sz w:val="18"/>
        </w:rPr>
      </w:pPr>
    </w:p>
    <w:p w14:paraId="4FB53F2D" w14:textId="77777777" w:rsidR="00455BF4" w:rsidRDefault="00455BF4">
      <w:pPr>
        <w:spacing w:before="80" w:after="80"/>
        <w:ind w:left="280"/>
        <w:rPr>
          <w:rFonts w:ascii="Consolas" w:hAnsi="Consolas"/>
          <w:sz w:val="18"/>
        </w:rPr>
      </w:pPr>
    </w:p>
    <w:p w14:paraId="40994657" w14:textId="77777777" w:rsidR="00455BF4" w:rsidRDefault="00455BF4">
      <w:pPr>
        <w:spacing w:before="80" w:after="80"/>
        <w:ind w:left="280"/>
        <w:rPr>
          <w:rFonts w:ascii="Consolas" w:hAnsi="Consolas"/>
          <w:sz w:val="18"/>
        </w:rPr>
      </w:pPr>
    </w:p>
    <w:p w14:paraId="677985DC" w14:textId="77777777" w:rsidR="00455BF4" w:rsidRDefault="00455BF4">
      <w:pPr>
        <w:spacing w:before="80" w:after="80"/>
        <w:ind w:left="280"/>
        <w:rPr>
          <w:rFonts w:ascii="Consolas" w:hAnsi="Consolas"/>
          <w:sz w:val="18"/>
        </w:rPr>
      </w:pPr>
    </w:p>
    <w:p w14:paraId="796C5921" w14:textId="77777777" w:rsidR="00455BF4" w:rsidRDefault="00455BF4">
      <w:pPr>
        <w:spacing w:before="80" w:after="80"/>
        <w:ind w:left="280"/>
        <w:rPr>
          <w:rFonts w:ascii="Consolas" w:hAnsi="Consolas"/>
          <w:sz w:val="18"/>
        </w:rPr>
      </w:pPr>
    </w:p>
    <w:p w14:paraId="529FD354" w14:textId="77777777" w:rsidR="00455BF4" w:rsidRDefault="00455BF4">
      <w:pPr>
        <w:spacing w:before="80" w:after="80"/>
        <w:ind w:left="280"/>
        <w:rPr>
          <w:rFonts w:ascii="Consolas" w:hAnsi="Consolas"/>
          <w:sz w:val="18"/>
        </w:rPr>
      </w:pPr>
    </w:p>
    <w:p w14:paraId="03B7C132" w14:textId="77777777" w:rsidR="00455BF4" w:rsidRDefault="00455BF4">
      <w:pPr>
        <w:spacing w:before="80" w:after="80"/>
        <w:ind w:left="280"/>
        <w:rPr>
          <w:rFonts w:ascii="Consolas" w:hAnsi="Consolas"/>
          <w:sz w:val="18"/>
        </w:rPr>
      </w:pPr>
    </w:p>
    <w:p w14:paraId="01967D02" w14:textId="77777777" w:rsidR="00455BF4" w:rsidRDefault="00455BF4">
      <w:pPr>
        <w:spacing w:before="80" w:after="80"/>
        <w:ind w:left="280"/>
        <w:rPr>
          <w:rFonts w:ascii="Consolas" w:hAnsi="Consolas"/>
          <w:sz w:val="18"/>
        </w:rPr>
      </w:pPr>
    </w:p>
    <w:p w14:paraId="2E07A62F" w14:textId="77777777" w:rsidR="00455BF4" w:rsidRDefault="00455BF4">
      <w:pPr>
        <w:spacing w:before="80" w:after="80"/>
        <w:ind w:left="280"/>
      </w:pPr>
    </w:p>
    <w:p w14:paraId="41222F97" w14:textId="77777777" w:rsidR="00291373" w:rsidRDefault="00000000">
      <w:pPr>
        <w:pStyle w:val="Estilo1"/>
      </w:pPr>
      <w:r>
        <w:t>Apêndice D. Lista de endpoints REST</w:t>
      </w:r>
    </w:p>
    <w:tbl>
      <w:tblPr>
        <w:tblW w:w="0" w:type="auto"/>
        <w:tblLook w:val="04A0" w:firstRow="1" w:lastRow="0" w:firstColumn="1" w:lastColumn="0" w:noHBand="0" w:noVBand="1"/>
      </w:tblPr>
      <w:tblGrid>
        <w:gridCol w:w="2278"/>
        <w:gridCol w:w="4075"/>
        <w:gridCol w:w="2434"/>
      </w:tblGrid>
      <w:tr w:rsidR="00291373" w14:paraId="05E0B2E7" w14:textId="77777777">
        <w:tc>
          <w:tcPr>
            <w:tcW w:w="2929" w:type="dxa"/>
          </w:tcPr>
          <w:p w14:paraId="578888D3" w14:textId="77777777" w:rsidR="00291373" w:rsidRDefault="00000000">
            <w:r>
              <w:rPr>
                <w:b/>
              </w:rPr>
              <w:t>Método</w:t>
            </w:r>
          </w:p>
        </w:tc>
        <w:tc>
          <w:tcPr>
            <w:tcW w:w="2929" w:type="dxa"/>
          </w:tcPr>
          <w:p w14:paraId="2BF5DFBE" w14:textId="77777777" w:rsidR="00291373" w:rsidRDefault="00000000">
            <w:r>
              <w:rPr>
                <w:b/>
              </w:rPr>
              <w:t>URL</w:t>
            </w:r>
          </w:p>
        </w:tc>
        <w:tc>
          <w:tcPr>
            <w:tcW w:w="2929" w:type="dxa"/>
          </w:tcPr>
          <w:p w14:paraId="129554BE" w14:textId="77777777" w:rsidR="00291373" w:rsidRDefault="00000000">
            <w:r>
              <w:rPr>
                <w:b/>
              </w:rPr>
              <w:t>Descrição</w:t>
            </w:r>
          </w:p>
        </w:tc>
      </w:tr>
      <w:tr w:rsidR="00291373" w14:paraId="77E2D301" w14:textId="77777777">
        <w:tc>
          <w:tcPr>
            <w:tcW w:w="2929" w:type="dxa"/>
          </w:tcPr>
          <w:p w14:paraId="183BEC09" w14:textId="77777777" w:rsidR="00291373" w:rsidRDefault="00000000">
            <w:r>
              <w:t>GET</w:t>
            </w:r>
          </w:p>
        </w:tc>
        <w:tc>
          <w:tcPr>
            <w:tcW w:w="2929" w:type="dxa"/>
          </w:tcPr>
          <w:p w14:paraId="4DDADDE0" w14:textId="77777777" w:rsidR="00291373" w:rsidRDefault="00000000">
            <w:r>
              <w:t>/</w:t>
            </w:r>
          </w:p>
        </w:tc>
        <w:tc>
          <w:tcPr>
            <w:tcW w:w="2929" w:type="dxa"/>
          </w:tcPr>
          <w:p w14:paraId="607EB496" w14:textId="77777777" w:rsidR="00291373" w:rsidRDefault="00000000">
            <w:r>
              <w:t>Serve a SPA (index.html)</w:t>
            </w:r>
          </w:p>
        </w:tc>
      </w:tr>
      <w:tr w:rsidR="00291373" w14:paraId="79EF523C" w14:textId="77777777">
        <w:tc>
          <w:tcPr>
            <w:tcW w:w="2929" w:type="dxa"/>
          </w:tcPr>
          <w:p w14:paraId="53C5B883" w14:textId="77777777" w:rsidR="00291373" w:rsidRDefault="00000000">
            <w:r>
              <w:t>GET</w:t>
            </w:r>
          </w:p>
        </w:tc>
        <w:tc>
          <w:tcPr>
            <w:tcW w:w="2929" w:type="dxa"/>
          </w:tcPr>
          <w:p w14:paraId="634449D6" w14:textId="77777777" w:rsidR="00291373" w:rsidRDefault="00000000">
            <w:r>
              <w:t>/api/overview</w:t>
            </w:r>
          </w:p>
        </w:tc>
        <w:tc>
          <w:tcPr>
            <w:tcW w:w="2929" w:type="dxa"/>
          </w:tcPr>
          <w:p w14:paraId="4DD18530" w14:textId="77777777" w:rsidR="00291373" w:rsidRDefault="00000000">
            <w:r>
              <w:t>KPIs globais via $facet</w:t>
            </w:r>
          </w:p>
        </w:tc>
      </w:tr>
      <w:tr w:rsidR="00291373" w14:paraId="57115A16" w14:textId="77777777">
        <w:tc>
          <w:tcPr>
            <w:tcW w:w="2929" w:type="dxa"/>
          </w:tcPr>
          <w:p w14:paraId="6D32B2CB" w14:textId="77777777" w:rsidR="00291373" w:rsidRDefault="00000000">
            <w:r>
              <w:t>GET</w:t>
            </w:r>
          </w:p>
        </w:tc>
        <w:tc>
          <w:tcPr>
            <w:tcW w:w="2929" w:type="dxa"/>
          </w:tcPr>
          <w:p w14:paraId="4D01FE45" w14:textId="77777777" w:rsidR="00291373" w:rsidRDefault="00000000">
            <w:r>
              <w:t>/api/facilities</w:t>
            </w:r>
          </w:p>
        </w:tc>
        <w:tc>
          <w:tcPr>
            <w:tcW w:w="2929" w:type="dxa"/>
          </w:tcPr>
          <w:p w14:paraId="608485E4" w14:textId="77777777" w:rsidR="00291373" w:rsidRDefault="00000000">
            <w:r>
              <w:t>Listagem com filtros</w:t>
            </w:r>
          </w:p>
        </w:tc>
      </w:tr>
      <w:tr w:rsidR="00291373" w14:paraId="48E4AF13" w14:textId="77777777">
        <w:tc>
          <w:tcPr>
            <w:tcW w:w="2929" w:type="dxa"/>
          </w:tcPr>
          <w:p w14:paraId="4FB9EB29" w14:textId="77777777" w:rsidR="00291373" w:rsidRDefault="00000000">
            <w:r>
              <w:t>GET</w:t>
            </w:r>
          </w:p>
        </w:tc>
        <w:tc>
          <w:tcPr>
            <w:tcW w:w="2929" w:type="dxa"/>
          </w:tcPr>
          <w:p w14:paraId="2A7F76B0" w14:textId="77777777" w:rsidR="00291373" w:rsidRDefault="00000000">
            <w:r>
              <w:t>/api/facilities/{osm_id}</w:t>
            </w:r>
          </w:p>
        </w:tc>
        <w:tc>
          <w:tcPr>
            <w:tcW w:w="2929" w:type="dxa"/>
          </w:tcPr>
          <w:p w14:paraId="76F8FBE6" w14:textId="77777777" w:rsidR="00291373" w:rsidRDefault="00000000">
            <w:r>
              <w:t>Detalhe de uma instalação</w:t>
            </w:r>
          </w:p>
        </w:tc>
      </w:tr>
      <w:tr w:rsidR="00291373" w14:paraId="71AE8371" w14:textId="77777777">
        <w:tc>
          <w:tcPr>
            <w:tcW w:w="2929" w:type="dxa"/>
          </w:tcPr>
          <w:p w14:paraId="081D43F2" w14:textId="77777777" w:rsidR="00291373" w:rsidRDefault="00000000">
            <w:r>
              <w:t>GET</w:t>
            </w:r>
          </w:p>
        </w:tc>
        <w:tc>
          <w:tcPr>
            <w:tcW w:w="2929" w:type="dxa"/>
          </w:tcPr>
          <w:p w14:paraId="65C45ECC" w14:textId="77777777" w:rsidR="00291373" w:rsidRDefault="00000000">
            <w:r>
              <w:t>/api/geo/nearby?lat=&amp;lon=&amp;radius_km=</w:t>
            </w:r>
          </w:p>
        </w:tc>
        <w:tc>
          <w:tcPr>
            <w:tcW w:w="2929" w:type="dxa"/>
          </w:tcPr>
          <w:p w14:paraId="3975A7AE" w14:textId="77777777" w:rsidR="00291373" w:rsidRDefault="00000000">
            <w:r>
              <w:t>Pesquisa por raio ($geoNear)</w:t>
            </w:r>
          </w:p>
        </w:tc>
      </w:tr>
      <w:tr w:rsidR="00291373" w14:paraId="3EAABBBA" w14:textId="77777777">
        <w:tc>
          <w:tcPr>
            <w:tcW w:w="2929" w:type="dxa"/>
          </w:tcPr>
          <w:p w14:paraId="4EF57FF5" w14:textId="77777777" w:rsidR="00291373" w:rsidRDefault="00000000">
            <w:r>
              <w:t>GET</w:t>
            </w:r>
          </w:p>
        </w:tc>
        <w:tc>
          <w:tcPr>
            <w:tcW w:w="2929" w:type="dxa"/>
          </w:tcPr>
          <w:p w14:paraId="3B3AC839" w14:textId="77777777" w:rsidR="00291373" w:rsidRDefault="00000000">
            <w:r>
              <w:t>/api/geo/within?coords=</w:t>
            </w:r>
          </w:p>
        </w:tc>
        <w:tc>
          <w:tcPr>
            <w:tcW w:w="2929" w:type="dxa"/>
          </w:tcPr>
          <w:p w14:paraId="592013F6" w14:textId="77777777" w:rsidR="00291373" w:rsidRDefault="00000000">
            <w:r>
              <w:t>Seleção poligonal ($geoWithin)</w:t>
            </w:r>
          </w:p>
        </w:tc>
      </w:tr>
      <w:tr w:rsidR="00291373" w14:paraId="7BF24259" w14:textId="77777777">
        <w:tc>
          <w:tcPr>
            <w:tcW w:w="2929" w:type="dxa"/>
          </w:tcPr>
          <w:p w14:paraId="36F0B5F9" w14:textId="77777777" w:rsidR="00291373" w:rsidRDefault="00000000">
            <w:r>
              <w:t>GET</w:t>
            </w:r>
          </w:p>
        </w:tc>
        <w:tc>
          <w:tcPr>
            <w:tcW w:w="2929" w:type="dxa"/>
          </w:tcPr>
          <w:p w14:paraId="4B81DE68" w14:textId="77777777" w:rsidR="00291373" w:rsidRDefault="00000000">
            <w:r>
              <w:t>/api/categories</w:t>
            </w:r>
          </w:p>
        </w:tc>
        <w:tc>
          <w:tcPr>
            <w:tcW w:w="2929" w:type="dxa"/>
          </w:tcPr>
          <w:p w14:paraId="503E2A86" w14:textId="77777777" w:rsidR="00291373" w:rsidRDefault="00000000">
            <w:r>
              <w:t>Categorias com contagem</w:t>
            </w:r>
          </w:p>
        </w:tc>
      </w:tr>
      <w:tr w:rsidR="00291373" w14:paraId="373BA81A" w14:textId="77777777">
        <w:tc>
          <w:tcPr>
            <w:tcW w:w="2929" w:type="dxa"/>
          </w:tcPr>
          <w:p w14:paraId="17E85136" w14:textId="77777777" w:rsidR="00291373" w:rsidRDefault="00000000">
            <w:r>
              <w:t>GET</w:t>
            </w:r>
          </w:p>
        </w:tc>
        <w:tc>
          <w:tcPr>
            <w:tcW w:w="2929" w:type="dxa"/>
          </w:tcPr>
          <w:p w14:paraId="46804847" w14:textId="77777777" w:rsidR="00291373" w:rsidRDefault="00000000">
            <w:r>
              <w:t>/api/sports</w:t>
            </w:r>
          </w:p>
        </w:tc>
        <w:tc>
          <w:tcPr>
            <w:tcW w:w="2929" w:type="dxa"/>
          </w:tcPr>
          <w:p w14:paraId="4261A675" w14:textId="77777777" w:rsidR="00291373" w:rsidRDefault="00000000">
            <w:r>
              <w:t>Modalidades distintas ($unwind)</w:t>
            </w:r>
          </w:p>
        </w:tc>
      </w:tr>
      <w:tr w:rsidR="00291373" w14:paraId="59E623F3" w14:textId="77777777">
        <w:tc>
          <w:tcPr>
            <w:tcW w:w="2929" w:type="dxa"/>
          </w:tcPr>
          <w:p w14:paraId="06ACBFDF" w14:textId="77777777" w:rsidR="00291373" w:rsidRDefault="00000000">
            <w:r>
              <w:t>GET</w:t>
            </w:r>
          </w:p>
        </w:tc>
        <w:tc>
          <w:tcPr>
            <w:tcW w:w="2929" w:type="dxa"/>
          </w:tcPr>
          <w:p w14:paraId="2C4979FF" w14:textId="77777777" w:rsidR="00291373" w:rsidRDefault="00000000">
            <w:r>
              <w:t>/api/cities</w:t>
            </w:r>
          </w:p>
        </w:tc>
        <w:tc>
          <w:tcPr>
            <w:tcW w:w="2929" w:type="dxa"/>
          </w:tcPr>
          <w:p w14:paraId="19D9F704" w14:textId="77777777" w:rsidR="00291373" w:rsidRDefault="00000000">
            <w:r>
              <w:t>Cidades com contagem</w:t>
            </w:r>
          </w:p>
        </w:tc>
      </w:tr>
    </w:tbl>
    <w:p w14:paraId="6CFE16C3" w14:textId="77777777" w:rsidR="00152E77" w:rsidRDefault="00152E77"/>
    <w:sectPr w:rsidR="00152E77" w:rsidSect="0061765B">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10CF3" w14:textId="77777777" w:rsidR="00152E77" w:rsidRDefault="00152E77" w:rsidP="004D2E51">
      <w:pPr>
        <w:spacing w:after="0" w:line="240" w:lineRule="auto"/>
      </w:pPr>
      <w:r>
        <w:separator/>
      </w:r>
    </w:p>
  </w:endnote>
  <w:endnote w:type="continuationSeparator" w:id="0">
    <w:p w14:paraId="48B557BD" w14:textId="77777777" w:rsidR="00152E77" w:rsidRDefault="00152E77" w:rsidP="004D2E51">
      <w:pPr>
        <w:spacing w:after="0" w:line="240" w:lineRule="auto"/>
      </w:pPr>
      <w:r>
        <w:continuationSeparator/>
      </w:r>
    </w:p>
  </w:endnote>
  <w:endnote w:type="continuationNotice" w:id="1">
    <w:p w14:paraId="784FF31D" w14:textId="77777777" w:rsidR="00152E77" w:rsidRDefault="00152E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105453"/>
      <w:docPartObj>
        <w:docPartGallery w:val="Page Numbers (Bottom of Page)"/>
        <w:docPartUnique/>
      </w:docPartObj>
    </w:sdtPr>
    <w:sdtContent>
      <w:p w14:paraId="376FDAF8" w14:textId="77777777" w:rsidR="0014026D" w:rsidRDefault="0014026D" w:rsidP="00105B67">
        <w:pPr>
          <w:pStyle w:val="Rodap"/>
          <w:jc w:val="right"/>
        </w:pPr>
        <w:r>
          <w:fldChar w:fldCharType="begin"/>
        </w:r>
        <w:r>
          <w:instrText>PAGE   \* MERGEFORMAT</w:instrText>
        </w:r>
        <w:r>
          <w:fldChar w:fldCharType="separate"/>
        </w:r>
        <w:r>
          <w:rPr>
            <w:noProof/>
          </w:rPr>
          <w:t>vi</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231318"/>
      <w:docPartObj>
        <w:docPartGallery w:val="Page Numbers (Bottom of Page)"/>
        <w:docPartUnique/>
      </w:docPartObj>
    </w:sdtPr>
    <w:sdtContent>
      <w:p w14:paraId="50DC1D5E" w14:textId="77777777" w:rsidR="0014026D" w:rsidRDefault="0014026D">
        <w:pPr>
          <w:pStyle w:val="Rodap"/>
          <w:jc w:val="right"/>
        </w:pPr>
        <w:r>
          <w:fldChar w:fldCharType="begin"/>
        </w:r>
        <w:r>
          <w:instrText>PAGE   \* MERGEFORMAT</w:instrText>
        </w:r>
        <w:r>
          <w:fldChar w:fldCharType="separate"/>
        </w:r>
        <w:r>
          <w:rPr>
            <w:noProof/>
          </w:rPr>
          <w:t>1</w:t>
        </w:r>
        <w:r>
          <w:fldChar w:fldCharType="end"/>
        </w:r>
      </w:p>
    </w:sdtContent>
  </w:sdt>
  <w:p w14:paraId="275F7671" w14:textId="77777777" w:rsidR="0014026D" w:rsidRDefault="0014026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A48D" w14:textId="77777777" w:rsidR="00152E77" w:rsidRDefault="00152E77" w:rsidP="004D2E51">
      <w:pPr>
        <w:spacing w:after="0" w:line="240" w:lineRule="auto"/>
      </w:pPr>
      <w:r>
        <w:separator/>
      </w:r>
    </w:p>
  </w:footnote>
  <w:footnote w:type="continuationSeparator" w:id="0">
    <w:p w14:paraId="481119E0" w14:textId="77777777" w:rsidR="00152E77" w:rsidRDefault="00152E77" w:rsidP="004D2E51">
      <w:pPr>
        <w:spacing w:after="0" w:line="240" w:lineRule="auto"/>
      </w:pPr>
      <w:r>
        <w:continuationSeparator/>
      </w:r>
    </w:p>
  </w:footnote>
  <w:footnote w:type="continuationNotice" w:id="1">
    <w:p w14:paraId="39653EC9" w14:textId="77777777" w:rsidR="00152E77" w:rsidRDefault="00152E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2DCF" w14:textId="77777777" w:rsidR="0014026D" w:rsidRPr="00105B67" w:rsidRDefault="0014026D" w:rsidP="001B4D45">
    <w:pPr>
      <w:pStyle w:val="Cabealho"/>
      <w:jc w:val="right"/>
      <w:rPr>
        <w:rFonts w:cs="Arial"/>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8A226" w14:textId="77777777" w:rsidR="0014026D" w:rsidRPr="000E20B5" w:rsidRDefault="0014026D" w:rsidP="000E20B5">
    <w:pPr>
      <w:pStyle w:val="Cabealho"/>
      <w:jc w:val="right"/>
      <w:rPr>
        <w:sz w:val="18"/>
        <w:szCs w:val="18"/>
      </w:rPr>
    </w:pPr>
    <w:r w:rsidRPr="000E20B5">
      <w:rPr>
        <w:sz w:val="18"/>
        <w:szCs w:val="18"/>
      </w:rPr>
      <w:t>Redação de Relatórios TSS</w:t>
    </w:r>
  </w:p>
  <w:p w14:paraId="45A15070" w14:textId="77777777" w:rsidR="0014026D" w:rsidRPr="000E20B5" w:rsidRDefault="0014026D" w:rsidP="000E20B5">
    <w:pPr>
      <w:pStyle w:val="Cabealho"/>
      <w:jc w:val="right"/>
      <w:rPr>
        <w:sz w:val="18"/>
        <w:szCs w:val="18"/>
      </w:rPr>
    </w:pPr>
    <w:r w:rsidRPr="000E20B5">
      <w:rPr>
        <w:sz w:val="18"/>
        <w:szCs w:val="18"/>
      </w:rPr>
      <w:t>Normas de Apresentação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B69DB"/>
    <w:multiLevelType w:val="hybridMultilevel"/>
    <w:tmpl w:val="5F98E0A4"/>
    <w:lvl w:ilvl="0" w:tplc="8E528368">
      <w:start w:val="1"/>
      <w:numFmt w:val="decimal"/>
      <w:pStyle w:val="Estilo1"/>
      <w:lvlText w:val="%1."/>
      <w:lvlJc w:val="left"/>
      <w:pPr>
        <w:ind w:left="720" w:hanging="720"/>
      </w:pPr>
      <w:rPr>
        <w:rFonts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47171D9"/>
    <w:multiLevelType w:val="hybridMultilevel"/>
    <w:tmpl w:val="BE5693BE"/>
    <w:lvl w:ilvl="0" w:tplc="08160001">
      <w:start w:val="1"/>
      <w:numFmt w:val="bullet"/>
      <w:lvlText w:val=""/>
      <w:lvlJc w:val="left"/>
      <w:pPr>
        <w:ind w:left="1004" w:hanging="360"/>
      </w:pPr>
      <w:rPr>
        <w:rFonts w:ascii="Symbol" w:hAnsi="Symbol" w:hint="default"/>
      </w:rPr>
    </w:lvl>
    <w:lvl w:ilvl="1" w:tplc="08160003" w:tentative="1">
      <w:start w:val="1"/>
      <w:numFmt w:val="bullet"/>
      <w:lvlText w:val="o"/>
      <w:lvlJc w:val="left"/>
      <w:pPr>
        <w:ind w:left="1724" w:hanging="360"/>
      </w:pPr>
      <w:rPr>
        <w:rFonts w:ascii="Courier New" w:hAnsi="Courier New" w:cs="Courier New" w:hint="default"/>
      </w:rPr>
    </w:lvl>
    <w:lvl w:ilvl="2" w:tplc="08160005" w:tentative="1">
      <w:start w:val="1"/>
      <w:numFmt w:val="bullet"/>
      <w:lvlText w:val=""/>
      <w:lvlJc w:val="left"/>
      <w:pPr>
        <w:ind w:left="2444" w:hanging="360"/>
      </w:pPr>
      <w:rPr>
        <w:rFonts w:ascii="Wingdings" w:hAnsi="Wingdings" w:hint="default"/>
      </w:rPr>
    </w:lvl>
    <w:lvl w:ilvl="3" w:tplc="08160001" w:tentative="1">
      <w:start w:val="1"/>
      <w:numFmt w:val="bullet"/>
      <w:lvlText w:val=""/>
      <w:lvlJc w:val="left"/>
      <w:pPr>
        <w:ind w:left="3164" w:hanging="360"/>
      </w:pPr>
      <w:rPr>
        <w:rFonts w:ascii="Symbol" w:hAnsi="Symbol" w:hint="default"/>
      </w:rPr>
    </w:lvl>
    <w:lvl w:ilvl="4" w:tplc="08160003" w:tentative="1">
      <w:start w:val="1"/>
      <w:numFmt w:val="bullet"/>
      <w:lvlText w:val="o"/>
      <w:lvlJc w:val="left"/>
      <w:pPr>
        <w:ind w:left="3884" w:hanging="360"/>
      </w:pPr>
      <w:rPr>
        <w:rFonts w:ascii="Courier New" w:hAnsi="Courier New" w:cs="Courier New" w:hint="default"/>
      </w:rPr>
    </w:lvl>
    <w:lvl w:ilvl="5" w:tplc="08160005" w:tentative="1">
      <w:start w:val="1"/>
      <w:numFmt w:val="bullet"/>
      <w:lvlText w:val=""/>
      <w:lvlJc w:val="left"/>
      <w:pPr>
        <w:ind w:left="4604" w:hanging="360"/>
      </w:pPr>
      <w:rPr>
        <w:rFonts w:ascii="Wingdings" w:hAnsi="Wingdings" w:hint="default"/>
      </w:rPr>
    </w:lvl>
    <w:lvl w:ilvl="6" w:tplc="08160001" w:tentative="1">
      <w:start w:val="1"/>
      <w:numFmt w:val="bullet"/>
      <w:lvlText w:val=""/>
      <w:lvlJc w:val="left"/>
      <w:pPr>
        <w:ind w:left="5324" w:hanging="360"/>
      </w:pPr>
      <w:rPr>
        <w:rFonts w:ascii="Symbol" w:hAnsi="Symbol" w:hint="default"/>
      </w:rPr>
    </w:lvl>
    <w:lvl w:ilvl="7" w:tplc="08160003" w:tentative="1">
      <w:start w:val="1"/>
      <w:numFmt w:val="bullet"/>
      <w:lvlText w:val="o"/>
      <w:lvlJc w:val="left"/>
      <w:pPr>
        <w:ind w:left="6044" w:hanging="360"/>
      </w:pPr>
      <w:rPr>
        <w:rFonts w:ascii="Courier New" w:hAnsi="Courier New" w:cs="Courier New" w:hint="default"/>
      </w:rPr>
    </w:lvl>
    <w:lvl w:ilvl="8" w:tplc="08160005" w:tentative="1">
      <w:start w:val="1"/>
      <w:numFmt w:val="bullet"/>
      <w:lvlText w:val=""/>
      <w:lvlJc w:val="left"/>
      <w:pPr>
        <w:ind w:left="6764" w:hanging="360"/>
      </w:pPr>
      <w:rPr>
        <w:rFonts w:ascii="Wingdings" w:hAnsi="Wingdings" w:hint="default"/>
      </w:rPr>
    </w:lvl>
  </w:abstractNum>
  <w:abstractNum w:abstractNumId="2" w15:restartNumberingAfterBreak="0">
    <w:nsid w:val="3F305B20"/>
    <w:multiLevelType w:val="hybridMultilevel"/>
    <w:tmpl w:val="5BCC0C26"/>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2365946"/>
    <w:multiLevelType w:val="hybridMultilevel"/>
    <w:tmpl w:val="185035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69C576AB"/>
    <w:multiLevelType w:val="multilevel"/>
    <w:tmpl w:val="7E8EA958"/>
    <w:lvl w:ilvl="0">
      <w:start w:val="1"/>
      <w:numFmt w:val="decimal"/>
      <w:lvlText w:val="%1"/>
      <w:lvlJc w:val="left"/>
      <w:pPr>
        <w:ind w:left="495" w:hanging="495"/>
      </w:pPr>
      <w:rPr>
        <w:rFonts w:cstheme="majorBidi" w:hint="default"/>
      </w:rPr>
    </w:lvl>
    <w:lvl w:ilvl="1">
      <w:start w:val="1"/>
      <w:numFmt w:val="decimal"/>
      <w:lvlText w:val="%1.%2"/>
      <w:lvlJc w:val="left"/>
      <w:pPr>
        <w:ind w:left="720" w:hanging="720"/>
      </w:pPr>
      <w:rPr>
        <w:rFonts w:cstheme="majorBidi" w:hint="default"/>
      </w:rPr>
    </w:lvl>
    <w:lvl w:ilvl="2">
      <w:start w:val="1"/>
      <w:numFmt w:val="decimal"/>
      <w:lvlText w:val="%1.%2.%3"/>
      <w:lvlJc w:val="left"/>
      <w:pPr>
        <w:ind w:left="1080" w:hanging="1080"/>
      </w:pPr>
      <w:rPr>
        <w:rFonts w:cstheme="majorBidi" w:hint="default"/>
      </w:rPr>
    </w:lvl>
    <w:lvl w:ilvl="3">
      <w:start w:val="1"/>
      <w:numFmt w:val="decimal"/>
      <w:lvlText w:val="%1.%2.%3.%4"/>
      <w:lvlJc w:val="left"/>
      <w:pPr>
        <w:ind w:left="1080" w:hanging="1080"/>
      </w:pPr>
      <w:rPr>
        <w:rFonts w:cstheme="majorBidi" w:hint="default"/>
      </w:rPr>
    </w:lvl>
    <w:lvl w:ilvl="4">
      <w:start w:val="1"/>
      <w:numFmt w:val="decimal"/>
      <w:lvlText w:val="%1.%2.%3.%4.%5"/>
      <w:lvlJc w:val="left"/>
      <w:pPr>
        <w:ind w:left="1440" w:hanging="1440"/>
      </w:pPr>
      <w:rPr>
        <w:rFonts w:cstheme="majorBidi" w:hint="default"/>
      </w:rPr>
    </w:lvl>
    <w:lvl w:ilvl="5">
      <w:start w:val="1"/>
      <w:numFmt w:val="decimal"/>
      <w:lvlText w:val="%1.%2.%3.%4.%5.%6"/>
      <w:lvlJc w:val="left"/>
      <w:pPr>
        <w:ind w:left="1800" w:hanging="1800"/>
      </w:pPr>
      <w:rPr>
        <w:rFonts w:cstheme="majorBidi" w:hint="default"/>
      </w:rPr>
    </w:lvl>
    <w:lvl w:ilvl="6">
      <w:start w:val="1"/>
      <w:numFmt w:val="decimal"/>
      <w:lvlText w:val="%1.%2.%3.%4.%5.%6.%7"/>
      <w:lvlJc w:val="left"/>
      <w:pPr>
        <w:ind w:left="1800" w:hanging="1800"/>
      </w:pPr>
      <w:rPr>
        <w:rFonts w:cstheme="majorBidi" w:hint="default"/>
      </w:rPr>
    </w:lvl>
    <w:lvl w:ilvl="7">
      <w:start w:val="1"/>
      <w:numFmt w:val="decimal"/>
      <w:lvlText w:val="%1.%2.%3.%4.%5.%6.%7.%8"/>
      <w:lvlJc w:val="left"/>
      <w:pPr>
        <w:ind w:left="2160" w:hanging="2160"/>
      </w:pPr>
      <w:rPr>
        <w:rFonts w:cstheme="majorBidi" w:hint="default"/>
      </w:rPr>
    </w:lvl>
    <w:lvl w:ilvl="8">
      <w:start w:val="1"/>
      <w:numFmt w:val="decimal"/>
      <w:lvlText w:val="%1.%2.%3.%4.%5.%6.%7.%8.%9"/>
      <w:lvlJc w:val="left"/>
      <w:pPr>
        <w:ind w:left="2520" w:hanging="2520"/>
      </w:pPr>
      <w:rPr>
        <w:rFonts w:cstheme="majorBidi" w:hint="default"/>
      </w:rPr>
    </w:lvl>
  </w:abstractNum>
  <w:abstractNum w:abstractNumId="5" w15:restartNumberingAfterBreak="0">
    <w:nsid w:val="6C34454C"/>
    <w:multiLevelType w:val="hybridMultilevel"/>
    <w:tmpl w:val="7EDE914A"/>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71645108"/>
    <w:multiLevelType w:val="hybridMultilevel"/>
    <w:tmpl w:val="D478BCA0"/>
    <w:lvl w:ilvl="0" w:tplc="08160005">
      <w:start w:val="1"/>
      <w:numFmt w:val="bullet"/>
      <w:lvlText w:val=""/>
      <w:lvlJc w:val="left"/>
      <w:pPr>
        <w:ind w:left="36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75AF0D05"/>
    <w:multiLevelType w:val="hybridMultilevel"/>
    <w:tmpl w:val="323EDD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7BAB1286"/>
    <w:multiLevelType w:val="hybridMultilevel"/>
    <w:tmpl w:val="ACEC5F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D836F71"/>
    <w:multiLevelType w:val="hybridMultilevel"/>
    <w:tmpl w:val="B0A63BC2"/>
    <w:lvl w:ilvl="0" w:tplc="08160005">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469597699">
    <w:abstractNumId w:val="0"/>
  </w:num>
  <w:num w:numId="2" w16cid:durableId="1051803992">
    <w:abstractNumId w:val="5"/>
  </w:num>
  <w:num w:numId="3" w16cid:durableId="1832601848">
    <w:abstractNumId w:val="9"/>
  </w:num>
  <w:num w:numId="4" w16cid:durableId="253975880">
    <w:abstractNumId w:val="3"/>
  </w:num>
  <w:num w:numId="5" w16cid:durableId="2032106995">
    <w:abstractNumId w:val="6"/>
  </w:num>
  <w:num w:numId="6" w16cid:durableId="1887914946">
    <w:abstractNumId w:val="8"/>
  </w:num>
  <w:num w:numId="7" w16cid:durableId="1318340308">
    <w:abstractNumId w:val="2"/>
  </w:num>
  <w:num w:numId="8" w16cid:durableId="389572422">
    <w:abstractNumId w:val="7"/>
  </w:num>
  <w:num w:numId="9" w16cid:durableId="1139305877">
    <w:abstractNumId w:val="1"/>
  </w:num>
  <w:num w:numId="10" w16cid:durableId="1091004245">
    <w:abstractNumId w:val="0"/>
  </w:num>
  <w:num w:numId="11" w16cid:durableId="490174892">
    <w:abstractNumId w:val="0"/>
  </w:num>
  <w:num w:numId="12" w16cid:durableId="57486899">
    <w:abstractNumId w:val="4"/>
  </w:num>
  <w:num w:numId="13" w16cid:durableId="1591040874">
    <w:abstractNumId w:val="0"/>
  </w:num>
  <w:num w:numId="14" w16cid:durableId="1436559197">
    <w:abstractNumId w:val="0"/>
  </w:num>
  <w:num w:numId="15" w16cid:durableId="461654948">
    <w:abstractNumId w:val="0"/>
  </w:num>
  <w:num w:numId="16" w16cid:durableId="914631548">
    <w:abstractNumId w:val="0"/>
    <w:lvlOverride w:ilvl="0">
      <w:startOverride w:val="1"/>
    </w:lvlOverride>
  </w:num>
  <w:num w:numId="17" w16cid:durableId="1818766496">
    <w:abstractNumId w:val="0"/>
  </w:num>
  <w:num w:numId="18" w16cid:durableId="12342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475"/>
    <w:rsid w:val="00001592"/>
    <w:rsid w:val="0000182C"/>
    <w:rsid w:val="00002B87"/>
    <w:rsid w:val="00003940"/>
    <w:rsid w:val="00005EF2"/>
    <w:rsid w:val="00006996"/>
    <w:rsid w:val="00010C16"/>
    <w:rsid w:val="000125E8"/>
    <w:rsid w:val="0001481C"/>
    <w:rsid w:val="00017735"/>
    <w:rsid w:val="00030E37"/>
    <w:rsid w:val="000368BA"/>
    <w:rsid w:val="00037021"/>
    <w:rsid w:val="000452B1"/>
    <w:rsid w:val="00046487"/>
    <w:rsid w:val="000502CC"/>
    <w:rsid w:val="00055026"/>
    <w:rsid w:val="00057CAE"/>
    <w:rsid w:val="00061F9D"/>
    <w:rsid w:val="00064273"/>
    <w:rsid w:val="0006478C"/>
    <w:rsid w:val="00066E65"/>
    <w:rsid w:val="00071E63"/>
    <w:rsid w:val="00076C1A"/>
    <w:rsid w:val="0008121B"/>
    <w:rsid w:val="00090ACE"/>
    <w:rsid w:val="00093F2A"/>
    <w:rsid w:val="00096EC0"/>
    <w:rsid w:val="000A23A1"/>
    <w:rsid w:val="000A315B"/>
    <w:rsid w:val="000A39F2"/>
    <w:rsid w:val="000A5496"/>
    <w:rsid w:val="000A6547"/>
    <w:rsid w:val="000A6934"/>
    <w:rsid w:val="000B0652"/>
    <w:rsid w:val="000B1F9F"/>
    <w:rsid w:val="000B639E"/>
    <w:rsid w:val="000C1022"/>
    <w:rsid w:val="000C1BE4"/>
    <w:rsid w:val="000C24BB"/>
    <w:rsid w:val="000C3315"/>
    <w:rsid w:val="000C7605"/>
    <w:rsid w:val="000D5AB8"/>
    <w:rsid w:val="000D70EE"/>
    <w:rsid w:val="000E0420"/>
    <w:rsid w:val="000E17A7"/>
    <w:rsid w:val="000E20B5"/>
    <w:rsid w:val="000E4F70"/>
    <w:rsid w:val="000E628A"/>
    <w:rsid w:val="000F217C"/>
    <w:rsid w:val="000F43F2"/>
    <w:rsid w:val="0010012D"/>
    <w:rsid w:val="0010425B"/>
    <w:rsid w:val="00105B67"/>
    <w:rsid w:val="0011009E"/>
    <w:rsid w:val="0011015A"/>
    <w:rsid w:val="0011280F"/>
    <w:rsid w:val="00113321"/>
    <w:rsid w:val="00114DA0"/>
    <w:rsid w:val="00117B46"/>
    <w:rsid w:val="0013721E"/>
    <w:rsid w:val="001372C9"/>
    <w:rsid w:val="00137315"/>
    <w:rsid w:val="0014026D"/>
    <w:rsid w:val="001454CF"/>
    <w:rsid w:val="001467A9"/>
    <w:rsid w:val="00147C8B"/>
    <w:rsid w:val="00150962"/>
    <w:rsid w:val="0015220E"/>
    <w:rsid w:val="00152E77"/>
    <w:rsid w:val="001608BE"/>
    <w:rsid w:val="001640F5"/>
    <w:rsid w:val="00166200"/>
    <w:rsid w:val="00172B1E"/>
    <w:rsid w:val="00173447"/>
    <w:rsid w:val="001734FB"/>
    <w:rsid w:val="00173DFD"/>
    <w:rsid w:val="00174416"/>
    <w:rsid w:val="0017537C"/>
    <w:rsid w:val="00176CEA"/>
    <w:rsid w:val="001817FA"/>
    <w:rsid w:val="00185DD3"/>
    <w:rsid w:val="00186419"/>
    <w:rsid w:val="0018698A"/>
    <w:rsid w:val="00194098"/>
    <w:rsid w:val="001978AB"/>
    <w:rsid w:val="001A2AE9"/>
    <w:rsid w:val="001A2E34"/>
    <w:rsid w:val="001A46B9"/>
    <w:rsid w:val="001B2230"/>
    <w:rsid w:val="001B24BA"/>
    <w:rsid w:val="001B4D45"/>
    <w:rsid w:val="001B5339"/>
    <w:rsid w:val="001C2F03"/>
    <w:rsid w:val="001C6344"/>
    <w:rsid w:val="001D085E"/>
    <w:rsid w:val="001D2694"/>
    <w:rsid w:val="001D3898"/>
    <w:rsid w:val="001D5B9C"/>
    <w:rsid w:val="001D6514"/>
    <w:rsid w:val="001E124A"/>
    <w:rsid w:val="001E6229"/>
    <w:rsid w:val="001F084B"/>
    <w:rsid w:val="001F1270"/>
    <w:rsid w:val="001F25A3"/>
    <w:rsid w:val="001F50A0"/>
    <w:rsid w:val="002015FB"/>
    <w:rsid w:val="002044DF"/>
    <w:rsid w:val="00205080"/>
    <w:rsid w:val="00205924"/>
    <w:rsid w:val="00206A8A"/>
    <w:rsid w:val="002104C7"/>
    <w:rsid w:val="00214D97"/>
    <w:rsid w:val="00222256"/>
    <w:rsid w:val="00225805"/>
    <w:rsid w:val="00230DE9"/>
    <w:rsid w:val="00234C37"/>
    <w:rsid w:val="00236026"/>
    <w:rsid w:val="00236A81"/>
    <w:rsid w:val="0024248E"/>
    <w:rsid w:val="00244B38"/>
    <w:rsid w:val="00244B53"/>
    <w:rsid w:val="00247959"/>
    <w:rsid w:val="002505EE"/>
    <w:rsid w:val="002540BA"/>
    <w:rsid w:val="00255E56"/>
    <w:rsid w:val="002607BE"/>
    <w:rsid w:val="0026088B"/>
    <w:rsid w:val="0027081D"/>
    <w:rsid w:val="00273A39"/>
    <w:rsid w:val="002760D6"/>
    <w:rsid w:val="002772CE"/>
    <w:rsid w:val="00282EBB"/>
    <w:rsid w:val="002873D4"/>
    <w:rsid w:val="00287455"/>
    <w:rsid w:val="00291148"/>
    <w:rsid w:val="00291373"/>
    <w:rsid w:val="00294E4D"/>
    <w:rsid w:val="002950EE"/>
    <w:rsid w:val="002973AE"/>
    <w:rsid w:val="002A1ABE"/>
    <w:rsid w:val="002A3E38"/>
    <w:rsid w:val="002A412C"/>
    <w:rsid w:val="002A6934"/>
    <w:rsid w:val="002B203B"/>
    <w:rsid w:val="002C73D0"/>
    <w:rsid w:val="002D178D"/>
    <w:rsid w:val="002D2EE3"/>
    <w:rsid w:val="002D335A"/>
    <w:rsid w:val="002D3558"/>
    <w:rsid w:val="002D7911"/>
    <w:rsid w:val="002E393A"/>
    <w:rsid w:val="002E5CA6"/>
    <w:rsid w:val="002E7455"/>
    <w:rsid w:val="002F0796"/>
    <w:rsid w:val="002F1587"/>
    <w:rsid w:val="002F2D5E"/>
    <w:rsid w:val="002F3AC9"/>
    <w:rsid w:val="003008FB"/>
    <w:rsid w:val="00302A7E"/>
    <w:rsid w:val="00306ED8"/>
    <w:rsid w:val="00314B0C"/>
    <w:rsid w:val="003159FC"/>
    <w:rsid w:val="003176C9"/>
    <w:rsid w:val="00327BFC"/>
    <w:rsid w:val="0033247C"/>
    <w:rsid w:val="00340621"/>
    <w:rsid w:val="00340AC2"/>
    <w:rsid w:val="003412DA"/>
    <w:rsid w:val="0034654C"/>
    <w:rsid w:val="00348C8F"/>
    <w:rsid w:val="00354705"/>
    <w:rsid w:val="00356379"/>
    <w:rsid w:val="003568B9"/>
    <w:rsid w:val="00357460"/>
    <w:rsid w:val="0035779A"/>
    <w:rsid w:val="00367FE5"/>
    <w:rsid w:val="00370740"/>
    <w:rsid w:val="00372E45"/>
    <w:rsid w:val="003731DC"/>
    <w:rsid w:val="00375F7F"/>
    <w:rsid w:val="003776A0"/>
    <w:rsid w:val="00377792"/>
    <w:rsid w:val="0038439E"/>
    <w:rsid w:val="00385CB0"/>
    <w:rsid w:val="003860E5"/>
    <w:rsid w:val="00387866"/>
    <w:rsid w:val="0039013A"/>
    <w:rsid w:val="003913D6"/>
    <w:rsid w:val="00391A41"/>
    <w:rsid w:val="00392734"/>
    <w:rsid w:val="00392CDC"/>
    <w:rsid w:val="00392D53"/>
    <w:rsid w:val="00395746"/>
    <w:rsid w:val="00396320"/>
    <w:rsid w:val="00396871"/>
    <w:rsid w:val="003A1E3C"/>
    <w:rsid w:val="003A41DC"/>
    <w:rsid w:val="003A5031"/>
    <w:rsid w:val="003A6DE7"/>
    <w:rsid w:val="003B13EC"/>
    <w:rsid w:val="003B322D"/>
    <w:rsid w:val="003B472E"/>
    <w:rsid w:val="003B7450"/>
    <w:rsid w:val="003B7717"/>
    <w:rsid w:val="003D20EE"/>
    <w:rsid w:val="003D3972"/>
    <w:rsid w:val="003D4C0A"/>
    <w:rsid w:val="003D564F"/>
    <w:rsid w:val="003E3163"/>
    <w:rsid w:val="003E5242"/>
    <w:rsid w:val="003E7989"/>
    <w:rsid w:val="003F15C9"/>
    <w:rsid w:val="003F1EE3"/>
    <w:rsid w:val="00401EF4"/>
    <w:rsid w:val="004024D9"/>
    <w:rsid w:val="004027B4"/>
    <w:rsid w:val="00403061"/>
    <w:rsid w:val="00403388"/>
    <w:rsid w:val="00403C1E"/>
    <w:rsid w:val="004107F8"/>
    <w:rsid w:val="0041083B"/>
    <w:rsid w:val="004115A8"/>
    <w:rsid w:val="00412EBE"/>
    <w:rsid w:val="004214F0"/>
    <w:rsid w:val="0042622A"/>
    <w:rsid w:val="00430B53"/>
    <w:rsid w:val="00431150"/>
    <w:rsid w:val="004335A8"/>
    <w:rsid w:val="00433D31"/>
    <w:rsid w:val="0043568C"/>
    <w:rsid w:val="00435EC2"/>
    <w:rsid w:val="00437238"/>
    <w:rsid w:val="00442E2C"/>
    <w:rsid w:val="0044373C"/>
    <w:rsid w:val="0045267E"/>
    <w:rsid w:val="0045361F"/>
    <w:rsid w:val="00455BD5"/>
    <w:rsid w:val="00455BF4"/>
    <w:rsid w:val="00460610"/>
    <w:rsid w:val="00460DEE"/>
    <w:rsid w:val="00470039"/>
    <w:rsid w:val="0048282B"/>
    <w:rsid w:val="0048420C"/>
    <w:rsid w:val="004924C9"/>
    <w:rsid w:val="00495F93"/>
    <w:rsid w:val="004968AC"/>
    <w:rsid w:val="00497951"/>
    <w:rsid w:val="00497C21"/>
    <w:rsid w:val="004A0DFE"/>
    <w:rsid w:val="004A366F"/>
    <w:rsid w:val="004A756D"/>
    <w:rsid w:val="004B5C95"/>
    <w:rsid w:val="004B6340"/>
    <w:rsid w:val="004C792F"/>
    <w:rsid w:val="004D2E51"/>
    <w:rsid w:val="004D6DFA"/>
    <w:rsid w:val="004D7727"/>
    <w:rsid w:val="004E54D0"/>
    <w:rsid w:val="004F14B1"/>
    <w:rsid w:val="004F3356"/>
    <w:rsid w:val="004F3942"/>
    <w:rsid w:val="004F428E"/>
    <w:rsid w:val="004F4D5F"/>
    <w:rsid w:val="004F7B12"/>
    <w:rsid w:val="00501729"/>
    <w:rsid w:val="005023F7"/>
    <w:rsid w:val="00502EB4"/>
    <w:rsid w:val="00512145"/>
    <w:rsid w:val="00513F34"/>
    <w:rsid w:val="00516C34"/>
    <w:rsid w:val="00524A0D"/>
    <w:rsid w:val="00524F82"/>
    <w:rsid w:val="00525115"/>
    <w:rsid w:val="00531B85"/>
    <w:rsid w:val="00533B8E"/>
    <w:rsid w:val="00540A9A"/>
    <w:rsid w:val="00542EF2"/>
    <w:rsid w:val="00544592"/>
    <w:rsid w:val="00544691"/>
    <w:rsid w:val="005461BA"/>
    <w:rsid w:val="005522B9"/>
    <w:rsid w:val="005531DB"/>
    <w:rsid w:val="00555EEA"/>
    <w:rsid w:val="00556534"/>
    <w:rsid w:val="00557DE7"/>
    <w:rsid w:val="00560AD9"/>
    <w:rsid w:val="00564C44"/>
    <w:rsid w:val="00571CC3"/>
    <w:rsid w:val="005724DF"/>
    <w:rsid w:val="00573403"/>
    <w:rsid w:val="00573BF5"/>
    <w:rsid w:val="00574A17"/>
    <w:rsid w:val="00575128"/>
    <w:rsid w:val="005755CC"/>
    <w:rsid w:val="0057738D"/>
    <w:rsid w:val="00580142"/>
    <w:rsid w:val="00580959"/>
    <w:rsid w:val="0058108A"/>
    <w:rsid w:val="00586404"/>
    <w:rsid w:val="00586795"/>
    <w:rsid w:val="0059068B"/>
    <w:rsid w:val="00593AF7"/>
    <w:rsid w:val="005A2BA5"/>
    <w:rsid w:val="005A5508"/>
    <w:rsid w:val="005A587D"/>
    <w:rsid w:val="005A75F4"/>
    <w:rsid w:val="005B047E"/>
    <w:rsid w:val="005B17FC"/>
    <w:rsid w:val="005B3440"/>
    <w:rsid w:val="005B3999"/>
    <w:rsid w:val="005B5CD2"/>
    <w:rsid w:val="005B716A"/>
    <w:rsid w:val="005B7773"/>
    <w:rsid w:val="005B7BDA"/>
    <w:rsid w:val="005C3CC8"/>
    <w:rsid w:val="005C73BF"/>
    <w:rsid w:val="005D2120"/>
    <w:rsid w:val="005D23FF"/>
    <w:rsid w:val="005D2BDF"/>
    <w:rsid w:val="005D3ED9"/>
    <w:rsid w:val="005E096A"/>
    <w:rsid w:val="005E1368"/>
    <w:rsid w:val="005E3487"/>
    <w:rsid w:val="005E73CF"/>
    <w:rsid w:val="005F0AED"/>
    <w:rsid w:val="005F0F6A"/>
    <w:rsid w:val="005F222F"/>
    <w:rsid w:val="005F2B90"/>
    <w:rsid w:val="006030A8"/>
    <w:rsid w:val="00603511"/>
    <w:rsid w:val="00604489"/>
    <w:rsid w:val="00606F34"/>
    <w:rsid w:val="00606F57"/>
    <w:rsid w:val="00610CB5"/>
    <w:rsid w:val="00611C67"/>
    <w:rsid w:val="0061262F"/>
    <w:rsid w:val="00614F65"/>
    <w:rsid w:val="0061765B"/>
    <w:rsid w:val="0062184A"/>
    <w:rsid w:val="00624440"/>
    <w:rsid w:val="0062680D"/>
    <w:rsid w:val="0062715B"/>
    <w:rsid w:val="006351E5"/>
    <w:rsid w:val="006367CA"/>
    <w:rsid w:val="006472A4"/>
    <w:rsid w:val="0065147A"/>
    <w:rsid w:val="00651E2E"/>
    <w:rsid w:val="00652550"/>
    <w:rsid w:val="006538BB"/>
    <w:rsid w:val="00653B31"/>
    <w:rsid w:val="00657172"/>
    <w:rsid w:val="00661345"/>
    <w:rsid w:val="00666858"/>
    <w:rsid w:val="00667F08"/>
    <w:rsid w:val="00670FF0"/>
    <w:rsid w:val="00671E8F"/>
    <w:rsid w:val="006723F2"/>
    <w:rsid w:val="0067624F"/>
    <w:rsid w:val="00677456"/>
    <w:rsid w:val="00680EA2"/>
    <w:rsid w:val="0068235D"/>
    <w:rsid w:val="00683AEF"/>
    <w:rsid w:val="00685E28"/>
    <w:rsid w:val="0069171C"/>
    <w:rsid w:val="00691785"/>
    <w:rsid w:val="0069343C"/>
    <w:rsid w:val="0069684B"/>
    <w:rsid w:val="00696939"/>
    <w:rsid w:val="006A49A3"/>
    <w:rsid w:val="006B11E5"/>
    <w:rsid w:val="006B1534"/>
    <w:rsid w:val="006B4BAE"/>
    <w:rsid w:val="006C20AA"/>
    <w:rsid w:val="006C3F52"/>
    <w:rsid w:val="006D1159"/>
    <w:rsid w:val="006D503E"/>
    <w:rsid w:val="006D6AF6"/>
    <w:rsid w:val="006E0E49"/>
    <w:rsid w:val="006F1495"/>
    <w:rsid w:val="006F2189"/>
    <w:rsid w:val="006F22F4"/>
    <w:rsid w:val="006F317A"/>
    <w:rsid w:val="006F3475"/>
    <w:rsid w:val="006F3AD8"/>
    <w:rsid w:val="006F57A2"/>
    <w:rsid w:val="006F7234"/>
    <w:rsid w:val="006F7B8A"/>
    <w:rsid w:val="00702374"/>
    <w:rsid w:val="0070407F"/>
    <w:rsid w:val="00704204"/>
    <w:rsid w:val="007070BC"/>
    <w:rsid w:val="007130AB"/>
    <w:rsid w:val="00713F8D"/>
    <w:rsid w:val="00717330"/>
    <w:rsid w:val="00717A5D"/>
    <w:rsid w:val="007338CE"/>
    <w:rsid w:val="0073400E"/>
    <w:rsid w:val="00734D24"/>
    <w:rsid w:val="007420B0"/>
    <w:rsid w:val="0074272F"/>
    <w:rsid w:val="00745157"/>
    <w:rsid w:val="0075166E"/>
    <w:rsid w:val="007526F4"/>
    <w:rsid w:val="00753794"/>
    <w:rsid w:val="00756549"/>
    <w:rsid w:val="00757AF0"/>
    <w:rsid w:val="0078195E"/>
    <w:rsid w:val="00782986"/>
    <w:rsid w:val="007841B1"/>
    <w:rsid w:val="0078562F"/>
    <w:rsid w:val="00787310"/>
    <w:rsid w:val="00787983"/>
    <w:rsid w:val="007912A9"/>
    <w:rsid w:val="0079270B"/>
    <w:rsid w:val="0079520A"/>
    <w:rsid w:val="007A23F8"/>
    <w:rsid w:val="007A2984"/>
    <w:rsid w:val="007A30D8"/>
    <w:rsid w:val="007A516F"/>
    <w:rsid w:val="007A68D3"/>
    <w:rsid w:val="007B57DF"/>
    <w:rsid w:val="007C38FC"/>
    <w:rsid w:val="007C4748"/>
    <w:rsid w:val="007C4823"/>
    <w:rsid w:val="007C5169"/>
    <w:rsid w:val="007C5231"/>
    <w:rsid w:val="007C58AA"/>
    <w:rsid w:val="007D0817"/>
    <w:rsid w:val="007D3137"/>
    <w:rsid w:val="007D5DDF"/>
    <w:rsid w:val="007D60ED"/>
    <w:rsid w:val="007D7E9B"/>
    <w:rsid w:val="007E5421"/>
    <w:rsid w:val="007E59AA"/>
    <w:rsid w:val="007E62E7"/>
    <w:rsid w:val="007E69AF"/>
    <w:rsid w:val="007F73DE"/>
    <w:rsid w:val="00802437"/>
    <w:rsid w:val="00802B83"/>
    <w:rsid w:val="00802BB7"/>
    <w:rsid w:val="00803D44"/>
    <w:rsid w:val="00805012"/>
    <w:rsid w:val="008070B0"/>
    <w:rsid w:val="00807472"/>
    <w:rsid w:val="00807932"/>
    <w:rsid w:val="00812355"/>
    <w:rsid w:val="00815EE0"/>
    <w:rsid w:val="0082474E"/>
    <w:rsid w:val="0082498F"/>
    <w:rsid w:val="00825832"/>
    <w:rsid w:val="00832133"/>
    <w:rsid w:val="00833547"/>
    <w:rsid w:val="00835CB8"/>
    <w:rsid w:val="00837906"/>
    <w:rsid w:val="00840649"/>
    <w:rsid w:val="0084328E"/>
    <w:rsid w:val="00844B28"/>
    <w:rsid w:val="0085270D"/>
    <w:rsid w:val="00856EAE"/>
    <w:rsid w:val="00862474"/>
    <w:rsid w:val="00862547"/>
    <w:rsid w:val="00867B9F"/>
    <w:rsid w:val="00874169"/>
    <w:rsid w:val="008775D0"/>
    <w:rsid w:val="0088198A"/>
    <w:rsid w:val="00882457"/>
    <w:rsid w:val="008852CE"/>
    <w:rsid w:val="008912A5"/>
    <w:rsid w:val="0089597A"/>
    <w:rsid w:val="00897E9B"/>
    <w:rsid w:val="008A1CC3"/>
    <w:rsid w:val="008A4EDA"/>
    <w:rsid w:val="008B07CC"/>
    <w:rsid w:val="008B3679"/>
    <w:rsid w:val="008C72CD"/>
    <w:rsid w:val="008D05ED"/>
    <w:rsid w:val="008D084D"/>
    <w:rsid w:val="008D096D"/>
    <w:rsid w:val="008D372C"/>
    <w:rsid w:val="008D6BEB"/>
    <w:rsid w:val="008E3375"/>
    <w:rsid w:val="008E5AB7"/>
    <w:rsid w:val="008E6A5D"/>
    <w:rsid w:val="008F367C"/>
    <w:rsid w:val="0090697B"/>
    <w:rsid w:val="009070DE"/>
    <w:rsid w:val="009070F3"/>
    <w:rsid w:val="0090747B"/>
    <w:rsid w:val="00917817"/>
    <w:rsid w:val="00923058"/>
    <w:rsid w:val="00926BCA"/>
    <w:rsid w:val="00926C26"/>
    <w:rsid w:val="00930035"/>
    <w:rsid w:val="00930077"/>
    <w:rsid w:val="00930310"/>
    <w:rsid w:val="00932419"/>
    <w:rsid w:val="009335E5"/>
    <w:rsid w:val="00940EC3"/>
    <w:rsid w:val="00941D64"/>
    <w:rsid w:val="009432F5"/>
    <w:rsid w:val="0094396B"/>
    <w:rsid w:val="00944843"/>
    <w:rsid w:val="00946B72"/>
    <w:rsid w:val="00946E5F"/>
    <w:rsid w:val="0095032B"/>
    <w:rsid w:val="00951BFC"/>
    <w:rsid w:val="00960039"/>
    <w:rsid w:val="0096034B"/>
    <w:rsid w:val="00963706"/>
    <w:rsid w:val="00963C2B"/>
    <w:rsid w:val="00963D83"/>
    <w:rsid w:val="00963F27"/>
    <w:rsid w:val="00965934"/>
    <w:rsid w:val="0096617D"/>
    <w:rsid w:val="00974BA0"/>
    <w:rsid w:val="00977BB6"/>
    <w:rsid w:val="00987FE0"/>
    <w:rsid w:val="00990874"/>
    <w:rsid w:val="00990D1D"/>
    <w:rsid w:val="00990E29"/>
    <w:rsid w:val="009913E9"/>
    <w:rsid w:val="009A0BF9"/>
    <w:rsid w:val="009A5906"/>
    <w:rsid w:val="009A68D9"/>
    <w:rsid w:val="009B04AE"/>
    <w:rsid w:val="009B134F"/>
    <w:rsid w:val="009B2A36"/>
    <w:rsid w:val="009B354B"/>
    <w:rsid w:val="009B43DF"/>
    <w:rsid w:val="009B4A03"/>
    <w:rsid w:val="009B5B56"/>
    <w:rsid w:val="009B7666"/>
    <w:rsid w:val="009C0CD5"/>
    <w:rsid w:val="009C146D"/>
    <w:rsid w:val="009C1B0C"/>
    <w:rsid w:val="009C4AE6"/>
    <w:rsid w:val="009C673C"/>
    <w:rsid w:val="009C6B32"/>
    <w:rsid w:val="009D0BE3"/>
    <w:rsid w:val="009D593E"/>
    <w:rsid w:val="009D66BC"/>
    <w:rsid w:val="009D79C9"/>
    <w:rsid w:val="009E0BE1"/>
    <w:rsid w:val="009E19F9"/>
    <w:rsid w:val="009E3062"/>
    <w:rsid w:val="009E4A21"/>
    <w:rsid w:val="009F3EC2"/>
    <w:rsid w:val="009F3FCC"/>
    <w:rsid w:val="009F4188"/>
    <w:rsid w:val="009F5801"/>
    <w:rsid w:val="00A03CF6"/>
    <w:rsid w:val="00A04324"/>
    <w:rsid w:val="00A04A5A"/>
    <w:rsid w:val="00A06F1E"/>
    <w:rsid w:val="00A07C1C"/>
    <w:rsid w:val="00A20548"/>
    <w:rsid w:val="00A21D0C"/>
    <w:rsid w:val="00A22772"/>
    <w:rsid w:val="00A2324A"/>
    <w:rsid w:val="00A27DA0"/>
    <w:rsid w:val="00A30888"/>
    <w:rsid w:val="00A31D5D"/>
    <w:rsid w:val="00A406FB"/>
    <w:rsid w:val="00A4237D"/>
    <w:rsid w:val="00A43616"/>
    <w:rsid w:val="00A4665B"/>
    <w:rsid w:val="00A548E9"/>
    <w:rsid w:val="00A554DB"/>
    <w:rsid w:val="00A5669D"/>
    <w:rsid w:val="00A56E5C"/>
    <w:rsid w:val="00A57D6F"/>
    <w:rsid w:val="00A70724"/>
    <w:rsid w:val="00A72BD5"/>
    <w:rsid w:val="00A7794B"/>
    <w:rsid w:val="00A82395"/>
    <w:rsid w:val="00A85D5E"/>
    <w:rsid w:val="00A9195E"/>
    <w:rsid w:val="00A97802"/>
    <w:rsid w:val="00A979FD"/>
    <w:rsid w:val="00AA03E1"/>
    <w:rsid w:val="00AA11A2"/>
    <w:rsid w:val="00AA1701"/>
    <w:rsid w:val="00AA3AF0"/>
    <w:rsid w:val="00AA4CC2"/>
    <w:rsid w:val="00AA6582"/>
    <w:rsid w:val="00AB4F84"/>
    <w:rsid w:val="00AB6478"/>
    <w:rsid w:val="00AC1882"/>
    <w:rsid w:val="00AC4CBA"/>
    <w:rsid w:val="00AC5987"/>
    <w:rsid w:val="00AD0CC4"/>
    <w:rsid w:val="00AD0D42"/>
    <w:rsid w:val="00AD33C2"/>
    <w:rsid w:val="00AD680C"/>
    <w:rsid w:val="00AE1382"/>
    <w:rsid w:val="00AE1C3F"/>
    <w:rsid w:val="00AE5496"/>
    <w:rsid w:val="00AE71D8"/>
    <w:rsid w:val="00AE7425"/>
    <w:rsid w:val="00AF5C7A"/>
    <w:rsid w:val="00AF6609"/>
    <w:rsid w:val="00AF71BE"/>
    <w:rsid w:val="00AF7B60"/>
    <w:rsid w:val="00B06E88"/>
    <w:rsid w:val="00B078C3"/>
    <w:rsid w:val="00B13897"/>
    <w:rsid w:val="00B13BD7"/>
    <w:rsid w:val="00B172A2"/>
    <w:rsid w:val="00B17D3A"/>
    <w:rsid w:val="00B22B40"/>
    <w:rsid w:val="00B251CE"/>
    <w:rsid w:val="00B26284"/>
    <w:rsid w:val="00B27FC4"/>
    <w:rsid w:val="00B30233"/>
    <w:rsid w:val="00B3228D"/>
    <w:rsid w:val="00B329A9"/>
    <w:rsid w:val="00B366EA"/>
    <w:rsid w:val="00B36A9B"/>
    <w:rsid w:val="00B377CF"/>
    <w:rsid w:val="00B37C23"/>
    <w:rsid w:val="00B470BC"/>
    <w:rsid w:val="00B56BEE"/>
    <w:rsid w:val="00B67B02"/>
    <w:rsid w:val="00B72061"/>
    <w:rsid w:val="00B75580"/>
    <w:rsid w:val="00B82918"/>
    <w:rsid w:val="00B8463C"/>
    <w:rsid w:val="00B950E9"/>
    <w:rsid w:val="00B954D7"/>
    <w:rsid w:val="00B96DFB"/>
    <w:rsid w:val="00BA0C6C"/>
    <w:rsid w:val="00BA35D5"/>
    <w:rsid w:val="00BA6774"/>
    <w:rsid w:val="00BA6F6A"/>
    <w:rsid w:val="00BB4CD9"/>
    <w:rsid w:val="00BB542D"/>
    <w:rsid w:val="00BB6D27"/>
    <w:rsid w:val="00BC123C"/>
    <w:rsid w:val="00BC29E6"/>
    <w:rsid w:val="00BC588C"/>
    <w:rsid w:val="00BC7611"/>
    <w:rsid w:val="00BC7D24"/>
    <w:rsid w:val="00BD0864"/>
    <w:rsid w:val="00BD1C50"/>
    <w:rsid w:val="00BD556B"/>
    <w:rsid w:val="00BE0BA5"/>
    <w:rsid w:val="00BE24C4"/>
    <w:rsid w:val="00BF2B2F"/>
    <w:rsid w:val="00BF34AB"/>
    <w:rsid w:val="00BF46F3"/>
    <w:rsid w:val="00C01B9B"/>
    <w:rsid w:val="00C032F1"/>
    <w:rsid w:val="00C04F36"/>
    <w:rsid w:val="00C10DB8"/>
    <w:rsid w:val="00C11DEC"/>
    <w:rsid w:val="00C13DA0"/>
    <w:rsid w:val="00C21E78"/>
    <w:rsid w:val="00C23309"/>
    <w:rsid w:val="00C24E2D"/>
    <w:rsid w:val="00C25854"/>
    <w:rsid w:val="00C31156"/>
    <w:rsid w:val="00C317C3"/>
    <w:rsid w:val="00C3442A"/>
    <w:rsid w:val="00C34CB2"/>
    <w:rsid w:val="00C34E73"/>
    <w:rsid w:val="00C40DA0"/>
    <w:rsid w:val="00C41F13"/>
    <w:rsid w:val="00C42950"/>
    <w:rsid w:val="00C46211"/>
    <w:rsid w:val="00C467E6"/>
    <w:rsid w:val="00C519FE"/>
    <w:rsid w:val="00C53DC7"/>
    <w:rsid w:val="00C63074"/>
    <w:rsid w:val="00C65F2F"/>
    <w:rsid w:val="00C67148"/>
    <w:rsid w:val="00C8094B"/>
    <w:rsid w:val="00C81072"/>
    <w:rsid w:val="00C81073"/>
    <w:rsid w:val="00C84716"/>
    <w:rsid w:val="00C86B0B"/>
    <w:rsid w:val="00C92528"/>
    <w:rsid w:val="00C93A89"/>
    <w:rsid w:val="00C9643B"/>
    <w:rsid w:val="00C96930"/>
    <w:rsid w:val="00CA0CC9"/>
    <w:rsid w:val="00CA7BB2"/>
    <w:rsid w:val="00CB0776"/>
    <w:rsid w:val="00CB3387"/>
    <w:rsid w:val="00CB5715"/>
    <w:rsid w:val="00CC11D5"/>
    <w:rsid w:val="00CC5A8E"/>
    <w:rsid w:val="00CC62A0"/>
    <w:rsid w:val="00CC67A0"/>
    <w:rsid w:val="00CC69B8"/>
    <w:rsid w:val="00CC6BA7"/>
    <w:rsid w:val="00CD1B7A"/>
    <w:rsid w:val="00CD2797"/>
    <w:rsid w:val="00CD3250"/>
    <w:rsid w:val="00CD41A9"/>
    <w:rsid w:val="00CD452E"/>
    <w:rsid w:val="00CE06D4"/>
    <w:rsid w:val="00CE27CA"/>
    <w:rsid w:val="00CF0D73"/>
    <w:rsid w:val="00CF4770"/>
    <w:rsid w:val="00CF569D"/>
    <w:rsid w:val="00CF56EC"/>
    <w:rsid w:val="00CF5F05"/>
    <w:rsid w:val="00CF7314"/>
    <w:rsid w:val="00CF7423"/>
    <w:rsid w:val="00D007C2"/>
    <w:rsid w:val="00D0085C"/>
    <w:rsid w:val="00D02C4A"/>
    <w:rsid w:val="00D101F4"/>
    <w:rsid w:val="00D11F03"/>
    <w:rsid w:val="00D126E4"/>
    <w:rsid w:val="00D1381F"/>
    <w:rsid w:val="00D139F0"/>
    <w:rsid w:val="00D17082"/>
    <w:rsid w:val="00D2123B"/>
    <w:rsid w:val="00D244BA"/>
    <w:rsid w:val="00D3670D"/>
    <w:rsid w:val="00D4261A"/>
    <w:rsid w:val="00D460AE"/>
    <w:rsid w:val="00D51696"/>
    <w:rsid w:val="00D51DED"/>
    <w:rsid w:val="00D52F67"/>
    <w:rsid w:val="00D53192"/>
    <w:rsid w:val="00D54E32"/>
    <w:rsid w:val="00D60AF1"/>
    <w:rsid w:val="00D61C5E"/>
    <w:rsid w:val="00D61D0E"/>
    <w:rsid w:val="00D635FF"/>
    <w:rsid w:val="00D638A9"/>
    <w:rsid w:val="00D6435B"/>
    <w:rsid w:val="00D65BC5"/>
    <w:rsid w:val="00D65C31"/>
    <w:rsid w:val="00D667DA"/>
    <w:rsid w:val="00D704F0"/>
    <w:rsid w:val="00D714E8"/>
    <w:rsid w:val="00D722E4"/>
    <w:rsid w:val="00D8385C"/>
    <w:rsid w:val="00D84990"/>
    <w:rsid w:val="00D9454F"/>
    <w:rsid w:val="00D95E64"/>
    <w:rsid w:val="00D962E1"/>
    <w:rsid w:val="00D97957"/>
    <w:rsid w:val="00DA0E9B"/>
    <w:rsid w:val="00DA44EB"/>
    <w:rsid w:val="00DA45D8"/>
    <w:rsid w:val="00DA4EFB"/>
    <w:rsid w:val="00DA716F"/>
    <w:rsid w:val="00DB1B8A"/>
    <w:rsid w:val="00DB36D9"/>
    <w:rsid w:val="00DB703A"/>
    <w:rsid w:val="00DC165F"/>
    <w:rsid w:val="00DC3BF6"/>
    <w:rsid w:val="00DD11E9"/>
    <w:rsid w:val="00DD30D1"/>
    <w:rsid w:val="00DD4C4D"/>
    <w:rsid w:val="00DD6681"/>
    <w:rsid w:val="00DE1053"/>
    <w:rsid w:val="00DE1382"/>
    <w:rsid w:val="00DE4960"/>
    <w:rsid w:val="00DE5BD0"/>
    <w:rsid w:val="00DE64C0"/>
    <w:rsid w:val="00DF7223"/>
    <w:rsid w:val="00E0151C"/>
    <w:rsid w:val="00E06D09"/>
    <w:rsid w:val="00E06DF9"/>
    <w:rsid w:val="00E074AB"/>
    <w:rsid w:val="00E10FD0"/>
    <w:rsid w:val="00E1168C"/>
    <w:rsid w:val="00E11A5C"/>
    <w:rsid w:val="00E1565B"/>
    <w:rsid w:val="00E20A6E"/>
    <w:rsid w:val="00E20B4B"/>
    <w:rsid w:val="00E20E4E"/>
    <w:rsid w:val="00E22186"/>
    <w:rsid w:val="00E236B4"/>
    <w:rsid w:val="00E26775"/>
    <w:rsid w:val="00E34237"/>
    <w:rsid w:val="00E41387"/>
    <w:rsid w:val="00E42616"/>
    <w:rsid w:val="00E436CF"/>
    <w:rsid w:val="00E45765"/>
    <w:rsid w:val="00E5061B"/>
    <w:rsid w:val="00E5118B"/>
    <w:rsid w:val="00E516CB"/>
    <w:rsid w:val="00E53D66"/>
    <w:rsid w:val="00E55BB2"/>
    <w:rsid w:val="00E55EE0"/>
    <w:rsid w:val="00E572C6"/>
    <w:rsid w:val="00E60846"/>
    <w:rsid w:val="00E60D2D"/>
    <w:rsid w:val="00E614B2"/>
    <w:rsid w:val="00E65036"/>
    <w:rsid w:val="00E65345"/>
    <w:rsid w:val="00E733B1"/>
    <w:rsid w:val="00E73DA7"/>
    <w:rsid w:val="00E753BE"/>
    <w:rsid w:val="00E759F7"/>
    <w:rsid w:val="00E865F3"/>
    <w:rsid w:val="00E877AF"/>
    <w:rsid w:val="00E87B39"/>
    <w:rsid w:val="00E9152C"/>
    <w:rsid w:val="00E9187B"/>
    <w:rsid w:val="00E9216D"/>
    <w:rsid w:val="00E926E4"/>
    <w:rsid w:val="00E95919"/>
    <w:rsid w:val="00E966D2"/>
    <w:rsid w:val="00E976FD"/>
    <w:rsid w:val="00EA2240"/>
    <w:rsid w:val="00EA580E"/>
    <w:rsid w:val="00EA7970"/>
    <w:rsid w:val="00EB3937"/>
    <w:rsid w:val="00EB3A22"/>
    <w:rsid w:val="00EB6FEE"/>
    <w:rsid w:val="00EC1D53"/>
    <w:rsid w:val="00EC2D40"/>
    <w:rsid w:val="00EC3F44"/>
    <w:rsid w:val="00ED0E99"/>
    <w:rsid w:val="00ED2939"/>
    <w:rsid w:val="00ED3D1A"/>
    <w:rsid w:val="00ED61F3"/>
    <w:rsid w:val="00ED6D6F"/>
    <w:rsid w:val="00ED7C9F"/>
    <w:rsid w:val="00EE2A8F"/>
    <w:rsid w:val="00EE5F4E"/>
    <w:rsid w:val="00EE6A05"/>
    <w:rsid w:val="00EE7F96"/>
    <w:rsid w:val="00EF0E67"/>
    <w:rsid w:val="00EF1726"/>
    <w:rsid w:val="00EF3CAE"/>
    <w:rsid w:val="00EF5C38"/>
    <w:rsid w:val="00EF7E75"/>
    <w:rsid w:val="00F00F85"/>
    <w:rsid w:val="00F0241F"/>
    <w:rsid w:val="00F056E7"/>
    <w:rsid w:val="00F06C31"/>
    <w:rsid w:val="00F0A2EE"/>
    <w:rsid w:val="00F26504"/>
    <w:rsid w:val="00F35F8A"/>
    <w:rsid w:val="00F36678"/>
    <w:rsid w:val="00F40069"/>
    <w:rsid w:val="00F40186"/>
    <w:rsid w:val="00F41C80"/>
    <w:rsid w:val="00F44ECA"/>
    <w:rsid w:val="00F45BDE"/>
    <w:rsid w:val="00F45DA2"/>
    <w:rsid w:val="00F505FA"/>
    <w:rsid w:val="00F5515E"/>
    <w:rsid w:val="00F5CDED"/>
    <w:rsid w:val="00F6056A"/>
    <w:rsid w:val="00F60F0B"/>
    <w:rsid w:val="00F61973"/>
    <w:rsid w:val="00F7191A"/>
    <w:rsid w:val="00F77112"/>
    <w:rsid w:val="00F82246"/>
    <w:rsid w:val="00F841E2"/>
    <w:rsid w:val="00F8442B"/>
    <w:rsid w:val="00F861CE"/>
    <w:rsid w:val="00FA1F14"/>
    <w:rsid w:val="00FA63A0"/>
    <w:rsid w:val="00FB084A"/>
    <w:rsid w:val="00FB10A4"/>
    <w:rsid w:val="00FC0804"/>
    <w:rsid w:val="00FC28BA"/>
    <w:rsid w:val="00FC33F5"/>
    <w:rsid w:val="00FC3D7C"/>
    <w:rsid w:val="00FC488F"/>
    <w:rsid w:val="00FC518D"/>
    <w:rsid w:val="00FC67A1"/>
    <w:rsid w:val="00FD20C0"/>
    <w:rsid w:val="00FD379F"/>
    <w:rsid w:val="00FD4643"/>
    <w:rsid w:val="00FE2FE2"/>
    <w:rsid w:val="00FE3E1A"/>
    <w:rsid w:val="00FF3768"/>
    <w:rsid w:val="00FF3D31"/>
    <w:rsid w:val="00FF499A"/>
    <w:rsid w:val="00FF761B"/>
    <w:rsid w:val="0110E339"/>
    <w:rsid w:val="013C8A49"/>
    <w:rsid w:val="01957E96"/>
    <w:rsid w:val="01C6299D"/>
    <w:rsid w:val="02285FB6"/>
    <w:rsid w:val="02919E4E"/>
    <w:rsid w:val="03AB45FB"/>
    <w:rsid w:val="03CA06E1"/>
    <w:rsid w:val="04124543"/>
    <w:rsid w:val="0415EE3C"/>
    <w:rsid w:val="054B06FB"/>
    <w:rsid w:val="055B084A"/>
    <w:rsid w:val="057A0EC2"/>
    <w:rsid w:val="06ADA0EC"/>
    <w:rsid w:val="074D8EFE"/>
    <w:rsid w:val="07B6E8B4"/>
    <w:rsid w:val="0894ACDD"/>
    <w:rsid w:val="0896A51B"/>
    <w:rsid w:val="08A3B20D"/>
    <w:rsid w:val="08B5E200"/>
    <w:rsid w:val="0900A269"/>
    <w:rsid w:val="0946A00F"/>
    <w:rsid w:val="0A7C00E8"/>
    <w:rsid w:val="0AA3C911"/>
    <w:rsid w:val="0ABA696F"/>
    <w:rsid w:val="0B1270EC"/>
    <w:rsid w:val="0B6ACDD9"/>
    <w:rsid w:val="0BB7C387"/>
    <w:rsid w:val="0C0BB44B"/>
    <w:rsid w:val="0C7D44B2"/>
    <w:rsid w:val="0D170BA6"/>
    <w:rsid w:val="0D1DBFA4"/>
    <w:rsid w:val="0DEE6025"/>
    <w:rsid w:val="0E0459F5"/>
    <w:rsid w:val="0E0DF5C7"/>
    <w:rsid w:val="0E3E9F91"/>
    <w:rsid w:val="0E52F74E"/>
    <w:rsid w:val="0E6CC2B1"/>
    <w:rsid w:val="0EBEECDA"/>
    <w:rsid w:val="0FF90782"/>
    <w:rsid w:val="104290FD"/>
    <w:rsid w:val="104DB049"/>
    <w:rsid w:val="11446AE3"/>
    <w:rsid w:val="1179281F"/>
    <w:rsid w:val="12231291"/>
    <w:rsid w:val="12366424"/>
    <w:rsid w:val="14834A7E"/>
    <w:rsid w:val="1493DA8A"/>
    <w:rsid w:val="14DA27A7"/>
    <w:rsid w:val="157575FA"/>
    <w:rsid w:val="16BF66CE"/>
    <w:rsid w:val="1706E0EA"/>
    <w:rsid w:val="1707DD09"/>
    <w:rsid w:val="174EB021"/>
    <w:rsid w:val="17EA733F"/>
    <w:rsid w:val="1811C869"/>
    <w:rsid w:val="18366053"/>
    <w:rsid w:val="185B372F"/>
    <w:rsid w:val="18F797BA"/>
    <w:rsid w:val="1A8B6526"/>
    <w:rsid w:val="1AD65062"/>
    <w:rsid w:val="1AD74C81"/>
    <w:rsid w:val="1BE85B1E"/>
    <w:rsid w:val="1C5E227B"/>
    <w:rsid w:val="1C605F4F"/>
    <w:rsid w:val="1C94F8DB"/>
    <w:rsid w:val="1CE9359B"/>
    <w:rsid w:val="1DD40EE9"/>
    <w:rsid w:val="1DD50B08"/>
    <w:rsid w:val="1DDEFDE4"/>
    <w:rsid w:val="1E7B9C00"/>
    <w:rsid w:val="1FC8874F"/>
    <w:rsid w:val="2004E105"/>
    <w:rsid w:val="2109B76D"/>
    <w:rsid w:val="215CC205"/>
    <w:rsid w:val="22102286"/>
    <w:rsid w:val="2220F35D"/>
    <w:rsid w:val="2305A58E"/>
    <w:rsid w:val="237F581B"/>
    <w:rsid w:val="242F530F"/>
    <w:rsid w:val="2500A176"/>
    <w:rsid w:val="258B1A17"/>
    <w:rsid w:val="26A7B835"/>
    <w:rsid w:val="2702E038"/>
    <w:rsid w:val="2726EA78"/>
    <w:rsid w:val="27607C5F"/>
    <w:rsid w:val="290F9E53"/>
    <w:rsid w:val="2922D75B"/>
    <w:rsid w:val="2924230C"/>
    <w:rsid w:val="29F006EE"/>
    <w:rsid w:val="29F97B82"/>
    <w:rsid w:val="29FEA681"/>
    <w:rsid w:val="2A4262ED"/>
    <w:rsid w:val="2AEA7BEE"/>
    <w:rsid w:val="2BE65E3D"/>
    <w:rsid w:val="2C3FC44C"/>
    <w:rsid w:val="2C839F8C"/>
    <w:rsid w:val="2C922A51"/>
    <w:rsid w:val="2C932670"/>
    <w:rsid w:val="2D7DFFBE"/>
    <w:rsid w:val="2E1BECF3"/>
    <w:rsid w:val="2EB9EB66"/>
    <w:rsid w:val="2EBCF9B8"/>
    <w:rsid w:val="30C1B153"/>
    <w:rsid w:val="31B182CF"/>
    <w:rsid w:val="329C5C1D"/>
    <w:rsid w:val="32A1871C"/>
    <w:rsid w:val="32F2D7D5"/>
    <w:rsid w:val="3385DC69"/>
    <w:rsid w:val="349120CB"/>
    <w:rsid w:val="34C4C449"/>
    <w:rsid w:val="351D4205"/>
    <w:rsid w:val="3612AC73"/>
    <w:rsid w:val="36250F39"/>
    <w:rsid w:val="3645FDD9"/>
    <w:rsid w:val="364860A2"/>
    <w:rsid w:val="36B10274"/>
    <w:rsid w:val="36CBE31F"/>
    <w:rsid w:val="375D77CC"/>
    <w:rsid w:val="37A95F27"/>
    <w:rsid w:val="37D1E89B"/>
    <w:rsid w:val="37D903E0"/>
    <w:rsid w:val="38B39ADB"/>
    <w:rsid w:val="38F7A043"/>
    <w:rsid w:val="391CA6A2"/>
    <w:rsid w:val="39558CBE"/>
    <w:rsid w:val="395784FC"/>
    <w:rsid w:val="3B83D869"/>
    <w:rsid w:val="3C3F4DE7"/>
    <w:rsid w:val="3C8D2D80"/>
    <w:rsid w:val="3CDF3BF9"/>
    <w:rsid w:val="3D5029B3"/>
    <w:rsid w:val="3D54EB79"/>
    <w:rsid w:val="3DC80228"/>
    <w:rsid w:val="3F7FCCBB"/>
    <w:rsid w:val="3FAE079B"/>
    <w:rsid w:val="40C0B091"/>
    <w:rsid w:val="40FF1565"/>
    <w:rsid w:val="412C0D8D"/>
    <w:rsid w:val="418B1BD7"/>
    <w:rsid w:val="41C3B61D"/>
    <w:rsid w:val="41EA1C33"/>
    <w:rsid w:val="4206766A"/>
    <w:rsid w:val="425C80F2"/>
    <w:rsid w:val="425F5F3B"/>
    <w:rsid w:val="42A9646C"/>
    <w:rsid w:val="43AB3070"/>
    <w:rsid w:val="43C0702E"/>
    <w:rsid w:val="43EE2E26"/>
    <w:rsid w:val="43FF3727"/>
    <w:rsid w:val="4418EDEA"/>
    <w:rsid w:val="44272704"/>
    <w:rsid w:val="45268EEF"/>
    <w:rsid w:val="45932595"/>
    <w:rsid w:val="45EE1220"/>
    <w:rsid w:val="46388248"/>
    <w:rsid w:val="469FA925"/>
    <w:rsid w:val="46A1FCAE"/>
    <w:rsid w:val="4719268B"/>
    <w:rsid w:val="47306345"/>
    <w:rsid w:val="4814A445"/>
    <w:rsid w:val="482BD464"/>
    <w:rsid w:val="494783ED"/>
    <w:rsid w:val="4A4AA28D"/>
    <w:rsid w:val="4A606F9A"/>
    <w:rsid w:val="4A659A99"/>
    <w:rsid w:val="4A9C17CF"/>
    <w:rsid w:val="4AB27E13"/>
    <w:rsid w:val="4B159535"/>
    <w:rsid w:val="4B3E780F"/>
    <w:rsid w:val="4B578B74"/>
    <w:rsid w:val="4B627907"/>
    <w:rsid w:val="4BAE6062"/>
    <w:rsid w:val="4C4D73DB"/>
    <w:rsid w:val="4C605394"/>
    <w:rsid w:val="4C9A35CF"/>
    <w:rsid w:val="4D4B2CE2"/>
    <w:rsid w:val="4DC1A145"/>
    <w:rsid w:val="4DEACAA0"/>
    <w:rsid w:val="4F2648DC"/>
    <w:rsid w:val="4F7BCC09"/>
    <w:rsid w:val="4F91CD38"/>
    <w:rsid w:val="500D60B6"/>
    <w:rsid w:val="50571305"/>
    <w:rsid w:val="5081D185"/>
    <w:rsid w:val="51E12752"/>
    <w:rsid w:val="51EBFCDD"/>
    <w:rsid w:val="5260CB90"/>
    <w:rsid w:val="52DEF7A9"/>
    <w:rsid w:val="535C4482"/>
    <w:rsid w:val="53AF4F1A"/>
    <w:rsid w:val="53B87628"/>
    <w:rsid w:val="53CD657D"/>
    <w:rsid w:val="54D59015"/>
    <w:rsid w:val="54F0DEBB"/>
    <w:rsid w:val="54F74222"/>
    <w:rsid w:val="5543FC3E"/>
    <w:rsid w:val="55D4A98D"/>
    <w:rsid w:val="5732D737"/>
    <w:rsid w:val="57D80D41"/>
    <w:rsid w:val="5833B1B4"/>
    <w:rsid w:val="585D6D53"/>
    <w:rsid w:val="58D2A3A7"/>
    <w:rsid w:val="58D4227B"/>
    <w:rsid w:val="595E945B"/>
    <w:rsid w:val="5A5B72C9"/>
    <w:rsid w:val="5B69379F"/>
    <w:rsid w:val="5BAA5FB0"/>
    <w:rsid w:val="5C2CD8D8"/>
    <w:rsid w:val="5D0D8854"/>
    <w:rsid w:val="5D4008F3"/>
    <w:rsid w:val="5D93BF56"/>
    <w:rsid w:val="5D949C8A"/>
    <w:rsid w:val="5EAD49BC"/>
    <w:rsid w:val="5F23439C"/>
    <w:rsid w:val="5F3AC1EE"/>
    <w:rsid w:val="5F6271D2"/>
    <w:rsid w:val="5FD152E3"/>
    <w:rsid w:val="5FD9B3E1"/>
    <w:rsid w:val="608074DC"/>
    <w:rsid w:val="608AAAF4"/>
    <w:rsid w:val="6096BBC7"/>
    <w:rsid w:val="60FE5BFE"/>
    <w:rsid w:val="613AA5E8"/>
    <w:rsid w:val="61C16B9D"/>
    <w:rsid w:val="62494B69"/>
    <w:rsid w:val="6254EBFA"/>
    <w:rsid w:val="626C8D4E"/>
    <w:rsid w:val="626D6A82"/>
    <w:rsid w:val="62C2C4C6"/>
    <w:rsid w:val="62CA5ADE"/>
    <w:rsid w:val="63284E82"/>
    <w:rsid w:val="6363EFFC"/>
    <w:rsid w:val="63D41DB1"/>
    <w:rsid w:val="63F659AA"/>
    <w:rsid w:val="64676868"/>
    <w:rsid w:val="64D91A21"/>
    <w:rsid w:val="64F90C5F"/>
    <w:rsid w:val="65B61445"/>
    <w:rsid w:val="6624999A"/>
    <w:rsid w:val="668FE492"/>
    <w:rsid w:val="66990BA0"/>
    <w:rsid w:val="669F1F9A"/>
    <w:rsid w:val="6732D294"/>
    <w:rsid w:val="679B8C13"/>
    <w:rsid w:val="67A86554"/>
    <w:rsid w:val="67DD3264"/>
    <w:rsid w:val="692F0471"/>
    <w:rsid w:val="693C4692"/>
    <w:rsid w:val="6A1C93BD"/>
    <w:rsid w:val="6A81660C"/>
    <w:rsid w:val="6AC763B2"/>
    <w:rsid w:val="6B19722B"/>
    <w:rsid w:val="6C15547A"/>
    <w:rsid w:val="6CB0178D"/>
    <w:rsid w:val="6CEF24C7"/>
    <w:rsid w:val="6D601281"/>
    <w:rsid w:val="6DDFC2F4"/>
    <w:rsid w:val="6E2BB008"/>
    <w:rsid w:val="6E5B394E"/>
    <w:rsid w:val="6EAEFF68"/>
    <w:rsid w:val="6ECE30C8"/>
    <w:rsid w:val="6EFAE6C3"/>
    <w:rsid w:val="6F42E8FB"/>
    <w:rsid w:val="6F4DF15B"/>
    <w:rsid w:val="6FABDDD6"/>
    <w:rsid w:val="70E39A9E"/>
    <w:rsid w:val="71CF700B"/>
    <w:rsid w:val="7238713A"/>
    <w:rsid w:val="728399DF"/>
    <w:rsid w:val="72DA2250"/>
    <w:rsid w:val="72F9DF31"/>
    <w:rsid w:val="73AAF971"/>
    <w:rsid w:val="741A3F41"/>
    <w:rsid w:val="758082A1"/>
    <w:rsid w:val="75EFF1DD"/>
    <w:rsid w:val="7633EE8C"/>
    <w:rsid w:val="7799CB4F"/>
    <w:rsid w:val="77C07B33"/>
    <w:rsid w:val="77EAAAD8"/>
    <w:rsid w:val="7829B812"/>
    <w:rsid w:val="782B5FFC"/>
    <w:rsid w:val="782D3DBB"/>
    <w:rsid w:val="798F049F"/>
    <w:rsid w:val="7992491E"/>
    <w:rsid w:val="7A5A4E0F"/>
    <w:rsid w:val="7C13D8E6"/>
    <w:rsid w:val="7C3EB7E2"/>
    <w:rsid w:val="7C5EE30D"/>
    <w:rsid w:val="7DADE2DF"/>
    <w:rsid w:val="7EF0BEF3"/>
    <w:rsid w:val="7EF6E611"/>
    <w:rsid w:val="7F0D5185"/>
    <w:rsid w:val="7F427D18"/>
    <w:rsid w:val="7F61DF7E"/>
    <w:rsid w:val="7FF2C860"/>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B745B4"/>
  <w15:docId w15:val="{6B8267F4-357B-4CF8-9C83-42EF48E29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455BF4"/>
    <w:pPr>
      <w:spacing w:after="200" w:line="360" w:lineRule="auto"/>
    </w:pPr>
    <w:rPr>
      <w:rFonts w:ascii="Arial" w:hAnsi="Arial"/>
      <w:sz w:val="22"/>
      <w:szCs w:val="22"/>
    </w:rPr>
  </w:style>
  <w:style w:type="paragraph" w:styleId="Ttulo1">
    <w:name w:val="heading 1"/>
    <w:basedOn w:val="Normal"/>
    <w:next w:val="Normal"/>
    <w:link w:val="Ttulo1Carter"/>
    <w:qFormat/>
    <w:rsid w:val="000F43F2"/>
    <w:pPr>
      <w:keepNext/>
      <w:keepLines/>
      <w:spacing w:before="480" w:after="0"/>
      <w:outlineLvl w:val="0"/>
    </w:pPr>
    <w:rPr>
      <w:rFonts w:ascii="Cambria" w:hAnsi="Cambria"/>
      <w:b/>
      <w:bCs/>
      <w:color w:val="365F91"/>
      <w:sz w:val="28"/>
      <w:szCs w:val="28"/>
    </w:rPr>
  </w:style>
  <w:style w:type="paragraph" w:styleId="Ttulo2">
    <w:name w:val="heading 2"/>
    <w:basedOn w:val="Normal"/>
    <w:next w:val="Normal"/>
    <w:link w:val="Ttulo2Carter"/>
    <w:qFormat/>
    <w:rsid w:val="000F43F2"/>
    <w:pPr>
      <w:keepNext/>
      <w:spacing w:after="0" w:line="240" w:lineRule="auto"/>
      <w:jc w:val="center"/>
      <w:outlineLvl w:val="1"/>
    </w:pPr>
    <w:rPr>
      <w:b/>
      <w:bCs/>
      <w:sz w:val="16"/>
      <w:szCs w:val="24"/>
    </w:rPr>
  </w:style>
  <w:style w:type="paragraph" w:styleId="Ttulo3">
    <w:name w:val="heading 3"/>
    <w:basedOn w:val="Normal"/>
    <w:next w:val="Normal"/>
    <w:link w:val="Ttulo3Carter"/>
    <w:uiPriority w:val="9"/>
    <w:semiHidden/>
    <w:unhideWhenUsed/>
    <w:qFormat/>
    <w:rsid w:val="009F41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E074AB"/>
    <w:rPr>
      <w:color w:val="808080"/>
    </w:rPr>
  </w:style>
  <w:style w:type="paragraph" w:styleId="Textodebalo">
    <w:name w:val="Balloon Text"/>
    <w:basedOn w:val="Normal"/>
    <w:link w:val="TextodebaloCarter"/>
    <w:uiPriority w:val="99"/>
    <w:semiHidden/>
    <w:unhideWhenUsed/>
    <w:rsid w:val="00E074AB"/>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E074AB"/>
    <w:rPr>
      <w:rFonts w:ascii="Tahoma" w:hAnsi="Tahoma" w:cs="Tahoma"/>
      <w:sz w:val="16"/>
      <w:szCs w:val="16"/>
    </w:rPr>
  </w:style>
  <w:style w:type="paragraph" w:styleId="Cabealho">
    <w:name w:val="header"/>
    <w:basedOn w:val="Normal"/>
    <w:link w:val="CabealhoCarter"/>
    <w:uiPriority w:val="99"/>
    <w:unhideWhenUsed/>
    <w:rsid w:val="004D2E51"/>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4D2E51"/>
  </w:style>
  <w:style w:type="paragraph" w:styleId="Rodap">
    <w:name w:val="footer"/>
    <w:basedOn w:val="Normal"/>
    <w:link w:val="RodapCarter"/>
    <w:uiPriority w:val="99"/>
    <w:unhideWhenUsed/>
    <w:rsid w:val="004D2E51"/>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D2E51"/>
  </w:style>
  <w:style w:type="paragraph" w:styleId="NormalWeb">
    <w:name w:val="Normal (Web)"/>
    <w:basedOn w:val="Normal"/>
    <w:uiPriority w:val="99"/>
    <w:semiHidden/>
    <w:unhideWhenUsed/>
    <w:rsid w:val="00E10FD0"/>
    <w:pPr>
      <w:spacing w:before="100" w:beforeAutospacing="1" w:after="100" w:afterAutospacing="1" w:line="240" w:lineRule="auto"/>
    </w:pPr>
    <w:rPr>
      <w:rFonts w:ascii="Times New Roman" w:hAnsi="Times New Roman"/>
      <w:sz w:val="24"/>
      <w:szCs w:val="24"/>
    </w:rPr>
  </w:style>
  <w:style w:type="character" w:customStyle="1" w:styleId="Ttulo1Carter">
    <w:name w:val="Título 1 Caráter"/>
    <w:basedOn w:val="Tipodeletrapredefinidodopargrafo"/>
    <w:link w:val="Ttulo1"/>
    <w:uiPriority w:val="9"/>
    <w:rsid w:val="000F43F2"/>
    <w:rPr>
      <w:rFonts w:ascii="Cambria" w:eastAsia="Times New Roman" w:hAnsi="Cambria" w:cs="Times New Roman"/>
      <w:b/>
      <w:bCs/>
      <w:color w:val="365F91"/>
      <w:sz w:val="28"/>
      <w:szCs w:val="28"/>
    </w:rPr>
  </w:style>
  <w:style w:type="paragraph" w:styleId="Cabealhodondice">
    <w:name w:val="TOC Heading"/>
    <w:basedOn w:val="Ttulo1"/>
    <w:next w:val="Normal"/>
    <w:uiPriority w:val="39"/>
    <w:unhideWhenUsed/>
    <w:qFormat/>
    <w:rsid w:val="000F43F2"/>
    <w:pPr>
      <w:outlineLvl w:val="9"/>
    </w:pPr>
    <w:rPr>
      <w:lang w:eastAsia="en-US"/>
    </w:rPr>
  </w:style>
  <w:style w:type="character" w:customStyle="1" w:styleId="Ttulo2Carter">
    <w:name w:val="Título 2 Caráter"/>
    <w:basedOn w:val="Tipodeletrapredefinidodopargrafo"/>
    <w:link w:val="Ttulo2"/>
    <w:rsid w:val="000F43F2"/>
    <w:rPr>
      <w:rFonts w:ascii="Arial" w:eastAsia="Times New Roman" w:hAnsi="Arial" w:cs="Times New Roman"/>
      <w:b/>
      <w:bCs/>
      <w:sz w:val="16"/>
      <w:szCs w:val="24"/>
    </w:rPr>
  </w:style>
  <w:style w:type="paragraph" w:styleId="Corpodetexto">
    <w:name w:val="Body Text"/>
    <w:basedOn w:val="Normal"/>
    <w:link w:val="CorpodetextoCarter"/>
    <w:rsid w:val="000F43F2"/>
    <w:pPr>
      <w:spacing w:after="0"/>
      <w:jc w:val="both"/>
    </w:pPr>
    <w:rPr>
      <w:rFonts w:cs="Arial"/>
      <w:b/>
      <w:bCs/>
      <w:sz w:val="24"/>
      <w:szCs w:val="24"/>
    </w:rPr>
  </w:style>
  <w:style w:type="character" w:customStyle="1" w:styleId="CorpodetextoCarter">
    <w:name w:val="Corpo de texto Caráter"/>
    <w:basedOn w:val="Tipodeletrapredefinidodopargrafo"/>
    <w:link w:val="Corpodetexto"/>
    <w:rsid w:val="000F43F2"/>
    <w:rPr>
      <w:rFonts w:ascii="Arial" w:eastAsia="Times New Roman" w:hAnsi="Arial" w:cs="Arial"/>
      <w:b/>
      <w:bCs/>
      <w:sz w:val="24"/>
      <w:szCs w:val="24"/>
    </w:rPr>
  </w:style>
  <w:style w:type="paragraph" w:styleId="Avanodecorpodetexto">
    <w:name w:val="Body Text Indent"/>
    <w:basedOn w:val="Normal"/>
    <w:link w:val="AvanodecorpodetextoCarter"/>
    <w:rsid w:val="000F43F2"/>
    <w:pPr>
      <w:spacing w:after="0"/>
      <w:ind w:firstLine="720"/>
      <w:jc w:val="both"/>
    </w:pPr>
    <w:rPr>
      <w:rFonts w:cs="Arial"/>
      <w:b/>
      <w:bCs/>
      <w:sz w:val="24"/>
      <w:szCs w:val="24"/>
    </w:rPr>
  </w:style>
  <w:style w:type="character" w:customStyle="1" w:styleId="AvanodecorpodetextoCarter">
    <w:name w:val="Avanço de corpo de texto Caráter"/>
    <w:basedOn w:val="Tipodeletrapredefinidodopargrafo"/>
    <w:link w:val="Avanodecorpodetexto"/>
    <w:rsid w:val="000F43F2"/>
    <w:rPr>
      <w:rFonts w:ascii="Arial" w:eastAsia="Times New Roman" w:hAnsi="Arial" w:cs="Arial"/>
      <w:b/>
      <w:bCs/>
      <w:sz w:val="24"/>
      <w:szCs w:val="24"/>
    </w:rPr>
  </w:style>
  <w:style w:type="character" w:styleId="Hiperligao">
    <w:name w:val="Hyperlink"/>
    <w:basedOn w:val="Tipodeletrapredefinidodopargrafo"/>
    <w:uiPriority w:val="99"/>
    <w:unhideWhenUsed/>
    <w:rsid w:val="00D65C31"/>
    <w:rPr>
      <w:color w:val="0000FF" w:themeColor="hyperlink"/>
      <w:u w:val="single"/>
    </w:rPr>
  </w:style>
  <w:style w:type="character" w:styleId="Refdecomentrio">
    <w:name w:val="annotation reference"/>
    <w:basedOn w:val="Tipodeletrapredefinidodopargrafo"/>
    <w:uiPriority w:val="99"/>
    <w:semiHidden/>
    <w:unhideWhenUsed/>
    <w:rsid w:val="00F6056A"/>
    <w:rPr>
      <w:sz w:val="16"/>
      <w:szCs w:val="16"/>
    </w:rPr>
  </w:style>
  <w:style w:type="paragraph" w:styleId="Textodecomentrio">
    <w:name w:val="annotation text"/>
    <w:basedOn w:val="Normal"/>
    <w:link w:val="TextodecomentrioCarter"/>
    <w:uiPriority w:val="99"/>
    <w:semiHidden/>
    <w:unhideWhenUsed/>
    <w:rsid w:val="00F6056A"/>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semiHidden/>
    <w:rsid w:val="00F6056A"/>
  </w:style>
  <w:style w:type="paragraph" w:styleId="Assuntodecomentrio">
    <w:name w:val="annotation subject"/>
    <w:basedOn w:val="Textodecomentrio"/>
    <w:next w:val="Textodecomentrio"/>
    <w:link w:val="AssuntodecomentrioCarter"/>
    <w:uiPriority w:val="99"/>
    <w:semiHidden/>
    <w:unhideWhenUsed/>
    <w:rsid w:val="00F6056A"/>
    <w:rPr>
      <w:b/>
      <w:bCs/>
    </w:rPr>
  </w:style>
  <w:style w:type="character" w:customStyle="1" w:styleId="AssuntodecomentrioCarter">
    <w:name w:val="Assunto de comentário Caráter"/>
    <w:basedOn w:val="TextodecomentrioCarter"/>
    <w:link w:val="Assuntodecomentrio"/>
    <w:uiPriority w:val="99"/>
    <w:semiHidden/>
    <w:rsid w:val="00F6056A"/>
    <w:rPr>
      <w:b/>
      <w:bCs/>
    </w:rPr>
  </w:style>
  <w:style w:type="paragraph" w:styleId="Ttulo">
    <w:name w:val="Title"/>
    <w:basedOn w:val="Normal"/>
    <w:next w:val="Normal"/>
    <w:link w:val="TtuloCarter"/>
    <w:uiPriority w:val="10"/>
    <w:qFormat/>
    <w:rsid w:val="0043115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1150"/>
    <w:rPr>
      <w:rFonts w:asciiTheme="majorHAnsi" w:eastAsiaTheme="majorEastAsia" w:hAnsiTheme="majorHAnsi" w:cstheme="majorBidi"/>
      <w:spacing w:val="-10"/>
      <w:kern w:val="28"/>
      <w:sz w:val="56"/>
      <w:szCs w:val="56"/>
    </w:rPr>
  </w:style>
  <w:style w:type="paragraph" w:customStyle="1" w:styleId="Estilo1">
    <w:name w:val="Estilo1"/>
    <w:basedOn w:val="Ttulo"/>
    <w:qFormat/>
    <w:rsid w:val="00431150"/>
    <w:pPr>
      <w:numPr>
        <w:numId w:val="1"/>
      </w:numPr>
      <w:pBdr>
        <w:bottom w:val="single" w:sz="4" w:space="1" w:color="auto"/>
      </w:pBdr>
      <w:jc w:val="both"/>
    </w:pPr>
    <w:rPr>
      <w:sz w:val="48"/>
    </w:rPr>
  </w:style>
  <w:style w:type="paragraph" w:styleId="Subttulo">
    <w:name w:val="Subtitle"/>
    <w:basedOn w:val="Normal"/>
    <w:next w:val="Normal"/>
    <w:link w:val="SubttuloCarter"/>
    <w:uiPriority w:val="11"/>
    <w:qFormat/>
    <w:rsid w:val="009F4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tuloCarter">
    <w:name w:val="Subtítulo Caráter"/>
    <w:basedOn w:val="Tipodeletrapredefinidodopargrafo"/>
    <w:link w:val="Subttulo"/>
    <w:uiPriority w:val="11"/>
    <w:rsid w:val="009F4188"/>
    <w:rPr>
      <w:rFonts w:asciiTheme="minorHAnsi" w:eastAsiaTheme="minorEastAsia" w:hAnsiTheme="minorHAnsi" w:cstheme="minorBidi"/>
      <w:color w:val="5A5A5A" w:themeColor="text1" w:themeTint="A5"/>
      <w:spacing w:val="15"/>
      <w:sz w:val="22"/>
      <w:szCs w:val="22"/>
    </w:rPr>
  </w:style>
  <w:style w:type="paragraph" w:customStyle="1" w:styleId="Estilo2">
    <w:name w:val="Estilo2"/>
    <w:basedOn w:val="Ttulo3"/>
    <w:qFormat/>
    <w:rsid w:val="009F4188"/>
    <w:rPr>
      <w:color w:val="auto"/>
      <w:sz w:val="32"/>
    </w:rPr>
  </w:style>
  <w:style w:type="paragraph" w:styleId="PargrafodaLista">
    <w:name w:val="List Paragraph"/>
    <w:basedOn w:val="Normal"/>
    <w:uiPriority w:val="34"/>
    <w:qFormat/>
    <w:rsid w:val="00E5061B"/>
    <w:pPr>
      <w:ind w:left="720"/>
      <w:contextualSpacing/>
    </w:pPr>
  </w:style>
  <w:style w:type="character" w:customStyle="1" w:styleId="Ttulo3Carter">
    <w:name w:val="Título 3 Caráter"/>
    <w:basedOn w:val="Tipodeletrapredefinidodopargrafo"/>
    <w:link w:val="Ttulo3"/>
    <w:uiPriority w:val="9"/>
    <w:semiHidden/>
    <w:rsid w:val="009F4188"/>
    <w:rPr>
      <w:rFonts w:asciiTheme="majorHAnsi" w:eastAsiaTheme="majorEastAsia" w:hAnsiTheme="majorHAnsi" w:cstheme="majorBidi"/>
      <w:color w:val="243F60" w:themeColor="accent1" w:themeShade="7F"/>
      <w:sz w:val="24"/>
      <w:szCs w:val="24"/>
    </w:rPr>
  </w:style>
  <w:style w:type="character" w:styleId="CdigoHTML">
    <w:name w:val="HTML Code"/>
    <w:basedOn w:val="Tipodeletrapredefinidodopargrafo"/>
    <w:uiPriority w:val="99"/>
    <w:semiHidden/>
    <w:unhideWhenUsed/>
    <w:rsid w:val="00385CB0"/>
    <w:rPr>
      <w:rFonts w:ascii="Courier New" w:eastAsia="Times New Roman" w:hAnsi="Courier New" w:cs="Courier New"/>
      <w:sz w:val="20"/>
      <w:szCs w:val="20"/>
    </w:rPr>
  </w:style>
  <w:style w:type="character" w:styleId="nfase">
    <w:name w:val="Emphasis"/>
    <w:basedOn w:val="Tipodeletrapredefinidodopargrafo"/>
    <w:uiPriority w:val="20"/>
    <w:qFormat/>
    <w:rsid w:val="00385CB0"/>
    <w:rPr>
      <w:i/>
      <w:iCs/>
    </w:rPr>
  </w:style>
  <w:style w:type="paragraph" w:styleId="Textodenotaderodap">
    <w:name w:val="footnote text"/>
    <w:basedOn w:val="Normal"/>
    <w:link w:val="TextodenotaderodapCarter"/>
    <w:uiPriority w:val="99"/>
    <w:semiHidden/>
    <w:unhideWhenUsed/>
    <w:rsid w:val="00061F9D"/>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061F9D"/>
  </w:style>
  <w:style w:type="character" w:styleId="Refdenotaderodap">
    <w:name w:val="footnote reference"/>
    <w:basedOn w:val="Tipodeletrapredefinidodopargrafo"/>
    <w:uiPriority w:val="99"/>
    <w:semiHidden/>
    <w:unhideWhenUsed/>
    <w:rsid w:val="00061F9D"/>
    <w:rPr>
      <w:vertAlign w:val="superscript"/>
    </w:rPr>
  </w:style>
  <w:style w:type="paragraph" w:styleId="ndice1">
    <w:name w:val="toc 1"/>
    <w:basedOn w:val="Normal"/>
    <w:next w:val="Normal"/>
    <w:autoRedefine/>
    <w:uiPriority w:val="39"/>
    <w:unhideWhenUsed/>
    <w:rsid w:val="00606F57"/>
    <w:pPr>
      <w:tabs>
        <w:tab w:val="left" w:pos="440"/>
        <w:tab w:val="right" w:leader="dot" w:pos="8749"/>
      </w:tabs>
      <w:spacing w:after="100"/>
      <w:ind w:right="38"/>
    </w:pPr>
  </w:style>
  <w:style w:type="paragraph" w:styleId="ndice2">
    <w:name w:val="toc 2"/>
    <w:basedOn w:val="Normal"/>
    <w:next w:val="Normal"/>
    <w:autoRedefine/>
    <w:uiPriority w:val="39"/>
    <w:unhideWhenUsed/>
    <w:rsid w:val="001B2230"/>
    <w:pPr>
      <w:spacing w:after="100"/>
      <w:ind w:left="220"/>
    </w:pPr>
  </w:style>
  <w:style w:type="paragraph" w:customStyle="1" w:styleId="Estilo3">
    <w:name w:val="Estilo3"/>
    <w:basedOn w:val="Estilo2"/>
    <w:qFormat/>
    <w:rsid w:val="0035779A"/>
    <w:pPr>
      <w:spacing w:after="240"/>
    </w:pPr>
    <w:rPr>
      <w:sz w:val="28"/>
      <w:szCs w:val="28"/>
    </w:rPr>
  </w:style>
  <w:style w:type="paragraph" w:customStyle="1" w:styleId="Estilo4">
    <w:name w:val="Estilo4"/>
    <w:basedOn w:val="Normal"/>
    <w:link w:val="Estilo4Carter"/>
    <w:qFormat/>
    <w:rsid w:val="00745157"/>
    <w:pPr>
      <w:jc w:val="center"/>
    </w:pPr>
    <w:rPr>
      <w:sz w:val="52"/>
      <w:szCs w:val="52"/>
    </w:rPr>
  </w:style>
  <w:style w:type="character" w:customStyle="1" w:styleId="Estilo4Carter">
    <w:name w:val="Estilo4 Caráter"/>
    <w:basedOn w:val="Tipodeletrapredefinidodopargrafo"/>
    <w:link w:val="Estilo4"/>
    <w:rsid w:val="00745157"/>
    <w:rPr>
      <w:rFonts w:ascii="Arial" w:hAnsi="Arial"/>
      <w:sz w:val="52"/>
      <w:szCs w:val="52"/>
    </w:rPr>
  </w:style>
  <w:style w:type="paragraph" w:customStyle="1" w:styleId="Tableinside">
    <w:name w:val="Table_inside"/>
    <w:basedOn w:val="Normal"/>
    <w:uiPriority w:val="99"/>
    <w:rsid w:val="00214D97"/>
    <w:pPr>
      <w:spacing w:before="60" w:after="120" w:line="240" w:lineRule="auto"/>
    </w:pPr>
    <w:rPr>
      <w:rFonts w:cs="Arial"/>
      <w:sz w:val="18"/>
      <w:szCs w:val="18"/>
      <w:lang w:eastAsia="en-US"/>
    </w:rPr>
  </w:style>
  <w:style w:type="paragraph" w:customStyle="1" w:styleId="Tableheader">
    <w:name w:val="Table_header"/>
    <w:basedOn w:val="Tableinside"/>
    <w:uiPriority w:val="99"/>
    <w:rsid w:val="00214D97"/>
    <w:pPr>
      <w:keepNext/>
      <w:keepLines/>
    </w:pPr>
    <w:rPr>
      <w:b/>
      <w:bCs/>
    </w:rPr>
  </w:style>
  <w:style w:type="character" w:styleId="Mencionar">
    <w:name w:val="Mention"/>
    <w:basedOn w:val="Tipodeletrapredefinidodopargrafo"/>
    <w:uiPriority w:val="99"/>
    <w:semiHidden/>
    <w:unhideWhenUsed/>
    <w:rsid w:val="008A1CC3"/>
    <w:rPr>
      <w:color w:val="2B579A"/>
      <w:shd w:val="clear" w:color="auto" w:fill="E6E6E6"/>
    </w:rPr>
  </w:style>
  <w:style w:type="character" w:styleId="MenoNoResolvida">
    <w:name w:val="Unresolved Mention"/>
    <w:basedOn w:val="Tipodeletrapredefinidodopargrafo"/>
    <w:uiPriority w:val="99"/>
    <w:semiHidden/>
    <w:unhideWhenUsed/>
    <w:rsid w:val="00A9195E"/>
    <w:rPr>
      <w:color w:val="808080"/>
      <w:shd w:val="clear" w:color="auto" w:fill="E6E6E6"/>
    </w:rPr>
  </w:style>
  <w:style w:type="paragraph" w:styleId="ndice3">
    <w:name w:val="toc 3"/>
    <w:basedOn w:val="Normal"/>
    <w:next w:val="Normal"/>
    <w:autoRedefine/>
    <w:uiPriority w:val="39"/>
    <w:unhideWhenUsed/>
    <w:rsid w:val="00FC28BA"/>
    <w:pPr>
      <w:spacing w:after="100"/>
      <w:ind w:left="440"/>
    </w:pPr>
  </w:style>
  <w:style w:type="paragraph" w:styleId="Legenda">
    <w:name w:val="caption"/>
    <w:basedOn w:val="Normal"/>
    <w:next w:val="Normal"/>
    <w:uiPriority w:val="35"/>
    <w:unhideWhenUsed/>
    <w:qFormat/>
    <w:rsid w:val="00174416"/>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52310">
      <w:bodyDiv w:val="1"/>
      <w:marLeft w:val="0"/>
      <w:marRight w:val="0"/>
      <w:marTop w:val="0"/>
      <w:marBottom w:val="0"/>
      <w:divBdr>
        <w:top w:val="none" w:sz="0" w:space="0" w:color="auto"/>
        <w:left w:val="none" w:sz="0" w:space="0" w:color="auto"/>
        <w:bottom w:val="none" w:sz="0" w:space="0" w:color="auto"/>
        <w:right w:val="none" w:sz="0" w:space="0" w:color="auto"/>
      </w:divBdr>
      <w:divsChild>
        <w:div w:id="364019195">
          <w:marLeft w:val="0"/>
          <w:marRight w:val="0"/>
          <w:marTop w:val="0"/>
          <w:marBottom w:val="0"/>
          <w:divBdr>
            <w:top w:val="none" w:sz="0" w:space="0" w:color="auto"/>
            <w:left w:val="none" w:sz="0" w:space="0" w:color="auto"/>
            <w:bottom w:val="none" w:sz="0" w:space="0" w:color="auto"/>
            <w:right w:val="none" w:sz="0" w:space="0" w:color="auto"/>
          </w:divBdr>
        </w:div>
        <w:div w:id="727218367">
          <w:marLeft w:val="0"/>
          <w:marRight w:val="0"/>
          <w:marTop w:val="0"/>
          <w:marBottom w:val="0"/>
          <w:divBdr>
            <w:top w:val="none" w:sz="0" w:space="0" w:color="auto"/>
            <w:left w:val="none" w:sz="0" w:space="0" w:color="auto"/>
            <w:bottom w:val="none" w:sz="0" w:space="0" w:color="auto"/>
            <w:right w:val="none" w:sz="0" w:space="0" w:color="auto"/>
          </w:divBdr>
        </w:div>
        <w:div w:id="871265758">
          <w:marLeft w:val="0"/>
          <w:marRight w:val="0"/>
          <w:marTop w:val="0"/>
          <w:marBottom w:val="0"/>
          <w:divBdr>
            <w:top w:val="none" w:sz="0" w:space="0" w:color="auto"/>
            <w:left w:val="none" w:sz="0" w:space="0" w:color="auto"/>
            <w:bottom w:val="none" w:sz="0" w:space="0" w:color="auto"/>
            <w:right w:val="none" w:sz="0" w:space="0" w:color="auto"/>
          </w:divBdr>
        </w:div>
        <w:div w:id="1037778244">
          <w:marLeft w:val="0"/>
          <w:marRight w:val="0"/>
          <w:marTop w:val="0"/>
          <w:marBottom w:val="0"/>
          <w:divBdr>
            <w:top w:val="none" w:sz="0" w:space="0" w:color="auto"/>
            <w:left w:val="none" w:sz="0" w:space="0" w:color="auto"/>
            <w:bottom w:val="none" w:sz="0" w:space="0" w:color="auto"/>
            <w:right w:val="none" w:sz="0" w:space="0" w:color="auto"/>
          </w:divBdr>
        </w:div>
        <w:div w:id="1053311669">
          <w:marLeft w:val="0"/>
          <w:marRight w:val="0"/>
          <w:marTop w:val="0"/>
          <w:marBottom w:val="0"/>
          <w:divBdr>
            <w:top w:val="none" w:sz="0" w:space="0" w:color="auto"/>
            <w:left w:val="none" w:sz="0" w:space="0" w:color="auto"/>
            <w:bottom w:val="none" w:sz="0" w:space="0" w:color="auto"/>
            <w:right w:val="none" w:sz="0" w:space="0" w:color="auto"/>
          </w:divBdr>
        </w:div>
        <w:div w:id="1081565367">
          <w:marLeft w:val="0"/>
          <w:marRight w:val="0"/>
          <w:marTop w:val="0"/>
          <w:marBottom w:val="0"/>
          <w:divBdr>
            <w:top w:val="none" w:sz="0" w:space="0" w:color="auto"/>
            <w:left w:val="none" w:sz="0" w:space="0" w:color="auto"/>
            <w:bottom w:val="none" w:sz="0" w:space="0" w:color="auto"/>
            <w:right w:val="none" w:sz="0" w:space="0" w:color="auto"/>
          </w:divBdr>
        </w:div>
        <w:div w:id="1470778136">
          <w:marLeft w:val="0"/>
          <w:marRight w:val="0"/>
          <w:marTop w:val="0"/>
          <w:marBottom w:val="0"/>
          <w:divBdr>
            <w:top w:val="none" w:sz="0" w:space="0" w:color="auto"/>
            <w:left w:val="none" w:sz="0" w:space="0" w:color="auto"/>
            <w:bottom w:val="none" w:sz="0" w:space="0" w:color="auto"/>
            <w:right w:val="none" w:sz="0" w:space="0" w:color="auto"/>
          </w:divBdr>
        </w:div>
        <w:div w:id="1498763372">
          <w:marLeft w:val="0"/>
          <w:marRight w:val="0"/>
          <w:marTop w:val="0"/>
          <w:marBottom w:val="0"/>
          <w:divBdr>
            <w:top w:val="none" w:sz="0" w:space="0" w:color="auto"/>
            <w:left w:val="none" w:sz="0" w:space="0" w:color="auto"/>
            <w:bottom w:val="none" w:sz="0" w:space="0" w:color="auto"/>
            <w:right w:val="none" w:sz="0" w:space="0" w:color="auto"/>
          </w:divBdr>
        </w:div>
        <w:div w:id="1762146363">
          <w:marLeft w:val="0"/>
          <w:marRight w:val="0"/>
          <w:marTop w:val="0"/>
          <w:marBottom w:val="0"/>
          <w:divBdr>
            <w:top w:val="none" w:sz="0" w:space="0" w:color="auto"/>
            <w:left w:val="none" w:sz="0" w:space="0" w:color="auto"/>
            <w:bottom w:val="none" w:sz="0" w:space="0" w:color="auto"/>
            <w:right w:val="none" w:sz="0" w:space="0" w:color="auto"/>
          </w:divBdr>
        </w:div>
        <w:div w:id="1764108720">
          <w:marLeft w:val="0"/>
          <w:marRight w:val="0"/>
          <w:marTop w:val="0"/>
          <w:marBottom w:val="0"/>
          <w:divBdr>
            <w:top w:val="none" w:sz="0" w:space="0" w:color="auto"/>
            <w:left w:val="none" w:sz="0" w:space="0" w:color="auto"/>
            <w:bottom w:val="none" w:sz="0" w:space="0" w:color="auto"/>
            <w:right w:val="none" w:sz="0" w:space="0" w:color="auto"/>
          </w:divBdr>
        </w:div>
        <w:div w:id="1889296144">
          <w:marLeft w:val="0"/>
          <w:marRight w:val="0"/>
          <w:marTop w:val="0"/>
          <w:marBottom w:val="0"/>
          <w:divBdr>
            <w:top w:val="none" w:sz="0" w:space="0" w:color="auto"/>
            <w:left w:val="none" w:sz="0" w:space="0" w:color="auto"/>
            <w:bottom w:val="none" w:sz="0" w:space="0" w:color="auto"/>
            <w:right w:val="none" w:sz="0" w:space="0" w:color="auto"/>
          </w:divBdr>
        </w:div>
        <w:div w:id="1913393755">
          <w:marLeft w:val="0"/>
          <w:marRight w:val="0"/>
          <w:marTop w:val="0"/>
          <w:marBottom w:val="0"/>
          <w:divBdr>
            <w:top w:val="none" w:sz="0" w:space="0" w:color="auto"/>
            <w:left w:val="none" w:sz="0" w:space="0" w:color="auto"/>
            <w:bottom w:val="none" w:sz="0" w:space="0" w:color="auto"/>
            <w:right w:val="none" w:sz="0" w:space="0" w:color="auto"/>
          </w:divBdr>
        </w:div>
      </w:divsChild>
    </w:div>
    <w:div w:id="288363433">
      <w:bodyDiv w:val="1"/>
      <w:marLeft w:val="0"/>
      <w:marRight w:val="0"/>
      <w:marTop w:val="0"/>
      <w:marBottom w:val="0"/>
      <w:divBdr>
        <w:top w:val="none" w:sz="0" w:space="0" w:color="auto"/>
        <w:left w:val="none" w:sz="0" w:space="0" w:color="auto"/>
        <w:bottom w:val="none" w:sz="0" w:space="0" w:color="auto"/>
        <w:right w:val="none" w:sz="0" w:space="0" w:color="auto"/>
      </w:divBdr>
      <w:divsChild>
        <w:div w:id="1145662879">
          <w:marLeft w:val="0"/>
          <w:marRight w:val="0"/>
          <w:marTop w:val="0"/>
          <w:marBottom w:val="0"/>
          <w:divBdr>
            <w:top w:val="none" w:sz="0" w:space="0" w:color="auto"/>
            <w:left w:val="none" w:sz="0" w:space="0" w:color="auto"/>
            <w:bottom w:val="none" w:sz="0" w:space="0" w:color="auto"/>
            <w:right w:val="none" w:sz="0" w:space="0" w:color="auto"/>
          </w:divBdr>
        </w:div>
      </w:divsChild>
    </w:div>
    <w:div w:id="526984282">
      <w:bodyDiv w:val="1"/>
      <w:marLeft w:val="0"/>
      <w:marRight w:val="0"/>
      <w:marTop w:val="0"/>
      <w:marBottom w:val="0"/>
      <w:divBdr>
        <w:top w:val="none" w:sz="0" w:space="0" w:color="auto"/>
        <w:left w:val="none" w:sz="0" w:space="0" w:color="auto"/>
        <w:bottom w:val="none" w:sz="0" w:space="0" w:color="auto"/>
        <w:right w:val="none" w:sz="0" w:space="0" w:color="auto"/>
      </w:divBdr>
      <w:divsChild>
        <w:div w:id="630790487">
          <w:marLeft w:val="0"/>
          <w:marRight w:val="0"/>
          <w:marTop w:val="0"/>
          <w:marBottom w:val="0"/>
          <w:divBdr>
            <w:top w:val="none" w:sz="0" w:space="0" w:color="auto"/>
            <w:left w:val="none" w:sz="0" w:space="0" w:color="auto"/>
            <w:bottom w:val="none" w:sz="0" w:space="0" w:color="auto"/>
            <w:right w:val="none" w:sz="0" w:space="0" w:color="auto"/>
          </w:divBdr>
          <w:divsChild>
            <w:div w:id="165872353">
              <w:marLeft w:val="0"/>
              <w:marRight w:val="0"/>
              <w:marTop w:val="0"/>
              <w:marBottom w:val="0"/>
              <w:divBdr>
                <w:top w:val="none" w:sz="0" w:space="0" w:color="auto"/>
                <w:left w:val="none" w:sz="0" w:space="0" w:color="auto"/>
                <w:bottom w:val="none" w:sz="0" w:space="0" w:color="auto"/>
                <w:right w:val="none" w:sz="0" w:space="0" w:color="auto"/>
              </w:divBdr>
            </w:div>
            <w:div w:id="257297569">
              <w:marLeft w:val="0"/>
              <w:marRight w:val="0"/>
              <w:marTop w:val="0"/>
              <w:marBottom w:val="0"/>
              <w:divBdr>
                <w:top w:val="none" w:sz="0" w:space="0" w:color="auto"/>
                <w:left w:val="none" w:sz="0" w:space="0" w:color="auto"/>
                <w:bottom w:val="none" w:sz="0" w:space="0" w:color="auto"/>
                <w:right w:val="none" w:sz="0" w:space="0" w:color="auto"/>
              </w:divBdr>
            </w:div>
            <w:div w:id="367535521">
              <w:marLeft w:val="0"/>
              <w:marRight w:val="0"/>
              <w:marTop w:val="0"/>
              <w:marBottom w:val="0"/>
              <w:divBdr>
                <w:top w:val="none" w:sz="0" w:space="0" w:color="auto"/>
                <w:left w:val="none" w:sz="0" w:space="0" w:color="auto"/>
                <w:bottom w:val="none" w:sz="0" w:space="0" w:color="auto"/>
                <w:right w:val="none" w:sz="0" w:space="0" w:color="auto"/>
              </w:divBdr>
            </w:div>
            <w:div w:id="485443022">
              <w:marLeft w:val="0"/>
              <w:marRight w:val="0"/>
              <w:marTop w:val="0"/>
              <w:marBottom w:val="0"/>
              <w:divBdr>
                <w:top w:val="none" w:sz="0" w:space="0" w:color="auto"/>
                <w:left w:val="none" w:sz="0" w:space="0" w:color="auto"/>
                <w:bottom w:val="none" w:sz="0" w:space="0" w:color="auto"/>
                <w:right w:val="none" w:sz="0" w:space="0" w:color="auto"/>
              </w:divBdr>
            </w:div>
            <w:div w:id="598296639">
              <w:marLeft w:val="0"/>
              <w:marRight w:val="0"/>
              <w:marTop w:val="0"/>
              <w:marBottom w:val="0"/>
              <w:divBdr>
                <w:top w:val="none" w:sz="0" w:space="0" w:color="auto"/>
                <w:left w:val="none" w:sz="0" w:space="0" w:color="auto"/>
                <w:bottom w:val="none" w:sz="0" w:space="0" w:color="auto"/>
                <w:right w:val="none" w:sz="0" w:space="0" w:color="auto"/>
              </w:divBdr>
            </w:div>
            <w:div w:id="603074154">
              <w:marLeft w:val="0"/>
              <w:marRight w:val="0"/>
              <w:marTop w:val="0"/>
              <w:marBottom w:val="0"/>
              <w:divBdr>
                <w:top w:val="none" w:sz="0" w:space="0" w:color="auto"/>
                <w:left w:val="none" w:sz="0" w:space="0" w:color="auto"/>
                <w:bottom w:val="none" w:sz="0" w:space="0" w:color="auto"/>
                <w:right w:val="none" w:sz="0" w:space="0" w:color="auto"/>
              </w:divBdr>
            </w:div>
            <w:div w:id="629165646">
              <w:marLeft w:val="0"/>
              <w:marRight w:val="0"/>
              <w:marTop w:val="0"/>
              <w:marBottom w:val="0"/>
              <w:divBdr>
                <w:top w:val="none" w:sz="0" w:space="0" w:color="auto"/>
                <w:left w:val="none" w:sz="0" w:space="0" w:color="auto"/>
                <w:bottom w:val="none" w:sz="0" w:space="0" w:color="auto"/>
                <w:right w:val="none" w:sz="0" w:space="0" w:color="auto"/>
              </w:divBdr>
            </w:div>
            <w:div w:id="666591855">
              <w:marLeft w:val="0"/>
              <w:marRight w:val="0"/>
              <w:marTop w:val="0"/>
              <w:marBottom w:val="0"/>
              <w:divBdr>
                <w:top w:val="none" w:sz="0" w:space="0" w:color="auto"/>
                <w:left w:val="none" w:sz="0" w:space="0" w:color="auto"/>
                <w:bottom w:val="none" w:sz="0" w:space="0" w:color="auto"/>
                <w:right w:val="none" w:sz="0" w:space="0" w:color="auto"/>
              </w:divBdr>
            </w:div>
            <w:div w:id="745804806">
              <w:marLeft w:val="0"/>
              <w:marRight w:val="0"/>
              <w:marTop w:val="0"/>
              <w:marBottom w:val="0"/>
              <w:divBdr>
                <w:top w:val="none" w:sz="0" w:space="0" w:color="auto"/>
                <w:left w:val="none" w:sz="0" w:space="0" w:color="auto"/>
                <w:bottom w:val="none" w:sz="0" w:space="0" w:color="auto"/>
                <w:right w:val="none" w:sz="0" w:space="0" w:color="auto"/>
              </w:divBdr>
            </w:div>
            <w:div w:id="746921340">
              <w:marLeft w:val="0"/>
              <w:marRight w:val="0"/>
              <w:marTop w:val="0"/>
              <w:marBottom w:val="0"/>
              <w:divBdr>
                <w:top w:val="none" w:sz="0" w:space="0" w:color="auto"/>
                <w:left w:val="none" w:sz="0" w:space="0" w:color="auto"/>
                <w:bottom w:val="none" w:sz="0" w:space="0" w:color="auto"/>
                <w:right w:val="none" w:sz="0" w:space="0" w:color="auto"/>
              </w:divBdr>
            </w:div>
            <w:div w:id="767775492">
              <w:marLeft w:val="0"/>
              <w:marRight w:val="0"/>
              <w:marTop w:val="0"/>
              <w:marBottom w:val="0"/>
              <w:divBdr>
                <w:top w:val="none" w:sz="0" w:space="0" w:color="auto"/>
                <w:left w:val="none" w:sz="0" w:space="0" w:color="auto"/>
                <w:bottom w:val="none" w:sz="0" w:space="0" w:color="auto"/>
                <w:right w:val="none" w:sz="0" w:space="0" w:color="auto"/>
              </w:divBdr>
            </w:div>
            <w:div w:id="796679441">
              <w:marLeft w:val="0"/>
              <w:marRight w:val="0"/>
              <w:marTop w:val="0"/>
              <w:marBottom w:val="0"/>
              <w:divBdr>
                <w:top w:val="none" w:sz="0" w:space="0" w:color="auto"/>
                <w:left w:val="none" w:sz="0" w:space="0" w:color="auto"/>
                <w:bottom w:val="none" w:sz="0" w:space="0" w:color="auto"/>
                <w:right w:val="none" w:sz="0" w:space="0" w:color="auto"/>
              </w:divBdr>
            </w:div>
            <w:div w:id="804783736">
              <w:marLeft w:val="0"/>
              <w:marRight w:val="0"/>
              <w:marTop w:val="0"/>
              <w:marBottom w:val="0"/>
              <w:divBdr>
                <w:top w:val="none" w:sz="0" w:space="0" w:color="auto"/>
                <w:left w:val="none" w:sz="0" w:space="0" w:color="auto"/>
                <w:bottom w:val="none" w:sz="0" w:space="0" w:color="auto"/>
                <w:right w:val="none" w:sz="0" w:space="0" w:color="auto"/>
              </w:divBdr>
            </w:div>
            <w:div w:id="824593640">
              <w:marLeft w:val="0"/>
              <w:marRight w:val="0"/>
              <w:marTop w:val="0"/>
              <w:marBottom w:val="0"/>
              <w:divBdr>
                <w:top w:val="none" w:sz="0" w:space="0" w:color="auto"/>
                <w:left w:val="none" w:sz="0" w:space="0" w:color="auto"/>
                <w:bottom w:val="none" w:sz="0" w:space="0" w:color="auto"/>
                <w:right w:val="none" w:sz="0" w:space="0" w:color="auto"/>
              </w:divBdr>
            </w:div>
            <w:div w:id="909581600">
              <w:marLeft w:val="0"/>
              <w:marRight w:val="0"/>
              <w:marTop w:val="0"/>
              <w:marBottom w:val="0"/>
              <w:divBdr>
                <w:top w:val="none" w:sz="0" w:space="0" w:color="auto"/>
                <w:left w:val="none" w:sz="0" w:space="0" w:color="auto"/>
                <w:bottom w:val="none" w:sz="0" w:space="0" w:color="auto"/>
                <w:right w:val="none" w:sz="0" w:space="0" w:color="auto"/>
              </w:divBdr>
            </w:div>
            <w:div w:id="932590488">
              <w:marLeft w:val="0"/>
              <w:marRight w:val="0"/>
              <w:marTop w:val="0"/>
              <w:marBottom w:val="0"/>
              <w:divBdr>
                <w:top w:val="none" w:sz="0" w:space="0" w:color="auto"/>
                <w:left w:val="none" w:sz="0" w:space="0" w:color="auto"/>
                <w:bottom w:val="none" w:sz="0" w:space="0" w:color="auto"/>
                <w:right w:val="none" w:sz="0" w:space="0" w:color="auto"/>
              </w:divBdr>
            </w:div>
            <w:div w:id="1061707187">
              <w:marLeft w:val="0"/>
              <w:marRight w:val="0"/>
              <w:marTop w:val="0"/>
              <w:marBottom w:val="0"/>
              <w:divBdr>
                <w:top w:val="none" w:sz="0" w:space="0" w:color="auto"/>
                <w:left w:val="none" w:sz="0" w:space="0" w:color="auto"/>
                <w:bottom w:val="none" w:sz="0" w:space="0" w:color="auto"/>
                <w:right w:val="none" w:sz="0" w:space="0" w:color="auto"/>
              </w:divBdr>
            </w:div>
            <w:div w:id="1325742391">
              <w:marLeft w:val="0"/>
              <w:marRight w:val="0"/>
              <w:marTop w:val="0"/>
              <w:marBottom w:val="0"/>
              <w:divBdr>
                <w:top w:val="none" w:sz="0" w:space="0" w:color="auto"/>
                <w:left w:val="none" w:sz="0" w:space="0" w:color="auto"/>
                <w:bottom w:val="none" w:sz="0" w:space="0" w:color="auto"/>
                <w:right w:val="none" w:sz="0" w:space="0" w:color="auto"/>
              </w:divBdr>
            </w:div>
            <w:div w:id="1650748315">
              <w:marLeft w:val="0"/>
              <w:marRight w:val="0"/>
              <w:marTop w:val="0"/>
              <w:marBottom w:val="0"/>
              <w:divBdr>
                <w:top w:val="none" w:sz="0" w:space="0" w:color="auto"/>
                <w:left w:val="none" w:sz="0" w:space="0" w:color="auto"/>
                <w:bottom w:val="none" w:sz="0" w:space="0" w:color="auto"/>
                <w:right w:val="none" w:sz="0" w:space="0" w:color="auto"/>
              </w:divBdr>
            </w:div>
            <w:div w:id="1655832762">
              <w:marLeft w:val="0"/>
              <w:marRight w:val="0"/>
              <w:marTop w:val="0"/>
              <w:marBottom w:val="0"/>
              <w:divBdr>
                <w:top w:val="none" w:sz="0" w:space="0" w:color="auto"/>
                <w:left w:val="none" w:sz="0" w:space="0" w:color="auto"/>
                <w:bottom w:val="none" w:sz="0" w:space="0" w:color="auto"/>
                <w:right w:val="none" w:sz="0" w:space="0" w:color="auto"/>
              </w:divBdr>
            </w:div>
            <w:div w:id="1786314835">
              <w:marLeft w:val="0"/>
              <w:marRight w:val="0"/>
              <w:marTop w:val="0"/>
              <w:marBottom w:val="0"/>
              <w:divBdr>
                <w:top w:val="none" w:sz="0" w:space="0" w:color="auto"/>
                <w:left w:val="none" w:sz="0" w:space="0" w:color="auto"/>
                <w:bottom w:val="none" w:sz="0" w:space="0" w:color="auto"/>
                <w:right w:val="none" w:sz="0" w:space="0" w:color="auto"/>
              </w:divBdr>
            </w:div>
            <w:div w:id="1815901933">
              <w:marLeft w:val="0"/>
              <w:marRight w:val="0"/>
              <w:marTop w:val="0"/>
              <w:marBottom w:val="0"/>
              <w:divBdr>
                <w:top w:val="none" w:sz="0" w:space="0" w:color="auto"/>
                <w:left w:val="none" w:sz="0" w:space="0" w:color="auto"/>
                <w:bottom w:val="none" w:sz="0" w:space="0" w:color="auto"/>
                <w:right w:val="none" w:sz="0" w:space="0" w:color="auto"/>
              </w:divBdr>
            </w:div>
            <w:div w:id="1872693628">
              <w:marLeft w:val="0"/>
              <w:marRight w:val="0"/>
              <w:marTop w:val="0"/>
              <w:marBottom w:val="0"/>
              <w:divBdr>
                <w:top w:val="none" w:sz="0" w:space="0" w:color="auto"/>
                <w:left w:val="none" w:sz="0" w:space="0" w:color="auto"/>
                <w:bottom w:val="none" w:sz="0" w:space="0" w:color="auto"/>
                <w:right w:val="none" w:sz="0" w:space="0" w:color="auto"/>
              </w:divBdr>
            </w:div>
            <w:div w:id="1959792873">
              <w:marLeft w:val="0"/>
              <w:marRight w:val="0"/>
              <w:marTop w:val="0"/>
              <w:marBottom w:val="0"/>
              <w:divBdr>
                <w:top w:val="none" w:sz="0" w:space="0" w:color="auto"/>
                <w:left w:val="none" w:sz="0" w:space="0" w:color="auto"/>
                <w:bottom w:val="none" w:sz="0" w:space="0" w:color="auto"/>
                <w:right w:val="none" w:sz="0" w:space="0" w:color="auto"/>
              </w:divBdr>
            </w:div>
            <w:div w:id="1966040031">
              <w:marLeft w:val="0"/>
              <w:marRight w:val="0"/>
              <w:marTop w:val="0"/>
              <w:marBottom w:val="0"/>
              <w:divBdr>
                <w:top w:val="none" w:sz="0" w:space="0" w:color="auto"/>
                <w:left w:val="none" w:sz="0" w:space="0" w:color="auto"/>
                <w:bottom w:val="none" w:sz="0" w:space="0" w:color="auto"/>
                <w:right w:val="none" w:sz="0" w:space="0" w:color="auto"/>
              </w:divBdr>
            </w:div>
            <w:div w:id="1998075271">
              <w:marLeft w:val="0"/>
              <w:marRight w:val="0"/>
              <w:marTop w:val="0"/>
              <w:marBottom w:val="0"/>
              <w:divBdr>
                <w:top w:val="none" w:sz="0" w:space="0" w:color="auto"/>
                <w:left w:val="none" w:sz="0" w:space="0" w:color="auto"/>
                <w:bottom w:val="none" w:sz="0" w:space="0" w:color="auto"/>
                <w:right w:val="none" w:sz="0" w:space="0" w:color="auto"/>
              </w:divBdr>
            </w:div>
            <w:div w:id="2012677538">
              <w:marLeft w:val="0"/>
              <w:marRight w:val="0"/>
              <w:marTop w:val="0"/>
              <w:marBottom w:val="0"/>
              <w:divBdr>
                <w:top w:val="none" w:sz="0" w:space="0" w:color="auto"/>
                <w:left w:val="none" w:sz="0" w:space="0" w:color="auto"/>
                <w:bottom w:val="none" w:sz="0" w:space="0" w:color="auto"/>
                <w:right w:val="none" w:sz="0" w:space="0" w:color="auto"/>
              </w:divBdr>
            </w:div>
            <w:div w:id="2077898487">
              <w:marLeft w:val="0"/>
              <w:marRight w:val="0"/>
              <w:marTop w:val="0"/>
              <w:marBottom w:val="0"/>
              <w:divBdr>
                <w:top w:val="none" w:sz="0" w:space="0" w:color="auto"/>
                <w:left w:val="none" w:sz="0" w:space="0" w:color="auto"/>
                <w:bottom w:val="none" w:sz="0" w:space="0" w:color="auto"/>
                <w:right w:val="none" w:sz="0" w:space="0" w:color="auto"/>
              </w:divBdr>
            </w:div>
            <w:div w:id="2088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6982">
      <w:bodyDiv w:val="1"/>
      <w:marLeft w:val="0"/>
      <w:marRight w:val="0"/>
      <w:marTop w:val="0"/>
      <w:marBottom w:val="0"/>
      <w:divBdr>
        <w:top w:val="none" w:sz="0" w:space="0" w:color="auto"/>
        <w:left w:val="none" w:sz="0" w:space="0" w:color="auto"/>
        <w:bottom w:val="none" w:sz="0" w:space="0" w:color="auto"/>
        <w:right w:val="none" w:sz="0" w:space="0" w:color="auto"/>
      </w:divBdr>
      <w:divsChild>
        <w:div w:id="307320769">
          <w:marLeft w:val="0"/>
          <w:marRight w:val="0"/>
          <w:marTop w:val="0"/>
          <w:marBottom w:val="0"/>
          <w:divBdr>
            <w:top w:val="none" w:sz="0" w:space="0" w:color="auto"/>
            <w:left w:val="none" w:sz="0" w:space="0" w:color="auto"/>
            <w:bottom w:val="none" w:sz="0" w:space="0" w:color="auto"/>
            <w:right w:val="none" w:sz="0" w:space="0" w:color="auto"/>
          </w:divBdr>
        </w:div>
        <w:div w:id="518668649">
          <w:marLeft w:val="0"/>
          <w:marRight w:val="0"/>
          <w:marTop w:val="0"/>
          <w:marBottom w:val="0"/>
          <w:divBdr>
            <w:top w:val="none" w:sz="0" w:space="0" w:color="auto"/>
            <w:left w:val="none" w:sz="0" w:space="0" w:color="auto"/>
            <w:bottom w:val="none" w:sz="0" w:space="0" w:color="auto"/>
            <w:right w:val="none" w:sz="0" w:space="0" w:color="auto"/>
          </w:divBdr>
        </w:div>
        <w:div w:id="541941834">
          <w:marLeft w:val="0"/>
          <w:marRight w:val="0"/>
          <w:marTop w:val="0"/>
          <w:marBottom w:val="0"/>
          <w:divBdr>
            <w:top w:val="none" w:sz="0" w:space="0" w:color="auto"/>
            <w:left w:val="none" w:sz="0" w:space="0" w:color="auto"/>
            <w:bottom w:val="none" w:sz="0" w:space="0" w:color="auto"/>
            <w:right w:val="none" w:sz="0" w:space="0" w:color="auto"/>
          </w:divBdr>
        </w:div>
        <w:div w:id="731541982">
          <w:marLeft w:val="0"/>
          <w:marRight w:val="0"/>
          <w:marTop w:val="0"/>
          <w:marBottom w:val="0"/>
          <w:divBdr>
            <w:top w:val="none" w:sz="0" w:space="0" w:color="auto"/>
            <w:left w:val="none" w:sz="0" w:space="0" w:color="auto"/>
            <w:bottom w:val="none" w:sz="0" w:space="0" w:color="auto"/>
            <w:right w:val="none" w:sz="0" w:space="0" w:color="auto"/>
          </w:divBdr>
        </w:div>
        <w:div w:id="993338933">
          <w:marLeft w:val="0"/>
          <w:marRight w:val="0"/>
          <w:marTop w:val="0"/>
          <w:marBottom w:val="0"/>
          <w:divBdr>
            <w:top w:val="none" w:sz="0" w:space="0" w:color="auto"/>
            <w:left w:val="none" w:sz="0" w:space="0" w:color="auto"/>
            <w:bottom w:val="none" w:sz="0" w:space="0" w:color="auto"/>
            <w:right w:val="none" w:sz="0" w:space="0" w:color="auto"/>
          </w:divBdr>
        </w:div>
        <w:div w:id="1032613503">
          <w:marLeft w:val="0"/>
          <w:marRight w:val="0"/>
          <w:marTop w:val="0"/>
          <w:marBottom w:val="0"/>
          <w:divBdr>
            <w:top w:val="none" w:sz="0" w:space="0" w:color="auto"/>
            <w:left w:val="none" w:sz="0" w:space="0" w:color="auto"/>
            <w:bottom w:val="none" w:sz="0" w:space="0" w:color="auto"/>
            <w:right w:val="none" w:sz="0" w:space="0" w:color="auto"/>
          </w:divBdr>
        </w:div>
        <w:div w:id="1281910600">
          <w:marLeft w:val="0"/>
          <w:marRight w:val="0"/>
          <w:marTop w:val="0"/>
          <w:marBottom w:val="0"/>
          <w:divBdr>
            <w:top w:val="none" w:sz="0" w:space="0" w:color="auto"/>
            <w:left w:val="none" w:sz="0" w:space="0" w:color="auto"/>
            <w:bottom w:val="none" w:sz="0" w:space="0" w:color="auto"/>
            <w:right w:val="none" w:sz="0" w:space="0" w:color="auto"/>
          </w:divBdr>
        </w:div>
        <w:div w:id="1408452341">
          <w:marLeft w:val="0"/>
          <w:marRight w:val="0"/>
          <w:marTop w:val="0"/>
          <w:marBottom w:val="0"/>
          <w:divBdr>
            <w:top w:val="none" w:sz="0" w:space="0" w:color="auto"/>
            <w:left w:val="none" w:sz="0" w:space="0" w:color="auto"/>
            <w:bottom w:val="none" w:sz="0" w:space="0" w:color="auto"/>
            <w:right w:val="none" w:sz="0" w:space="0" w:color="auto"/>
          </w:divBdr>
        </w:div>
        <w:div w:id="1483960074">
          <w:marLeft w:val="0"/>
          <w:marRight w:val="0"/>
          <w:marTop w:val="0"/>
          <w:marBottom w:val="0"/>
          <w:divBdr>
            <w:top w:val="none" w:sz="0" w:space="0" w:color="auto"/>
            <w:left w:val="none" w:sz="0" w:space="0" w:color="auto"/>
            <w:bottom w:val="none" w:sz="0" w:space="0" w:color="auto"/>
            <w:right w:val="none" w:sz="0" w:space="0" w:color="auto"/>
          </w:divBdr>
        </w:div>
        <w:div w:id="1562204924">
          <w:marLeft w:val="0"/>
          <w:marRight w:val="0"/>
          <w:marTop w:val="0"/>
          <w:marBottom w:val="0"/>
          <w:divBdr>
            <w:top w:val="none" w:sz="0" w:space="0" w:color="auto"/>
            <w:left w:val="none" w:sz="0" w:space="0" w:color="auto"/>
            <w:bottom w:val="none" w:sz="0" w:space="0" w:color="auto"/>
            <w:right w:val="none" w:sz="0" w:space="0" w:color="auto"/>
          </w:divBdr>
        </w:div>
        <w:div w:id="1576208263">
          <w:marLeft w:val="0"/>
          <w:marRight w:val="0"/>
          <w:marTop w:val="0"/>
          <w:marBottom w:val="0"/>
          <w:divBdr>
            <w:top w:val="none" w:sz="0" w:space="0" w:color="auto"/>
            <w:left w:val="none" w:sz="0" w:space="0" w:color="auto"/>
            <w:bottom w:val="none" w:sz="0" w:space="0" w:color="auto"/>
            <w:right w:val="none" w:sz="0" w:space="0" w:color="auto"/>
          </w:divBdr>
        </w:div>
        <w:div w:id="1681158748">
          <w:marLeft w:val="0"/>
          <w:marRight w:val="0"/>
          <w:marTop w:val="0"/>
          <w:marBottom w:val="0"/>
          <w:divBdr>
            <w:top w:val="none" w:sz="0" w:space="0" w:color="auto"/>
            <w:left w:val="none" w:sz="0" w:space="0" w:color="auto"/>
            <w:bottom w:val="none" w:sz="0" w:space="0" w:color="auto"/>
            <w:right w:val="none" w:sz="0" w:space="0" w:color="auto"/>
          </w:divBdr>
        </w:div>
        <w:div w:id="1773738712">
          <w:marLeft w:val="0"/>
          <w:marRight w:val="0"/>
          <w:marTop w:val="0"/>
          <w:marBottom w:val="0"/>
          <w:divBdr>
            <w:top w:val="none" w:sz="0" w:space="0" w:color="auto"/>
            <w:left w:val="none" w:sz="0" w:space="0" w:color="auto"/>
            <w:bottom w:val="none" w:sz="0" w:space="0" w:color="auto"/>
            <w:right w:val="none" w:sz="0" w:space="0" w:color="auto"/>
          </w:divBdr>
        </w:div>
        <w:div w:id="1787389027">
          <w:marLeft w:val="0"/>
          <w:marRight w:val="0"/>
          <w:marTop w:val="0"/>
          <w:marBottom w:val="0"/>
          <w:divBdr>
            <w:top w:val="none" w:sz="0" w:space="0" w:color="auto"/>
            <w:left w:val="none" w:sz="0" w:space="0" w:color="auto"/>
            <w:bottom w:val="none" w:sz="0" w:space="0" w:color="auto"/>
            <w:right w:val="none" w:sz="0" w:space="0" w:color="auto"/>
          </w:divBdr>
        </w:div>
        <w:div w:id="1900626831">
          <w:marLeft w:val="0"/>
          <w:marRight w:val="0"/>
          <w:marTop w:val="0"/>
          <w:marBottom w:val="0"/>
          <w:divBdr>
            <w:top w:val="none" w:sz="0" w:space="0" w:color="auto"/>
            <w:left w:val="none" w:sz="0" w:space="0" w:color="auto"/>
            <w:bottom w:val="none" w:sz="0" w:space="0" w:color="auto"/>
            <w:right w:val="none" w:sz="0" w:space="0" w:color="auto"/>
          </w:divBdr>
        </w:div>
        <w:div w:id="2088771073">
          <w:marLeft w:val="0"/>
          <w:marRight w:val="0"/>
          <w:marTop w:val="0"/>
          <w:marBottom w:val="0"/>
          <w:divBdr>
            <w:top w:val="none" w:sz="0" w:space="0" w:color="auto"/>
            <w:left w:val="none" w:sz="0" w:space="0" w:color="auto"/>
            <w:bottom w:val="none" w:sz="0" w:space="0" w:color="auto"/>
            <w:right w:val="none" w:sz="0" w:space="0" w:color="auto"/>
          </w:divBdr>
        </w:div>
        <w:div w:id="2144153011">
          <w:marLeft w:val="0"/>
          <w:marRight w:val="0"/>
          <w:marTop w:val="0"/>
          <w:marBottom w:val="0"/>
          <w:divBdr>
            <w:top w:val="none" w:sz="0" w:space="0" w:color="auto"/>
            <w:left w:val="none" w:sz="0" w:space="0" w:color="auto"/>
            <w:bottom w:val="none" w:sz="0" w:space="0" w:color="auto"/>
            <w:right w:val="none" w:sz="0" w:space="0" w:color="auto"/>
          </w:divBdr>
        </w:div>
      </w:divsChild>
    </w:div>
    <w:div w:id="1067151182">
      <w:bodyDiv w:val="1"/>
      <w:marLeft w:val="0"/>
      <w:marRight w:val="0"/>
      <w:marTop w:val="0"/>
      <w:marBottom w:val="0"/>
      <w:divBdr>
        <w:top w:val="none" w:sz="0" w:space="0" w:color="auto"/>
        <w:left w:val="none" w:sz="0" w:space="0" w:color="auto"/>
        <w:bottom w:val="none" w:sz="0" w:space="0" w:color="auto"/>
        <w:right w:val="none" w:sz="0" w:space="0" w:color="auto"/>
      </w:divBdr>
      <w:divsChild>
        <w:div w:id="158734049">
          <w:marLeft w:val="0"/>
          <w:marRight w:val="0"/>
          <w:marTop w:val="0"/>
          <w:marBottom w:val="0"/>
          <w:divBdr>
            <w:top w:val="none" w:sz="0" w:space="0" w:color="auto"/>
            <w:left w:val="none" w:sz="0" w:space="0" w:color="auto"/>
            <w:bottom w:val="none" w:sz="0" w:space="0" w:color="auto"/>
            <w:right w:val="none" w:sz="0" w:space="0" w:color="auto"/>
          </w:divBdr>
        </w:div>
        <w:div w:id="1976720027">
          <w:marLeft w:val="0"/>
          <w:marRight w:val="0"/>
          <w:marTop w:val="0"/>
          <w:marBottom w:val="0"/>
          <w:divBdr>
            <w:top w:val="none" w:sz="0" w:space="0" w:color="auto"/>
            <w:left w:val="none" w:sz="0" w:space="0" w:color="auto"/>
            <w:bottom w:val="none" w:sz="0" w:space="0" w:color="auto"/>
            <w:right w:val="none" w:sz="0" w:space="0" w:color="auto"/>
          </w:divBdr>
        </w:div>
        <w:div w:id="2090150875">
          <w:marLeft w:val="0"/>
          <w:marRight w:val="0"/>
          <w:marTop w:val="0"/>
          <w:marBottom w:val="0"/>
          <w:divBdr>
            <w:top w:val="none" w:sz="0" w:space="0" w:color="auto"/>
            <w:left w:val="none" w:sz="0" w:space="0" w:color="auto"/>
            <w:bottom w:val="none" w:sz="0" w:space="0" w:color="auto"/>
            <w:right w:val="none" w:sz="0" w:space="0" w:color="auto"/>
          </w:divBdr>
        </w:div>
      </w:divsChild>
    </w:div>
    <w:div w:id="1721981700">
      <w:bodyDiv w:val="1"/>
      <w:marLeft w:val="0"/>
      <w:marRight w:val="0"/>
      <w:marTop w:val="0"/>
      <w:marBottom w:val="0"/>
      <w:divBdr>
        <w:top w:val="none" w:sz="0" w:space="0" w:color="auto"/>
        <w:left w:val="none" w:sz="0" w:space="0" w:color="auto"/>
        <w:bottom w:val="none" w:sz="0" w:space="0" w:color="auto"/>
        <w:right w:val="none" w:sz="0" w:space="0" w:color="auto"/>
      </w:divBdr>
      <w:divsChild>
        <w:div w:id="66658229">
          <w:marLeft w:val="0"/>
          <w:marRight w:val="0"/>
          <w:marTop w:val="0"/>
          <w:marBottom w:val="0"/>
          <w:divBdr>
            <w:top w:val="none" w:sz="0" w:space="0" w:color="auto"/>
            <w:left w:val="none" w:sz="0" w:space="0" w:color="auto"/>
            <w:bottom w:val="none" w:sz="0" w:space="0" w:color="auto"/>
            <w:right w:val="none" w:sz="0" w:space="0" w:color="auto"/>
          </w:divBdr>
        </w:div>
        <w:div w:id="130682858">
          <w:marLeft w:val="0"/>
          <w:marRight w:val="0"/>
          <w:marTop w:val="0"/>
          <w:marBottom w:val="0"/>
          <w:divBdr>
            <w:top w:val="none" w:sz="0" w:space="0" w:color="auto"/>
            <w:left w:val="none" w:sz="0" w:space="0" w:color="auto"/>
            <w:bottom w:val="none" w:sz="0" w:space="0" w:color="auto"/>
            <w:right w:val="none" w:sz="0" w:space="0" w:color="auto"/>
          </w:divBdr>
        </w:div>
        <w:div w:id="360858461">
          <w:marLeft w:val="0"/>
          <w:marRight w:val="0"/>
          <w:marTop w:val="0"/>
          <w:marBottom w:val="0"/>
          <w:divBdr>
            <w:top w:val="none" w:sz="0" w:space="0" w:color="auto"/>
            <w:left w:val="none" w:sz="0" w:space="0" w:color="auto"/>
            <w:bottom w:val="none" w:sz="0" w:space="0" w:color="auto"/>
            <w:right w:val="none" w:sz="0" w:space="0" w:color="auto"/>
          </w:divBdr>
        </w:div>
        <w:div w:id="765077337">
          <w:marLeft w:val="0"/>
          <w:marRight w:val="0"/>
          <w:marTop w:val="0"/>
          <w:marBottom w:val="0"/>
          <w:divBdr>
            <w:top w:val="none" w:sz="0" w:space="0" w:color="auto"/>
            <w:left w:val="none" w:sz="0" w:space="0" w:color="auto"/>
            <w:bottom w:val="none" w:sz="0" w:space="0" w:color="auto"/>
            <w:right w:val="none" w:sz="0" w:space="0" w:color="auto"/>
          </w:divBdr>
        </w:div>
        <w:div w:id="2094934193">
          <w:marLeft w:val="0"/>
          <w:marRight w:val="0"/>
          <w:marTop w:val="0"/>
          <w:marBottom w:val="0"/>
          <w:divBdr>
            <w:top w:val="none" w:sz="0" w:space="0" w:color="auto"/>
            <w:left w:val="none" w:sz="0" w:space="0" w:color="auto"/>
            <w:bottom w:val="none" w:sz="0" w:space="0" w:color="auto"/>
            <w:right w:val="none" w:sz="0" w:space="0" w:color="auto"/>
          </w:divBdr>
        </w:div>
      </w:divsChild>
    </w:div>
    <w:div w:id="1789667321">
      <w:bodyDiv w:val="1"/>
      <w:marLeft w:val="0"/>
      <w:marRight w:val="0"/>
      <w:marTop w:val="0"/>
      <w:marBottom w:val="0"/>
      <w:divBdr>
        <w:top w:val="none" w:sz="0" w:space="0" w:color="auto"/>
        <w:left w:val="none" w:sz="0" w:space="0" w:color="auto"/>
        <w:bottom w:val="none" w:sz="0" w:space="0" w:color="auto"/>
        <w:right w:val="none" w:sz="0" w:space="0" w:color="auto"/>
      </w:divBdr>
      <w:divsChild>
        <w:div w:id="436944822">
          <w:marLeft w:val="0"/>
          <w:marRight w:val="0"/>
          <w:marTop w:val="0"/>
          <w:marBottom w:val="0"/>
          <w:divBdr>
            <w:top w:val="none" w:sz="0" w:space="0" w:color="auto"/>
            <w:left w:val="none" w:sz="0" w:space="0" w:color="auto"/>
            <w:bottom w:val="none" w:sz="0" w:space="0" w:color="auto"/>
            <w:right w:val="none" w:sz="0" w:space="0" w:color="auto"/>
          </w:divBdr>
        </w:div>
        <w:div w:id="978800248">
          <w:marLeft w:val="0"/>
          <w:marRight w:val="0"/>
          <w:marTop w:val="0"/>
          <w:marBottom w:val="0"/>
          <w:divBdr>
            <w:top w:val="none" w:sz="0" w:space="0" w:color="auto"/>
            <w:left w:val="none" w:sz="0" w:space="0" w:color="auto"/>
            <w:bottom w:val="none" w:sz="0" w:space="0" w:color="auto"/>
            <w:right w:val="none" w:sz="0" w:space="0" w:color="auto"/>
          </w:divBdr>
        </w:div>
        <w:div w:id="1043797709">
          <w:marLeft w:val="0"/>
          <w:marRight w:val="0"/>
          <w:marTop w:val="0"/>
          <w:marBottom w:val="0"/>
          <w:divBdr>
            <w:top w:val="none" w:sz="0" w:space="0" w:color="auto"/>
            <w:left w:val="none" w:sz="0" w:space="0" w:color="auto"/>
            <w:bottom w:val="none" w:sz="0" w:space="0" w:color="auto"/>
            <w:right w:val="none" w:sz="0" w:space="0" w:color="auto"/>
          </w:divBdr>
        </w:div>
        <w:div w:id="1120146421">
          <w:marLeft w:val="0"/>
          <w:marRight w:val="0"/>
          <w:marTop w:val="0"/>
          <w:marBottom w:val="0"/>
          <w:divBdr>
            <w:top w:val="none" w:sz="0" w:space="0" w:color="auto"/>
            <w:left w:val="none" w:sz="0" w:space="0" w:color="auto"/>
            <w:bottom w:val="none" w:sz="0" w:space="0" w:color="auto"/>
            <w:right w:val="none" w:sz="0" w:space="0" w:color="auto"/>
          </w:divBdr>
        </w:div>
      </w:divsChild>
    </w:div>
    <w:div w:id="1948343753">
      <w:bodyDiv w:val="1"/>
      <w:marLeft w:val="0"/>
      <w:marRight w:val="0"/>
      <w:marTop w:val="0"/>
      <w:marBottom w:val="0"/>
      <w:divBdr>
        <w:top w:val="none" w:sz="0" w:space="0" w:color="auto"/>
        <w:left w:val="none" w:sz="0" w:space="0" w:color="auto"/>
        <w:bottom w:val="none" w:sz="0" w:space="0" w:color="auto"/>
        <w:right w:val="none" w:sz="0" w:space="0" w:color="auto"/>
      </w:divBdr>
      <w:divsChild>
        <w:div w:id="7221020">
          <w:marLeft w:val="0"/>
          <w:marRight w:val="0"/>
          <w:marTop w:val="0"/>
          <w:marBottom w:val="0"/>
          <w:divBdr>
            <w:top w:val="none" w:sz="0" w:space="0" w:color="auto"/>
            <w:left w:val="none" w:sz="0" w:space="0" w:color="auto"/>
            <w:bottom w:val="none" w:sz="0" w:space="0" w:color="auto"/>
            <w:right w:val="none" w:sz="0" w:space="0" w:color="auto"/>
          </w:divBdr>
        </w:div>
        <w:div w:id="70396293">
          <w:marLeft w:val="0"/>
          <w:marRight w:val="0"/>
          <w:marTop w:val="0"/>
          <w:marBottom w:val="0"/>
          <w:divBdr>
            <w:top w:val="none" w:sz="0" w:space="0" w:color="auto"/>
            <w:left w:val="none" w:sz="0" w:space="0" w:color="auto"/>
            <w:bottom w:val="none" w:sz="0" w:space="0" w:color="auto"/>
            <w:right w:val="none" w:sz="0" w:space="0" w:color="auto"/>
          </w:divBdr>
        </w:div>
        <w:div w:id="119811735">
          <w:marLeft w:val="0"/>
          <w:marRight w:val="0"/>
          <w:marTop w:val="0"/>
          <w:marBottom w:val="0"/>
          <w:divBdr>
            <w:top w:val="none" w:sz="0" w:space="0" w:color="auto"/>
            <w:left w:val="none" w:sz="0" w:space="0" w:color="auto"/>
            <w:bottom w:val="none" w:sz="0" w:space="0" w:color="auto"/>
            <w:right w:val="none" w:sz="0" w:space="0" w:color="auto"/>
          </w:divBdr>
        </w:div>
        <w:div w:id="242028166">
          <w:marLeft w:val="0"/>
          <w:marRight w:val="0"/>
          <w:marTop w:val="0"/>
          <w:marBottom w:val="0"/>
          <w:divBdr>
            <w:top w:val="none" w:sz="0" w:space="0" w:color="auto"/>
            <w:left w:val="none" w:sz="0" w:space="0" w:color="auto"/>
            <w:bottom w:val="none" w:sz="0" w:space="0" w:color="auto"/>
            <w:right w:val="none" w:sz="0" w:space="0" w:color="auto"/>
          </w:divBdr>
        </w:div>
        <w:div w:id="245963029">
          <w:marLeft w:val="0"/>
          <w:marRight w:val="0"/>
          <w:marTop w:val="0"/>
          <w:marBottom w:val="0"/>
          <w:divBdr>
            <w:top w:val="none" w:sz="0" w:space="0" w:color="auto"/>
            <w:left w:val="none" w:sz="0" w:space="0" w:color="auto"/>
            <w:bottom w:val="none" w:sz="0" w:space="0" w:color="auto"/>
            <w:right w:val="none" w:sz="0" w:space="0" w:color="auto"/>
          </w:divBdr>
        </w:div>
        <w:div w:id="300815702">
          <w:marLeft w:val="0"/>
          <w:marRight w:val="0"/>
          <w:marTop w:val="0"/>
          <w:marBottom w:val="0"/>
          <w:divBdr>
            <w:top w:val="none" w:sz="0" w:space="0" w:color="auto"/>
            <w:left w:val="none" w:sz="0" w:space="0" w:color="auto"/>
            <w:bottom w:val="none" w:sz="0" w:space="0" w:color="auto"/>
            <w:right w:val="none" w:sz="0" w:space="0" w:color="auto"/>
          </w:divBdr>
        </w:div>
        <w:div w:id="307981369">
          <w:marLeft w:val="0"/>
          <w:marRight w:val="0"/>
          <w:marTop w:val="0"/>
          <w:marBottom w:val="0"/>
          <w:divBdr>
            <w:top w:val="none" w:sz="0" w:space="0" w:color="auto"/>
            <w:left w:val="none" w:sz="0" w:space="0" w:color="auto"/>
            <w:bottom w:val="none" w:sz="0" w:space="0" w:color="auto"/>
            <w:right w:val="none" w:sz="0" w:space="0" w:color="auto"/>
          </w:divBdr>
        </w:div>
        <w:div w:id="379978742">
          <w:marLeft w:val="0"/>
          <w:marRight w:val="0"/>
          <w:marTop w:val="0"/>
          <w:marBottom w:val="0"/>
          <w:divBdr>
            <w:top w:val="none" w:sz="0" w:space="0" w:color="auto"/>
            <w:left w:val="none" w:sz="0" w:space="0" w:color="auto"/>
            <w:bottom w:val="none" w:sz="0" w:space="0" w:color="auto"/>
            <w:right w:val="none" w:sz="0" w:space="0" w:color="auto"/>
          </w:divBdr>
        </w:div>
        <w:div w:id="430783605">
          <w:marLeft w:val="0"/>
          <w:marRight w:val="0"/>
          <w:marTop w:val="0"/>
          <w:marBottom w:val="0"/>
          <w:divBdr>
            <w:top w:val="none" w:sz="0" w:space="0" w:color="auto"/>
            <w:left w:val="none" w:sz="0" w:space="0" w:color="auto"/>
            <w:bottom w:val="none" w:sz="0" w:space="0" w:color="auto"/>
            <w:right w:val="none" w:sz="0" w:space="0" w:color="auto"/>
          </w:divBdr>
        </w:div>
        <w:div w:id="467822144">
          <w:marLeft w:val="0"/>
          <w:marRight w:val="0"/>
          <w:marTop w:val="0"/>
          <w:marBottom w:val="0"/>
          <w:divBdr>
            <w:top w:val="none" w:sz="0" w:space="0" w:color="auto"/>
            <w:left w:val="none" w:sz="0" w:space="0" w:color="auto"/>
            <w:bottom w:val="none" w:sz="0" w:space="0" w:color="auto"/>
            <w:right w:val="none" w:sz="0" w:space="0" w:color="auto"/>
          </w:divBdr>
        </w:div>
        <w:div w:id="485244892">
          <w:marLeft w:val="0"/>
          <w:marRight w:val="0"/>
          <w:marTop w:val="0"/>
          <w:marBottom w:val="0"/>
          <w:divBdr>
            <w:top w:val="none" w:sz="0" w:space="0" w:color="auto"/>
            <w:left w:val="none" w:sz="0" w:space="0" w:color="auto"/>
            <w:bottom w:val="none" w:sz="0" w:space="0" w:color="auto"/>
            <w:right w:val="none" w:sz="0" w:space="0" w:color="auto"/>
          </w:divBdr>
        </w:div>
        <w:div w:id="563026930">
          <w:marLeft w:val="0"/>
          <w:marRight w:val="0"/>
          <w:marTop w:val="0"/>
          <w:marBottom w:val="0"/>
          <w:divBdr>
            <w:top w:val="none" w:sz="0" w:space="0" w:color="auto"/>
            <w:left w:val="none" w:sz="0" w:space="0" w:color="auto"/>
            <w:bottom w:val="none" w:sz="0" w:space="0" w:color="auto"/>
            <w:right w:val="none" w:sz="0" w:space="0" w:color="auto"/>
          </w:divBdr>
        </w:div>
        <w:div w:id="604388408">
          <w:marLeft w:val="0"/>
          <w:marRight w:val="0"/>
          <w:marTop w:val="0"/>
          <w:marBottom w:val="0"/>
          <w:divBdr>
            <w:top w:val="none" w:sz="0" w:space="0" w:color="auto"/>
            <w:left w:val="none" w:sz="0" w:space="0" w:color="auto"/>
            <w:bottom w:val="none" w:sz="0" w:space="0" w:color="auto"/>
            <w:right w:val="none" w:sz="0" w:space="0" w:color="auto"/>
          </w:divBdr>
        </w:div>
        <w:div w:id="662590692">
          <w:marLeft w:val="0"/>
          <w:marRight w:val="0"/>
          <w:marTop w:val="0"/>
          <w:marBottom w:val="0"/>
          <w:divBdr>
            <w:top w:val="none" w:sz="0" w:space="0" w:color="auto"/>
            <w:left w:val="none" w:sz="0" w:space="0" w:color="auto"/>
            <w:bottom w:val="none" w:sz="0" w:space="0" w:color="auto"/>
            <w:right w:val="none" w:sz="0" w:space="0" w:color="auto"/>
          </w:divBdr>
        </w:div>
        <w:div w:id="757140111">
          <w:marLeft w:val="0"/>
          <w:marRight w:val="0"/>
          <w:marTop w:val="0"/>
          <w:marBottom w:val="0"/>
          <w:divBdr>
            <w:top w:val="none" w:sz="0" w:space="0" w:color="auto"/>
            <w:left w:val="none" w:sz="0" w:space="0" w:color="auto"/>
            <w:bottom w:val="none" w:sz="0" w:space="0" w:color="auto"/>
            <w:right w:val="none" w:sz="0" w:space="0" w:color="auto"/>
          </w:divBdr>
        </w:div>
        <w:div w:id="767119993">
          <w:marLeft w:val="0"/>
          <w:marRight w:val="0"/>
          <w:marTop w:val="0"/>
          <w:marBottom w:val="0"/>
          <w:divBdr>
            <w:top w:val="none" w:sz="0" w:space="0" w:color="auto"/>
            <w:left w:val="none" w:sz="0" w:space="0" w:color="auto"/>
            <w:bottom w:val="none" w:sz="0" w:space="0" w:color="auto"/>
            <w:right w:val="none" w:sz="0" w:space="0" w:color="auto"/>
          </w:divBdr>
        </w:div>
        <w:div w:id="776020308">
          <w:marLeft w:val="0"/>
          <w:marRight w:val="0"/>
          <w:marTop w:val="0"/>
          <w:marBottom w:val="0"/>
          <w:divBdr>
            <w:top w:val="none" w:sz="0" w:space="0" w:color="auto"/>
            <w:left w:val="none" w:sz="0" w:space="0" w:color="auto"/>
            <w:bottom w:val="none" w:sz="0" w:space="0" w:color="auto"/>
            <w:right w:val="none" w:sz="0" w:space="0" w:color="auto"/>
          </w:divBdr>
        </w:div>
        <w:div w:id="791090548">
          <w:marLeft w:val="0"/>
          <w:marRight w:val="0"/>
          <w:marTop w:val="0"/>
          <w:marBottom w:val="0"/>
          <w:divBdr>
            <w:top w:val="none" w:sz="0" w:space="0" w:color="auto"/>
            <w:left w:val="none" w:sz="0" w:space="0" w:color="auto"/>
            <w:bottom w:val="none" w:sz="0" w:space="0" w:color="auto"/>
            <w:right w:val="none" w:sz="0" w:space="0" w:color="auto"/>
          </w:divBdr>
        </w:div>
        <w:div w:id="849102378">
          <w:marLeft w:val="0"/>
          <w:marRight w:val="0"/>
          <w:marTop w:val="0"/>
          <w:marBottom w:val="0"/>
          <w:divBdr>
            <w:top w:val="none" w:sz="0" w:space="0" w:color="auto"/>
            <w:left w:val="none" w:sz="0" w:space="0" w:color="auto"/>
            <w:bottom w:val="none" w:sz="0" w:space="0" w:color="auto"/>
            <w:right w:val="none" w:sz="0" w:space="0" w:color="auto"/>
          </w:divBdr>
        </w:div>
        <w:div w:id="887036434">
          <w:marLeft w:val="0"/>
          <w:marRight w:val="0"/>
          <w:marTop w:val="0"/>
          <w:marBottom w:val="0"/>
          <w:divBdr>
            <w:top w:val="none" w:sz="0" w:space="0" w:color="auto"/>
            <w:left w:val="none" w:sz="0" w:space="0" w:color="auto"/>
            <w:bottom w:val="none" w:sz="0" w:space="0" w:color="auto"/>
            <w:right w:val="none" w:sz="0" w:space="0" w:color="auto"/>
          </w:divBdr>
        </w:div>
        <w:div w:id="948585864">
          <w:marLeft w:val="0"/>
          <w:marRight w:val="0"/>
          <w:marTop w:val="0"/>
          <w:marBottom w:val="0"/>
          <w:divBdr>
            <w:top w:val="none" w:sz="0" w:space="0" w:color="auto"/>
            <w:left w:val="none" w:sz="0" w:space="0" w:color="auto"/>
            <w:bottom w:val="none" w:sz="0" w:space="0" w:color="auto"/>
            <w:right w:val="none" w:sz="0" w:space="0" w:color="auto"/>
          </w:divBdr>
        </w:div>
        <w:div w:id="1025836067">
          <w:marLeft w:val="0"/>
          <w:marRight w:val="0"/>
          <w:marTop w:val="0"/>
          <w:marBottom w:val="0"/>
          <w:divBdr>
            <w:top w:val="none" w:sz="0" w:space="0" w:color="auto"/>
            <w:left w:val="none" w:sz="0" w:space="0" w:color="auto"/>
            <w:bottom w:val="none" w:sz="0" w:space="0" w:color="auto"/>
            <w:right w:val="none" w:sz="0" w:space="0" w:color="auto"/>
          </w:divBdr>
        </w:div>
        <w:div w:id="1124231554">
          <w:marLeft w:val="0"/>
          <w:marRight w:val="0"/>
          <w:marTop w:val="0"/>
          <w:marBottom w:val="0"/>
          <w:divBdr>
            <w:top w:val="none" w:sz="0" w:space="0" w:color="auto"/>
            <w:left w:val="none" w:sz="0" w:space="0" w:color="auto"/>
            <w:bottom w:val="none" w:sz="0" w:space="0" w:color="auto"/>
            <w:right w:val="none" w:sz="0" w:space="0" w:color="auto"/>
          </w:divBdr>
        </w:div>
        <w:div w:id="1145242973">
          <w:marLeft w:val="0"/>
          <w:marRight w:val="0"/>
          <w:marTop w:val="0"/>
          <w:marBottom w:val="0"/>
          <w:divBdr>
            <w:top w:val="none" w:sz="0" w:space="0" w:color="auto"/>
            <w:left w:val="none" w:sz="0" w:space="0" w:color="auto"/>
            <w:bottom w:val="none" w:sz="0" w:space="0" w:color="auto"/>
            <w:right w:val="none" w:sz="0" w:space="0" w:color="auto"/>
          </w:divBdr>
        </w:div>
        <w:div w:id="1200586308">
          <w:marLeft w:val="0"/>
          <w:marRight w:val="0"/>
          <w:marTop w:val="0"/>
          <w:marBottom w:val="0"/>
          <w:divBdr>
            <w:top w:val="none" w:sz="0" w:space="0" w:color="auto"/>
            <w:left w:val="none" w:sz="0" w:space="0" w:color="auto"/>
            <w:bottom w:val="none" w:sz="0" w:space="0" w:color="auto"/>
            <w:right w:val="none" w:sz="0" w:space="0" w:color="auto"/>
          </w:divBdr>
        </w:div>
        <w:div w:id="1214002972">
          <w:marLeft w:val="0"/>
          <w:marRight w:val="0"/>
          <w:marTop w:val="0"/>
          <w:marBottom w:val="0"/>
          <w:divBdr>
            <w:top w:val="none" w:sz="0" w:space="0" w:color="auto"/>
            <w:left w:val="none" w:sz="0" w:space="0" w:color="auto"/>
            <w:bottom w:val="none" w:sz="0" w:space="0" w:color="auto"/>
            <w:right w:val="none" w:sz="0" w:space="0" w:color="auto"/>
          </w:divBdr>
        </w:div>
        <w:div w:id="1265070218">
          <w:marLeft w:val="0"/>
          <w:marRight w:val="0"/>
          <w:marTop w:val="0"/>
          <w:marBottom w:val="0"/>
          <w:divBdr>
            <w:top w:val="none" w:sz="0" w:space="0" w:color="auto"/>
            <w:left w:val="none" w:sz="0" w:space="0" w:color="auto"/>
            <w:bottom w:val="none" w:sz="0" w:space="0" w:color="auto"/>
            <w:right w:val="none" w:sz="0" w:space="0" w:color="auto"/>
          </w:divBdr>
        </w:div>
        <w:div w:id="1357274600">
          <w:marLeft w:val="0"/>
          <w:marRight w:val="0"/>
          <w:marTop w:val="0"/>
          <w:marBottom w:val="0"/>
          <w:divBdr>
            <w:top w:val="none" w:sz="0" w:space="0" w:color="auto"/>
            <w:left w:val="none" w:sz="0" w:space="0" w:color="auto"/>
            <w:bottom w:val="none" w:sz="0" w:space="0" w:color="auto"/>
            <w:right w:val="none" w:sz="0" w:space="0" w:color="auto"/>
          </w:divBdr>
        </w:div>
        <w:div w:id="1368293099">
          <w:marLeft w:val="0"/>
          <w:marRight w:val="0"/>
          <w:marTop w:val="0"/>
          <w:marBottom w:val="0"/>
          <w:divBdr>
            <w:top w:val="none" w:sz="0" w:space="0" w:color="auto"/>
            <w:left w:val="none" w:sz="0" w:space="0" w:color="auto"/>
            <w:bottom w:val="none" w:sz="0" w:space="0" w:color="auto"/>
            <w:right w:val="none" w:sz="0" w:space="0" w:color="auto"/>
          </w:divBdr>
        </w:div>
        <w:div w:id="1410879947">
          <w:marLeft w:val="0"/>
          <w:marRight w:val="0"/>
          <w:marTop w:val="0"/>
          <w:marBottom w:val="0"/>
          <w:divBdr>
            <w:top w:val="none" w:sz="0" w:space="0" w:color="auto"/>
            <w:left w:val="none" w:sz="0" w:space="0" w:color="auto"/>
            <w:bottom w:val="none" w:sz="0" w:space="0" w:color="auto"/>
            <w:right w:val="none" w:sz="0" w:space="0" w:color="auto"/>
          </w:divBdr>
        </w:div>
        <w:div w:id="1441532777">
          <w:marLeft w:val="0"/>
          <w:marRight w:val="0"/>
          <w:marTop w:val="0"/>
          <w:marBottom w:val="0"/>
          <w:divBdr>
            <w:top w:val="none" w:sz="0" w:space="0" w:color="auto"/>
            <w:left w:val="none" w:sz="0" w:space="0" w:color="auto"/>
            <w:bottom w:val="none" w:sz="0" w:space="0" w:color="auto"/>
            <w:right w:val="none" w:sz="0" w:space="0" w:color="auto"/>
          </w:divBdr>
        </w:div>
        <w:div w:id="1457214919">
          <w:marLeft w:val="0"/>
          <w:marRight w:val="0"/>
          <w:marTop w:val="0"/>
          <w:marBottom w:val="0"/>
          <w:divBdr>
            <w:top w:val="none" w:sz="0" w:space="0" w:color="auto"/>
            <w:left w:val="none" w:sz="0" w:space="0" w:color="auto"/>
            <w:bottom w:val="none" w:sz="0" w:space="0" w:color="auto"/>
            <w:right w:val="none" w:sz="0" w:space="0" w:color="auto"/>
          </w:divBdr>
        </w:div>
        <w:div w:id="1509516697">
          <w:marLeft w:val="0"/>
          <w:marRight w:val="0"/>
          <w:marTop w:val="0"/>
          <w:marBottom w:val="0"/>
          <w:divBdr>
            <w:top w:val="none" w:sz="0" w:space="0" w:color="auto"/>
            <w:left w:val="none" w:sz="0" w:space="0" w:color="auto"/>
            <w:bottom w:val="none" w:sz="0" w:space="0" w:color="auto"/>
            <w:right w:val="none" w:sz="0" w:space="0" w:color="auto"/>
          </w:divBdr>
        </w:div>
        <w:div w:id="1552301904">
          <w:marLeft w:val="0"/>
          <w:marRight w:val="0"/>
          <w:marTop w:val="0"/>
          <w:marBottom w:val="0"/>
          <w:divBdr>
            <w:top w:val="none" w:sz="0" w:space="0" w:color="auto"/>
            <w:left w:val="none" w:sz="0" w:space="0" w:color="auto"/>
            <w:bottom w:val="none" w:sz="0" w:space="0" w:color="auto"/>
            <w:right w:val="none" w:sz="0" w:space="0" w:color="auto"/>
          </w:divBdr>
        </w:div>
        <w:div w:id="1598323404">
          <w:marLeft w:val="0"/>
          <w:marRight w:val="0"/>
          <w:marTop w:val="0"/>
          <w:marBottom w:val="0"/>
          <w:divBdr>
            <w:top w:val="none" w:sz="0" w:space="0" w:color="auto"/>
            <w:left w:val="none" w:sz="0" w:space="0" w:color="auto"/>
            <w:bottom w:val="none" w:sz="0" w:space="0" w:color="auto"/>
            <w:right w:val="none" w:sz="0" w:space="0" w:color="auto"/>
          </w:divBdr>
        </w:div>
        <w:div w:id="1704985483">
          <w:marLeft w:val="0"/>
          <w:marRight w:val="0"/>
          <w:marTop w:val="0"/>
          <w:marBottom w:val="0"/>
          <w:divBdr>
            <w:top w:val="none" w:sz="0" w:space="0" w:color="auto"/>
            <w:left w:val="none" w:sz="0" w:space="0" w:color="auto"/>
            <w:bottom w:val="none" w:sz="0" w:space="0" w:color="auto"/>
            <w:right w:val="none" w:sz="0" w:space="0" w:color="auto"/>
          </w:divBdr>
        </w:div>
        <w:div w:id="1718624264">
          <w:marLeft w:val="0"/>
          <w:marRight w:val="0"/>
          <w:marTop w:val="0"/>
          <w:marBottom w:val="0"/>
          <w:divBdr>
            <w:top w:val="none" w:sz="0" w:space="0" w:color="auto"/>
            <w:left w:val="none" w:sz="0" w:space="0" w:color="auto"/>
            <w:bottom w:val="none" w:sz="0" w:space="0" w:color="auto"/>
            <w:right w:val="none" w:sz="0" w:space="0" w:color="auto"/>
          </w:divBdr>
        </w:div>
        <w:div w:id="1741055619">
          <w:marLeft w:val="0"/>
          <w:marRight w:val="0"/>
          <w:marTop w:val="0"/>
          <w:marBottom w:val="0"/>
          <w:divBdr>
            <w:top w:val="none" w:sz="0" w:space="0" w:color="auto"/>
            <w:left w:val="none" w:sz="0" w:space="0" w:color="auto"/>
            <w:bottom w:val="none" w:sz="0" w:space="0" w:color="auto"/>
            <w:right w:val="none" w:sz="0" w:space="0" w:color="auto"/>
          </w:divBdr>
        </w:div>
        <w:div w:id="1866209273">
          <w:marLeft w:val="0"/>
          <w:marRight w:val="0"/>
          <w:marTop w:val="0"/>
          <w:marBottom w:val="0"/>
          <w:divBdr>
            <w:top w:val="none" w:sz="0" w:space="0" w:color="auto"/>
            <w:left w:val="none" w:sz="0" w:space="0" w:color="auto"/>
            <w:bottom w:val="none" w:sz="0" w:space="0" w:color="auto"/>
            <w:right w:val="none" w:sz="0" w:space="0" w:color="auto"/>
          </w:divBdr>
        </w:div>
        <w:div w:id="1927156092">
          <w:marLeft w:val="0"/>
          <w:marRight w:val="0"/>
          <w:marTop w:val="0"/>
          <w:marBottom w:val="0"/>
          <w:divBdr>
            <w:top w:val="none" w:sz="0" w:space="0" w:color="auto"/>
            <w:left w:val="none" w:sz="0" w:space="0" w:color="auto"/>
            <w:bottom w:val="none" w:sz="0" w:space="0" w:color="auto"/>
            <w:right w:val="none" w:sz="0" w:space="0" w:color="auto"/>
          </w:divBdr>
        </w:div>
        <w:div w:id="2056197462">
          <w:marLeft w:val="0"/>
          <w:marRight w:val="0"/>
          <w:marTop w:val="0"/>
          <w:marBottom w:val="0"/>
          <w:divBdr>
            <w:top w:val="none" w:sz="0" w:space="0" w:color="auto"/>
            <w:left w:val="none" w:sz="0" w:space="0" w:color="auto"/>
            <w:bottom w:val="none" w:sz="0" w:space="0" w:color="auto"/>
            <w:right w:val="none" w:sz="0" w:space="0" w:color="auto"/>
          </w:divBdr>
        </w:div>
        <w:div w:id="2070610058">
          <w:marLeft w:val="0"/>
          <w:marRight w:val="0"/>
          <w:marTop w:val="0"/>
          <w:marBottom w:val="0"/>
          <w:divBdr>
            <w:top w:val="none" w:sz="0" w:space="0" w:color="auto"/>
            <w:left w:val="none" w:sz="0" w:space="0" w:color="auto"/>
            <w:bottom w:val="none" w:sz="0" w:space="0" w:color="auto"/>
            <w:right w:val="none" w:sz="0" w:space="0" w:color="auto"/>
          </w:divBdr>
        </w:div>
        <w:div w:id="2125684066">
          <w:marLeft w:val="0"/>
          <w:marRight w:val="0"/>
          <w:marTop w:val="0"/>
          <w:marBottom w:val="0"/>
          <w:divBdr>
            <w:top w:val="none" w:sz="0" w:space="0" w:color="auto"/>
            <w:left w:val="none" w:sz="0" w:space="0" w:color="auto"/>
            <w:bottom w:val="none" w:sz="0" w:space="0" w:color="auto"/>
            <w:right w:val="none" w:sz="0" w:space="0" w:color="auto"/>
          </w:divBdr>
        </w:div>
      </w:divsChild>
    </w:div>
    <w:div w:id="1990280740">
      <w:bodyDiv w:val="1"/>
      <w:marLeft w:val="0"/>
      <w:marRight w:val="0"/>
      <w:marTop w:val="0"/>
      <w:marBottom w:val="0"/>
      <w:divBdr>
        <w:top w:val="none" w:sz="0" w:space="0" w:color="auto"/>
        <w:left w:val="none" w:sz="0" w:space="0" w:color="auto"/>
        <w:bottom w:val="none" w:sz="0" w:space="0" w:color="auto"/>
        <w:right w:val="none" w:sz="0" w:space="0" w:color="auto"/>
      </w:divBdr>
      <w:divsChild>
        <w:div w:id="248269898">
          <w:marLeft w:val="0"/>
          <w:marRight w:val="0"/>
          <w:marTop w:val="0"/>
          <w:marBottom w:val="0"/>
          <w:divBdr>
            <w:top w:val="none" w:sz="0" w:space="0" w:color="auto"/>
            <w:left w:val="none" w:sz="0" w:space="0" w:color="auto"/>
            <w:bottom w:val="none" w:sz="0" w:space="0" w:color="auto"/>
            <w:right w:val="none" w:sz="0" w:space="0" w:color="auto"/>
          </w:divBdr>
        </w:div>
        <w:div w:id="595984667">
          <w:marLeft w:val="0"/>
          <w:marRight w:val="0"/>
          <w:marTop w:val="0"/>
          <w:marBottom w:val="0"/>
          <w:divBdr>
            <w:top w:val="none" w:sz="0" w:space="0" w:color="auto"/>
            <w:left w:val="none" w:sz="0" w:space="0" w:color="auto"/>
            <w:bottom w:val="none" w:sz="0" w:space="0" w:color="auto"/>
            <w:right w:val="none" w:sz="0" w:space="0" w:color="auto"/>
          </w:divBdr>
        </w:div>
        <w:div w:id="710616727">
          <w:marLeft w:val="0"/>
          <w:marRight w:val="0"/>
          <w:marTop w:val="0"/>
          <w:marBottom w:val="0"/>
          <w:divBdr>
            <w:top w:val="none" w:sz="0" w:space="0" w:color="auto"/>
            <w:left w:val="none" w:sz="0" w:space="0" w:color="auto"/>
            <w:bottom w:val="none" w:sz="0" w:space="0" w:color="auto"/>
            <w:right w:val="none" w:sz="0" w:space="0" w:color="auto"/>
          </w:divBdr>
        </w:div>
        <w:div w:id="1311328469">
          <w:marLeft w:val="0"/>
          <w:marRight w:val="0"/>
          <w:marTop w:val="0"/>
          <w:marBottom w:val="0"/>
          <w:divBdr>
            <w:top w:val="none" w:sz="0" w:space="0" w:color="auto"/>
            <w:left w:val="none" w:sz="0" w:space="0" w:color="auto"/>
            <w:bottom w:val="none" w:sz="0" w:space="0" w:color="auto"/>
            <w:right w:val="none" w:sz="0" w:space="0" w:color="auto"/>
          </w:divBdr>
        </w:div>
        <w:div w:id="1338539633">
          <w:marLeft w:val="0"/>
          <w:marRight w:val="0"/>
          <w:marTop w:val="0"/>
          <w:marBottom w:val="0"/>
          <w:divBdr>
            <w:top w:val="none" w:sz="0" w:space="0" w:color="auto"/>
            <w:left w:val="none" w:sz="0" w:space="0" w:color="auto"/>
            <w:bottom w:val="none" w:sz="0" w:space="0" w:color="auto"/>
            <w:right w:val="none" w:sz="0" w:space="0" w:color="auto"/>
          </w:divBdr>
        </w:div>
        <w:div w:id="1864635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F2985-2B47-4243-B2CC-7DB3A92422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37</Pages>
  <Words>6806</Words>
  <Characters>36757</Characters>
  <Application>Microsoft Office Word</Application>
  <DocSecurity>0</DocSecurity>
  <Lines>306</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43477</CharactersWithSpaces>
  <SharedDoc>false</SharedDoc>
  <HLinks>
    <vt:vector size="114" baseType="variant">
      <vt:variant>
        <vt:i4>5505100</vt:i4>
      </vt:variant>
      <vt:variant>
        <vt:i4>114</vt:i4>
      </vt:variant>
      <vt:variant>
        <vt:i4>0</vt:i4>
      </vt:variant>
      <vt:variant>
        <vt:i4>5</vt:i4>
      </vt:variant>
      <vt:variant>
        <vt:lpwstr>https://www.ua.pt/sbidm/biblioteca/ReadObject.aspx?obj=36605</vt:lpwstr>
      </vt:variant>
      <vt:variant>
        <vt:lpwstr/>
      </vt:variant>
      <vt:variant>
        <vt:i4>5701708</vt:i4>
      </vt:variant>
      <vt:variant>
        <vt:i4>111</vt:i4>
      </vt:variant>
      <vt:variant>
        <vt:i4>0</vt:i4>
      </vt:variant>
      <vt:variant>
        <vt:i4>5</vt:i4>
      </vt:variant>
      <vt:variant>
        <vt:lpwstr>http://ieeeauthorcenter.ieee.org/wp-content/uploads/IEEE-Reference-Guide.pdf</vt:lpwstr>
      </vt:variant>
      <vt:variant>
        <vt:lpwstr/>
      </vt:variant>
      <vt:variant>
        <vt:i4>5701708</vt:i4>
      </vt:variant>
      <vt:variant>
        <vt:i4>108</vt:i4>
      </vt:variant>
      <vt:variant>
        <vt:i4>0</vt:i4>
      </vt:variant>
      <vt:variant>
        <vt:i4>5</vt:i4>
      </vt:variant>
      <vt:variant>
        <vt:lpwstr>http://ieeeauthorcenter.ieee.org/wp-content/uploads/IEEE-Reference-Guide.pdf</vt:lpwstr>
      </vt:variant>
      <vt:variant>
        <vt:lpwstr/>
      </vt:variant>
      <vt:variant>
        <vt:i4>2228286</vt:i4>
      </vt:variant>
      <vt:variant>
        <vt:i4>105</vt:i4>
      </vt:variant>
      <vt:variant>
        <vt:i4>0</vt:i4>
      </vt:variant>
      <vt:variant>
        <vt:i4>5</vt:i4>
      </vt:variant>
      <vt:variant>
        <vt:lpwstr>http://portal.doc.ua.pt/gerirRefBibliogMendeley.pdf</vt:lpwstr>
      </vt:variant>
      <vt:variant>
        <vt:lpwstr/>
      </vt:variant>
      <vt:variant>
        <vt:i4>5505100</vt:i4>
      </vt:variant>
      <vt:variant>
        <vt:i4>102</vt:i4>
      </vt:variant>
      <vt:variant>
        <vt:i4>0</vt:i4>
      </vt:variant>
      <vt:variant>
        <vt:i4>5</vt:i4>
      </vt:variant>
      <vt:variant>
        <vt:lpwstr>https://www.ua.pt/sbidm/biblioteca/ReadObject.aspx?obj=36605</vt:lpwstr>
      </vt:variant>
      <vt:variant>
        <vt:lpwstr/>
      </vt:variant>
      <vt:variant>
        <vt:i4>2031674</vt:i4>
      </vt:variant>
      <vt:variant>
        <vt:i4>80</vt:i4>
      </vt:variant>
      <vt:variant>
        <vt:i4>0</vt:i4>
      </vt:variant>
      <vt:variant>
        <vt:i4>5</vt:i4>
      </vt:variant>
      <vt:variant>
        <vt:lpwstr/>
      </vt:variant>
      <vt:variant>
        <vt:lpwstr>_Toc59057185</vt:lpwstr>
      </vt:variant>
      <vt:variant>
        <vt:i4>1966138</vt:i4>
      </vt:variant>
      <vt:variant>
        <vt:i4>74</vt:i4>
      </vt:variant>
      <vt:variant>
        <vt:i4>0</vt:i4>
      </vt:variant>
      <vt:variant>
        <vt:i4>5</vt:i4>
      </vt:variant>
      <vt:variant>
        <vt:lpwstr/>
      </vt:variant>
      <vt:variant>
        <vt:lpwstr>_Toc59057184</vt:lpwstr>
      </vt:variant>
      <vt:variant>
        <vt:i4>1638458</vt:i4>
      </vt:variant>
      <vt:variant>
        <vt:i4>68</vt:i4>
      </vt:variant>
      <vt:variant>
        <vt:i4>0</vt:i4>
      </vt:variant>
      <vt:variant>
        <vt:i4>5</vt:i4>
      </vt:variant>
      <vt:variant>
        <vt:lpwstr/>
      </vt:variant>
      <vt:variant>
        <vt:lpwstr>_Toc59057183</vt:lpwstr>
      </vt:variant>
      <vt:variant>
        <vt:i4>1572922</vt:i4>
      </vt:variant>
      <vt:variant>
        <vt:i4>62</vt:i4>
      </vt:variant>
      <vt:variant>
        <vt:i4>0</vt:i4>
      </vt:variant>
      <vt:variant>
        <vt:i4>5</vt:i4>
      </vt:variant>
      <vt:variant>
        <vt:lpwstr/>
      </vt:variant>
      <vt:variant>
        <vt:lpwstr>_Toc59057182</vt:lpwstr>
      </vt:variant>
      <vt:variant>
        <vt:i4>1769530</vt:i4>
      </vt:variant>
      <vt:variant>
        <vt:i4>56</vt:i4>
      </vt:variant>
      <vt:variant>
        <vt:i4>0</vt:i4>
      </vt:variant>
      <vt:variant>
        <vt:i4>5</vt:i4>
      </vt:variant>
      <vt:variant>
        <vt:lpwstr/>
      </vt:variant>
      <vt:variant>
        <vt:lpwstr>_Toc59057181</vt:lpwstr>
      </vt:variant>
      <vt:variant>
        <vt:i4>1703994</vt:i4>
      </vt:variant>
      <vt:variant>
        <vt:i4>50</vt:i4>
      </vt:variant>
      <vt:variant>
        <vt:i4>0</vt:i4>
      </vt:variant>
      <vt:variant>
        <vt:i4>5</vt:i4>
      </vt:variant>
      <vt:variant>
        <vt:lpwstr/>
      </vt:variant>
      <vt:variant>
        <vt:lpwstr>_Toc59057180</vt:lpwstr>
      </vt:variant>
      <vt:variant>
        <vt:i4>1245237</vt:i4>
      </vt:variant>
      <vt:variant>
        <vt:i4>44</vt:i4>
      </vt:variant>
      <vt:variant>
        <vt:i4>0</vt:i4>
      </vt:variant>
      <vt:variant>
        <vt:i4>5</vt:i4>
      </vt:variant>
      <vt:variant>
        <vt:lpwstr/>
      </vt:variant>
      <vt:variant>
        <vt:lpwstr>_Toc59057179</vt:lpwstr>
      </vt:variant>
      <vt:variant>
        <vt:i4>1179701</vt:i4>
      </vt:variant>
      <vt:variant>
        <vt:i4>38</vt:i4>
      </vt:variant>
      <vt:variant>
        <vt:i4>0</vt:i4>
      </vt:variant>
      <vt:variant>
        <vt:i4>5</vt:i4>
      </vt:variant>
      <vt:variant>
        <vt:lpwstr/>
      </vt:variant>
      <vt:variant>
        <vt:lpwstr>_Toc59057178</vt:lpwstr>
      </vt:variant>
      <vt:variant>
        <vt:i4>1900597</vt:i4>
      </vt:variant>
      <vt:variant>
        <vt:i4>32</vt:i4>
      </vt:variant>
      <vt:variant>
        <vt:i4>0</vt:i4>
      </vt:variant>
      <vt:variant>
        <vt:i4>5</vt:i4>
      </vt:variant>
      <vt:variant>
        <vt:lpwstr/>
      </vt:variant>
      <vt:variant>
        <vt:lpwstr>_Toc59057177</vt:lpwstr>
      </vt:variant>
      <vt:variant>
        <vt:i4>1835061</vt:i4>
      </vt:variant>
      <vt:variant>
        <vt:i4>26</vt:i4>
      </vt:variant>
      <vt:variant>
        <vt:i4>0</vt:i4>
      </vt:variant>
      <vt:variant>
        <vt:i4>5</vt:i4>
      </vt:variant>
      <vt:variant>
        <vt:lpwstr/>
      </vt:variant>
      <vt:variant>
        <vt:lpwstr>_Toc59057176</vt:lpwstr>
      </vt:variant>
      <vt:variant>
        <vt:i4>2031669</vt:i4>
      </vt:variant>
      <vt:variant>
        <vt:i4>20</vt:i4>
      </vt:variant>
      <vt:variant>
        <vt:i4>0</vt:i4>
      </vt:variant>
      <vt:variant>
        <vt:i4>5</vt:i4>
      </vt:variant>
      <vt:variant>
        <vt:lpwstr/>
      </vt:variant>
      <vt:variant>
        <vt:lpwstr>_Toc59057175</vt:lpwstr>
      </vt:variant>
      <vt:variant>
        <vt:i4>1966133</vt:i4>
      </vt:variant>
      <vt:variant>
        <vt:i4>14</vt:i4>
      </vt:variant>
      <vt:variant>
        <vt:i4>0</vt:i4>
      </vt:variant>
      <vt:variant>
        <vt:i4>5</vt:i4>
      </vt:variant>
      <vt:variant>
        <vt:lpwstr/>
      </vt:variant>
      <vt:variant>
        <vt:lpwstr>_Toc59057174</vt:lpwstr>
      </vt:variant>
      <vt:variant>
        <vt:i4>1638453</vt:i4>
      </vt:variant>
      <vt:variant>
        <vt:i4>8</vt:i4>
      </vt:variant>
      <vt:variant>
        <vt:i4>0</vt:i4>
      </vt:variant>
      <vt:variant>
        <vt:i4>5</vt:i4>
      </vt:variant>
      <vt:variant>
        <vt:lpwstr/>
      </vt:variant>
      <vt:variant>
        <vt:lpwstr>_Toc59057173</vt:lpwstr>
      </vt:variant>
      <vt:variant>
        <vt:i4>1572917</vt:i4>
      </vt:variant>
      <vt:variant>
        <vt:i4>2</vt:i4>
      </vt:variant>
      <vt:variant>
        <vt:i4>0</vt:i4>
      </vt:variant>
      <vt:variant>
        <vt:i4>5</vt:i4>
      </vt:variant>
      <vt:variant>
        <vt:lpwstr/>
      </vt:variant>
      <vt:variant>
        <vt:lpwstr>_Toc59057172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Elicarlos Ferreira</cp:lastModifiedBy>
  <cp:revision>7</cp:revision>
  <cp:lastPrinted>2009-03-27T18:37:00Z</cp:lastPrinted>
  <dcterms:created xsi:type="dcterms:W3CDTF">2021-11-04T12:46:00Z</dcterms:created>
  <dcterms:modified xsi:type="dcterms:W3CDTF">2026-05-21T19:06:00Z</dcterms:modified>
</cp:coreProperties>
</file>