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DCB3" w14:textId="77777777" w:rsidR="00A06F1E" w:rsidRPr="0078195E" w:rsidRDefault="00586795" w:rsidP="00B67B02">
      <w:pPr>
        <w:spacing w:after="0"/>
        <w:jc w:val="both"/>
        <w:rPr>
          <w:rFonts w:cs="Arial"/>
          <w:sz w:val="24"/>
          <w:szCs w:val="24"/>
        </w:rPr>
      </w:pPr>
      <w:r>
        <w:rPr>
          <w:noProof/>
        </w:rPr>
        <w:drawing>
          <wp:inline distT="0" distB="0" distL="0" distR="0" wp14:anchorId="4BD6EFE5" wp14:editId="4F62B98C">
            <wp:extent cx="5579745" cy="1126490"/>
            <wp:effectExtent l="0" t="0" r="1905" b="0"/>
            <wp:docPr id="3" name="Picture 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745" cy="1126490"/>
                    </a:xfrm>
                    <a:prstGeom prst="rect">
                      <a:avLst/>
                    </a:prstGeom>
                    <a:noFill/>
                    <a:ln>
                      <a:noFill/>
                    </a:ln>
                  </pic:spPr>
                </pic:pic>
              </a:graphicData>
            </a:graphic>
          </wp:inline>
        </w:drawing>
      </w:r>
    </w:p>
    <w:p w14:paraId="1AD7BF88" w14:textId="77777777" w:rsidR="00D51696" w:rsidRPr="0078195E" w:rsidRDefault="00D51696" w:rsidP="00B67B02">
      <w:pPr>
        <w:jc w:val="center"/>
        <w:rPr>
          <w:rFonts w:cs="Arial"/>
          <w:sz w:val="24"/>
          <w:szCs w:val="24"/>
        </w:rPr>
      </w:pPr>
    </w:p>
    <w:p w14:paraId="61DB8BA9" w14:textId="77777777" w:rsidR="00D51696" w:rsidRPr="0078195E" w:rsidRDefault="00D51696" w:rsidP="00B67B02">
      <w:pPr>
        <w:jc w:val="center"/>
        <w:rPr>
          <w:rFonts w:cs="Arial"/>
          <w:sz w:val="24"/>
          <w:szCs w:val="24"/>
        </w:rPr>
      </w:pPr>
    </w:p>
    <w:p w14:paraId="3E89C8A2" w14:textId="77777777" w:rsidR="000F43F2" w:rsidRPr="0078195E" w:rsidRDefault="000F43F2" w:rsidP="00B67B02">
      <w:pPr>
        <w:rPr>
          <w:rFonts w:cs="Arial"/>
          <w:sz w:val="24"/>
          <w:szCs w:val="24"/>
        </w:rPr>
      </w:pPr>
    </w:p>
    <w:p w14:paraId="46E2BA74" w14:textId="77777777" w:rsidR="00117B46" w:rsidRPr="0078195E" w:rsidRDefault="00117B46" w:rsidP="00B67B02">
      <w:pPr>
        <w:jc w:val="center"/>
        <w:rPr>
          <w:rFonts w:cs="Arial"/>
          <w:sz w:val="24"/>
          <w:szCs w:val="24"/>
        </w:rPr>
      </w:pPr>
    </w:p>
    <w:p w14:paraId="0317D88C" w14:textId="77777777" w:rsidR="00117B46" w:rsidRPr="0078195E" w:rsidRDefault="00117B46" w:rsidP="00B67B02">
      <w:pPr>
        <w:jc w:val="center"/>
        <w:rPr>
          <w:rFonts w:cs="Arial"/>
          <w:sz w:val="24"/>
          <w:szCs w:val="24"/>
        </w:rPr>
      </w:pPr>
    </w:p>
    <w:p w14:paraId="44DB359F" w14:textId="77777777" w:rsidR="009335E5" w:rsidRPr="0078195E" w:rsidRDefault="00E20A6E" w:rsidP="00B67B02">
      <w:pPr>
        <w:jc w:val="center"/>
        <w:rPr>
          <w:rFonts w:cs="Arial"/>
          <w:b/>
          <w:sz w:val="36"/>
          <w:szCs w:val="36"/>
        </w:rPr>
      </w:pPr>
      <w:r w:rsidRPr="0078195E">
        <w:rPr>
          <w:rFonts w:cs="Arial"/>
          <w:b/>
          <w:sz w:val="36"/>
          <w:szCs w:val="36"/>
        </w:rPr>
        <w:t>FitMap — Plataforma WebSIG para Descoberta de Instalações Desportivas em Portugal</w:t>
      </w:r>
    </w:p>
    <w:p w14:paraId="28A4E889" w14:textId="77777777" w:rsidR="00A06F1E" w:rsidRDefault="00E20A6E" w:rsidP="00B67B02">
      <w:pPr>
        <w:jc w:val="center"/>
        <w:rPr>
          <w:rFonts w:cs="Arial"/>
          <w:sz w:val="28"/>
          <w:szCs w:val="28"/>
        </w:rPr>
      </w:pPr>
      <w:r w:rsidRPr="0078195E">
        <w:rPr>
          <w:rFonts w:cs="Arial"/>
          <w:sz w:val="28"/>
          <w:szCs w:val="28"/>
        </w:rPr>
        <w:t>Tecnologias e Aplicações de Bases de Dados</w:t>
      </w:r>
    </w:p>
    <w:p w14:paraId="59799D18" w14:textId="77777777" w:rsidR="00586795" w:rsidRPr="00586795" w:rsidRDefault="00586795" w:rsidP="00B67B02">
      <w:pPr>
        <w:jc w:val="center"/>
        <w:rPr>
          <w:rFonts w:cs="Arial"/>
          <w:sz w:val="28"/>
          <w:szCs w:val="28"/>
        </w:rPr>
      </w:pPr>
      <w:r w:rsidRPr="00586795">
        <w:rPr>
          <w:rFonts w:cs="Arial"/>
          <w:sz w:val="28"/>
          <w:szCs w:val="28"/>
        </w:rPr>
        <w:t>[Licenciatura / Mestrado em ...]</w:t>
      </w:r>
    </w:p>
    <w:p w14:paraId="298C8CF1" w14:textId="77777777" w:rsidR="00D51696" w:rsidRPr="0078195E" w:rsidRDefault="00D51696" w:rsidP="004D6DFA">
      <w:pPr>
        <w:jc w:val="both"/>
        <w:rPr>
          <w:rFonts w:cs="Arial"/>
          <w:sz w:val="20"/>
          <w:szCs w:val="20"/>
        </w:rPr>
      </w:pPr>
    </w:p>
    <w:p w14:paraId="1007D09F" w14:textId="77777777" w:rsidR="00D51696" w:rsidRPr="0078195E" w:rsidRDefault="00E20A6E" w:rsidP="00E20A6E">
      <w:pPr>
        <w:jc w:val="center"/>
        <w:rPr>
          <w:rFonts w:cs="Arial"/>
          <w:sz w:val="28"/>
          <w:szCs w:val="28"/>
        </w:rPr>
      </w:pPr>
      <w:r w:rsidRPr="0078195E">
        <w:rPr>
          <w:rFonts w:cs="Arial"/>
          <w:sz w:val="28"/>
          <w:szCs w:val="28"/>
        </w:rPr>
        <w:t>[Nome do(s) Autor(es</w:t>
      </w:r>
      <w:proofErr w:type="gramStart"/>
      <w:r w:rsidRPr="0078195E">
        <w:rPr>
          <w:rFonts w:cs="Arial"/>
          <w:sz w:val="28"/>
          <w:szCs w:val="28"/>
        </w:rPr>
        <w:t>)]  [</w:t>
      </w:r>
      <w:proofErr w:type="gramEnd"/>
      <w:r w:rsidRPr="0078195E">
        <w:rPr>
          <w:rFonts w:cs="Arial"/>
          <w:sz w:val="28"/>
          <w:szCs w:val="28"/>
        </w:rPr>
        <w:t>Nº Mecanográfico]</w:t>
      </w:r>
    </w:p>
    <w:p w14:paraId="16DB19CA" w14:textId="77777777" w:rsidR="00D51696" w:rsidRPr="0078195E" w:rsidRDefault="00D51696" w:rsidP="004D6DFA">
      <w:pPr>
        <w:jc w:val="both"/>
        <w:rPr>
          <w:rFonts w:cs="Arial"/>
          <w:sz w:val="20"/>
          <w:szCs w:val="20"/>
        </w:rPr>
      </w:pPr>
    </w:p>
    <w:p w14:paraId="6E790C6F" w14:textId="77777777" w:rsidR="00037021" w:rsidRPr="0078195E" w:rsidRDefault="00037021" w:rsidP="004D6DFA">
      <w:pPr>
        <w:jc w:val="both"/>
        <w:rPr>
          <w:rFonts w:cs="Arial"/>
          <w:sz w:val="20"/>
          <w:szCs w:val="20"/>
        </w:rPr>
      </w:pPr>
    </w:p>
    <w:p w14:paraId="34DEE50D" w14:textId="77777777" w:rsidR="005B7BDA" w:rsidRPr="0078195E" w:rsidRDefault="005B7BDA" w:rsidP="004D6DFA">
      <w:pPr>
        <w:jc w:val="both"/>
        <w:rPr>
          <w:rFonts w:cs="Arial"/>
          <w:sz w:val="20"/>
          <w:szCs w:val="20"/>
        </w:rPr>
      </w:pPr>
    </w:p>
    <w:p w14:paraId="6605FEC2" w14:textId="77777777" w:rsidR="00B67B02" w:rsidRPr="0078195E" w:rsidRDefault="00B67B02" w:rsidP="004D6DFA">
      <w:pPr>
        <w:jc w:val="both"/>
        <w:rPr>
          <w:rFonts w:cs="Arial"/>
          <w:sz w:val="20"/>
          <w:szCs w:val="20"/>
        </w:rPr>
      </w:pPr>
    </w:p>
    <w:p w14:paraId="0F0B4CEB" w14:textId="77777777" w:rsidR="00B67B02" w:rsidRPr="0078195E" w:rsidRDefault="00B67B02" w:rsidP="004D6DFA">
      <w:pPr>
        <w:jc w:val="both"/>
        <w:rPr>
          <w:rFonts w:cs="Arial"/>
          <w:sz w:val="20"/>
          <w:szCs w:val="20"/>
        </w:rPr>
      </w:pPr>
    </w:p>
    <w:p w14:paraId="3F929130" w14:textId="77777777" w:rsidR="00B67B02" w:rsidRPr="0078195E" w:rsidRDefault="00B67B02" w:rsidP="004D6DFA">
      <w:pPr>
        <w:jc w:val="both"/>
        <w:rPr>
          <w:rFonts w:cs="Arial"/>
          <w:sz w:val="20"/>
          <w:szCs w:val="20"/>
        </w:rPr>
      </w:pPr>
    </w:p>
    <w:p w14:paraId="74D8B2A7" w14:textId="77777777" w:rsidR="005B7BDA" w:rsidRPr="0078195E" w:rsidRDefault="005B7BDA" w:rsidP="004D6DFA">
      <w:pPr>
        <w:jc w:val="both"/>
        <w:rPr>
          <w:rFonts w:cs="Arial"/>
          <w:sz w:val="20"/>
          <w:szCs w:val="20"/>
        </w:rPr>
      </w:pPr>
    </w:p>
    <w:p w14:paraId="384AB72A" w14:textId="77777777" w:rsidR="00FF3D31" w:rsidRPr="0078195E" w:rsidRDefault="00FF3D31" w:rsidP="004D6DFA">
      <w:pPr>
        <w:jc w:val="both"/>
        <w:rPr>
          <w:rFonts w:cs="Arial"/>
          <w:sz w:val="20"/>
          <w:szCs w:val="20"/>
        </w:rPr>
      </w:pPr>
    </w:p>
    <w:p w14:paraId="2561A1E6" w14:textId="77777777" w:rsidR="00D51696" w:rsidRPr="0078195E" w:rsidRDefault="006C20AA" w:rsidP="00B67B02">
      <w:pPr>
        <w:jc w:val="center"/>
        <w:rPr>
          <w:rFonts w:cs="Arial"/>
          <w:sz w:val="24"/>
          <w:szCs w:val="20"/>
        </w:rPr>
      </w:pPr>
      <w:r w:rsidRPr="0078195E">
        <w:rPr>
          <w:rFonts w:cs="Arial"/>
          <w:sz w:val="24"/>
          <w:szCs w:val="20"/>
        </w:rPr>
        <w:t>Águeda | maio de 2026</w:t>
      </w:r>
    </w:p>
    <w:p w14:paraId="2D8CADA7" w14:textId="77777777" w:rsidR="009335E5" w:rsidRDefault="009335E5" w:rsidP="00B950E9">
      <w:pPr>
        <w:spacing w:after="240"/>
        <w:jc w:val="both"/>
        <w:rPr>
          <w:rFonts w:cs="Arial"/>
          <w:sz w:val="20"/>
          <w:szCs w:val="20"/>
        </w:rPr>
      </w:pPr>
    </w:p>
    <w:p w14:paraId="08EEA2E2" w14:textId="77777777" w:rsidR="009B2A36" w:rsidRPr="0078195E" w:rsidRDefault="00586795" w:rsidP="009B2A36">
      <w:pPr>
        <w:jc w:val="center"/>
        <w:rPr>
          <w:rFonts w:cs="Arial"/>
          <w:sz w:val="24"/>
          <w:szCs w:val="24"/>
        </w:rPr>
      </w:pPr>
      <w:r>
        <w:rPr>
          <w:noProof/>
        </w:rPr>
        <w:drawing>
          <wp:inline distT="0" distB="0" distL="0" distR="0" wp14:anchorId="399962BA" wp14:editId="744F1853">
            <wp:extent cx="5579745" cy="1126490"/>
            <wp:effectExtent l="0" t="0" r="1905"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9745" cy="1126490"/>
                    </a:xfrm>
                    <a:prstGeom prst="rect">
                      <a:avLst/>
                    </a:prstGeom>
                    <a:noFill/>
                    <a:ln>
                      <a:noFill/>
                    </a:ln>
                  </pic:spPr>
                </pic:pic>
              </a:graphicData>
            </a:graphic>
          </wp:inline>
        </w:drawing>
      </w:r>
    </w:p>
    <w:p w14:paraId="45EB68F4" w14:textId="77777777" w:rsidR="009B2A36" w:rsidRPr="0078195E" w:rsidRDefault="009B2A36" w:rsidP="009B2A36">
      <w:pPr>
        <w:rPr>
          <w:rFonts w:cs="Arial"/>
          <w:sz w:val="24"/>
          <w:szCs w:val="24"/>
        </w:rPr>
      </w:pPr>
    </w:p>
    <w:p w14:paraId="732642F6" w14:textId="77777777" w:rsidR="009B2A36" w:rsidRPr="0078195E" w:rsidRDefault="009B2A36" w:rsidP="009B2A36">
      <w:pPr>
        <w:jc w:val="center"/>
        <w:rPr>
          <w:rFonts w:cs="Arial"/>
          <w:sz w:val="24"/>
          <w:szCs w:val="24"/>
        </w:rPr>
      </w:pPr>
    </w:p>
    <w:p w14:paraId="1DE3CDE8" w14:textId="77777777" w:rsidR="009B2A36" w:rsidRPr="0078195E" w:rsidRDefault="009B2A36" w:rsidP="009B2A36">
      <w:pPr>
        <w:jc w:val="center"/>
        <w:rPr>
          <w:rFonts w:cs="Arial"/>
          <w:sz w:val="24"/>
          <w:szCs w:val="24"/>
        </w:rPr>
      </w:pPr>
    </w:p>
    <w:p w14:paraId="475EFE8B" w14:textId="77777777" w:rsidR="009B2A36" w:rsidRPr="0078195E" w:rsidRDefault="009B2A36" w:rsidP="009B2A36">
      <w:pPr>
        <w:jc w:val="center"/>
        <w:rPr>
          <w:rFonts w:cs="Arial"/>
          <w:b/>
          <w:sz w:val="36"/>
          <w:szCs w:val="36"/>
        </w:rPr>
      </w:pPr>
      <w:r w:rsidRPr="0078195E">
        <w:rPr>
          <w:rFonts w:cs="Arial"/>
          <w:b/>
          <w:sz w:val="36"/>
          <w:szCs w:val="36"/>
        </w:rPr>
        <w:t>FitMap — Plataforma WebSIG para Descoberta de Instalações Desportivas em Portugal</w:t>
      </w:r>
    </w:p>
    <w:p w14:paraId="2257FC5B" w14:textId="77777777" w:rsidR="00586795" w:rsidRDefault="00586795" w:rsidP="00586795">
      <w:pPr>
        <w:jc w:val="center"/>
        <w:rPr>
          <w:rFonts w:cs="Arial"/>
          <w:sz w:val="28"/>
          <w:szCs w:val="28"/>
        </w:rPr>
      </w:pPr>
      <w:r w:rsidRPr="0078195E">
        <w:rPr>
          <w:rFonts w:cs="Arial"/>
          <w:sz w:val="28"/>
          <w:szCs w:val="28"/>
        </w:rPr>
        <w:t>Tecnologias e Aplicações de Bases de Dados</w:t>
      </w:r>
    </w:p>
    <w:p w14:paraId="2478EB14" w14:textId="77777777" w:rsidR="00586795" w:rsidRPr="00586795" w:rsidRDefault="00586795" w:rsidP="00586795">
      <w:pPr>
        <w:jc w:val="center"/>
        <w:rPr>
          <w:rFonts w:cs="Arial"/>
          <w:sz w:val="28"/>
          <w:szCs w:val="28"/>
        </w:rPr>
      </w:pPr>
      <w:r w:rsidRPr="00586795">
        <w:rPr>
          <w:rFonts w:cs="Arial"/>
          <w:sz w:val="28"/>
          <w:szCs w:val="28"/>
        </w:rPr>
        <w:t>[Licenciatura / Mestrado em ...]</w:t>
      </w:r>
    </w:p>
    <w:p w14:paraId="4DDF24B3" w14:textId="77777777" w:rsidR="009B2A36" w:rsidRPr="0078195E" w:rsidRDefault="009B2A36" w:rsidP="002F2D5E">
      <w:pPr>
        <w:jc w:val="both"/>
        <w:rPr>
          <w:rFonts w:cs="Arial"/>
          <w:sz w:val="20"/>
          <w:szCs w:val="20"/>
        </w:rPr>
      </w:pPr>
    </w:p>
    <w:p w14:paraId="048FB6FB" w14:textId="77777777" w:rsidR="009B2A36" w:rsidRPr="0078195E" w:rsidRDefault="009B2A36" w:rsidP="009B2A36">
      <w:pPr>
        <w:jc w:val="center"/>
        <w:rPr>
          <w:rFonts w:cs="Arial"/>
          <w:sz w:val="28"/>
          <w:szCs w:val="28"/>
        </w:rPr>
      </w:pPr>
      <w:r w:rsidRPr="0078195E">
        <w:rPr>
          <w:rFonts w:cs="Arial"/>
          <w:sz w:val="28"/>
          <w:szCs w:val="28"/>
        </w:rPr>
        <w:t>[Nome do(s) Autor(es</w:t>
      </w:r>
      <w:proofErr w:type="gramStart"/>
      <w:r w:rsidRPr="0078195E">
        <w:rPr>
          <w:rFonts w:cs="Arial"/>
          <w:sz w:val="28"/>
          <w:szCs w:val="28"/>
        </w:rPr>
        <w:t>)]  [</w:t>
      </w:r>
      <w:proofErr w:type="gramEnd"/>
      <w:r w:rsidRPr="0078195E">
        <w:rPr>
          <w:rFonts w:cs="Arial"/>
          <w:sz w:val="28"/>
          <w:szCs w:val="28"/>
        </w:rPr>
        <w:t>Nº Mecanográfico]</w:t>
      </w:r>
    </w:p>
    <w:p w14:paraId="186B6765" w14:textId="77777777" w:rsidR="009B2A36" w:rsidRPr="0078195E" w:rsidRDefault="009B2A36" w:rsidP="002F2D5E">
      <w:pPr>
        <w:jc w:val="both"/>
        <w:rPr>
          <w:rFonts w:cs="Arial"/>
          <w:sz w:val="20"/>
          <w:szCs w:val="20"/>
        </w:rPr>
      </w:pPr>
    </w:p>
    <w:p w14:paraId="6B6A479C" w14:textId="77777777" w:rsidR="009B2A36" w:rsidRPr="0078195E" w:rsidRDefault="009B2A36" w:rsidP="009B2A36">
      <w:pPr>
        <w:jc w:val="center"/>
        <w:rPr>
          <w:rFonts w:cs="Arial"/>
          <w:sz w:val="28"/>
          <w:szCs w:val="28"/>
        </w:rPr>
      </w:pPr>
      <w:r w:rsidRPr="0078195E">
        <w:rPr>
          <w:rFonts w:cs="Arial"/>
          <w:sz w:val="28"/>
          <w:szCs w:val="28"/>
        </w:rPr>
        <w:t>Docente responsável: [Docente Responsável]</w:t>
      </w:r>
    </w:p>
    <w:p w14:paraId="674A152B" w14:textId="77777777" w:rsidR="009B2A36" w:rsidRPr="0078195E" w:rsidRDefault="009B2A36" w:rsidP="002F2D5E">
      <w:pPr>
        <w:jc w:val="both"/>
        <w:rPr>
          <w:rFonts w:cs="Arial"/>
          <w:sz w:val="28"/>
          <w:szCs w:val="28"/>
        </w:rPr>
      </w:pPr>
    </w:p>
    <w:p w14:paraId="201B093C" w14:textId="77777777" w:rsidR="009F3FCC" w:rsidRPr="0078195E" w:rsidRDefault="009F3FCC" w:rsidP="002F2D5E">
      <w:pPr>
        <w:jc w:val="both"/>
        <w:rPr>
          <w:rFonts w:cs="Arial"/>
          <w:sz w:val="20"/>
          <w:szCs w:val="20"/>
        </w:rPr>
      </w:pPr>
    </w:p>
    <w:p w14:paraId="483E0AE1" w14:textId="77777777" w:rsidR="009B2A36" w:rsidRPr="0078195E" w:rsidRDefault="009B2A36" w:rsidP="002F2D5E">
      <w:pPr>
        <w:jc w:val="both"/>
        <w:rPr>
          <w:rFonts w:cs="Arial"/>
          <w:sz w:val="20"/>
          <w:szCs w:val="20"/>
        </w:rPr>
      </w:pPr>
    </w:p>
    <w:p w14:paraId="0F34298A" w14:textId="77777777" w:rsidR="00FF3D31" w:rsidRPr="0078195E" w:rsidRDefault="00FF3D31" w:rsidP="002F2D5E">
      <w:pPr>
        <w:jc w:val="both"/>
        <w:rPr>
          <w:rFonts w:cs="Arial"/>
          <w:sz w:val="20"/>
          <w:szCs w:val="20"/>
        </w:rPr>
      </w:pPr>
    </w:p>
    <w:p w14:paraId="5F2A57C4" w14:textId="77777777" w:rsidR="009B2A36" w:rsidRPr="0078195E" w:rsidRDefault="009B2A36" w:rsidP="002F2D5E">
      <w:pPr>
        <w:jc w:val="both"/>
        <w:rPr>
          <w:rFonts w:cs="Arial"/>
          <w:sz w:val="20"/>
          <w:szCs w:val="20"/>
        </w:rPr>
      </w:pPr>
    </w:p>
    <w:p w14:paraId="7675E2BA" w14:textId="77777777" w:rsidR="009B2A36" w:rsidRPr="0078195E" w:rsidRDefault="009B2A36" w:rsidP="009B2A36">
      <w:pPr>
        <w:jc w:val="center"/>
        <w:rPr>
          <w:rFonts w:cs="Arial"/>
          <w:sz w:val="24"/>
          <w:szCs w:val="20"/>
        </w:rPr>
      </w:pPr>
      <w:r w:rsidRPr="0078195E">
        <w:rPr>
          <w:rFonts w:cs="Arial"/>
          <w:sz w:val="24"/>
          <w:szCs w:val="20"/>
        </w:rPr>
        <w:t>Águeda | maio de 2026</w:t>
      </w:r>
    </w:p>
    <w:p w14:paraId="2387E252" w14:textId="77777777" w:rsidR="00105B67" w:rsidRPr="0078195E" w:rsidRDefault="00105B67" w:rsidP="00B950E9">
      <w:pPr>
        <w:spacing w:after="240"/>
        <w:jc w:val="both"/>
        <w:rPr>
          <w:rFonts w:cs="Arial"/>
          <w:sz w:val="20"/>
          <w:szCs w:val="20"/>
        </w:rPr>
        <w:sectPr w:rsidR="00105B67" w:rsidRPr="0078195E" w:rsidSect="00941D64">
          <w:pgSz w:w="11906" w:h="16838"/>
          <w:pgMar w:top="1418" w:right="1418" w:bottom="1418" w:left="1701" w:header="709" w:footer="709" w:gutter="0"/>
          <w:cols w:space="708"/>
          <w:titlePg/>
          <w:docGrid w:linePitch="360"/>
        </w:sectPr>
      </w:pPr>
    </w:p>
    <w:p w14:paraId="2F023B3B" w14:textId="77777777" w:rsidR="005E3487" w:rsidRPr="0078195E" w:rsidRDefault="005E3487" w:rsidP="005E3487">
      <w:pPr>
        <w:spacing w:after="240"/>
        <w:jc w:val="both"/>
        <w:rPr>
          <w:rFonts w:cs="Arial"/>
          <w:sz w:val="36"/>
          <w:szCs w:val="36"/>
        </w:rPr>
      </w:pPr>
      <w:r w:rsidRPr="0078195E">
        <w:rPr>
          <w:rFonts w:cs="Arial"/>
          <w:sz w:val="36"/>
          <w:szCs w:val="36"/>
        </w:rPr>
        <w:lastRenderedPageBreak/>
        <w:t xml:space="preserve">Agradecimentos </w:t>
      </w:r>
      <w:r w:rsidRPr="0078195E">
        <w:rPr>
          <w:rFonts w:cs="Arial"/>
          <w:sz w:val="36"/>
          <w:szCs w:val="36"/>
          <w:highlight w:val="yellow"/>
        </w:rPr>
        <w:t>(opcional)</w:t>
      </w:r>
    </w:p>
    <w:p w14:paraId="03A71F4D" w14:textId="77777777" w:rsidR="005E3487" w:rsidRPr="0078195E" w:rsidRDefault="005E3487" w:rsidP="005E3487">
      <w:pPr>
        <w:spacing w:after="240"/>
        <w:jc w:val="both"/>
        <w:rPr>
          <w:rFonts w:cs="Arial"/>
          <w:sz w:val="20"/>
          <w:szCs w:val="20"/>
          <w:highlight w:val="yellow"/>
        </w:rPr>
      </w:pPr>
      <w:r w:rsidRPr="0078195E">
        <w:rPr>
          <w:rFonts w:cs="Arial"/>
          <w:sz w:val="20"/>
          <w:szCs w:val="20"/>
          <w:highlight w:val="yellow"/>
        </w:rPr>
        <w:t>Sugere-se que os agradecimentos não tenham mais de uma página. Devem ser objetivos, mencionando diretamente todos os indivíduos ou entidades que contribuíram de alguma forma para o bom êxito do trabalho. Podem incluir-se expressões de gratidão para com os orientadores ou outros indivíduos que tenham auxiliado na produção do trabalho.</w:t>
      </w:r>
    </w:p>
    <w:p w14:paraId="3D6890C9" w14:textId="77777777" w:rsidR="005E3487" w:rsidRDefault="005E3487">
      <w:pPr>
        <w:spacing w:after="0" w:line="240" w:lineRule="auto"/>
        <w:rPr>
          <w:rFonts w:cs="Arial"/>
          <w:sz w:val="36"/>
          <w:szCs w:val="36"/>
        </w:rPr>
      </w:pPr>
      <w:r>
        <w:rPr>
          <w:rFonts w:cs="Arial"/>
          <w:sz w:val="36"/>
          <w:szCs w:val="36"/>
        </w:rPr>
        <w:br w:type="page"/>
      </w:r>
    </w:p>
    <w:p w14:paraId="6F873141" w14:textId="77777777" w:rsidR="00946E5F" w:rsidRPr="0078195E" w:rsidRDefault="00946E5F" w:rsidP="00946E5F">
      <w:pPr>
        <w:spacing w:after="240"/>
        <w:jc w:val="both"/>
        <w:rPr>
          <w:rFonts w:cs="Arial"/>
          <w:sz w:val="36"/>
          <w:szCs w:val="36"/>
        </w:rPr>
      </w:pPr>
      <w:r w:rsidRPr="0078195E">
        <w:rPr>
          <w:rFonts w:cs="Arial"/>
          <w:sz w:val="36"/>
          <w:szCs w:val="36"/>
        </w:rPr>
        <w:lastRenderedPageBreak/>
        <w:t>Resumo</w:t>
      </w:r>
    </w:p>
    <w:p w14:paraId="3F56E220" w14:textId="77777777" w:rsidR="0011009E" w:rsidRDefault="0011009E" w:rsidP="0011009E">
      <w:pPr>
        <w:jc w:val="both"/>
        <w:rPr>
          <w:rFonts w:ascii="Calibri" w:eastAsia="Calibri" w:hAnsi="Calibri" w:cs="Calibri"/>
          <w:i/>
          <w:iCs/>
          <w:highlight w:val="cyan"/>
        </w:rPr>
      </w:pPr>
      <w:r w:rsidRPr="08191E2C">
        <w:rPr>
          <w:rFonts w:ascii="Calibri" w:eastAsia="Calibri" w:hAnsi="Calibri" w:cs="Calibri"/>
          <w:i/>
          <w:iCs/>
          <w:highlight w:val="cyan"/>
        </w:rPr>
        <w:t>O presente relatório documenta o desenvolvimento do FitMap, uma plataforma WebSIG concebida para a descoberta interativa de instalações desportivas em Portugal. O sistema integra dados abertos do projeto OpenStreetMap, agregando mais de três mil instalações reais — ginásios, piscinas, centros desportivos, estúdios de dança, dojos de artes marciais e infraestruturas de escalada — todas georreferenciadas e pesquisáveis através de critérios espaciais e tipológicos.</w:t>
      </w:r>
      <w:r w:rsidRPr="08191E2C">
        <w:rPr>
          <w:rFonts w:ascii="Calibri" w:eastAsia="Calibri" w:hAnsi="Calibri" w:cs="Calibri"/>
          <w:i/>
          <w:iCs/>
          <w:highlight w:val="cyan"/>
        </w:rPr>
        <w:br/>
      </w:r>
      <w:r w:rsidRPr="08191E2C">
        <w:rPr>
          <w:rFonts w:ascii="Calibri" w:eastAsia="Calibri" w:hAnsi="Calibri" w:cs="Calibri"/>
          <w:i/>
          <w:iCs/>
          <w:highlight w:val="cyan"/>
        </w:rPr>
        <w:br/>
        <w:t>A solução foi construída sobre um stack open-source que conjuga três pilares tecnológicos centrais do programa curricular: bases de dados espaciais (índices 2dsphere do MongoDB com operadores $geoNear e $geoWithin), bases de dados NoSQL (modelo documental e Aggregation Framework com $facet, $unwind, $group) e tecnologias Web (FastAPI no backend e Leaflet no frontend). A interatividade espacial inclui pesquisa por proximidade com auto-expansão de raio, seleção de áreas por polígono desenhado pelo utilizador e cálculo de rotas multi-modal (carro, pé e bicicleta) integrado via Open Source Routing Machine.</w:t>
      </w:r>
      <w:r w:rsidRPr="08191E2C">
        <w:rPr>
          <w:rFonts w:ascii="Calibri" w:eastAsia="Calibri" w:hAnsi="Calibri" w:cs="Calibri"/>
          <w:i/>
          <w:iCs/>
          <w:highlight w:val="cyan"/>
        </w:rPr>
        <w:br/>
      </w:r>
      <w:r w:rsidRPr="08191E2C">
        <w:rPr>
          <w:rFonts w:ascii="Calibri" w:eastAsia="Calibri" w:hAnsi="Calibri" w:cs="Calibri"/>
          <w:i/>
          <w:iCs/>
          <w:highlight w:val="cyan"/>
        </w:rPr>
        <w:br/>
        <w:t>Os resultados demonstram a viabilidade de construir aplicações WebSIG funcionais sobre dados abertos, com tempos de resposta inferiores a 100 ms em queries geoespaciais sobre milhares de pontos, e ilustram o potencial do MongoDB como base de dados única para combinar persistência documental e operações geoespaciais avançadas, sem recurso a SGBD relacional com extensão espacial.</w:t>
      </w:r>
      <w:r w:rsidRPr="08191E2C">
        <w:rPr>
          <w:rFonts w:ascii="Calibri" w:eastAsia="Calibri" w:hAnsi="Calibri" w:cs="Calibri"/>
          <w:i/>
          <w:iCs/>
          <w:highlight w:val="cyan"/>
        </w:rPr>
        <w:br/>
      </w:r>
      <w:r w:rsidRPr="08191E2C">
        <w:rPr>
          <w:rFonts w:ascii="Calibri" w:eastAsia="Calibri" w:hAnsi="Calibri" w:cs="Calibri"/>
          <w:i/>
          <w:iCs/>
          <w:highlight w:val="cyan"/>
        </w:rPr>
        <w:br/>
        <w:t xml:space="preserve">Palavras-chave: WebSIG, MongoDB, índice 2dsphere, $geoNear, OpenStreetMap, FastAPI, </w:t>
      </w:r>
      <w:proofErr w:type="spellStart"/>
      <w:r w:rsidRPr="08191E2C">
        <w:rPr>
          <w:rFonts w:ascii="Calibri" w:eastAsia="Calibri" w:hAnsi="Calibri" w:cs="Calibri"/>
          <w:i/>
          <w:iCs/>
          <w:highlight w:val="cyan"/>
        </w:rPr>
        <w:t>Leaflet</w:t>
      </w:r>
      <w:proofErr w:type="spellEnd"/>
      <w:r w:rsidRPr="08191E2C">
        <w:rPr>
          <w:rFonts w:ascii="Calibri" w:eastAsia="Calibri" w:hAnsi="Calibri" w:cs="Calibri"/>
          <w:i/>
          <w:iCs/>
          <w:highlight w:val="cyan"/>
        </w:rPr>
        <w:t>, OSRM, instalações desportivas.</w:t>
      </w:r>
    </w:p>
    <w:p w14:paraId="032DB7E6" w14:textId="77777777" w:rsidR="00017735" w:rsidRPr="0078195E" w:rsidRDefault="00017735" w:rsidP="00FF3768">
      <w:pPr>
        <w:spacing w:after="240"/>
        <w:jc w:val="both"/>
        <w:rPr>
          <w:rFonts w:cs="Arial"/>
          <w:sz w:val="20"/>
          <w:szCs w:val="20"/>
        </w:rPr>
      </w:pPr>
    </w:p>
    <w:p w14:paraId="0BF4B6F8" w14:textId="77777777" w:rsidR="00946E5F" w:rsidRPr="0078195E" w:rsidRDefault="00946E5F" w:rsidP="00FF3768">
      <w:pPr>
        <w:spacing w:after="240"/>
        <w:jc w:val="both"/>
        <w:rPr>
          <w:rFonts w:cs="Arial"/>
          <w:sz w:val="20"/>
          <w:szCs w:val="20"/>
        </w:rPr>
      </w:pPr>
      <w:r w:rsidRPr="0078195E">
        <w:rPr>
          <w:rFonts w:cs="Arial"/>
          <w:sz w:val="20"/>
          <w:szCs w:val="20"/>
        </w:rPr>
        <w:br w:type="page"/>
      </w:r>
    </w:p>
    <w:p w14:paraId="461BF55A" w14:textId="77777777" w:rsidR="00946E5F" w:rsidRDefault="00946E5F" w:rsidP="00946E5F">
      <w:pPr>
        <w:spacing w:after="240"/>
        <w:jc w:val="both"/>
        <w:rPr>
          <w:rFonts w:cs="Arial"/>
          <w:sz w:val="36"/>
          <w:szCs w:val="36"/>
        </w:rPr>
      </w:pPr>
      <w:proofErr w:type="spellStart"/>
      <w:r w:rsidRPr="0078195E">
        <w:rPr>
          <w:rFonts w:cs="Arial"/>
          <w:sz w:val="36"/>
          <w:szCs w:val="36"/>
          <w:highlight w:val="cyan"/>
        </w:rPr>
        <w:lastRenderedPageBreak/>
        <w:t>Abstract</w:t>
      </w:r>
      <w:proofErr w:type="spellEnd"/>
      <w:r w:rsidR="006D6AF6">
        <w:rPr>
          <w:rFonts w:cs="Arial"/>
          <w:sz w:val="36"/>
          <w:szCs w:val="36"/>
        </w:rPr>
        <w:t xml:space="preserve"> (opcional)</w:t>
      </w:r>
    </w:p>
    <w:p w14:paraId="39A06370" w14:textId="77777777" w:rsidR="005E3487" w:rsidRDefault="005E3487" w:rsidP="00946E5F">
      <w:pPr>
        <w:spacing w:after="240"/>
        <w:jc w:val="both"/>
        <w:rPr>
          <w:rFonts w:cs="Arial"/>
          <w:sz w:val="36"/>
          <w:szCs w:val="36"/>
        </w:rPr>
      </w:pPr>
    </w:p>
    <w:p w14:paraId="5913A3DE" w14:textId="77777777" w:rsidR="006D6AF6" w:rsidRDefault="006D6AF6">
      <w:pPr>
        <w:spacing w:after="0" w:line="240" w:lineRule="auto"/>
        <w:rPr>
          <w:rFonts w:cs="Arial"/>
          <w:sz w:val="36"/>
          <w:szCs w:val="36"/>
        </w:rPr>
      </w:pPr>
      <w:r>
        <w:rPr>
          <w:rFonts w:cs="Arial"/>
          <w:sz w:val="36"/>
          <w:szCs w:val="36"/>
        </w:rPr>
        <w:br w:type="page"/>
      </w:r>
    </w:p>
    <w:p w14:paraId="61824FDE" w14:textId="77777777" w:rsidR="005E3487" w:rsidRDefault="005E3487" w:rsidP="005E3487">
      <w:pPr>
        <w:spacing w:after="240"/>
        <w:jc w:val="both"/>
        <w:rPr>
          <w:rFonts w:cs="Arial"/>
          <w:sz w:val="36"/>
          <w:szCs w:val="36"/>
        </w:rPr>
      </w:pPr>
      <w:r w:rsidRPr="26A7B835">
        <w:rPr>
          <w:rFonts w:cs="Arial"/>
          <w:sz w:val="36"/>
          <w:szCs w:val="36"/>
        </w:rPr>
        <w:lastRenderedPageBreak/>
        <w:t>Lista de siglas e abreviaturas</w:t>
      </w:r>
    </w:p>
    <w:p w14:paraId="5F3ED7C8" w14:textId="77777777" w:rsidR="00291373" w:rsidRDefault="00291373"/>
    <w:p w14:paraId="08E8EF39" w14:textId="77777777" w:rsidR="00291373" w:rsidRDefault="00291373"/>
    <w:p w14:paraId="6B2E0FD5" w14:textId="77777777" w:rsidR="00291373" w:rsidRDefault="00291373"/>
    <w:p w14:paraId="61224C12" w14:textId="77777777" w:rsidR="00291373" w:rsidRDefault="00291373"/>
    <w:p w14:paraId="7BCD4BBE" w14:textId="77777777" w:rsidR="00291373" w:rsidRDefault="00291373"/>
    <w:p w14:paraId="0DDFA5DF" w14:textId="77777777" w:rsidR="00291373" w:rsidRDefault="00291373"/>
    <w:p w14:paraId="57EB1A93" w14:textId="77777777" w:rsidR="00291373" w:rsidRDefault="00291373"/>
    <w:p w14:paraId="71676CF0" w14:textId="77777777" w:rsidR="00291373" w:rsidRDefault="00291373"/>
    <w:p w14:paraId="27CB36D7" w14:textId="77777777" w:rsidR="00291373" w:rsidRDefault="00291373"/>
    <w:p w14:paraId="3A038F20" w14:textId="77777777" w:rsidR="00291373" w:rsidRDefault="00291373"/>
    <w:p w14:paraId="3596A13B" w14:textId="77777777" w:rsidR="00291373" w:rsidRDefault="00291373"/>
    <w:p w14:paraId="6EB42FC5" w14:textId="77777777" w:rsidR="00291373" w:rsidRDefault="00291373"/>
    <w:p w14:paraId="11998285" w14:textId="77777777" w:rsidR="00291373" w:rsidRDefault="00291373"/>
    <w:p w14:paraId="4930D5CC" w14:textId="77777777" w:rsidR="00291373" w:rsidRDefault="00291373"/>
    <w:p w14:paraId="7186D6C3" w14:textId="77777777" w:rsidR="00291373" w:rsidRDefault="00291373"/>
    <w:p w14:paraId="5CE9E702" w14:textId="77777777" w:rsidR="00291373" w:rsidRDefault="00291373"/>
    <w:p w14:paraId="14500E6C" w14:textId="77777777" w:rsidR="00291373" w:rsidRDefault="00291373"/>
    <w:p w14:paraId="5E45FEC7" w14:textId="77777777" w:rsidR="00291373" w:rsidRDefault="00291373"/>
    <w:p w14:paraId="3E4C0550" w14:textId="77777777" w:rsidR="00291373" w:rsidRDefault="00291373"/>
    <w:p w14:paraId="0574B2EB" w14:textId="77777777" w:rsidR="00291373" w:rsidRDefault="00291373"/>
    <w:p w14:paraId="6900A794" w14:textId="77777777" w:rsidR="00291373" w:rsidRDefault="00291373"/>
    <w:p w14:paraId="5929BA2C" w14:textId="77777777" w:rsidR="00291373" w:rsidRDefault="00291373"/>
    <w:p w14:paraId="30D808EB" w14:textId="77777777" w:rsidR="00291373" w:rsidRDefault="00291373"/>
    <w:p w14:paraId="6ADAFE87" w14:textId="77777777" w:rsidR="00291373" w:rsidRDefault="00291373"/>
    <w:p w14:paraId="6E63751B" w14:textId="77777777" w:rsidR="00291373" w:rsidRDefault="00291373"/>
    <w:p w14:paraId="78907495" w14:textId="77777777" w:rsidR="00291373" w:rsidRDefault="00291373"/>
    <w:p w14:paraId="58D567FF" w14:textId="77777777" w:rsidR="00291373" w:rsidRDefault="00291373"/>
    <w:p w14:paraId="0E0382D2" w14:textId="77777777" w:rsidR="26A7B835" w:rsidRDefault="26A7B835" w:rsidP="26A7B835">
      <w:pPr>
        <w:spacing w:after="240"/>
        <w:jc w:val="both"/>
        <w:rPr>
          <w:rFonts w:cs="Arial"/>
          <w:sz w:val="36"/>
          <w:szCs w:val="36"/>
        </w:rPr>
      </w:pPr>
    </w:p>
    <w:p w14:paraId="37BE7C52" w14:textId="77777777" w:rsidR="00A4237D" w:rsidRDefault="00A4237D" w:rsidP="26A7B835">
      <w:pPr>
        <w:spacing w:after="240"/>
        <w:jc w:val="both"/>
        <w:rPr>
          <w:rFonts w:cs="Arial"/>
          <w:sz w:val="36"/>
          <w:szCs w:val="36"/>
        </w:rPr>
      </w:pPr>
    </w:p>
    <w:p w14:paraId="21B41AF3" w14:textId="77777777" w:rsidR="005E3487" w:rsidRDefault="005E3487" w:rsidP="006D6AF6">
      <w:pPr>
        <w:spacing w:after="0" w:line="240" w:lineRule="auto"/>
        <w:rPr>
          <w:rFonts w:cs="Arial"/>
          <w:sz w:val="36"/>
          <w:szCs w:val="36"/>
        </w:rPr>
      </w:pPr>
    </w:p>
    <w:p w14:paraId="157AA8DB" w14:textId="77777777" w:rsidR="006D6AF6" w:rsidRDefault="006D6AF6" w:rsidP="006D6AF6">
      <w:pPr>
        <w:spacing w:after="0" w:line="240" w:lineRule="auto"/>
        <w:rPr>
          <w:rFonts w:cs="Arial"/>
          <w:sz w:val="36"/>
          <w:szCs w:val="36"/>
        </w:rPr>
      </w:pPr>
      <w:r>
        <w:rPr>
          <w:rFonts w:cs="Arial"/>
          <w:sz w:val="36"/>
          <w:szCs w:val="36"/>
        </w:rPr>
        <w:br w:type="page"/>
      </w:r>
    </w:p>
    <w:p w14:paraId="1DACA577" w14:textId="77777777" w:rsidR="001B2230" w:rsidRPr="0078195E" w:rsidRDefault="001B2230" w:rsidP="00B67B02">
      <w:pPr>
        <w:spacing w:after="0"/>
        <w:jc w:val="both"/>
        <w:rPr>
          <w:rFonts w:cs="Arial"/>
          <w:sz w:val="36"/>
          <w:szCs w:val="36"/>
        </w:rPr>
      </w:pPr>
      <w:r w:rsidRPr="0078195E">
        <w:rPr>
          <w:rFonts w:cs="Arial"/>
          <w:sz w:val="36"/>
          <w:szCs w:val="36"/>
        </w:rPr>
        <w:lastRenderedPageBreak/>
        <w:t>Índice</w:t>
      </w:r>
      <w:r w:rsidR="00D139F0" w:rsidRPr="0078195E">
        <w:rPr>
          <w:rFonts w:cs="Arial"/>
          <w:sz w:val="36"/>
          <w:szCs w:val="36"/>
        </w:rPr>
        <w:t xml:space="preserve"> Geral</w:t>
      </w:r>
    </w:p>
    <w:p w14:paraId="035479C9" w14:textId="77777777" w:rsidR="001B2230" w:rsidRPr="0078195E" w:rsidRDefault="001B2230" w:rsidP="00CE06D4">
      <w:pPr>
        <w:rPr>
          <w:rFonts w:cs="Arial"/>
          <w:sz w:val="20"/>
          <w:szCs w:val="20"/>
        </w:rPr>
      </w:pPr>
    </w:p>
    <w:p w14:paraId="5AD0C64C" w14:textId="77777777" w:rsidR="000368BA" w:rsidRDefault="0067624F">
      <w:pPr>
        <w:pStyle w:val="ndice1"/>
        <w:rPr>
          <w:rFonts w:asciiTheme="minorHAnsi" w:eastAsiaTheme="minorEastAsia" w:hAnsiTheme="minorHAnsi" w:cstheme="minorBidi"/>
          <w:noProof/>
          <w:lang w:val="en-US" w:eastAsia="en-US"/>
        </w:rPr>
      </w:pPr>
      <w:r w:rsidRPr="0078195E">
        <w:rPr>
          <w:rFonts w:cs="Arial"/>
        </w:rPr>
        <w:fldChar w:fldCharType="begin"/>
      </w:r>
      <w:r w:rsidRPr="0078195E">
        <w:rPr>
          <w:rFonts w:cs="Arial"/>
        </w:rPr>
        <w:instrText xml:space="preserve"> TOC \o "1-3" \h \z \t "Estilo1,1" </w:instrText>
      </w:r>
      <w:r w:rsidRPr="0078195E">
        <w:rPr>
          <w:rFonts w:cs="Arial"/>
        </w:rPr>
        <w:fldChar w:fldCharType="separate"/>
      </w:r>
      <w:hyperlink w:anchor="_Toc86923659" w:history="1">
        <w:r w:rsidR="000368BA" w:rsidRPr="00C757ED">
          <w:rPr>
            <w:rStyle w:val="Hiperligao"/>
            <w:rFonts w:cs="Arial"/>
            <w:noProof/>
          </w:rPr>
          <w:t>1.</w:t>
        </w:r>
        <w:r w:rsidR="000368BA">
          <w:rPr>
            <w:rFonts w:asciiTheme="minorHAnsi" w:eastAsiaTheme="minorEastAsia" w:hAnsiTheme="minorHAnsi" w:cstheme="minorBidi"/>
            <w:noProof/>
            <w:lang w:val="en-US" w:eastAsia="en-US"/>
          </w:rPr>
          <w:tab/>
        </w:r>
        <w:r w:rsidR="000368BA" w:rsidRPr="00C757ED">
          <w:rPr>
            <w:rStyle w:val="Hiperligao"/>
            <w:rFonts w:cs="Arial"/>
            <w:noProof/>
          </w:rPr>
          <w:t>Introdução</w:t>
        </w:r>
        <w:r w:rsidR="000368BA">
          <w:rPr>
            <w:noProof/>
            <w:webHidden/>
          </w:rPr>
          <w:tab/>
        </w:r>
        <w:r w:rsidR="000368BA">
          <w:rPr>
            <w:noProof/>
            <w:webHidden/>
          </w:rPr>
          <w:fldChar w:fldCharType="begin"/>
        </w:r>
        <w:r w:rsidR="000368BA">
          <w:rPr>
            <w:noProof/>
            <w:webHidden/>
          </w:rPr>
          <w:instrText xml:space="preserve"> PAGEREF _Toc86923659 \h </w:instrText>
        </w:r>
        <w:r w:rsidR="000368BA">
          <w:rPr>
            <w:noProof/>
            <w:webHidden/>
          </w:rPr>
        </w:r>
        <w:r w:rsidR="000368BA">
          <w:rPr>
            <w:noProof/>
            <w:webHidden/>
          </w:rPr>
          <w:fldChar w:fldCharType="separate"/>
        </w:r>
        <w:r w:rsidR="000368BA">
          <w:rPr>
            <w:noProof/>
            <w:webHidden/>
          </w:rPr>
          <w:t>1</w:t>
        </w:r>
        <w:r w:rsidR="000368BA">
          <w:rPr>
            <w:noProof/>
            <w:webHidden/>
          </w:rPr>
          <w:fldChar w:fldCharType="end"/>
        </w:r>
      </w:hyperlink>
    </w:p>
    <w:p w14:paraId="165426E2" w14:textId="77777777" w:rsidR="000368BA" w:rsidRDefault="000368BA">
      <w:pPr>
        <w:pStyle w:val="ndice1"/>
        <w:rPr>
          <w:rFonts w:asciiTheme="minorHAnsi" w:eastAsiaTheme="minorEastAsia" w:hAnsiTheme="minorHAnsi" w:cstheme="minorBidi"/>
          <w:noProof/>
          <w:lang w:val="en-US" w:eastAsia="en-US"/>
        </w:rPr>
      </w:pPr>
      <w:hyperlink w:anchor="_Toc86923660" w:history="1">
        <w:r w:rsidRPr="00C757ED">
          <w:rPr>
            <w:rStyle w:val="Hiperligao"/>
            <w:rFonts w:cs="Arial"/>
            <w:noProof/>
          </w:rPr>
          <w:t>2.</w:t>
        </w:r>
        <w:r>
          <w:rPr>
            <w:rFonts w:asciiTheme="minorHAnsi" w:eastAsiaTheme="minorEastAsia" w:hAnsiTheme="minorHAnsi" w:cstheme="minorBidi"/>
            <w:noProof/>
            <w:lang w:val="en-US" w:eastAsia="en-US"/>
          </w:rPr>
          <w:tab/>
        </w:r>
        <w:r w:rsidRPr="00C757ED">
          <w:rPr>
            <w:rStyle w:val="Hiperligao"/>
            <w:rFonts w:cs="Arial"/>
            <w:noProof/>
          </w:rPr>
          <w:t>A ESTRUTURAR DE ACORDO COM AS ATIVIDADES DESENVOLVIDAS</w:t>
        </w:r>
        <w:r>
          <w:rPr>
            <w:noProof/>
            <w:webHidden/>
          </w:rPr>
          <w:tab/>
        </w:r>
        <w:r>
          <w:rPr>
            <w:noProof/>
            <w:webHidden/>
          </w:rPr>
          <w:fldChar w:fldCharType="begin"/>
        </w:r>
        <w:r>
          <w:rPr>
            <w:noProof/>
            <w:webHidden/>
          </w:rPr>
          <w:instrText xml:space="preserve"> PAGEREF _Toc86923660 \h </w:instrText>
        </w:r>
        <w:r>
          <w:rPr>
            <w:noProof/>
            <w:webHidden/>
          </w:rPr>
        </w:r>
        <w:r>
          <w:rPr>
            <w:noProof/>
            <w:webHidden/>
          </w:rPr>
          <w:fldChar w:fldCharType="separate"/>
        </w:r>
        <w:r>
          <w:rPr>
            <w:noProof/>
            <w:webHidden/>
          </w:rPr>
          <w:t>2</w:t>
        </w:r>
        <w:r>
          <w:rPr>
            <w:noProof/>
            <w:webHidden/>
          </w:rPr>
          <w:fldChar w:fldCharType="end"/>
        </w:r>
      </w:hyperlink>
    </w:p>
    <w:p w14:paraId="35646B58" w14:textId="77777777" w:rsidR="000368BA" w:rsidRDefault="000368BA">
      <w:pPr>
        <w:pStyle w:val="ndice1"/>
        <w:rPr>
          <w:rFonts w:asciiTheme="minorHAnsi" w:eastAsiaTheme="minorEastAsia" w:hAnsiTheme="minorHAnsi" w:cstheme="minorBidi"/>
          <w:noProof/>
          <w:lang w:val="en-US" w:eastAsia="en-US"/>
        </w:rPr>
      </w:pPr>
      <w:hyperlink w:anchor="_Toc86923661" w:history="1">
        <w:r w:rsidRPr="00C757ED">
          <w:rPr>
            <w:rStyle w:val="Hiperligao"/>
            <w:rFonts w:cs="Arial"/>
            <w:noProof/>
          </w:rPr>
          <w:t>3.</w:t>
        </w:r>
        <w:r>
          <w:rPr>
            <w:rFonts w:asciiTheme="minorHAnsi" w:eastAsiaTheme="minorEastAsia" w:hAnsiTheme="minorHAnsi" w:cstheme="minorBidi"/>
            <w:noProof/>
            <w:lang w:val="en-US" w:eastAsia="en-US"/>
          </w:rPr>
          <w:tab/>
        </w:r>
        <w:r w:rsidRPr="00C757ED">
          <w:rPr>
            <w:rStyle w:val="Hiperligao"/>
            <w:rFonts w:cs="Arial"/>
            <w:noProof/>
          </w:rPr>
          <w:t>Apresentação e análise dos resultados</w:t>
        </w:r>
        <w:r>
          <w:rPr>
            <w:noProof/>
            <w:webHidden/>
          </w:rPr>
          <w:tab/>
        </w:r>
        <w:r>
          <w:rPr>
            <w:noProof/>
            <w:webHidden/>
          </w:rPr>
          <w:fldChar w:fldCharType="begin"/>
        </w:r>
        <w:r>
          <w:rPr>
            <w:noProof/>
            <w:webHidden/>
          </w:rPr>
          <w:instrText xml:space="preserve"> PAGEREF _Toc86923661 \h </w:instrText>
        </w:r>
        <w:r>
          <w:rPr>
            <w:noProof/>
            <w:webHidden/>
          </w:rPr>
        </w:r>
        <w:r>
          <w:rPr>
            <w:noProof/>
            <w:webHidden/>
          </w:rPr>
          <w:fldChar w:fldCharType="separate"/>
        </w:r>
        <w:r>
          <w:rPr>
            <w:noProof/>
            <w:webHidden/>
          </w:rPr>
          <w:t>3</w:t>
        </w:r>
        <w:r>
          <w:rPr>
            <w:noProof/>
            <w:webHidden/>
          </w:rPr>
          <w:fldChar w:fldCharType="end"/>
        </w:r>
      </w:hyperlink>
    </w:p>
    <w:p w14:paraId="6876CE22" w14:textId="77777777" w:rsidR="000368BA" w:rsidRDefault="000368BA">
      <w:pPr>
        <w:pStyle w:val="ndice1"/>
        <w:rPr>
          <w:rFonts w:asciiTheme="minorHAnsi" w:eastAsiaTheme="minorEastAsia" w:hAnsiTheme="minorHAnsi" w:cstheme="minorBidi"/>
          <w:noProof/>
          <w:lang w:val="en-US" w:eastAsia="en-US"/>
        </w:rPr>
      </w:pPr>
      <w:hyperlink w:anchor="_Toc86923662" w:history="1">
        <w:r w:rsidRPr="00C757ED">
          <w:rPr>
            <w:rStyle w:val="Hiperligao"/>
            <w:rFonts w:cs="Arial"/>
            <w:noProof/>
          </w:rPr>
          <w:t>4.</w:t>
        </w:r>
        <w:r>
          <w:rPr>
            <w:rFonts w:asciiTheme="minorHAnsi" w:eastAsiaTheme="minorEastAsia" w:hAnsiTheme="minorHAnsi" w:cstheme="minorBidi"/>
            <w:noProof/>
            <w:lang w:val="en-US" w:eastAsia="en-US"/>
          </w:rPr>
          <w:tab/>
        </w:r>
        <w:r w:rsidRPr="00C757ED">
          <w:rPr>
            <w:rStyle w:val="Hiperligao"/>
            <w:rFonts w:cs="Arial"/>
            <w:noProof/>
          </w:rPr>
          <w:t>Conclusões</w:t>
        </w:r>
        <w:r>
          <w:rPr>
            <w:noProof/>
            <w:webHidden/>
          </w:rPr>
          <w:tab/>
        </w:r>
        <w:r>
          <w:rPr>
            <w:noProof/>
            <w:webHidden/>
          </w:rPr>
          <w:fldChar w:fldCharType="begin"/>
        </w:r>
        <w:r>
          <w:rPr>
            <w:noProof/>
            <w:webHidden/>
          </w:rPr>
          <w:instrText xml:space="preserve"> PAGEREF _Toc86923662 \h </w:instrText>
        </w:r>
        <w:r>
          <w:rPr>
            <w:noProof/>
            <w:webHidden/>
          </w:rPr>
        </w:r>
        <w:r>
          <w:rPr>
            <w:noProof/>
            <w:webHidden/>
          </w:rPr>
          <w:fldChar w:fldCharType="separate"/>
        </w:r>
        <w:r>
          <w:rPr>
            <w:noProof/>
            <w:webHidden/>
          </w:rPr>
          <w:t>4</w:t>
        </w:r>
        <w:r>
          <w:rPr>
            <w:noProof/>
            <w:webHidden/>
          </w:rPr>
          <w:fldChar w:fldCharType="end"/>
        </w:r>
      </w:hyperlink>
    </w:p>
    <w:p w14:paraId="30CECCEA" w14:textId="77777777" w:rsidR="000368BA" w:rsidRDefault="000368BA">
      <w:pPr>
        <w:pStyle w:val="ndice1"/>
        <w:rPr>
          <w:rFonts w:asciiTheme="minorHAnsi" w:eastAsiaTheme="minorEastAsia" w:hAnsiTheme="minorHAnsi" w:cstheme="minorBidi"/>
          <w:noProof/>
          <w:lang w:val="en-US" w:eastAsia="en-US"/>
        </w:rPr>
      </w:pPr>
      <w:hyperlink w:anchor="_Toc86923663" w:history="1">
        <w:r w:rsidRPr="00C757ED">
          <w:rPr>
            <w:rStyle w:val="Hiperligao"/>
            <w:rFonts w:cs="Arial"/>
            <w:noProof/>
          </w:rPr>
          <w:t>Referências Bibliográficas</w:t>
        </w:r>
        <w:r>
          <w:rPr>
            <w:noProof/>
            <w:webHidden/>
          </w:rPr>
          <w:tab/>
        </w:r>
        <w:r>
          <w:rPr>
            <w:noProof/>
            <w:webHidden/>
          </w:rPr>
          <w:fldChar w:fldCharType="begin"/>
        </w:r>
        <w:r>
          <w:rPr>
            <w:noProof/>
            <w:webHidden/>
          </w:rPr>
          <w:instrText xml:space="preserve"> PAGEREF _Toc86923663 \h </w:instrText>
        </w:r>
        <w:r>
          <w:rPr>
            <w:noProof/>
            <w:webHidden/>
          </w:rPr>
        </w:r>
        <w:r>
          <w:rPr>
            <w:noProof/>
            <w:webHidden/>
          </w:rPr>
          <w:fldChar w:fldCharType="separate"/>
        </w:r>
        <w:r>
          <w:rPr>
            <w:noProof/>
            <w:webHidden/>
          </w:rPr>
          <w:t>5</w:t>
        </w:r>
        <w:r>
          <w:rPr>
            <w:noProof/>
            <w:webHidden/>
          </w:rPr>
          <w:fldChar w:fldCharType="end"/>
        </w:r>
      </w:hyperlink>
    </w:p>
    <w:p w14:paraId="0897E954" w14:textId="77777777" w:rsidR="000368BA" w:rsidRDefault="000368BA">
      <w:pPr>
        <w:pStyle w:val="ndice1"/>
        <w:rPr>
          <w:rFonts w:asciiTheme="minorHAnsi" w:eastAsiaTheme="minorEastAsia" w:hAnsiTheme="minorHAnsi" w:cstheme="minorBidi"/>
          <w:noProof/>
          <w:lang w:val="en-US" w:eastAsia="en-US"/>
        </w:rPr>
      </w:pPr>
      <w:hyperlink w:anchor="_Toc86923664" w:history="1">
        <w:r w:rsidRPr="00C757ED">
          <w:rPr>
            <w:rStyle w:val="Hiperligao"/>
            <w:rFonts w:cs="Arial"/>
            <w:noProof/>
          </w:rPr>
          <w:t>Apêndice 1. (designação do apêndice 1)</w:t>
        </w:r>
        <w:r>
          <w:rPr>
            <w:noProof/>
            <w:webHidden/>
          </w:rPr>
          <w:tab/>
        </w:r>
        <w:r>
          <w:rPr>
            <w:noProof/>
            <w:webHidden/>
          </w:rPr>
          <w:fldChar w:fldCharType="begin"/>
        </w:r>
        <w:r>
          <w:rPr>
            <w:noProof/>
            <w:webHidden/>
          </w:rPr>
          <w:instrText xml:space="preserve"> PAGEREF _Toc86923664 \h </w:instrText>
        </w:r>
        <w:r>
          <w:rPr>
            <w:noProof/>
            <w:webHidden/>
          </w:rPr>
        </w:r>
        <w:r>
          <w:rPr>
            <w:noProof/>
            <w:webHidden/>
          </w:rPr>
          <w:fldChar w:fldCharType="separate"/>
        </w:r>
        <w:r>
          <w:rPr>
            <w:noProof/>
            <w:webHidden/>
          </w:rPr>
          <w:t>7</w:t>
        </w:r>
        <w:r>
          <w:rPr>
            <w:noProof/>
            <w:webHidden/>
          </w:rPr>
          <w:fldChar w:fldCharType="end"/>
        </w:r>
      </w:hyperlink>
    </w:p>
    <w:p w14:paraId="46DEF775" w14:textId="77777777" w:rsidR="00696939" w:rsidRPr="0078195E" w:rsidRDefault="0067624F">
      <w:pPr>
        <w:spacing w:after="0" w:line="240" w:lineRule="auto"/>
        <w:rPr>
          <w:rFonts w:cs="Arial"/>
        </w:rPr>
      </w:pPr>
      <w:r w:rsidRPr="0078195E">
        <w:rPr>
          <w:rFonts w:cs="Arial"/>
        </w:rPr>
        <w:fldChar w:fldCharType="end"/>
      </w:r>
      <w:r w:rsidR="00696939" w:rsidRPr="0078195E">
        <w:rPr>
          <w:rFonts w:cs="Arial"/>
        </w:rPr>
        <w:br w:type="page"/>
      </w:r>
    </w:p>
    <w:p w14:paraId="72C82954" w14:textId="77777777" w:rsidR="00696939" w:rsidRPr="0078195E" w:rsidRDefault="00696939" w:rsidP="00696939">
      <w:pPr>
        <w:spacing w:after="0"/>
        <w:jc w:val="both"/>
        <w:rPr>
          <w:rFonts w:cs="Arial"/>
          <w:sz w:val="36"/>
          <w:szCs w:val="36"/>
        </w:rPr>
      </w:pPr>
      <w:r w:rsidRPr="0078195E">
        <w:rPr>
          <w:rFonts w:cs="Arial"/>
          <w:sz w:val="36"/>
          <w:szCs w:val="36"/>
        </w:rPr>
        <w:lastRenderedPageBreak/>
        <w:t>Índice de Figuras</w:t>
      </w:r>
    </w:p>
    <w:p w14:paraId="03E675F4" w14:textId="77777777" w:rsidR="00696939" w:rsidRPr="0078195E" w:rsidRDefault="005B716A" w:rsidP="00FF3768">
      <w:pPr>
        <w:jc w:val="both"/>
        <w:rPr>
          <w:rFonts w:cs="Arial"/>
          <w:sz w:val="20"/>
          <w:szCs w:val="20"/>
        </w:rPr>
      </w:pPr>
      <w:r w:rsidRPr="0078195E">
        <w:rPr>
          <w:rFonts w:cs="Arial"/>
          <w:sz w:val="20"/>
          <w:szCs w:val="20"/>
          <w:highlight w:val="yellow"/>
        </w:rPr>
        <w:t>Criar índice</w:t>
      </w:r>
    </w:p>
    <w:p w14:paraId="3B47BDA0" w14:textId="77777777" w:rsidR="00696939" w:rsidRDefault="00696939" w:rsidP="00FF3768">
      <w:pPr>
        <w:jc w:val="both"/>
        <w:rPr>
          <w:rFonts w:cs="Arial"/>
          <w:sz w:val="20"/>
          <w:szCs w:val="20"/>
        </w:rPr>
      </w:pPr>
    </w:p>
    <w:p w14:paraId="4A426E81" w14:textId="77777777" w:rsidR="00696939" w:rsidRPr="0078195E" w:rsidRDefault="00696939">
      <w:pPr>
        <w:spacing w:after="0" w:line="240" w:lineRule="auto"/>
        <w:rPr>
          <w:rFonts w:cs="Arial"/>
        </w:rPr>
      </w:pPr>
      <w:r w:rsidRPr="0078195E">
        <w:rPr>
          <w:rFonts w:cs="Arial"/>
        </w:rPr>
        <w:br w:type="page"/>
      </w:r>
    </w:p>
    <w:p w14:paraId="71961A5C" w14:textId="77777777" w:rsidR="00696939" w:rsidRPr="0078195E" w:rsidRDefault="00696939" w:rsidP="00696939">
      <w:pPr>
        <w:spacing w:after="0"/>
        <w:jc w:val="both"/>
        <w:rPr>
          <w:rFonts w:cs="Arial"/>
          <w:sz w:val="36"/>
          <w:szCs w:val="36"/>
        </w:rPr>
      </w:pPr>
      <w:r w:rsidRPr="0078195E">
        <w:rPr>
          <w:rFonts w:cs="Arial"/>
          <w:sz w:val="36"/>
          <w:szCs w:val="36"/>
        </w:rPr>
        <w:lastRenderedPageBreak/>
        <w:t>Índice de Tabelas</w:t>
      </w:r>
    </w:p>
    <w:p w14:paraId="267E30E9" w14:textId="77777777" w:rsidR="005B716A" w:rsidRPr="0078195E" w:rsidRDefault="005B716A" w:rsidP="005B716A">
      <w:pPr>
        <w:jc w:val="both"/>
        <w:rPr>
          <w:rFonts w:cs="Arial"/>
          <w:sz w:val="20"/>
          <w:szCs w:val="20"/>
        </w:rPr>
      </w:pPr>
      <w:r w:rsidRPr="0078195E">
        <w:rPr>
          <w:rFonts w:cs="Arial"/>
          <w:sz w:val="20"/>
          <w:szCs w:val="20"/>
          <w:highlight w:val="yellow"/>
        </w:rPr>
        <w:t>Criar índice</w:t>
      </w:r>
    </w:p>
    <w:p w14:paraId="52272D4A" w14:textId="77777777" w:rsidR="00696939" w:rsidRPr="0078195E" w:rsidRDefault="00696939" w:rsidP="00FF3768">
      <w:pPr>
        <w:jc w:val="both"/>
        <w:rPr>
          <w:rFonts w:cs="Arial"/>
          <w:sz w:val="20"/>
          <w:szCs w:val="20"/>
        </w:rPr>
      </w:pPr>
    </w:p>
    <w:p w14:paraId="44015722" w14:textId="77777777" w:rsidR="00696939" w:rsidRPr="0078195E" w:rsidRDefault="00696939" w:rsidP="00FF3768">
      <w:pPr>
        <w:jc w:val="both"/>
        <w:rPr>
          <w:rFonts w:cs="Arial"/>
          <w:sz w:val="20"/>
          <w:szCs w:val="20"/>
        </w:rPr>
      </w:pPr>
    </w:p>
    <w:p w14:paraId="027898BC" w14:textId="77777777" w:rsidR="00EA7970" w:rsidRDefault="001B2230">
      <w:pPr>
        <w:spacing w:after="0" w:line="240" w:lineRule="auto"/>
        <w:rPr>
          <w:rFonts w:cs="Arial"/>
        </w:rPr>
      </w:pPr>
      <w:r w:rsidRPr="0078195E">
        <w:rPr>
          <w:rFonts w:cs="Arial"/>
        </w:rPr>
        <w:br w:type="page"/>
      </w:r>
    </w:p>
    <w:p w14:paraId="67880E8E" w14:textId="77777777" w:rsidR="001B24BA" w:rsidRDefault="001B24BA">
      <w:pPr>
        <w:spacing w:after="0" w:line="240" w:lineRule="auto"/>
        <w:rPr>
          <w:rFonts w:cs="Arial"/>
        </w:rPr>
      </w:pPr>
    </w:p>
    <w:p w14:paraId="69A34882" w14:textId="77777777" w:rsidR="001B24BA" w:rsidRPr="0078195E" w:rsidRDefault="001B24BA" w:rsidP="001B24BA">
      <w:pPr>
        <w:jc w:val="both"/>
        <w:rPr>
          <w:rFonts w:cs="Arial"/>
          <w:sz w:val="20"/>
          <w:szCs w:val="20"/>
          <w:highlight w:val="yellow"/>
        </w:rPr>
      </w:pPr>
      <w:r w:rsidRPr="0078195E">
        <w:rPr>
          <w:rFonts w:cs="Arial"/>
          <w:sz w:val="20"/>
          <w:szCs w:val="20"/>
          <w:highlight w:val="yellow"/>
        </w:rPr>
        <w:t>O corpo do trabalho é constituído por partes/ capítulos/ subcapítulos devidamente organizados e numerados.</w:t>
      </w:r>
    </w:p>
    <w:p w14:paraId="38219BC9" w14:textId="77777777" w:rsidR="001B24BA" w:rsidRPr="0078195E" w:rsidRDefault="001B24BA" w:rsidP="001B24BA">
      <w:pPr>
        <w:jc w:val="both"/>
        <w:rPr>
          <w:rFonts w:cs="Arial"/>
          <w:sz w:val="20"/>
          <w:szCs w:val="20"/>
          <w:highlight w:val="yellow"/>
        </w:rPr>
      </w:pPr>
      <w:r w:rsidRPr="0078195E">
        <w:rPr>
          <w:rFonts w:cs="Arial"/>
          <w:sz w:val="20"/>
          <w:szCs w:val="20"/>
          <w:highlight w:val="yellow"/>
        </w:rPr>
        <w:t>A inclusão de partes é facultativa. No caso de existirem, cada parte deve ter início numa nova página e ser numerada com um algarismo romano, precedido da palavra “Parte” (=agrupamento de capítulos estreitamente relacionados entre si). Na linha imediata deve ser colocado o seu título.</w:t>
      </w:r>
    </w:p>
    <w:p w14:paraId="7C6251D2" w14:textId="77777777" w:rsidR="001B24BA" w:rsidRPr="0078195E" w:rsidRDefault="001B24BA" w:rsidP="001B24BA">
      <w:pPr>
        <w:jc w:val="both"/>
        <w:rPr>
          <w:rFonts w:cs="Arial"/>
          <w:sz w:val="20"/>
          <w:szCs w:val="20"/>
        </w:rPr>
      </w:pPr>
      <w:r w:rsidRPr="0078195E">
        <w:rPr>
          <w:rFonts w:cs="Arial"/>
          <w:sz w:val="20"/>
          <w:szCs w:val="20"/>
          <w:highlight w:val="yellow"/>
        </w:rPr>
        <w:t xml:space="preserve">Os capítulos devem ser numerados com algarismos </w:t>
      </w:r>
      <w:r w:rsidRPr="3D54EB79">
        <w:rPr>
          <w:rFonts w:cs="Arial"/>
          <w:color w:val="FF0000"/>
          <w:sz w:val="20"/>
          <w:szCs w:val="20"/>
          <w:highlight w:val="yellow"/>
        </w:rPr>
        <w:t xml:space="preserve">árabes </w:t>
      </w:r>
      <w:r w:rsidRPr="0078195E">
        <w:rPr>
          <w:rFonts w:cs="Arial"/>
          <w:sz w:val="20"/>
          <w:szCs w:val="20"/>
          <w:highlight w:val="yellow"/>
        </w:rPr>
        <w:t>seguidos do respetivo título e devem surgir numa nova página.</w:t>
      </w:r>
    </w:p>
    <w:p w14:paraId="62E9E364" w14:textId="77777777" w:rsidR="001B24BA" w:rsidRDefault="001B24BA" w:rsidP="001B24BA">
      <w:pPr>
        <w:jc w:val="both"/>
        <w:rPr>
          <w:rFonts w:cs="Arial"/>
          <w:sz w:val="20"/>
          <w:szCs w:val="20"/>
          <w:highlight w:val="yellow"/>
        </w:rPr>
      </w:pPr>
      <w:r w:rsidRPr="0078195E">
        <w:rPr>
          <w:rFonts w:cs="Arial"/>
          <w:sz w:val="20"/>
          <w:szCs w:val="20"/>
          <w:highlight w:val="yellow"/>
        </w:rPr>
        <w:t>O número de capítulos a incluir no documento pode variar de trabalho para trabalho e deverá ser acordado com o docente responsável.</w:t>
      </w:r>
      <w:r w:rsidR="00CD41A9">
        <w:rPr>
          <w:rFonts w:cs="Arial"/>
          <w:sz w:val="20"/>
          <w:szCs w:val="20"/>
          <w:highlight w:val="yellow"/>
        </w:rPr>
        <w:t xml:space="preserve"> </w:t>
      </w:r>
    </w:p>
    <w:p w14:paraId="41C56824" w14:textId="77777777" w:rsidR="00CD41A9" w:rsidRPr="00CD41A9" w:rsidRDefault="00CD41A9" w:rsidP="001B24BA">
      <w:pPr>
        <w:jc w:val="both"/>
        <w:rPr>
          <w:rFonts w:cs="Arial"/>
          <w:sz w:val="20"/>
          <w:szCs w:val="20"/>
          <w:highlight w:val="yellow"/>
        </w:rPr>
      </w:pPr>
      <w:r w:rsidRPr="00CD41A9">
        <w:rPr>
          <w:rFonts w:cs="Arial"/>
          <w:sz w:val="20"/>
          <w:szCs w:val="20"/>
          <w:highlight w:val="yellow"/>
        </w:rPr>
        <w:t xml:space="preserve">As partes/capítulos podem-se subdividir, visando tornar o trabalho mais claro e estruturado e facilitar a leitura e compreensão do mesmo.  </w:t>
      </w:r>
    </w:p>
    <w:p w14:paraId="4D390DBC" w14:textId="77777777" w:rsidR="00CD41A9" w:rsidRDefault="00CD41A9" w:rsidP="001B24BA">
      <w:pPr>
        <w:jc w:val="both"/>
        <w:rPr>
          <w:rFonts w:cs="Arial"/>
          <w:sz w:val="20"/>
          <w:szCs w:val="20"/>
          <w:highlight w:val="yellow"/>
        </w:rPr>
      </w:pPr>
    </w:p>
    <w:p w14:paraId="20D0CB47" w14:textId="77777777" w:rsidR="001B24BA" w:rsidRPr="0078195E" w:rsidRDefault="001B24BA" w:rsidP="001B24BA">
      <w:pPr>
        <w:jc w:val="both"/>
        <w:rPr>
          <w:rFonts w:cs="Arial"/>
          <w:sz w:val="20"/>
          <w:szCs w:val="20"/>
          <w:highlight w:val="yellow"/>
        </w:rPr>
      </w:pPr>
      <w:r w:rsidRPr="0078195E">
        <w:rPr>
          <w:rFonts w:cs="Arial"/>
          <w:sz w:val="20"/>
          <w:szCs w:val="20"/>
          <w:highlight w:val="yellow"/>
        </w:rPr>
        <w:t xml:space="preserve">A descrição das atividades poderá ser ilustrada/exemplificada com fotografias, gráficos, tabelas, documentos produzidos no decurso das tarefas..., de forma a evidenciar bem o que foi feito, como foi feito, os conhecimentos adquiridos e/ou aplicados, as competências aprofundadas, as dificuldades sentidas, ... Não se esqueça de colocar uma legenda e de fazer referência, no corpo do texto, à figura que pretende apresentar, indicando sempre o seu número (Ex: </w:t>
      </w:r>
      <w:r w:rsidRPr="0078195E">
        <w:rPr>
          <w:rFonts w:cs="Arial"/>
          <w:i/>
          <w:sz w:val="20"/>
          <w:szCs w:val="20"/>
          <w:highlight w:val="yellow"/>
        </w:rPr>
        <w:t>Na figura XX é possível verificar</w:t>
      </w:r>
      <w:r w:rsidRPr="0078195E">
        <w:rPr>
          <w:rFonts w:cs="Arial"/>
          <w:sz w:val="20"/>
          <w:szCs w:val="20"/>
          <w:highlight w:val="yellow"/>
        </w:rPr>
        <w:t xml:space="preserve">...). No caso de usar tabelas, figuras, gráficos que não são da sua autoria, não se esqueça também de identificar a fonte (Fonte: disponível em...) </w:t>
      </w:r>
    </w:p>
    <w:p w14:paraId="05131E71" w14:textId="77777777" w:rsidR="001B24BA" w:rsidRPr="0078195E" w:rsidRDefault="001B24BA" w:rsidP="001B24BA">
      <w:pPr>
        <w:jc w:val="both"/>
        <w:rPr>
          <w:rFonts w:cs="Arial"/>
          <w:sz w:val="20"/>
          <w:szCs w:val="20"/>
          <w:highlight w:val="yellow"/>
        </w:rPr>
      </w:pPr>
      <w:r w:rsidRPr="0078195E">
        <w:rPr>
          <w:rFonts w:cs="Arial"/>
          <w:sz w:val="20"/>
          <w:szCs w:val="20"/>
          <w:highlight w:val="yellow"/>
        </w:rPr>
        <w:t xml:space="preserve">Sempre que possível também poderá ser feita uma breve contextualização teórica sobre algum aspeto que se considere pertinente para realçar a importância da tarefa executada. </w:t>
      </w:r>
    </w:p>
    <w:p w14:paraId="498378A4" w14:textId="77777777" w:rsidR="001B24BA" w:rsidRPr="0078195E" w:rsidRDefault="001B24BA" w:rsidP="001B24BA">
      <w:pPr>
        <w:jc w:val="both"/>
        <w:rPr>
          <w:rFonts w:cs="Arial"/>
          <w:sz w:val="20"/>
          <w:szCs w:val="20"/>
        </w:rPr>
      </w:pPr>
      <w:r w:rsidRPr="0078195E">
        <w:rPr>
          <w:rFonts w:cs="Arial"/>
          <w:sz w:val="20"/>
          <w:szCs w:val="20"/>
          <w:highlight w:val="yellow"/>
        </w:rPr>
        <w:t>NOTA: em impressões frente e verso, cada parte (se existirem) e cada capítulo devem começar numa página ímpar.</w:t>
      </w:r>
    </w:p>
    <w:p w14:paraId="53B81022" w14:textId="77777777" w:rsidR="001B24BA" w:rsidRPr="0078195E" w:rsidRDefault="001B24BA">
      <w:pPr>
        <w:spacing w:after="0" w:line="240" w:lineRule="auto"/>
        <w:rPr>
          <w:rFonts w:cs="Arial"/>
        </w:rPr>
        <w:sectPr w:rsidR="001B24BA" w:rsidRPr="0078195E" w:rsidSect="00105B67">
          <w:headerReference w:type="default" r:id="rId9"/>
          <w:footerReference w:type="default" r:id="rId10"/>
          <w:headerReference w:type="first" r:id="rId11"/>
          <w:footerReference w:type="first" r:id="rId12"/>
          <w:pgSz w:w="11906" w:h="16838"/>
          <w:pgMar w:top="1418" w:right="1418" w:bottom="1418" w:left="1701" w:header="709" w:footer="709" w:gutter="0"/>
          <w:pgNumType w:fmt="lowerRoman" w:start="1"/>
          <w:cols w:space="708"/>
          <w:docGrid w:linePitch="360"/>
        </w:sectPr>
      </w:pPr>
    </w:p>
    <w:p w14:paraId="6485DE53" w14:textId="73246ED4" w:rsidR="00437238" w:rsidRPr="00437238" w:rsidRDefault="00000000" w:rsidP="00437238">
      <w:pPr>
        <w:pStyle w:val="Estilo1"/>
      </w:pPr>
      <w:r>
        <w:lastRenderedPageBreak/>
        <w:t>Introdução</w:t>
      </w:r>
    </w:p>
    <w:p w14:paraId="1CEB3EE4" w14:textId="77777777" w:rsidR="00437238" w:rsidRDefault="00437238">
      <w:pPr>
        <w:pStyle w:val="Estilo2"/>
        <w:rPr>
          <w:b/>
        </w:rPr>
      </w:pPr>
    </w:p>
    <w:p w14:paraId="287AF341" w14:textId="520352A1" w:rsidR="00291373" w:rsidRDefault="00000000">
      <w:pPr>
        <w:pStyle w:val="Estilo2"/>
      </w:pPr>
      <w:r>
        <w:rPr>
          <w:b/>
        </w:rPr>
        <w:t>1.1. Contexto e motivação</w:t>
      </w:r>
    </w:p>
    <w:p w14:paraId="0FD2BBB0" w14:textId="77777777" w:rsidR="00291373" w:rsidRDefault="00000000">
      <w:pPr>
        <w:jc w:val="both"/>
      </w:pPr>
      <w:r>
        <w:t xml:space="preserve">Os Sistemas de Informação Geográfica (SIG) consolidaram-se nas últimas duas décadas como uma das áreas mais transversais dos Sistemas de Informação, </w:t>
      </w:r>
      <w:proofErr w:type="gramStart"/>
      <w:r>
        <w:t>alimentando aplicações</w:t>
      </w:r>
      <w:proofErr w:type="gramEnd"/>
      <w:r>
        <w:t xml:space="preserve"> que vão da logística urbana ao turismo, passando pela saúde pública e pelo planeamento desportivo. A democratização das tecnologias Web, dos dispositivos com GPS integrado e das fontes de dados abertos — em particular o projeto OpenStreetMap — abriu espaço para a construção de aplicações WebSIG funcionais, sem o investimento outrora indissociável das soluções SIG comerciais.</w:t>
      </w:r>
    </w:p>
    <w:p w14:paraId="227715D2" w14:textId="77777777" w:rsidR="00291373" w:rsidRDefault="00000000">
      <w:pPr>
        <w:jc w:val="both"/>
      </w:pPr>
      <w:r>
        <w:t>No domínio específico das infraestruturas desportivas, o utilizador comum enfrenta uma lacuna recorrente: plataformas generalistas como o Google Maps respondem bem a pesquisas por nome de estabelecimento, mas oferecem um controlo limitado sobre filtros tipológicos (por exemplo, encontrar todas as piscinas municipais com horários de fim de semana num raio de cinco quilómetros) e raramente integram informação proveniente de bases de dados comunitárias e auditáveis. Ao mesmo tempo, plataformas especializadas como AllTrails ou Strava cobrem nichos específicos (percursos pedestres, registos de atividade) sem servirem como diretório transversal de instalações fixas.</w:t>
      </w:r>
    </w:p>
    <w:p w14:paraId="4D8CECAF" w14:textId="77777777" w:rsidR="00291373" w:rsidRDefault="00000000">
      <w:pPr>
        <w:jc w:val="both"/>
      </w:pPr>
      <w:r>
        <w:t>É neste enquadramento que se inscreve o presente trabalho. O FitMap é uma plataforma WebSIG construída de raiz para responder à pergunta operacional “onde posso praticar esta modalidade, próximo do meu local, e como lá chego?”. A solução foi desenhada como peça didática para a unidade curricular de Tecnologias e Aplicações de Bases de Dados, e como tal privilegia a exposição explícita dos três pilares tecnológicos do programa — bases de dados espaciais, NoSQL e tecnologias Web — em detrimento de uma estética minimalista de demonstração.</w:t>
      </w:r>
    </w:p>
    <w:p w14:paraId="7B98856B" w14:textId="77777777" w:rsidR="00437238" w:rsidRDefault="00437238">
      <w:pPr>
        <w:jc w:val="both"/>
      </w:pPr>
    </w:p>
    <w:p w14:paraId="2408BAE5" w14:textId="77777777" w:rsidR="00437238" w:rsidRDefault="00437238">
      <w:pPr>
        <w:jc w:val="both"/>
      </w:pPr>
    </w:p>
    <w:p w14:paraId="7B65E89B" w14:textId="77777777" w:rsidR="00437238" w:rsidRDefault="00437238">
      <w:pPr>
        <w:jc w:val="both"/>
      </w:pPr>
    </w:p>
    <w:p w14:paraId="0BFA9254" w14:textId="77777777" w:rsidR="00437238" w:rsidRDefault="00437238">
      <w:pPr>
        <w:jc w:val="both"/>
      </w:pPr>
    </w:p>
    <w:p w14:paraId="3260D5C9" w14:textId="77777777" w:rsidR="00291373" w:rsidRDefault="00000000">
      <w:pPr>
        <w:pStyle w:val="Estilo2"/>
      </w:pPr>
      <w:r>
        <w:rPr>
          <w:b/>
        </w:rPr>
        <w:lastRenderedPageBreak/>
        <w:t>1.2. Objetivos</w:t>
      </w:r>
    </w:p>
    <w:p w14:paraId="4C6FD1CE" w14:textId="26CC4FDF" w:rsidR="00291373" w:rsidRDefault="00000000" w:rsidP="00437238">
      <w:pPr>
        <w:jc w:val="both"/>
      </w:pPr>
      <w:r>
        <w:t>O trabalho persegue um conjunto de objetivos didáticos e funcionais que se complementam:</w:t>
      </w:r>
    </w:p>
    <w:p w14:paraId="7A78CC99" w14:textId="0720F010" w:rsidR="00291373" w:rsidRDefault="00000000" w:rsidP="00437238">
      <w:pPr>
        <w:spacing w:after="40"/>
        <w:ind w:left="400"/>
        <w:jc w:val="both"/>
      </w:pPr>
      <w:r>
        <w:t>•  Aplicar índices e operadores geoespaciais de uma base de dados NoSQL moderna (MongoDB 7 com índice 2dsphere) a um problema real de dimensão nacional, com volumetria suficiente para justificar otimizações.</w:t>
      </w:r>
    </w:p>
    <w:p w14:paraId="26BE1469" w14:textId="77777777" w:rsidR="00437238" w:rsidRDefault="00437238" w:rsidP="00437238">
      <w:pPr>
        <w:spacing w:after="40"/>
        <w:ind w:left="400"/>
        <w:jc w:val="both"/>
      </w:pPr>
    </w:p>
    <w:p w14:paraId="074E0930" w14:textId="77777777" w:rsidR="00291373" w:rsidRDefault="00000000">
      <w:pPr>
        <w:spacing w:after="40"/>
        <w:ind w:left="400"/>
        <w:jc w:val="both"/>
      </w:pPr>
      <w:r>
        <w:t>•  Demonstrar o uso intensivo do MongoDB Aggregation Framework, incluindo os estágios $geoNear, $geoWithin, $facet, $unwind, $group e $project, em pipelines compostos.</w:t>
      </w:r>
    </w:p>
    <w:p w14:paraId="57C336CD" w14:textId="77777777" w:rsidR="00291373" w:rsidRDefault="00291373"/>
    <w:p w14:paraId="771A316F" w14:textId="77777777" w:rsidR="00291373" w:rsidRDefault="00000000">
      <w:pPr>
        <w:spacing w:after="40"/>
        <w:ind w:left="400"/>
        <w:jc w:val="both"/>
      </w:pPr>
      <w:r>
        <w:t>•  Construir uma camada Web reativa, com mapa interativo, filtros laterais, desenho de áreas por polígono e cálculo de rotas multi-modal, recorrendo a tecnologias open-source consagradas (FastAPI, Leaflet, OSRM).</w:t>
      </w:r>
    </w:p>
    <w:p w14:paraId="42E75CCB" w14:textId="77777777" w:rsidR="00291373" w:rsidRDefault="00291373"/>
    <w:p w14:paraId="40DFC01F" w14:textId="77777777" w:rsidR="00291373" w:rsidRDefault="00000000">
      <w:pPr>
        <w:spacing w:after="40"/>
        <w:ind w:left="400"/>
        <w:jc w:val="both"/>
      </w:pPr>
      <w:r>
        <w:t>•  Integrar dados reais provenientes da Overpass API (subprojecto do OpenStreetMap), normalizá-los para o modelo documental do MongoDB e discutir as opções de schema design tomadas.</w:t>
      </w:r>
    </w:p>
    <w:p w14:paraId="62DA4013" w14:textId="77777777" w:rsidR="00291373" w:rsidRDefault="00291373"/>
    <w:p w14:paraId="69D8F86F" w14:textId="77777777" w:rsidR="00291373" w:rsidRDefault="00000000">
      <w:pPr>
        <w:spacing w:after="40"/>
        <w:ind w:left="400"/>
        <w:jc w:val="both"/>
      </w:pPr>
      <w:r>
        <w:t>•  Documentar arquitetura, fluxo de dados, queries e decisões de design de forma que o trabalho possa ser reproduzido, auditado e estendido por terceiros.</w:t>
      </w:r>
    </w:p>
    <w:p w14:paraId="5CDFDF4C" w14:textId="77777777" w:rsidR="00437238" w:rsidRDefault="00437238">
      <w:pPr>
        <w:spacing w:after="40"/>
        <w:ind w:left="400"/>
        <w:jc w:val="both"/>
      </w:pPr>
    </w:p>
    <w:p w14:paraId="23404C79" w14:textId="77777777" w:rsidR="00437238" w:rsidRDefault="00437238">
      <w:pPr>
        <w:spacing w:after="40"/>
        <w:ind w:left="400"/>
        <w:jc w:val="both"/>
      </w:pPr>
    </w:p>
    <w:p w14:paraId="65F3398D" w14:textId="77777777" w:rsidR="00437238" w:rsidRDefault="00437238">
      <w:pPr>
        <w:spacing w:after="40"/>
        <w:ind w:left="400"/>
        <w:jc w:val="both"/>
      </w:pPr>
    </w:p>
    <w:p w14:paraId="2703987C" w14:textId="77777777" w:rsidR="00437238" w:rsidRDefault="00437238">
      <w:pPr>
        <w:spacing w:after="40"/>
        <w:ind w:left="400"/>
        <w:jc w:val="both"/>
      </w:pPr>
    </w:p>
    <w:p w14:paraId="4E40836F" w14:textId="77777777" w:rsidR="00437238" w:rsidRDefault="00437238">
      <w:pPr>
        <w:spacing w:after="40"/>
        <w:ind w:left="400"/>
        <w:jc w:val="both"/>
      </w:pPr>
    </w:p>
    <w:p w14:paraId="237804F7" w14:textId="77777777" w:rsidR="00437238" w:rsidRDefault="00437238">
      <w:pPr>
        <w:spacing w:after="40"/>
        <w:ind w:left="400"/>
        <w:jc w:val="both"/>
      </w:pPr>
    </w:p>
    <w:p w14:paraId="525CE9CC" w14:textId="77777777" w:rsidR="00437238" w:rsidRDefault="00437238">
      <w:pPr>
        <w:spacing w:after="40"/>
        <w:ind w:left="400"/>
        <w:jc w:val="both"/>
      </w:pPr>
    </w:p>
    <w:p w14:paraId="07ED73A4" w14:textId="77777777" w:rsidR="00437238" w:rsidRDefault="00437238">
      <w:pPr>
        <w:spacing w:after="40"/>
        <w:ind w:left="400"/>
        <w:jc w:val="both"/>
      </w:pPr>
    </w:p>
    <w:p w14:paraId="53494E77" w14:textId="77777777" w:rsidR="00437238" w:rsidRDefault="00437238">
      <w:pPr>
        <w:spacing w:after="40"/>
        <w:ind w:left="400"/>
        <w:jc w:val="both"/>
      </w:pPr>
    </w:p>
    <w:p w14:paraId="43BFAADE" w14:textId="77777777" w:rsidR="00291373" w:rsidRDefault="00000000">
      <w:pPr>
        <w:pStyle w:val="Estilo2"/>
      </w:pPr>
      <w:r>
        <w:rPr>
          <w:b/>
        </w:rPr>
        <w:lastRenderedPageBreak/>
        <w:t>1.3. Estrutura do documento</w:t>
      </w:r>
    </w:p>
    <w:p w14:paraId="2B0AD9BF" w14:textId="77777777" w:rsidR="00291373" w:rsidRDefault="00000000">
      <w:pPr>
        <w:jc w:val="both"/>
      </w:pPr>
      <w:r>
        <w:t>Para além desta introdução, o documento organiza-se em quatro capítulos principais. O capítulo 2 discute o estado da arte das tecnologias geoespaciais, da utilização de bases de dados NoSQL para dados espaciais e do papel do OpenStreetMap como fonte. O capítulo 3 detalha a arquitetura do sistema, o modelo de dados adotado e a justificação das principais escolhas tecnológicas. O capítulo 4 apresenta a implementação, com ênfase nos pipelines de agregação MongoDB e na integração com serviços externos. O capítulo 5 expõe os resultados, casos de uso ilustrados e análise de cumprimento dos requisitos, terminando o capítulo 6 com conclusões e propostas de trabalho futuro.</w:t>
      </w:r>
    </w:p>
    <w:p w14:paraId="3A7B3C62" w14:textId="77777777" w:rsidR="00437238" w:rsidRDefault="00437238">
      <w:pPr>
        <w:jc w:val="both"/>
      </w:pPr>
    </w:p>
    <w:p w14:paraId="30D98BE2" w14:textId="77777777" w:rsidR="00437238" w:rsidRDefault="00437238">
      <w:pPr>
        <w:jc w:val="both"/>
      </w:pPr>
    </w:p>
    <w:p w14:paraId="15CC0CB5" w14:textId="77777777" w:rsidR="00437238" w:rsidRDefault="00437238">
      <w:pPr>
        <w:jc w:val="both"/>
      </w:pPr>
    </w:p>
    <w:p w14:paraId="1B26D71F" w14:textId="77777777" w:rsidR="00437238" w:rsidRDefault="00437238">
      <w:pPr>
        <w:jc w:val="both"/>
      </w:pPr>
    </w:p>
    <w:p w14:paraId="6C46D9BE" w14:textId="77777777" w:rsidR="00437238" w:rsidRDefault="00437238">
      <w:pPr>
        <w:jc w:val="both"/>
      </w:pPr>
    </w:p>
    <w:p w14:paraId="565FC1F1" w14:textId="77777777" w:rsidR="00437238" w:rsidRDefault="00437238">
      <w:pPr>
        <w:jc w:val="both"/>
      </w:pPr>
    </w:p>
    <w:p w14:paraId="4423BC04" w14:textId="77777777" w:rsidR="00437238" w:rsidRDefault="00437238">
      <w:pPr>
        <w:jc w:val="both"/>
      </w:pPr>
    </w:p>
    <w:p w14:paraId="12550407" w14:textId="77777777" w:rsidR="00437238" w:rsidRDefault="00437238">
      <w:pPr>
        <w:jc w:val="both"/>
      </w:pPr>
    </w:p>
    <w:p w14:paraId="1E68B3AE" w14:textId="77777777" w:rsidR="00437238" w:rsidRDefault="00437238">
      <w:pPr>
        <w:jc w:val="both"/>
      </w:pPr>
    </w:p>
    <w:p w14:paraId="75C58A89" w14:textId="77777777" w:rsidR="00437238" w:rsidRDefault="00437238">
      <w:pPr>
        <w:jc w:val="both"/>
      </w:pPr>
    </w:p>
    <w:p w14:paraId="31A57266" w14:textId="77777777" w:rsidR="00437238" w:rsidRDefault="00437238">
      <w:pPr>
        <w:jc w:val="both"/>
      </w:pPr>
    </w:p>
    <w:p w14:paraId="4FCBDBA1" w14:textId="77777777" w:rsidR="00437238" w:rsidRDefault="00437238">
      <w:pPr>
        <w:jc w:val="both"/>
      </w:pPr>
    </w:p>
    <w:p w14:paraId="031FB925" w14:textId="77777777" w:rsidR="00437238" w:rsidRDefault="00437238">
      <w:pPr>
        <w:jc w:val="both"/>
      </w:pPr>
    </w:p>
    <w:p w14:paraId="0E7319AD" w14:textId="77777777" w:rsidR="00437238" w:rsidRDefault="00437238">
      <w:pPr>
        <w:jc w:val="both"/>
      </w:pPr>
    </w:p>
    <w:p w14:paraId="2CBAC291" w14:textId="77777777" w:rsidR="00437238" w:rsidRDefault="00437238">
      <w:pPr>
        <w:jc w:val="both"/>
      </w:pPr>
    </w:p>
    <w:p w14:paraId="55373EA0" w14:textId="77777777" w:rsidR="00437238" w:rsidRDefault="00437238">
      <w:pPr>
        <w:jc w:val="both"/>
      </w:pPr>
    </w:p>
    <w:p w14:paraId="5A5038B8" w14:textId="77777777" w:rsidR="00291373" w:rsidRDefault="00000000">
      <w:pPr>
        <w:pStyle w:val="Estilo1"/>
      </w:pPr>
      <w:r>
        <w:lastRenderedPageBreak/>
        <w:t>Estado da arte e enquadramento tecnológico</w:t>
      </w:r>
    </w:p>
    <w:p w14:paraId="649F4CA8" w14:textId="77777777" w:rsidR="00437238" w:rsidRDefault="00437238" w:rsidP="00437238"/>
    <w:p w14:paraId="529CDDDC" w14:textId="436A6B33" w:rsidR="00291373" w:rsidRDefault="00000000">
      <w:pPr>
        <w:pStyle w:val="Estilo2"/>
      </w:pPr>
      <w:r>
        <w:rPr>
          <w:b/>
        </w:rPr>
        <w:t>2.1. Sistemas de Informação Geográfica e WebSIG</w:t>
      </w:r>
    </w:p>
    <w:p w14:paraId="66F813CA" w14:textId="77777777" w:rsidR="00291373" w:rsidRDefault="00000000">
      <w:pPr>
        <w:jc w:val="both"/>
      </w:pPr>
      <w:r>
        <w:t>Um Sistema de Informação Geográfica é, no essencial, um sistema de informação cuja propriedade distintiva é a capacidade de capturar, armazenar, manipular, analisar e visualizar informação georreferenciada. Historicamente, os SIG eram instalações pesadas, monolíticas, instaladas em ambiente desktop (Esri ArcGIS, QGIS, MapInfo) e operadas por especialistas. Esta condição mudou radicalmente com a maturação das tecnologias Web a partir da segunda metade da década de 2000.</w:t>
      </w:r>
    </w:p>
    <w:p w14:paraId="561C288A" w14:textId="77777777" w:rsidR="00291373" w:rsidRDefault="00000000">
      <w:pPr>
        <w:jc w:val="both"/>
      </w:pPr>
      <w:r>
        <w:t>Designa-se por WebSIG (ou Web GIS) a classe de aplicações que distribui as funcionalidades clássicas de um SIG através de uma arquitetura cliente-servidor baseada na Web. Tipicamente, um WebSIG envolve: (i) uma camada de persistência espacial (PostGIS, MongoDB com 2dsphere, Elasticsearch geo, etc.); (ii) uma API HTTP que serve dados em formatos geográficos padronizados (GeoJSON, WMS, WFS); (iii) uma biblioteca de mapas no cliente (Leaflet, Mapbox GL JS, OpenLayers) que renderiza tiles raster ou vectoriais e dispõe sobre eles camadas de dados; (iv) opcionalmente, serviços auxiliares de geocoding (Nominatim, Photon) e routing (OSRM, GraphHopper, Valhalla).</w:t>
      </w:r>
    </w:p>
    <w:p w14:paraId="114C0F27" w14:textId="77777777" w:rsidR="00291373" w:rsidRDefault="00000000">
      <w:pPr>
        <w:jc w:val="both"/>
      </w:pPr>
      <w:r>
        <w:t xml:space="preserve">A presente solução adota integralmente esta arquitetura, com a particularidade de prescindir de SGBD relacional com extensão espacial, demonstrando que um SGBD NoSQL documental moderno é uma alternativa viável para volumes da ordem dos milhares de pontos e </w:t>
      </w:r>
      <w:proofErr w:type="spellStart"/>
      <w:r>
        <w:t>workloads</w:t>
      </w:r>
      <w:proofErr w:type="spellEnd"/>
      <w:r>
        <w:t xml:space="preserve"> predominantemente de leitura.</w:t>
      </w:r>
    </w:p>
    <w:p w14:paraId="3BE80FF9" w14:textId="77777777" w:rsidR="00375F7F" w:rsidRDefault="00375F7F">
      <w:pPr>
        <w:jc w:val="both"/>
      </w:pPr>
    </w:p>
    <w:p w14:paraId="2DEDF68E" w14:textId="77777777" w:rsidR="00291373" w:rsidRDefault="00000000">
      <w:pPr>
        <w:pStyle w:val="Estilo2"/>
      </w:pPr>
      <w:r>
        <w:rPr>
          <w:b/>
        </w:rPr>
        <w:t>2.2. Bases de dados espaciais: relacional versus NoSQL</w:t>
      </w:r>
    </w:p>
    <w:p w14:paraId="1D185F95" w14:textId="77777777" w:rsidR="00291373" w:rsidRDefault="00000000">
      <w:pPr>
        <w:jc w:val="both"/>
      </w:pPr>
      <w:r>
        <w:t>O paradigma dominante para persistência geoespacial continua a ser o binómio PostgreSQL + PostGIS, uma extensão que adiciona ao SGBD tipos espaciais (geometry, geography), índices GiST/SP-GiST e centenas de funções espaciais conformes com o padrão OGC Simple Features. PostGIS é, ainda hoje, a referência de robustez funcional em SIG livres.</w:t>
      </w:r>
    </w:p>
    <w:p w14:paraId="4B17A13C" w14:textId="77777777" w:rsidR="00291373" w:rsidRDefault="00000000">
      <w:pPr>
        <w:jc w:val="both"/>
      </w:pPr>
      <w:r>
        <w:t xml:space="preserve">Em contraposição, as bases de dados NoSQL documentais — de que o MongoDB é o expoente — propõem um modelo radicalmente diferente: documentos JSON/BSON sem schema fixo, agregação como linguagem de consulta, e índices especiais (incluindo o </w:t>
      </w:r>
      <w:r>
        <w:lastRenderedPageBreak/>
        <w:t>2dsphere) integrados na própria engine sem necessidade de extensão. A escolha entre estes dois paradigmas para um projecto WebSIG depende de fatores como:</w:t>
      </w:r>
    </w:p>
    <w:p w14:paraId="649146EC" w14:textId="77777777" w:rsidR="00291373" w:rsidRDefault="00291373"/>
    <w:p w14:paraId="17B3A5DE" w14:textId="50B9A803" w:rsidR="00291373" w:rsidRDefault="00000000" w:rsidP="00375F7F">
      <w:pPr>
        <w:spacing w:after="40"/>
        <w:ind w:left="400"/>
        <w:jc w:val="both"/>
      </w:pPr>
      <w:r>
        <w:t xml:space="preserve">•  Complexidade das operações espaciais necessárias. Para análises topológicas avançadas (interseções de polígonos complexos, buffers, operações de </w:t>
      </w:r>
      <w:proofErr w:type="spellStart"/>
      <w:r>
        <w:t>overlay</w:t>
      </w:r>
      <w:proofErr w:type="spellEnd"/>
      <w:r>
        <w:t xml:space="preserve">), </w:t>
      </w:r>
      <w:proofErr w:type="spellStart"/>
      <w:r>
        <w:t>PostGIS</w:t>
      </w:r>
      <w:proofErr w:type="spellEnd"/>
      <w:r>
        <w:t xml:space="preserve"> continua imbatível.</w:t>
      </w:r>
    </w:p>
    <w:p w14:paraId="31BB4FE9" w14:textId="77777777" w:rsidR="00375F7F" w:rsidRDefault="00375F7F" w:rsidP="00375F7F">
      <w:pPr>
        <w:spacing w:after="40"/>
        <w:ind w:left="400"/>
        <w:jc w:val="both"/>
      </w:pPr>
    </w:p>
    <w:p w14:paraId="61EEE5AD" w14:textId="77777777" w:rsidR="00291373" w:rsidRDefault="00000000">
      <w:pPr>
        <w:spacing w:after="40"/>
        <w:ind w:left="400"/>
        <w:jc w:val="both"/>
      </w:pPr>
      <w:r>
        <w:t>•  Heterogeneidade dos dados de origem. Quando os documentos têm campos opcionais frequentes e estrutura imbricada (como é o caso dos POIs do OSM, cada um com um conjunto distinto de tags), o modelo documental elimina o overhead de schema migrations.</w:t>
      </w:r>
    </w:p>
    <w:p w14:paraId="24EE083F" w14:textId="77777777" w:rsidR="00291373" w:rsidRDefault="00291373"/>
    <w:p w14:paraId="5ABF3007" w14:textId="77777777" w:rsidR="00291373" w:rsidRDefault="00000000">
      <w:pPr>
        <w:spacing w:after="40"/>
        <w:ind w:left="400"/>
        <w:jc w:val="both"/>
      </w:pPr>
      <w:r>
        <w:t>•  Workload de leitura/escrita. Aplicações com leituras dominantes e respostas paralelas via $facet beneficiam do modelo MongoDB.</w:t>
      </w:r>
    </w:p>
    <w:p w14:paraId="73A25FE5" w14:textId="77777777" w:rsidR="00291373" w:rsidRDefault="00291373"/>
    <w:p w14:paraId="3745CEDA" w14:textId="77777777" w:rsidR="00291373" w:rsidRDefault="00000000">
      <w:pPr>
        <w:spacing w:after="40"/>
        <w:ind w:left="400"/>
        <w:jc w:val="both"/>
      </w:pPr>
      <w:r>
        <w:t>•  Curva de aprendizagem e ecossistema. O MongoDB oferece drivers nativos para praticamente todas as linguagens, integra-se bem com o stack JavaScript da camada web e tem um Aggregation Framework expressivo.</w:t>
      </w:r>
    </w:p>
    <w:p w14:paraId="0C1D4203" w14:textId="77777777" w:rsidR="00291373" w:rsidRDefault="00000000">
      <w:pPr>
        <w:jc w:val="both"/>
      </w:pPr>
      <w:r>
        <w:t xml:space="preserve">Para o caso concreto do FitMap, em que os dados são heterogéneos (campos como horário, telefone, modalidades, acessibilidade são opcionais e variam entre instalações), o workload é dominantemente de leitura, e as operações espaciais necessárias são limitadas a $geoNear e $geoWithin sobre pontos, optou-se pelo MongoDB. Esta opção tem ainda a virtude didática de explorar um SGBD diferente do já familiar </w:t>
      </w:r>
      <w:proofErr w:type="spellStart"/>
      <w:r>
        <w:t>PostgreSQL</w:t>
      </w:r>
      <w:proofErr w:type="spellEnd"/>
      <w:r>
        <w:t>.</w:t>
      </w:r>
    </w:p>
    <w:p w14:paraId="597F9B83" w14:textId="77777777" w:rsidR="00375F7F" w:rsidRDefault="00375F7F">
      <w:pPr>
        <w:jc w:val="both"/>
      </w:pPr>
    </w:p>
    <w:p w14:paraId="66DA3A7E" w14:textId="77777777" w:rsidR="00375F7F" w:rsidRDefault="00375F7F">
      <w:pPr>
        <w:jc w:val="both"/>
      </w:pPr>
    </w:p>
    <w:p w14:paraId="2494FCE4" w14:textId="77777777" w:rsidR="00375F7F" w:rsidRDefault="00375F7F">
      <w:pPr>
        <w:jc w:val="both"/>
      </w:pPr>
    </w:p>
    <w:p w14:paraId="2DD66474" w14:textId="77777777" w:rsidR="00375F7F" w:rsidRDefault="00375F7F">
      <w:pPr>
        <w:jc w:val="both"/>
      </w:pPr>
    </w:p>
    <w:p w14:paraId="597A2523" w14:textId="77777777" w:rsidR="00291373" w:rsidRDefault="00000000">
      <w:pPr>
        <w:pStyle w:val="Estilo2"/>
      </w:pPr>
      <w:r>
        <w:rPr>
          <w:b/>
        </w:rPr>
        <w:lastRenderedPageBreak/>
        <w:t>2.3. O índice 2dsphere e os operadores geoespaciais do MongoDB</w:t>
      </w:r>
    </w:p>
    <w:p w14:paraId="3DEF8476" w14:textId="77777777" w:rsidR="00291373" w:rsidRDefault="00000000">
      <w:pPr>
        <w:jc w:val="both"/>
      </w:pPr>
      <w:r>
        <w:t>Desde a versão 2.4, o MongoDB suporta o índice 2dsphere, que indexa geometrias representadas em GeoJSON sobre uma superfície esférica (considerando, portanto, a curvatura da Terra). Este índice habilita os seguintes operadores principais:</w:t>
      </w:r>
    </w:p>
    <w:p w14:paraId="28B9670E" w14:textId="77777777" w:rsidR="00291373" w:rsidRDefault="00291373"/>
    <w:p w14:paraId="6BB342CC" w14:textId="77777777" w:rsidR="00291373" w:rsidRDefault="00000000">
      <w:pPr>
        <w:spacing w:after="40"/>
        <w:ind w:left="400"/>
        <w:jc w:val="both"/>
      </w:pPr>
      <w:r>
        <w:t>•  $geoNear — estágio de pipeline que ordena os documentos por distância a um ponto, com filtros opcionais por raio máximo e por queries adicionais. É o estágio que utilizamos para responder a “as N instalações mais próximas de mim”.</w:t>
      </w:r>
    </w:p>
    <w:p w14:paraId="57168D96" w14:textId="77777777" w:rsidR="00291373" w:rsidRDefault="00291373"/>
    <w:p w14:paraId="1742888A" w14:textId="77777777" w:rsidR="00291373" w:rsidRDefault="00000000">
      <w:pPr>
        <w:spacing w:after="40"/>
        <w:ind w:left="400"/>
        <w:jc w:val="both"/>
      </w:pPr>
      <w:r>
        <w:t>•  $geoWithin — operador de match que filtra documentos cujas geometrias estejam contidas num polígono fornecido. Permite implementar a seleção de áreas desenhadas pelo utilizador.</w:t>
      </w:r>
    </w:p>
    <w:p w14:paraId="6E7CCFD3" w14:textId="77777777" w:rsidR="00291373" w:rsidRDefault="00291373"/>
    <w:p w14:paraId="453DCC9C" w14:textId="77777777" w:rsidR="00291373" w:rsidRDefault="00000000">
      <w:pPr>
        <w:spacing w:after="40"/>
        <w:ind w:left="400"/>
        <w:jc w:val="both"/>
      </w:pPr>
      <w:r>
        <w:t xml:space="preserve">•  $nearSphere — alternativa ao $geoNear para queries </w:t>
      </w:r>
      <w:proofErr w:type="gramStart"/>
      <w:r>
        <w:t>find(</w:t>
      </w:r>
      <w:proofErr w:type="gramEnd"/>
      <w:r>
        <w:t>) simples, sem pipeline. Útil em endpoints com lógica menos elaborada.</w:t>
      </w:r>
    </w:p>
    <w:p w14:paraId="6EDF595B" w14:textId="77777777" w:rsidR="00291373" w:rsidRDefault="00291373"/>
    <w:p w14:paraId="0973EC5A" w14:textId="77777777" w:rsidR="00291373" w:rsidRDefault="00000000">
      <w:pPr>
        <w:spacing w:after="40"/>
        <w:ind w:left="400"/>
        <w:jc w:val="both"/>
      </w:pPr>
      <w:r>
        <w:t xml:space="preserve">•  $geoIntersects — interseção entre geometrias. Não utilizado no presente projecto, pois os dados são exclusivamente </w:t>
      </w:r>
      <w:proofErr w:type="spellStart"/>
      <w:r>
        <w:t>Point</w:t>
      </w:r>
      <w:proofErr w:type="spellEnd"/>
      <w:r>
        <w:t>.</w:t>
      </w:r>
    </w:p>
    <w:p w14:paraId="51D0C79A" w14:textId="77777777" w:rsidR="00375F7F" w:rsidRDefault="00375F7F">
      <w:pPr>
        <w:spacing w:after="40"/>
        <w:ind w:left="400"/>
        <w:jc w:val="both"/>
      </w:pPr>
    </w:p>
    <w:p w14:paraId="3F3EE893" w14:textId="77777777" w:rsidR="00291373" w:rsidRDefault="00000000">
      <w:pPr>
        <w:pStyle w:val="Estilo2"/>
      </w:pPr>
      <w:r>
        <w:rPr>
          <w:b/>
        </w:rPr>
        <w:t>2.4. OpenStreetMap e a Overpass API como fonte de dados</w:t>
      </w:r>
    </w:p>
    <w:p w14:paraId="6B6D2BDD" w14:textId="77777777" w:rsidR="00291373" w:rsidRDefault="00000000">
      <w:pPr>
        <w:jc w:val="both"/>
      </w:pPr>
      <w:r>
        <w:t>O projecto OpenStreetMap (OSM) é uma base de dados geográfica colaborativa, mantida desde 2004 por uma comunidade de mais de oito milhões de contribuidores, e disponibilizada sob a licença Open Database License. Os seus dados são particularmente ricos em pontos de interesse (POI) classificados por um sistema de tags. As instalações desportivas são captadas através de tags como leisure=fitness_centre, leisure=swimming_pool, leisure=sports_centre, sport=climbing, club=martial_arts, entre outras.</w:t>
      </w:r>
    </w:p>
    <w:p w14:paraId="56389CAB" w14:textId="77777777" w:rsidR="00291373" w:rsidRDefault="00000000">
      <w:pPr>
        <w:jc w:val="both"/>
      </w:pPr>
      <w:r>
        <w:t xml:space="preserve">Para extração programática, o OSM disponibiliza a Overpass API, um serviço público que aceita queries numa linguagem dedicada (Overpass QL) e devolve subconjuntos da base de dados em formato JSON. A query utilizada neste projeto extrai todos os nodes, ways e relations classificados como instalações desportivas dentro da área administrativa de </w:t>
      </w:r>
      <w:r>
        <w:lastRenderedPageBreak/>
        <w:t>Portugal, devolvendo aproximadamente 45 mil elementos brutos. Após normalização e filtragem (eliminação de elementos sem nome ou sem coordenadas), permanecem cerca de 3 400 documentos úteis na coleção.</w:t>
      </w:r>
    </w:p>
    <w:p w14:paraId="253A68D3" w14:textId="77777777" w:rsidR="00375F7F" w:rsidRDefault="00375F7F">
      <w:pPr>
        <w:jc w:val="both"/>
      </w:pPr>
    </w:p>
    <w:p w14:paraId="54DF2ECD" w14:textId="77777777" w:rsidR="00291373" w:rsidRDefault="00000000">
      <w:pPr>
        <w:pStyle w:val="Estilo2"/>
      </w:pPr>
      <w:r>
        <w:rPr>
          <w:b/>
        </w:rPr>
        <w:t>2.5. Routing open-source: o caso da OSRM</w:t>
      </w:r>
    </w:p>
    <w:p w14:paraId="111350C8" w14:textId="77777777" w:rsidR="00291373" w:rsidRDefault="00000000">
      <w:pPr>
        <w:jc w:val="both"/>
      </w:pPr>
      <w:r>
        <w:t>A Open Source Routing Machine (OSRM) é uma engine de cálculo de trajetórias em redes rodoviárias OSM, escrita em C++, com tempos de resposta tipicamente inferiores a 100 ms para rotas continentais e suporte a múltiplos perfis (car, foot, bike). Existem instâncias públicas mantidas pela comunidade — routing.openstreetmap.de oferece endpoints distintos para os três perfis principais — que dispensam o registo de chaves de API e permitem prototipagem rápida.</w:t>
      </w:r>
    </w:p>
    <w:p w14:paraId="2D0EC81F" w14:textId="77777777" w:rsidR="00291373" w:rsidRDefault="00000000">
      <w:pPr>
        <w:jc w:val="both"/>
      </w:pPr>
      <w:r>
        <w:t>O cliente JavaScript Leaflet Routing Machine encapsula o protocolo OSRM v1 e integra-se de forma transparente com a camada Leaflet. No FitMap, o controlo gráfico próprio do Leaflet Routing Machine é ocultado por CSS e substituído por uma interface customizada que respeita a paleta visual do produto. O cliente recebe duração e distância via eventos e renderiza a polyline da rota sobre o mapa.</w:t>
      </w:r>
    </w:p>
    <w:p w14:paraId="00880F54" w14:textId="77777777" w:rsidR="00375F7F" w:rsidRDefault="00375F7F">
      <w:pPr>
        <w:jc w:val="both"/>
      </w:pPr>
    </w:p>
    <w:p w14:paraId="4189E02E" w14:textId="77777777" w:rsidR="00375F7F" w:rsidRDefault="00375F7F">
      <w:pPr>
        <w:jc w:val="both"/>
      </w:pPr>
    </w:p>
    <w:p w14:paraId="41A6BBED" w14:textId="77777777" w:rsidR="00375F7F" w:rsidRDefault="00375F7F">
      <w:pPr>
        <w:jc w:val="both"/>
      </w:pPr>
    </w:p>
    <w:p w14:paraId="521B29C6" w14:textId="77777777" w:rsidR="00375F7F" w:rsidRDefault="00375F7F">
      <w:pPr>
        <w:jc w:val="both"/>
      </w:pPr>
    </w:p>
    <w:p w14:paraId="655A5495" w14:textId="77777777" w:rsidR="00375F7F" w:rsidRDefault="00375F7F">
      <w:pPr>
        <w:jc w:val="both"/>
      </w:pPr>
    </w:p>
    <w:p w14:paraId="204F407E" w14:textId="77777777" w:rsidR="00375F7F" w:rsidRDefault="00375F7F">
      <w:pPr>
        <w:jc w:val="both"/>
      </w:pPr>
    </w:p>
    <w:p w14:paraId="46CD826C" w14:textId="77777777" w:rsidR="00375F7F" w:rsidRDefault="00375F7F">
      <w:pPr>
        <w:jc w:val="both"/>
      </w:pPr>
    </w:p>
    <w:p w14:paraId="10E2919D" w14:textId="77777777" w:rsidR="00375F7F" w:rsidRDefault="00375F7F">
      <w:pPr>
        <w:jc w:val="both"/>
      </w:pPr>
    </w:p>
    <w:p w14:paraId="0F9C89D5" w14:textId="77777777" w:rsidR="00375F7F" w:rsidRDefault="00375F7F">
      <w:pPr>
        <w:jc w:val="both"/>
      </w:pPr>
    </w:p>
    <w:p w14:paraId="60F5C87F" w14:textId="77777777" w:rsidR="00375F7F" w:rsidRDefault="00375F7F">
      <w:pPr>
        <w:jc w:val="both"/>
      </w:pPr>
    </w:p>
    <w:p w14:paraId="03F95202" w14:textId="49BED080" w:rsidR="00375F7F" w:rsidRDefault="00000000" w:rsidP="00375F7F">
      <w:pPr>
        <w:pStyle w:val="Estilo1"/>
      </w:pPr>
      <w:r>
        <w:lastRenderedPageBreak/>
        <w:t>Arquitetura do sistema e modelo de dados</w:t>
      </w:r>
    </w:p>
    <w:p w14:paraId="300E5398" w14:textId="77777777" w:rsidR="00375F7F" w:rsidRDefault="00375F7F" w:rsidP="00375F7F"/>
    <w:p w14:paraId="0AAB8C14" w14:textId="3851AAB2" w:rsidR="00291373" w:rsidRDefault="00000000">
      <w:pPr>
        <w:pStyle w:val="Estilo2"/>
      </w:pPr>
      <w:r>
        <w:rPr>
          <w:b/>
        </w:rPr>
        <w:t>3.1. Visão geral da arquitetura</w:t>
      </w:r>
    </w:p>
    <w:p w14:paraId="40D42F7F" w14:textId="572D95AE" w:rsidR="00291373" w:rsidRDefault="00000000" w:rsidP="00375F7F">
      <w:pPr>
        <w:jc w:val="both"/>
      </w:pPr>
      <w:r>
        <w:t>A arquitetura do FitMap é organizada segundo o padrão clássico de uma aplicação web monolítica modular, com a particularidade de toda a orquestração ser declarada via Docker Compose. Há quatro componentes principais:</w:t>
      </w:r>
    </w:p>
    <w:p w14:paraId="4DC40026" w14:textId="0AD42548" w:rsidR="00291373" w:rsidRDefault="00000000" w:rsidP="00375F7F">
      <w:pPr>
        <w:spacing w:after="40"/>
        <w:ind w:left="400"/>
        <w:jc w:val="both"/>
      </w:pPr>
      <w:r>
        <w:t>•  Serviço MongoDB (imagem oficial mongo:7) que persiste a coleção facilities e mantém os índices 2dsphere e auxiliares.</w:t>
      </w:r>
    </w:p>
    <w:p w14:paraId="23A9880A" w14:textId="77777777" w:rsidR="00375F7F" w:rsidRDefault="00375F7F" w:rsidP="00375F7F">
      <w:pPr>
        <w:spacing w:after="40"/>
        <w:ind w:left="400"/>
        <w:jc w:val="both"/>
      </w:pPr>
    </w:p>
    <w:p w14:paraId="7639B5A9" w14:textId="07A6F24F" w:rsidR="00291373" w:rsidRDefault="00000000" w:rsidP="00375F7F">
      <w:pPr>
        <w:spacing w:after="40"/>
        <w:ind w:left="400"/>
        <w:jc w:val="both"/>
      </w:pPr>
      <w:r>
        <w:t>•  Serviço Seed (imagem custom Python) que executa, na inicialização, os scripts seed_osm.py e — quando aplicável — outros pipelines de ingestão. Termina após popular o MongoDB e não permanece a correr.</w:t>
      </w:r>
    </w:p>
    <w:p w14:paraId="666BC8B6" w14:textId="77777777" w:rsidR="00375F7F" w:rsidRDefault="00375F7F" w:rsidP="00375F7F">
      <w:pPr>
        <w:spacing w:after="40"/>
        <w:ind w:left="400"/>
        <w:jc w:val="both"/>
      </w:pPr>
    </w:p>
    <w:p w14:paraId="1EFB04B7" w14:textId="77777777" w:rsidR="00291373" w:rsidRDefault="00000000">
      <w:pPr>
        <w:spacing w:after="40"/>
        <w:ind w:left="400"/>
        <w:jc w:val="both"/>
      </w:pPr>
      <w:r>
        <w:t>•  Serviço Web (imagem custom Python) que executa o backend FastAPI na porta 8000, servindo a API REST e os ficheiros estáticos do frontend (HTML, CSS, JS, ícones).</w:t>
      </w:r>
    </w:p>
    <w:p w14:paraId="1EF09EC0" w14:textId="77777777" w:rsidR="00291373" w:rsidRDefault="00291373"/>
    <w:p w14:paraId="1006DD0E" w14:textId="77777777" w:rsidR="00291373" w:rsidRDefault="00000000">
      <w:pPr>
        <w:spacing w:after="40"/>
        <w:ind w:left="400"/>
        <w:jc w:val="both"/>
      </w:pPr>
      <w:r>
        <w:t>•  Serviços externos a que o sistema recorre em tempo de execução: Nominatim para geocoding pontual, OSRM para cálculo de rotas e o tile-server CartoDB para a base do mapa.</w:t>
      </w:r>
    </w:p>
    <w:p w14:paraId="2E26BDA3" w14:textId="77777777" w:rsidR="00375F7F" w:rsidRDefault="00375F7F">
      <w:pPr>
        <w:spacing w:after="40"/>
        <w:ind w:left="400"/>
        <w:jc w:val="both"/>
      </w:pPr>
    </w:p>
    <w:p w14:paraId="725B297D" w14:textId="77777777" w:rsidR="00291373" w:rsidRDefault="00000000">
      <w:pPr>
        <w:jc w:val="both"/>
      </w:pPr>
      <w:r>
        <w:t>A separação clara entre o serviço de ingestão (seed) e o serviço operacional (web) traduz uma boa prática de operação: a base de dados é populada uma única vez e o serviço web nunca contém código de scraping. Isto permite que a ingestão seja reexecutada de forma autónoma (periodicamente, em produção, por um cron) sem afetar a disponibilidade da API.</w:t>
      </w:r>
    </w:p>
    <w:p w14:paraId="55798466" w14:textId="77777777" w:rsidR="00375F7F" w:rsidRDefault="00375F7F">
      <w:pPr>
        <w:jc w:val="both"/>
      </w:pPr>
    </w:p>
    <w:p w14:paraId="73A2FA94" w14:textId="77777777" w:rsidR="00375F7F" w:rsidRDefault="00375F7F">
      <w:pPr>
        <w:jc w:val="both"/>
      </w:pPr>
    </w:p>
    <w:p w14:paraId="2E53A496" w14:textId="77777777" w:rsidR="00291373" w:rsidRDefault="00000000">
      <w:pPr>
        <w:pStyle w:val="Estilo2"/>
      </w:pPr>
      <w:r>
        <w:rPr>
          <w:b/>
        </w:rPr>
        <w:lastRenderedPageBreak/>
        <w:t>3.2. Fluxo de dados</w:t>
      </w:r>
    </w:p>
    <w:p w14:paraId="5449522A" w14:textId="1BE207C0" w:rsidR="00375F7F" w:rsidRDefault="00000000">
      <w:pPr>
        <w:jc w:val="both"/>
      </w:pPr>
      <w:r>
        <w:t>O ciclo de vida de um dado no FitMap pode ser descrito em três etapas. Primeiro, na ingestão (seed), o script seed_osm.py emite uma query Overpass QL ao endpoint público overpass-api.de, recebe um payload JSON com aproximadamente 45 mil elementos, normaliza cada um (derivação da categoria a partir das tags leisure/sport/club, extração de coordenadas a partir do node ou do center de ways/relations, parsing das modalidades a partir do campo sport e dos campos de contacto e morada), filtra entradas sem nome e insere o resultado na coleção facilities. Em seguida cria os índices.</w:t>
      </w:r>
    </w:p>
    <w:p w14:paraId="2DC87D5A" w14:textId="77777777" w:rsidR="00291373" w:rsidRDefault="00000000">
      <w:pPr>
        <w:jc w:val="both"/>
      </w:pPr>
      <w:r>
        <w:t>Segundo, em tempo de consulta, o cliente Web emite requisições à API REST (e.g. GET /api/geo/nearby?lat=...&amp;lon=...&amp;radius_km=3). O backend FastAPI traduz a requisição numa pipeline Aggregation e devolve a resposta em JSON, tipicamente em menos de 100 ms para queries geoespaciais e em menos de 50 ms para queries de listagem com filtros. Terceiro, o cliente desenha os resultados como marcadores Leaflet e pode encadear uma chamada ao OSRM para obter a rota até um destino selecionado.</w:t>
      </w:r>
    </w:p>
    <w:p w14:paraId="20E3D288" w14:textId="77777777" w:rsidR="00375F7F" w:rsidRDefault="00375F7F">
      <w:pPr>
        <w:jc w:val="both"/>
      </w:pPr>
    </w:p>
    <w:p w14:paraId="70E09CC9" w14:textId="77777777" w:rsidR="00D722E4" w:rsidRDefault="00D722E4">
      <w:pPr>
        <w:jc w:val="both"/>
      </w:pPr>
    </w:p>
    <w:p w14:paraId="36FFE58B" w14:textId="77777777" w:rsidR="00D722E4" w:rsidRDefault="00D722E4">
      <w:pPr>
        <w:jc w:val="both"/>
      </w:pPr>
    </w:p>
    <w:p w14:paraId="699095A8" w14:textId="77777777" w:rsidR="00D722E4" w:rsidRDefault="00D722E4">
      <w:pPr>
        <w:jc w:val="both"/>
      </w:pPr>
    </w:p>
    <w:p w14:paraId="6C67B9A4" w14:textId="77777777" w:rsidR="00D722E4" w:rsidRDefault="00D722E4">
      <w:pPr>
        <w:jc w:val="both"/>
      </w:pPr>
    </w:p>
    <w:p w14:paraId="423882F5" w14:textId="77777777" w:rsidR="00D722E4" w:rsidRDefault="00D722E4">
      <w:pPr>
        <w:jc w:val="both"/>
      </w:pPr>
    </w:p>
    <w:p w14:paraId="0B70B772" w14:textId="77777777" w:rsidR="00D722E4" w:rsidRDefault="00D722E4">
      <w:pPr>
        <w:jc w:val="both"/>
      </w:pPr>
    </w:p>
    <w:p w14:paraId="1E8D1982" w14:textId="77777777" w:rsidR="00D722E4" w:rsidRDefault="00D722E4">
      <w:pPr>
        <w:jc w:val="both"/>
      </w:pPr>
    </w:p>
    <w:p w14:paraId="0E3487AF" w14:textId="77777777" w:rsidR="00D722E4" w:rsidRDefault="00D722E4">
      <w:pPr>
        <w:jc w:val="both"/>
      </w:pPr>
    </w:p>
    <w:p w14:paraId="67B7177A" w14:textId="77777777" w:rsidR="00D722E4" w:rsidRDefault="00D722E4">
      <w:pPr>
        <w:jc w:val="both"/>
      </w:pPr>
    </w:p>
    <w:p w14:paraId="0DA5D509" w14:textId="77777777" w:rsidR="00D722E4" w:rsidRDefault="00D722E4">
      <w:pPr>
        <w:jc w:val="both"/>
      </w:pPr>
    </w:p>
    <w:p w14:paraId="149554AB" w14:textId="77777777" w:rsidR="00D722E4" w:rsidRDefault="00D722E4">
      <w:pPr>
        <w:jc w:val="both"/>
      </w:pPr>
    </w:p>
    <w:p w14:paraId="7F7DA169" w14:textId="77777777" w:rsidR="00291373" w:rsidRDefault="00000000">
      <w:pPr>
        <w:pStyle w:val="Estilo2"/>
      </w:pPr>
      <w:r>
        <w:rPr>
          <w:b/>
        </w:rPr>
        <w:lastRenderedPageBreak/>
        <w:t>3.3. Modelo de dados — a coleção facilities</w:t>
      </w:r>
    </w:p>
    <w:p w14:paraId="11A6306F" w14:textId="77777777" w:rsidR="00291373" w:rsidRDefault="00000000">
      <w:pPr>
        <w:jc w:val="both"/>
      </w:pPr>
      <w:r>
        <w:t>A coleção facilities armazena um documento por instalação desportiva. O schema adotado, embora flexível por natureza do MongoDB, é rigorosamente consistente para todos os documentos: campos de texto ausentes na fonte são representados como string vazia em vez de null, o que simplifica o tratamento no frontend. A localização é codificada como um objeto GeoJSON Point (com a ordem convencional [longitude, latitude]), pré-requisito para a indexação 2dsphere.</w:t>
      </w:r>
    </w:p>
    <w:p w14:paraId="2F9CCC65" w14:textId="77777777" w:rsidR="00291373" w:rsidRDefault="00000000">
      <w:pPr>
        <w:jc w:val="both"/>
      </w:pPr>
      <w:r>
        <w:t>Exemplo abreviado de um documento da coleção:</w:t>
      </w:r>
    </w:p>
    <w:p w14:paraId="2ACC9D89" w14:textId="3FDDCFCE" w:rsidR="00375F7F" w:rsidRPr="00D722E4" w:rsidRDefault="00000000" w:rsidP="00D722E4">
      <w:pPr>
        <w:spacing w:before="80" w:after="80"/>
        <w:ind w:left="280"/>
        <w:rPr>
          <w:rFonts w:ascii="Consolas" w:hAnsi="Consolas"/>
          <w:sz w:val="18"/>
        </w:rPr>
      </w:pPr>
      <w:r>
        <w:rPr>
          <w:rFonts w:ascii="Consolas" w:hAnsi="Consolas"/>
          <w:sz w:val="18"/>
        </w:rPr>
        <w:t>{</w:t>
      </w:r>
      <w:r>
        <w:rPr>
          <w:rFonts w:ascii="Consolas" w:hAnsi="Consolas"/>
          <w:sz w:val="18"/>
        </w:rPr>
        <w:br/>
        <w:t xml:space="preserve">  "osm_id":   948376543,</w:t>
      </w:r>
      <w:r>
        <w:rPr>
          <w:rFonts w:ascii="Consolas" w:hAnsi="Consolas"/>
          <w:sz w:val="18"/>
        </w:rPr>
        <w:br/>
        <w:t xml:space="preserve">  "osm_type": "node",</w:t>
      </w:r>
      <w:r>
        <w:rPr>
          <w:rFonts w:ascii="Consolas" w:hAnsi="Consolas"/>
          <w:sz w:val="18"/>
        </w:rPr>
        <w:br/>
        <w:t xml:space="preserve">  "name":     "Kartódromo Internacional do Algarve",</w:t>
      </w:r>
      <w:r>
        <w:rPr>
          <w:rFonts w:ascii="Consolas" w:hAnsi="Consolas"/>
          <w:sz w:val="18"/>
        </w:rPr>
        <w:br/>
        <w:t xml:space="preserve">  "category": "Centro Desportivo",</w:t>
      </w:r>
      <w:r>
        <w:rPr>
          <w:rFonts w:ascii="Consolas" w:hAnsi="Consolas"/>
          <w:sz w:val="18"/>
        </w:rPr>
        <w:br/>
        <w:t xml:space="preserve">  "sports":   ["karting"],</w:t>
      </w:r>
      <w:r>
        <w:rPr>
          <w:rFonts w:ascii="Consolas" w:hAnsi="Consolas"/>
          <w:sz w:val="18"/>
        </w:rPr>
        <w:br/>
        <w:t xml:space="preserve">  "location": {</w:t>
      </w:r>
      <w:r>
        <w:rPr>
          <w:rFonts w:ascii="Consolas" w:hAnsi="Consolas"/>
          <w:sz w:val="18"/>
        </w:rPr>
        <w:br/>
        <w:t xml:space="preserve">    "type": "Point",</w:t>
      </w:r>
      <w:r>
        <w:rPr>
          <w:rFonts w:ascii="Consolas" w:hAnsi="Consolas"/>
          <w:sz w:val="18"/>
        </w:rPr>
        <w:br/>
        <w:t xml:space="preserve">    "coordinates": [-8.6291, 37.2274]</w:t>
      </w:r>
      <w:r>
        <w:rPr>
          <w:rFonts w:ascii="Consolas" w:hAnsi="Consolas"/>
          <w:sz w:val="18"/>
        </w:rPr>
        <w:br/>
        <w:t xml:space="preserve">  },</w:t>
      </w:r>
      <w:r>
        <w:rPr>
          <w:rFonts w:ascii="Consolas" w:hAnsi="Consolas"/>
          <w:sz w:val="18"/>
        </w:rPr>
        <w:br/>
        <w:t xml:space="preserve">  "address": {</w:t>
      </w:r>
      <w:r>
        <w:rPr>
          <w:rFonts w:ascii="Consolas" w:hAnsi="Consolas"/>
          <w:sz w:val="18"/>
        </w:rPr>
        <w:br/>
        <w:t xml:space="preserve">    "street": "Sítio do Escampadinho",</w:t>
      </w:r>
      <w:r>
        <w:rPr>
          <w:rFonts w:ascii="Consolas" w:hAnsi="Consolas"/>
          <w:sz w:val="18"/>
        </w:rPr>
        <w:br/>
        <w:t xml:space="preserve">    "housenumber": "",</w:t>
      </w:r>
      <w:r>
        <w:rPr>
          <w:rFonts w:ascii="Consolas" w:hAnsi="Consolas"/>
          <w:sz w:val="18"/>
        </w:rPr>
        <w:br/>
        <w:t xml:space="preserve">    "city": "Portimão",</w:t>
      </w:r>
      <w:r>
        <w:rPr>
          <w:rFonts w:ascii="Consolas" w:hAnsi="Consolas"/>
          <w:sz w:val="18"/>
        </w:rPr>
        <w:br/>
        <w:t xml:space="preserve">    "postcode": "8500-148"</w:t>
      </w:r>
      <w:r>
        <w:rPr>
          <w:rFonts w:ascii="Consolas" w:hAnsi="Consolas"/>
          <w:sz w:val="18"/>
        </w:rPr>
        <w:br/>
        <w:t xml:space="preserve">  },</w:t>
      </w:r>
      <w:r>
        <w:rPr>
          <w:rFonts w:ascii="Consolas" w:hAnsi="Consolas"/>
          <w:sz w:val="18"/>
        </w:rPr>
        <w:br/>
        <w:t xml:space="preserve">  "contact": {</w:t>
      </w:r>
      <w:r>
        <w:rPr>
          <w:rFonts w:ascii="Consolas" w:hAnsi="Consolas"/>
          <w:sz w:val="18"/>
        </w:rPr>
        <w:br/>
        <w:t xml:space="preserve">    "phone":   "+351282405650",</w:t>
      </w:r>
      <w:r>
        <w:rPr>
          <w:rFonts w:ascii="Consolas" w:hAnsi="Consolas"/>
          <w:sz w:val="18"/>
        </w:rPr>
        <w:br/>
        <w:t xml:space="preserve">    "website": "https://autodromodoalgarve.com/",</w:t>
      </w:r>
      <w:r>
        <w:rPr>
          <w:rFonts w:ascii="Consolas" w:hAnsi="Consolas"/>
          <w:sz w:val="18"/>
        </w:rPr>
        <w:br/>
        <w:t xml:space="preserve">    "email":   ""</w:t>
      </w:r>
      <w:r>
        <w:rPr>
          <w:rFonts w:ascii="Consolas" w:hAnsi="Consolas"/>
          <w:sz w:val="18"/>
        </w:rPr>
        <w:br/>
        <w:t xml:space="preserve">  },</w:t>
      </w:r>
      <w:r>
        <w:rPr>
          <w:rFonts w:ascii="Consolas" w:hAnsi="Consolas"/>
          <w:sz w:val="18"/>
        </w:rPr>
        <w:br/>
        <w:t xml:space="preserve">  "opening_hours": "Mo-Su 09:00-13:00; 14:00-18:00",</w:t>
      </w:r>
      <w:r>
        <w:rPr>
          <w:rFonts w:ascii="Consolas" w:hAnsi="Consolas"/>
          <w:sz w:val="18"/>
        </w:rPr>
        <w:br/>
        <w:t xml:space="preserve">  "amenities": {</w:t>
      </w:r>
      <w:r>
        <w:rPr>
          <w:rFonts w:ascii="Consolas" w:hAnsi="Consolas"/>
          <w:sz w:val="18"/>
        </w:rPr>
        <w:br/>
        <w:t xml:space="preserve">    "wheelchair": "yes",</w:t>
      </w:r>
      <w:r>
        <w:rPr>
          <w:rFonts w:ascii="Consolas" w:hAnsi="Consolas"/>
          <w:sz w:val="18"/>
        </w:rPr>
        <w:br/>
        <w:t xml:space="preserve">    "parking":    "yes",</w:t>
      </w:r>
      <w:r>
        <w:rPr>
          <w:rFonts w:ascii="Consolas" w:hAnsi="Consolas"/>
          <w:sz w:val="18"/>
        </w:rPr>
        <w:br/>
        <w:t xml:space="preserve">    "shower":     "yes",</w:t>
      </w:r>
      <w:r>
        <w:rPr>
          <w:rFonts w:ascii="Consolas" w:hAnsi="Consolas"/>
          <w:sz w:val="18"/>
        </w:rPr>
        <w:br/>
        <w:t xml:space="preserve">    "indoor":     "no",</w:t>
      </w:r>
      <w:r>
        <w:rPr>
          <w:rFonts w:ascii="Consolas" w:hAnsi="Consolas"/>
          <w:sz w:val="18"/>
        </w:rPr>
        <w:br/>
        <w:t xml:space="preserve">    "covered":    "no",</w:t>
      </w:r>
      <w:r>
        <w:rPr>
          <w:rFonts w:ascii="Consolas" w:hAnsi="Consolas"/>
          <w:sz w:val="18"/>
        </w:rPr>
        <w:br/>
        <w:t xml:space="preserve">    "access":     "public"</w:t>
      </w:r>
      <w:r>
        <w:rPr>
          <w:rFonts w:ascii="Consolas" w:hAnsi="Consolas"/>
          <w:sz w:val="18"/>
        </w:rPr>
        <w:br/>
        <w:t xml:space="preserve">  },</w:t>
      </w:r>
      <w:r>
        <w:rPr>
          <w:rFonts w:ascii="Consolas" w:hAnsi="Consolas"/>
          <w:sz w:val="18"/>
        </w:rPr>
        <w:br/>
        <w:t xml:space="preserve">  "fee":      "yes",</w:t>
      </w:r>
      <w:r>
        <w:rPr>
          <w:rFonts w:ascii="Consolas" w:hAnsi="Consolas"/>
          <w:sz w:val="18"/>
        </w:rPr>
        <w:br/>
        <w:t xml:space="preserve">  "operator": "Parkalgar"</w:t>
      </w:r>
      <w:r>
        <w:rPr>
          <w:rFonts w:ascii="Consolas" w:hAnsi="Consolas"/>
          <w:sz w:val="18"/>
        </w:rPr>
        <w:br/>
        <w:t>}</w:t>
      </w:r>
    </w:p>
    <w:p w14:paraId="731B9A35" w14:textId="612DC361" w:rsidR="00291373" w:rsidRPr="00375F7F" w:rsidRDefault="00000000">
      <w:pPr>
        <w:pStyle w:val="Estilo2"/>
        <w:rPr>
          <w:b/>
        </w:rPr>
      </w:pPr>
      <w:r>
        <w:rPr>
          <w:b/>
        </w:rPr>
        <w:lastRenderedPageBreak/>
        <w:t>3.4. Índices criados e racional</w:t>
      </w:r>
    </w:p>
    <w:p w14:paraId="04F7D274" w14:textId="77777777" w:rsidR="00291373" w:rsidRDefault="00000000">
      <w:pPr>
        <w:jc w:val="both"/>
      </w:pPr>
      <w:r>
        <w:t>Para suportar eficientemente o conjunto de queries da API, foram criados quatro índices sobre a coleção facilities. A sua escolha foi guiada pelos padrões de acesso observados nos endpoints:</w:t>
      </w:r>
    </w:p>
    <w:tbl>
      <w:tblPr>
        <w:tblW w:w="0" w:type="auto"/>
        <w:tblLook w:val="04A0" w:firstRow="1" w:lastRow="0" w:firstColumn="1" w:lastColumn="0" w:noHBand="0" w:noVBand="1"/>
      </w:tblPr>
      <w:tblGrid>
        <w:gridCol w:w="2196"/>
        <w:gridCol w:w="2197"/>
        <w:gridCol w:w="2197"/>
        <w:gridCol w:w="2197"/>
      </w:tblGrid>
      <w:tr w:rsidR="00291373" w14:paraId="1DBF006F" w14:textId="77777777">
        <w:tc>
          <w:tcPr>
            <w:tcW w:w="2197" w:type="dxa"/>
          </w:tcPr>
          <w:p w14:paraId="32514E89" w14:textId="77777777" w:rsidR="00291373" w:rsidRDefault="00000000">
            <w:r>
              <w:rPr>
                <w:b/>
              </w:rPr>
              <w:t>Índice</w:t>
            </w:r>
          </w:p>
        </w:tc>
        <w:tc>
          <w:tcPr>
            <w:tcW w:w="2197" w:type="dxa"/>
          </w:tcPr>
          <w:p w14:paraId="743E9F8E" w14:textId="77777777" w:rsidR="00291373" w:rsidRDefault="00000000">
            <w:r>
              <w:rPr>
                <w:b/>
              </w:rPr>
              <w:t>Tipo</w:t>
            </w:r>
          </w:p>
        </w:tc>
        <w:tc>
          <w:tcPr>
            <w:tcW w:w="2197" w:type="dxa"/>
          </w:tcPr>
          <w:p w14:paraId="217BF6DC" w14:textId="77777777" w:rsidR="00291373" w:rsidRDefault="00000000">
            <w:r>
              <w:rPr>
                <w:b/>
              </w:rPr>
              <w:t>Operações que beneficia</w:t>
            </w:r>
          </w:p>
        </w:tc>
        <w:tc>
          <w:tcPr>
            <w:tcW w:w="2197" w:type="dxa"/>
          </w:tcPr>
          <w:p w14:paraId="2BBA1B88" w14:textId="77777777" w:rsidR="00291373" w:rsidRDefault="00000000">
            <w:r>
              <w:rPr>
                <w:b/>
              </w:rPr>
              <w:t>Cardinalidade</w:t>
            </w:r>
          </w:p>
        </w:tc>
      </w:tr>
      <w:tr w:rsidR="00291373" w14:paraId="1C3C7896" w14:textId="77777777">
        <w:tc>
          <w:tcPr>
            <w:tcW w:w="2197" w:type="dxa"/>
          </w:tcPr>
          <w:p w14:paraId="43805580" w14:textId="77777777" w:rsidR="00291373" w:rsidRDefault="00000000">
            <w:r>
              <w:t>location</w:t>
            </w:r>
          </w:p>
        </w:tc>
        <w:tc>
          <w:tcPr>
            <w:tcW w:w="2197" w:type="dxa"/>
          </w:tcPr>
          <w:p w14:paraId="2D5CEBAA" w14:textId="77777777" w:rsidR="00291373" w:rsidRDefault="00000000">
            <w:r>
              <w:t>2dsphere</w:t>
            </w:r>
          </w:p>
        </w:tc>
        <w:tc>
          <w:tcPr>
            <w:tcW w:w="2197" w:type="dxa"/>
          </w:tcPr>
          <w:p w14:paraId="60C99C44" w14:textId="77777777" w:rsidR="00291373" w:rsidRDefault="00000000">
            <w:r>
              <w:t>$geoNear, $geoWithin, $nearSphere</w:t>
            </w:r>
          </w:p>
        </w:tc>
        <w:tc>
          <w:tcPr>
            <w:tcW w:w="2197" w:type="dxa"/>
          </w:tcPr>
          <w:p w14:paraId="317CCFCB" w14:textId="77777777" w:rsidR="00291373" w:rsidRDefault="00000000">
            <w:r>
              <w:t>Único por documento</w:t>
            </w:r>
          </w:p>
        </w:tc>
      </w:tr>
      <w:tr w:rsidR="00291373" w14:paraId="75D9BFDE" w14:textId="77777777">
        <w:tc>
          <w:tcPr>
            <w:tcW w:w="2197" w:type="dxa"/>
          </w:tcPr>
          <w:p w14:paraId="56EAE42A" w14:textId="77777777" w:rsidR="00291373" w:rsidRDefault="00000000">
            <w:r>
              <w:t>category</w:t>
            </w:r>
          </w:p>
        </w:tc>
        <w:tc>
          <w:tcPr>
            <w:tcW w:w="2197" w:type="dxa"/>
          </w:tcPr>
          <w:p w14:paraId="0C3FF8A7" w14:textId="77777777" w:rsidR="00291373" w:rsidRDefault="00000000">
            <w:r>
              <w:t>Asc.</w:t>
            </w:r>
          </w:p>
        </w:tc>
        <w:tc>
          <w:tcPr>
            <w:tcW w:w="2197" w:type="dxa"/>
          </w:tcPr>
          <w:p w14:paraId="0D32C689" w14:textId="77777777" w:rsidR="00291373" w:rsidRDefault="00000000">
            <w:r>
              <w:t>Filtros por tipo (Ginásio, Piscina, ...)</w:t>
            </w:r>
          </w:p>
        </w:tc>
        <w:tc>
          <w:tcPr>
            <w:tcW w:w="2197" w:type="dxa"/>
          </w:tcPr>
          <w:p w14:paraId="6FF71B28" w14:textId="77777777" w:rsidR="00291373" w:rsidRDefault="00000000">
            <w:r>
              <w:t>9 valores distintos</w:t>
            </w:r>
          </w:p>
        </w:tc>
      </w:tr>
      <w:tr w:rsidR="00291373" w14:paraId="3B85214D" w14:textId="77777777">
        <w:tc>
          <w:tcPr>
            <w:tcW w:w="2197" w:type="dxa"/>
          </w:tcPr>
          <w:p w14:paraId="3DA2AF0B" w14:textId="77777777" w:rsidR="00291373" w:rsidRDefault="00000000">
            <w:r>
              <w:t>sports</w:t>
            </w:r>
          </w:p>
        </w:tc>
        <w:tc>
          <w:tcPr>
            <w:tcW w:w="2197" w:type="dxa"/>
          </w:tcPr>
          <w:p w14:paraId="25221B87" w14:textId="77777777" w:rsidR="00291373" w:rsidRDefault="00000000">
            <w:r>
              <w:t>Asc. (multikey)</w:t>
            </w:r>
          </w:p>
        </w:tc>
        <w:tc>
          <w:tcPr>
            <w:tcW w:w="2197" w:type="dxa"/>
          </w:tcPr>
          <w:p w14:paraId="2886DE6A" w14:textId="77777777" w:rsidR="00291373" w:rsidRDefault="00000000">
            <w:r>
              <w:t>Filtros por modalidade (multivalorado por documento)</w:t>
            </w:r>
          </w:p>
        </w:tc>
        <w:tc>
          <w:tcPr>
            <w:tcW w:w="2197" w:type="dxa"/>
          </w:tcPr>
          <w:p w14:paraId="590F5037" w14:textId="77777777" w:rsidR="00291373" w:rsidRDefault="00000000">
            <w:r>
              <w:t>~40 modalidades</w:t>
            </w:r>
          </w:p>
        </w:tc>
      </w:tr>
      <w:tr w:rsidR="00291373" w14:paraId="65682156" w14:textId="77777777">
        <w:tc>
          <w:tcPr>
            <w:tcW w:w="2197" w:type="dxa"/>
          </w:tcPr>
          <w:p w14:paraId="7D5B6035" w14:textId="77777777" w:rsidR="00291373" w:rsidRDefault="00000000">
            <w:proofErr w:type="gramStart"/>
            <w:r>
              <w:t>address.city</w:t>
            </w:r>
            <w:proofErr w:type="gramEnd"/>
          </w:p>
        </w:tc>
        <w:tc>
          <w:tcPr>
            <w:tcW w:w="2197" w:type="dxa"/>
          </w:tcPr>
          <w:p w14:paraId="3586DE45" w14:textId="77777777" w:rsidR="00291373" w:rsidRDefault="00000000">
            <w:r>
              <w:t>Asc.</w:t>
            </w:r>
          </w:p>
        </w:tc>
        <w:tc>
          <w:tcPr>
            <w:tcW w:w="2197" w:type="dxa"/>
          </w:tcPr>
          <w:p w14:paraId="1209D137" w14:textId="77777777" w:rsidR="00291373" w:rsidRDefault="00000000">
            <w:r>
              <w:t>Filtros por cidade e agregações por cidade</w:t>
            </w:r>
          </w:p>
        </w:tc>
        <w:tc>
          <w:tcPr>
            <w:tcW w:w="2197" w:type="dxa"/>
          </w:tcPr>
          <w:p w14:paraId="1DABDDC9" w14:textId="77777777" w:rsidR="00291373" w:rsidRDefault="00000000">
            <w:r>
              <w:t>~234 cidades distintas</w:t>
            </w:r>
          </w:p>
        </w:tc>
      </w:tr>
    </w:tbl>
    <w:p w14:paraId="4EBAC460" w14:textId="77777777" w:rsidR="00D722E4" w:rsidRDefault="00D722E4">
      <w:pPr>
        <w:jc w:val="both"/>
      </w:pPr>
    </w:p>
    <w:p w14:paraId="66D3DEB8" w14:textId="3B79E7B4" w:rsidR="00291373" w:rsidRDefault="00000000">
      <w:pPr>
        <w:jc w:val="both"/>
      </w:pPr>
      <w:r>
        <w:t xml:space="preserve">O índice </w:t>
      </w:r>
      <w:proofErr w:type="spellStart"/>
      <w:r>
        <w:t>multikey</w:t>
      </w:r>
      <w:proofErr w:type="spellEnd"/>
      <w:r>
        <w:t xml:space="preserve"> sobre sports merece um comentário particular. Como o campo é um array (uma instalação pode oferecer várias modalidades), o MongoDB indexa cada elemento individualmente. Isto permite responder eficientemente a queries como {"sports": "climbing"} mesmo quando climbing é apenas uma de várias modalidades oferecidas.</w:t>
      </w:r>
    </w:p>
    <w:p w14:paraId="349A3E1E" w14:textId="77777777" w:rsidR="00375F7F" w:rsidRDefault="00375F7F">
      <w:pPr>
        <w:jc w:val="both"/>
      </w:pPr>
    </w:p>
    <w:p w14:paraId="7097FF27" w14:textId="77777777" w:rsidR="00375F7F" w:rsidRDefault="00375F7F">
      <w:pPr>
        <w:jc w:val="both"/>
      </w:pPr>
    </w:p>
    <w:p w14:paraId="187ECCA6" w14:textId="77777777" w:rsidR="00375F7F" w:rsidRDefault="00375F7F">
      <w:pPr>
        <w:jc w:val="both"/>
      </w:pPr>
    </w:p>
    <w:p w14:paraId="1A2BE20B" w14:textId="77777777" w:rsidR="00375F7F" w:rsidRDefault="00375F7F">
      <w:pPr>
        <w:jc w:val="both"/>
      </w:pPr>
    </w:p>
    <w:p w14:paraId="6407B66B" w14:textId="77777777" w:rsidR="00375F7F" w:rsidRDefault="00375F7F">
      <w:pPr>
        <w:jc w:val="both"/>
      </w:pPr>
    </w:p>
    <w:p w14:paraId="69142A0F" w14:textId="77777777" w:rsidR="00291373" w:rsidRDefault="00000000">
      <w:pPr>
        <w:pStyle w:val="Estilo1"/>
      </w:pPr>
      <w:r>
        <w:lastRenderedPageBreak/>
        <w:t>Implementação</w:t>
      </w:r>
    </w:p>
    <w:p w14:paraId="466CB775" w14:textId="77777777" w:rsidR="00375F7F" w:rsidRDefault="00375F7F" w:rsidP="00375F7F"/>
    <w:p w14:paraId="459E6CE5" w14:textId="16EE1372" w:rsidR="00291373" w:rsidRDefault="00000000">
      <w:pPr>
        <w:pStyle w:val="Estilo2"/>
      </w:pPr>
      <w:r>
        <w:rPr>
          <w:b/>
        </w:rPr>
        <w:t>4.1. Pipeline de ingestão (seed_osm.py)</w:t>
      </w:r>
    </w:p>
    <w:p w14:paraId="363A0715" w14:textId="77777777" w:rsidR="00375F7F" w:rsidRDefault="00375F7F">
      <w:pPr>
        <w:jc w:val="both"/>
      </w:pPr>
    </w:p>
    <w:p w14:paraId="69C47929" w14:textId="66A72B6E" w:rsidR="00291373" w:rsidRDefault="00000000">
      <w:pPr>
        <w:jc w:val="both"/>
      </w:pPr>
      <w:r>
        <w:t>O pipeline de ingestão é orientado pela query Overpass apresentada de seguida. A query restringe a busca à área administrativa de Portugal (ISO3166-1 = PT) e cobre, através de uma lista exaustiva de tags, todos os tipos de instalação relevantes. O operador nwr (nodes, ways, relations) garante que se capturam tanto pontos como áreas, com o modificador out center a devolver o centroide de cada way/relation.</w:t>
      </w:r>
    </w:p>
    <w:p w14:paraId="31691048" w14:textId="77777777" w:rsidR="00291373" w:rsidRDefault="00000000">
      <w:pPr>
        <w:spacing w:before="80" w:after="80"/>
        <w:ind w:left="280"/>
      </w:pPr>
      <w:r>
        <w:rPr>
          <w:rFonts w:ascii="Consolas" w:hAnsi="Consolas"/>
          <w:sz w:val="18"/>
        </w:rPr>
        <w:t>[out:json][timeout:240];</w:t>
      </w:r>
      <w:r>
        <w:rPr>
          <w:rFonts w:ascii="Consolas" w:hAnsi="Consolas"/>
          <w:sz w:val="18"/>
        </w:rPr>
        <w:br/>
        <w:t>area["ISO3166-1"="PT"][admin_level=2]-&gt;.pt;</w:t>
      </w:r>
      <w:r>
        <w:rPr>
          <w:rFonts w:ascii="Consolas" w:hAnsi="Consolas"/>
          <w:sz w:val="18"/>
        </w:rPr>
        <w:br/>
        <w:t>(</w:t>
      </w:r>
      <w:r>
        <w:rPr>
          <w:rFonts w:ascii="Consolas" w:hAnsi="Consolas"/>
          <w:sz w:val="18"/>
        </w:rPr>
        <w:br/>
        <w:t xml:space="preserve">  nwr[leisure=fitness_centre](area.pt);</w:t>
      </w:r>
      <w:r>
        <w:rPr>
          <w:rFonts w:ascii="Consolas" w:hAnsi="Consolas"/>
          <w:sz w:val="18"/>
        </w:rPr>
        <w:br/>
        <w:t xml:space="preserve">  nwr[leisure=sports_centre](area.pt);</w:t>
      </w:r>
      <w:r>
        <w:rPr>
          <w:rFonts w:ascii="Consolas" w:hAnsi="Consolas"/>
          <w:sz w:val="18"/>
        </w:rPr>
        <w:br/>
        <w:t xml:space="preserve">  nwr[leisure=swimming_pool](area.pt);</w:t>
      </w:r>
      <w:r>
        <w:rPr>
          <w:rFonts w:ascii="Consolas" w:hAnsi="Consolas"/>
          <w:sz w:val="18"/>
        </w:rPr>
        <w:br/>
        <w:t xml:space="preserve">  nwr[leisure=dance](area.pt);</w:t>
      </w:r>
      <w:r>
        <w:rPr>
          <w:rFonts w:ascii="Consolas" w:hAnsi="Consolas"/>
          <w:sz w:val="18"/>
        </w:rPr>
        <w:br/>
        <w:t xml:space="preserve">  nwr[club=martial_arts](area.pt);</w:t>
      </w:r>
      <w:r>
        <w:rPr>
          <w:rFonts w:ascii="Consolas" w:hAnsi="Consolas"/>
          <w:sz w:val="18"/>
        </w:rPr>
        <w:br/>
        <w:t xml:space="preserve">  nwr[sport~"^(judo|karate|aikido|taekwondo|martial_arts|</w:t>
      </w:r>
      <w:r>
        <w:rPr>
          <w:rFonts w:ascii="Consolas" w:hAnsi="Consolas"/>
          <w:sz w:val="18"/>
        </w:rPr>
        <w:br/>
        <w:t xml:space="preserve">             jiu-jitsu|boxing|kickboxing|muay_thai|yoga|</w:t>
      </w:r>
      <w:r>
        <w:rPr>
          <w:rFonts w:ascii="Consolas" w:hAnsi="Consolas"/>
          <w:sz w:val="18"/>
        </w:rPr>
        <w:br/>
        <w:t xml:space="preserve">             pilates|climbing|crossfit|swimming|fitness)$"]</w:t>
      </w:r>
      <w:r>
        <w:rPr>
          <w:rFonts w:ascii="Consolas" w:hAnsi="Consolas"/>
          <w:sz w:val="18"/>
        </w:rPr>
        <w:br/>
        <w:t xml:space="preserve">             (area.pt);</w:t>
      </w:r>
      <w:r>
        <w:rPr>
          <w:rFonts w:ascii="Consolas" w:hAnsi="Consolas"/>
          <w:sz w:val="18"/>
        </w:rPr>
        <w:br/>
        <w:t>);</w:t>
      </w:r>
      <w:r>
        <w:rPr>
          <w:rFonts w:ascii="Consolas" w:hAnsi="Consolas"/>
          <w:sz w:val="18"/>
        </w:rPr>
        <w:br/>
        <w:t>out center tags;</w:t>
      </w:r>
    </w:p>
    <w:p w14:paraId="3AABAA0B" w14:textId="77777777" w:rsidR="00375F7F" w:rsidRDefault="00375F7F">
      <w:pPr>
        <w:jc w:val="both"/>
      </w:pPr>
    </w:p>
    <w:p w14:paraId="26A273B3" w14:textId="1D4D5467" w:rsidR="00291373" w:rsidRDefault="00000000">
      <w:pPr>
        <w:jc w:val="both"/>
      </w:pPr>
      <w:r>
        <w:t>A resposta é cacheada localmente em osm_</w:t>
      </w:r>
      <w:proofErr w:type="gramStart"/>
      <w:r>
        <w:t>cache.json</w:t>
      </w:r>
      <w:proofErr w:type="gramEnd"/>
      <w:r>
        <w:t xml:space="preserve"> para evitar consultas repetidas ao endpoint público durante o desenvolvimento. A normalização aplica regras determinísticas para derivar o campo category a partir das tags (por exemplo, leisure=fitness_centre → “Ginásio”), parsing de modalidades multivaloradas (campo sport com valores separados </w:t>
      </w:r>
      <w:proofErr w:type="gramStart"/>
      <w:r>
        <w:t>por ;</w:t>
      </w:r>
      <w:proofErr w:type="gramEnd"/>
      <w:r>
        <w:t xml:space="preserve"> </w:t>
      </w:r>
      <w:proofErr w:type="gramStart"/>
      <w:r>
        <w:t>ou ,</w:t>
      </w:r>
      <w:proofErr w:type="gramEnd"/>
      <w:r>
        <w:t>), e construção do objeto GeoJSON Point a partir das coordenadas. A inserção é em batch (insert_many), tipicamente concluída em menos de dois segundos para 3 400 documentos.</w:t>
      </w:r>
    </w:p>
    <w:p w14:paraId="103EA82C" w14:textId="77777777" w:rsidR="00757AF0" w:rsidRDefault="00757AF0">
      <w:pPr>
        <w:jc w:val="both"/>
      </w:pPr>
    </w:p>
    <w:p w14:paraId="28A5113D" w14:textId="77777777" w:rsidR="00757AF0" w:rsidRDefault="00757AF0">
      <w:pPr>
        <w:jc w:val="both"/>
      </w:pPr>
    </w:p>
    <w:p w14:paraId="275EC6DB" w14:textId="77777777" w:rsidR="00757AF0" w:rsidRDefault="00757AF0">
      <w:pPr>
        <w:jc w:val="both"/>
      </w:pPr>
    </w:p>
    <w:p w14:paraId="413D4FD3" w14:textId="77777777" w:rsidR="00291373" w:rsidRDefault="00000000">
      <w:pPr>
        <w:pStyle w:val="Estilo2"/>
      </w:pPr>
      <w:r>
        <w:rPr>
          <w:b/>
        </w:rPr>
        <w:lastRenderedPageBreak/>
        <w:t>4.2. Camada Web e API REST</w:t>
      </w:r>
    </w:p>
    <w:p w14:paraId="74210826" w14:textId="77777777" w:rsidR="00375F7F" w:rsidRDefault="00375F7F">
      <w:pPr>
        <w:jc w:val="both"/>
      </w:pPr>
    </w:p>
    <w:p w14:paraId="682C3B86" w14:textId="6B2E8E96" w:rsidR="00291373" w:rsidRDefault="00000000">
      <w:pPr>
        <w:jc w:val="both"/>
      </w:pPr>
      <w:r>
        <w:t xml:space="preserve">O </w:t>
      </w:r>
      <w:proofErr w:type="spellStart"/>
      <w:r>
        <w:t>backend</w:t>
      </w:r>
      <w:proofErr w:type="spellEnd"/>
      <w:r>
        <w:t xml:space="preserve"> é construído sobre FastAPI, uma framework Python ASGI que combina desempenho competitivo (uvicorn como servidor) com a expressão declarativa das rotas e validação automática dos parâmetros via anotações de tipo. A API expõe doze endpoints, dos quais os principais estão descritos na tabela seguinte.</w:t>
      </w:r>
    </w:p>
    <w:tbl>
      <w:tblPr>
        <w:tblW w:w="0" w:type="auto"/>
        <w:tblLook w:val="04A0" w:firstRow="1" w:lastRow="0" w:firstColumn="1" w:lastColumn="0" w:noHBand="0" w:noVBand="1"/>
      </w:tblPr>
      <w:tblGrid>
        <w:gridCol w:w="2929"/>
        <w:gridCol w:w="2929"/>
        <w:gridCol w:w="2929"/>
      </w:tblGrid>
      <w:tr w:rsidR="00291373" w14:paraId="7B178B87" w14:textId="77777777">
        <w:tc>
          <w:tcPr>
            <w:tcW w:w="2929" w:type="dxa"/>
          </w:tcPr>
          <w:p w14:paraId="03F476C6" w14:textId="77777777" w:rsidR="00291373" w:rsidRDefault="00000000">
            <w:r>
              <w:rPr>
                <w:b/>
              </w:rPr>
              <w:t>Endpoint</w:t>
            </w:r>
          </w:p>
        </w:tc>
        <w:tc>
          <w:tcPr>
            <w:tcW w:w="2929" w:type="dxa"/>
          </w:tcPr>
          <w:p w14:paraId="547D3D68" w14:textId="77777777" w:rsidR="00291373" w:rsidRDefault="00000000">
            <w:r>
              <w:rPr>
                <w:b/>
              </w:rPr>
              <w:t>Método</w:t>
            </w:r>
          </w:p>
        </w:tc>
        <w:tc>
          <w:tcPr>
            <w:tcW w:w="2929" w:type="dxa"/>
          </w:tcPr>
          <w:p w14:paraId="63A99074" w14:textId="77777777" w:rsidR="00291373" w:rsidRDefault="00000000">
            <w:r>
              <w:rPr>
                <w:b/>
              </w:rPr>
              <w:t>Operação MongoDB principal</w:t>
            </w:r>
          </w:p>
        </w:tc>
      </w:tr>
      <w:tr w:rsidR="00291373" w14:paraId="74FA8766" w14:textId="77777777">
        <w:tc>
          <w:tcPr>
            <w:tcW w:w="2929" w:type="dxa"/>
          </w:tcPr>
          <w:p w14:paraId="5150AEA1" w14:textId="77777777" w:rsidR="00291373" w:rsidRDefault="00000000">
            <w:r>
              <w:t>/api/overview</w:t>
            </w:r>
          </w:p>
        </w:tc>
        <w:tc>
          <w:tcPr>
            <w:tcW w:w="2929" w:type="dxa"/>
          </w:tcPr>
          <w:p w14:paraId="1F48489B" w14:textId="77777777" w:rsidR="00291373" w:rsidRDefault="00000000">
            <w:r>
              <w:t>GET</w:t>
            </w:r>
          </w:p>
        </w:tc>
        <w:tc>
          <w:tcPr>
            <w:tcW w:w="2929" w:type="dxa"/>
          </w:tcPr>
          <w:p w14:paraId="33162E49" w14:textId="77777777" w:rsidR="00291373" w:rsidRDefault="00000000">
            <w:r>
              <w:t>$facet (totais + categorias + modalidades + cidades)</w:t>
            </w:r>
          </w:p>
        </w:tc>
      </w:tr>
      <w:tr w:rsidR="00291373" w14:paraId="330B327E" w14:textId="77777777">
        <w:tc>
          <w:tcPr>
            <w:tcW w:w="2929" w:type="dxa"/>
          </w:tcPr>
          <w:p w14:paraId="4A294EF0" w14:textId="77777777" w:rsidR="00291373" w:rsidRDefault="00000000">
            <w:r>
              <w:t>/api/facilities</w:t>
            </w:r>
          </w:p>
        </w:tc>
        <w:tc>
          <w:tcPr>
            <w:tcW w:w="2929" w:type="dxa"/>
          </w:tcPr>
          <w:p w14:paraId="2DC622D5" w14:textId="77777777" w:rsidR="00291373" w:rsidRDefault="00000000">
            <w:r>
              <w:t>GET</w:t>
            </w:r>
          </w:p>
        </w:tc>
        <w:tc>
          <w:tcPr>
            <w:tcW w:w="2929" w:type="dxa"/>
          </w:tcPr>
          <w:p w14:paraId="25331076" w14:textId="77777777" w:rsidR="00291373" w:rsidRDefault="00000000">
            <w:r>
              <w:t>$match + $project (lista com filtros)</w:t>
            </w:r>
          </w:p>
        </w:tc>
      </w:tr>
      <w:tr w:rsidR="00291373" w14:paraId="11FB7F48" w14:textId="77777777">
        <w:tc>
          <w:tcPr>
            <w:tcW w:w="2929" w:type="dxa"/>
          </w:tcPr>
          <w:p w14:paraId="4F9CEB62" w14:textId="77777777" w:rsidR="00291373" w:rsidRDefault="00000000">
            <w:r>
              <w:t>/api/facilities/{osm_id}</w:t>
            </w:r>
          </w:p>
        </w:tc>
        <w:tc>
          <w:tcPr>
            <w:tcW w:w="2929" w:type="dxa"/>
          </w:tcPr>
          <w:p w14:paraId="51FEDFC0" w14:textId="77777777" w:rsidR="00291373" w:rsidRDefault="00000000">
            <w:r>
              <w:t>GET</w:t>
            </w:r>
          </w:p>
        </w:tc>
        <w:tc>
          <w:tcPr>
            <w:tcW w:w="2929" w:type="dxa"/>
          </w:tcPr>
          <w:p w14:paraId="39DA97BA" w14:textId="77777777" w:rsidR="00291373" w:rsidRDefault="00000000">
            <w:r>
              <w:t>find_one por osm_id</w:t>
            </w:r>
          </w:p>
        </w:tc>
      </w:tr>
      <w:tr w:rsidR="00291373" w14:paraId="53E4594F" w14:textId="77777777">
        <w:tc>
          <w:tcPr>
            <w:tcW w:w="2929" w:type="dxa"/>
          </w:tcPr>
          <w:p w14:paraId="784EB648" w14:textId="77777777" w:rsidR="00291373" w:rsidRDefault="00000000">
            <w:r>
              <w:t>/api/geo/nearby</w:t>
            </w:r>
          </w:p>
        </w:tc>
        <w:tc>
          <w:tcPr>
            <w:tcW w:w="2929" w:type="dxa"/>
          </w:tcPr>
          <w:p w14:paraId="7EB3F325" w14:textId="77777777" w:rsidR="00291373" w:rsidRDefault="00000000">
            <w:r>
              <w:t>GET</w:t>
            </w:r>
          </w:p>
        </w:tc>
        <w:tc>
          <w:tcPr>
            <w:tcW w:w="2929" w:type="dxa"/>
          </w:tcPr>
          <w:p w14:paraId="5883D08B" w14:textId="77777777" w:rsidR="00291373" w:rsidRDefault="00000000">
            <w:r>
              <w:t>$geoNear (pesquisa por raio)</w:t>
            </w:r>
          </w:p>
        </w:tc>
      </w:tr>
      <w:tr w:rsidR="00291373" w14:paraId="4AB189B1" w14:textId="77777777">
        <w:tc>
          <w:tcPr>
            <w:tcW w:w="2929" w:type="dxa"/>
          </w:tcPr>
          <w:p w14:paraId="7A430C5A" w14:textId="77777777" w:rsidR="00291373" w:rsidRDefault="00000000">
            <w:r>
              <w:t>/api/geo/within</w:t>
            </w:r>
          </w:p>
        </w:tc>
        <w:tc>
          <w:tcPr>
            <w:tcW w:w="2929" w:type="dxa"/>
          </w:tcPr>
          <w:p w14:paraId="793DE508" w14:textId="77777777" w:rsidR="00291373" w:rsidRDefault="00000000">
            <w:r>
              <w:t>GET</w:t>
            </w:r>
          </w:p>
        </w:tc>
        <w:tc>
          <w:tcPr>
            <w:tcW w:w="2929" w:type="dxa"/>
          </w:tcPr>
          <w:p w14:paraId="56886C5A" w14:textId="77777777" w:rsidR="00291373" w:rsidRDefault="00000000">
            <w:r>
              <w:t>$geoWithin (seleção poligonal)</w:t>
            </w:r>
          </w:p>
        </w:tc>
      </w:tr>
      <w:tr w:rsidR="00291373" w14:paraId="6CBECA00" w14:textId="77777777">
        <w:tc>
          <w:tcPr>
            <w:tcW w:w="2929" w:type="dxa"/>
          </w:tcPr>
          <w:p w14:paraId="17FC32B4" w14:textId="77777777" w:rsidR="00291373" w:rsidRDefault="00000000">
            <w:r>
              <w:t>/api/categories</w:t>
            </w:r>
          </w:p>
        </w:tc>
        <w:tc>
          <w:tcPr>
            <w:tcW w:w="2929" w:type="dxa"/>
          </w:tcPr>
          <w:p w14:paraId="4131F058" w14:textId="77777777" w:rsidR="00291373" w:rsidRDefault="00000000">
            <w:r>
              <w:t>GET</w:t>
            </w:r>
          </w:p>
        </w:tc>
        <w:tc>
          <w:tcPr>
            <w:tcW w:w="2929" w:type="dxa"/>
          </w:tcPr>
          <w:p w14:paraId="33DE285A" w14:textId="77777777" w:rsidR="00291373" w:rsidRDefault="00000000">
            <w:r>
              <w:t>$group por category</w:t>
            </w:r>
          </w:p>
        </w:tc>
      </w:tr>
      <w:tr w:rsidR="00291373" w14:paraId="092D7851" w14:textId="77777777">
        <w:tc>
          <w:tcPr>
            <w:tcW w:w="2929" w:type="dxa"/>
          </w:tcPr>
          <w:p w14:paraId="6E5862E0" w14:textId="77777777" w:rsidR="00291373" w:rsidRDefault="00000000">
            <w:r>
              <w:t>/api/sports</w:t>
            </w:r>
          </w:p>
        </w:tc>
        <w:tc>
          <w:tcPr>
            <w:tcW w:w="2929" w:type="dxa"/>
          </w:tcPr>
          <w:p w14:paraId="4FD61566" w14:textId="77777777" w:rsidR="00291373" w:rsidRDefault="00000000">
            <w:r>
              <w:t>GET</w:t>
            </w:r>
          </w:p>
        </w:tc>
        <w:tc>
          <w:tcPr>
            <w:tcW w:w="2929" w:type="dxa"/>
          </w:tcPr>
          <w:p w14:paraId="62FFC4CB" w14:textId="77777777" w:rsidR="00291373" w:rsidRDefault="00000000">
            <w:r>
              <w:t>$unwind + $group (multikey)</w:t>
            </w:r>
          </w:p>
        </w:tc>
      </w:tr>
      <w:tr w:rsidR="00291373" w14:paraId="07719EF7" w14:textId="77777777">
        <w:tc>
          <w:tcPr>
            <w:tcW w:w="2929" w:type="dxa"/>
          </w:tcPr>
          <w:p w14:paraId="306D635D" w14:textId="77777777" w:rsidR="00291373" w:rsidRDefault="00000000">
            <w:r>
              <w:t>/api/cities</w:t>
            </w:r>
          </w:p>
        </w:tc>
        <w:tc>
          <w:tcPr>
            <w:tcW w:w="2929" w:type="dxa"/>
          </w:tcPr>
          <w:p w14:paraId="6F89B981" w14:textId="77777777" w:rsidR="00291373" w:rsidRDefault="00000000">
            <w:r>
              <w:t>GET</w:t>
            </w:r>
          </w:p>
        </w:tc>
        <w:tc>
          <w:tcPr>
            <w:tcW w:w="2929" w:type="dxa"/>
          </w:tcPr>
          <w:p w14:paraId="119E7816" w14:textId="77777777" w:rsidR="00291373" w:rsidRDefault="00000000">
            <w:r>
              <w:t xml:space="preserve">$group por </w:t>
            </w:r>
            <w:proofErr w:type="gramStart"/>
            <w:r>
              <w:t>address.city</w:t>
            </w:r>
            <w:proofErr w:type="gramEnd"/>
          </w:p>
        </w:tc>
      </w:tr>
    </w:tbl>
    <w:p w14:paraId="79DE4C0A" w14:textId="77777777" w:rsidR="00757AF0" w:rsidRDefault="00757AF0" w:rsidP="00757AF0"/>
    <w:p w14:paraId="4716E073" w14:textId="77777777" w:rsidR="00757AF0" w:rsidRDefault="00757AF0" w:rsidP="00757AF0"/>
    <w:p w14:paraId="43436084" w14:textId="77777777" w:rsidR="00757AF0" w:rsidRDefault="00757AF0" w:rsidP="00757AF0"/>
    <w:p w14:paraId="7A6A6928" w14:textId="77777777" w:rsidR="00757AF0" w:rsidRDefault="00757AF0" w:rsidP="00757AF0"/>
    <w:p w14:paraId="2E104E32" w14:textId="77777777" w:rsidR="00757AF0" w:rsidRDefault="00757AF0" w:rsidP="00757AF0"/>
    <w:p w14:paraId="5A0CEEC1" w14:textId="77777777" w:rsidR="00757AF0" w:rsidRDefault="00757AF0" w:rsidP="00757AF0"/>
    <w:p w14:paraId="2CEC1B56" w14:textId="4986C30F" w:rsidR="00291373" w:rsidRDefault="00000000">
      <w:pPr>
        <w:pStyle w:val="Estilo2"/>
        <w:rPr>
          <w:b/>
        </w:rPr>
      </w:pPr>
      <w:r>
        <w:rPr>
          <w:b/>
        </w:rPr>
        <w:lastRenderedPageBreak/>
        <w:t xml:space="preserve">4.3. </w:t>
      </w:r>
      <w:proofErr w:type="spellStart"/>
      <w:r>
        <w:rPr>
          <w:b/>
        </w:rPr>
        <w:t>Queries</w:t>
      </w:r>
      <w:proofErr w:type="spellEnd"/>
      <w:r>
        <w:rPr>
          <w:b/>
        </w:rPr>
        <w:t xml:space="preserve"> </w:t>
      </w:r>
      <w:proofErr w:type="spellStart"/>
      <w:r>
        <w:rPr>
          <w:b/>
        </w:rPr>
        <w:t>geoespaciais</w:t>
      </w:r>
      <w:proofErr w:type="spellEnd"/>
      <w:r>
        <w:rPr>
          <w:b/>
        </w:rPr>
        <w:t xml:space="preserve"> explicadas</w:t>
      </w:r>
    </w:p>
    <w:p w14:paraId="4093CB0B" w14:textId="77777777" w:rsidR="00375F7F" w:rsidRDefault="00375F7F" w:rsidP="00375F7F"/>
    <w:p w14:paraId="78E16F28" w14:textId="77777777" w:rsidR="00291373" w:rsidRDefault="00000000">
      <w:pPr>
        <w:jc w:val="both"/>
      </w:pPr>
      <w:r>
        <w:rPr>
          <w:b/>
        </w:rPr>
        <w:t>4.3.1.  $geoNear — pesquisa por raio com filtros sobrepostos</w:t>
      </w:r>
    </w:p>
    <w:p w14:paraId="7B724538" w14:textId="77777777" w:rsidR="00291373" w:rsidRDefault="00000000">
      <w:pPr>
        <w:jc w:val="both"/>
      </w:pPr>
      <w:r>
        <w:t>O endpoint /api/geo/nearby implementa a pergunta-tipo do brief: “quais as N instalações mais próximas da minha localização?”. A pipeline utilizada combina o estágio $geoNear (que tem de ser obrigatoriamente o primeiro) com filtros adicionais por categoria e modalidade, e aplica um $project final para devolver apenas os campos relevantes ao cliente.</w:t>
      </w:r>
    </w:p>
    <w:p w14:paraId="69D66090" w14:textId="77777777" w:rsidR="00291373" w:rsidRDefault="00000000">
      <w:pPr>
        <w:spacing w:before="80" w:after="80"/>
        <w:ind w:left="280"/>
      </w:pPr>
      <w:r>
        <w:rPr>
          <w:rFonts w:ascii="Consolas" w:hAnsi="Consolas"/>
          <w:sz w:val="18"/>
        </w:rPr>
        <w:t>[</w:t>
      </w:r>
      <w:r>
        <w:rPr>
          <w:rFonts w:ascii="Consolas" w:hAnsi="Consolas"/>
          <w:sz w:val="18"/>
        </w:rPr>
        <w:br/>
        <w:t xml:space="preserve">  {"$geoNear": {</w:t>
      </w:r>
      <w:r>
        <w:rPr>
          <w:rFonts w:ascii="Consolas" w:hAnsi="Consolas"/>
          <w:sz w:val="18"/>
        </w:rPr>
        <w:br/>
        <w:t xml:space="preserve">      "near":          {"type": "Point", "coordinates": [lon, lat]},</w:t>
      </w:r>
      <w:r>
        <w:rPr>
          <w:rFonts w:ascii="Consolas" w:hAnsi="Consolas"/>
          <w:sz w:val="18"/>
        </w:rPr>
        <w:br/>
        <w:t xml:space="preserve">      "distanceField": "distancia_m",</w:t>
      </w:r>
      <w:r>
        <w:rPr>
          <w:rFonts w:ascii="Consolas" w:hAnsi="Consolas"/>
          <w:sz w:val="18"/>
        </w:rPr>
        <w:br/>
        <w:t xml:space="preserve">      "maxDistance":   radius_km * 1000,</w:t>
      </w:r>
      <w:r>
        <w:rPr>
          <w:rFonts w:ascii="Consolas" w:hAnsi="Consolas"/>
          <w:sz w:val="18"/>
        </w:rPr>
        <w:br/>
        <w:t xml:space="preserve">      "spherical":     true,</w:t>
      </w:r>
      <w:r>
        <w:rPr>
          <w:rFonts w:ascii="Consolas" w:hAnsi="Consolas"/>
          <w:sz w:val="18"/>
        </w:rPr>
        <w:br/>
        <w:t xml:space="preserve">      "key":           "location",</w:t>
      </w:r>
      <w:r>
        <w:rPr>
          <w:rFonts w:ascii="Consolas" w:hAnsi="Consolas"/>
          <w:sz w:val="18"/>
        </w:rPr>
        <w:br/>
        <w:t xml:space="preserve">      "query":         {"category": "Ginásio"}</w:t>
      </w:r>
      <w:r>
        <w:rPr>
          <w:rFonts w:ascii="Consolas" w:hAnsi="Consolas"/>
          <w:sz w:val="18"/>
        </w:rPr>
        <w:br/>
        <w:t xml:space="preserve">  }},</w:t>
      </w:r>
      <w:r>
        <w:rPr>
          <w:rFonts w:ascii="Consolas" w:hAnsi="Consolas"/>
          <w:sz w:val="18"/>
        </w:rPr>
        <w:br/>
        <w:t xml:space="preserve">  {"$limit": 50},</w:t>
      </w:r>
      <w:r>
        <w:rPr>
          <w:rFonts w:ascii="Consolas" w:hAnsi="Consolas"/>
          <w:sz w:val="18"/>
        </w:rPr>
        <w:br/>
        <w:t xml:space="preserve">  {"$project": {</w:t>
      </w:r>
      <w:r>
        <w:rPr>
          <w:rFonts w:ascii="Consolas" w:hAnsi="Consolas"/>
          <w:sz w:val="18"/>
        </w:rPr>
        <w:br/>
        <w:t xml:space="preserve">      "_id": 0, "osm_id": 1, "name": 1, "category": 1,</w:t>
      </w:r>
      <w:r>
        <w:rPr>
          <w:rFonts w:ascii="Consolas" w:hAnsi="Consolas"/>
          <w:sz w:val="18"/>
        </w:rPr>
        <w:br/>
        <w:t xml:space="preserve">      "lat":     {"$arrayElemAt": ["$location.coordinates", 1]},</w:t>
      </w:r>
      <w:r>
        <w:rPr>
          <w:rFonts w:ascii="Consolas" w:hAnsi="Consolas"/>
          <w:sz w:val="18"/>
        </w:rPr>
        <w:br/>
        <w:t xml:space="preserve">      "lon":     {"$arrayElemAt": ["$location.coordinates", 0]},</w:t>
      </w:r>
      <w:r>
        <w:rPr>
          <w:rFonts w:ascii="Consolas" w:hAnsi="Consolas"/>
          <w:sz w:val="18"/>
        </w:rPr>
        <w:br/>
        <w:t xml:space="preserve">      "distKm":  {"$round": [{"$divide": ["$distancia_m", 1000]}, 2]}</w:t>
      </w:r>
      <w:r>
        <w:rPr>
          <w:rFonts w:ascii="Consolas" w:hAnsi="Consolas"/>
          <w:sz w:val="18"/>
        </w:rPr>
        <w:br/>
        <w:t xml:space="preserve">  }}</w:t>
      </w:r>
      <w:r>
        <w:rPr>
          <w:rFonts w:ascii="Consolas" w:hAnsi="Consolas"/>
          <w:sz w:val="18"/>
        </w:rPr>
        <w:br/>
        <w:t>]</w:t>
      </w:r>
    </w:p>
    <w:p w14:paraId="6C78633B" w14:textId="77777777" w:rsidR="00D722E4" w:rsidRDefault="00D722E4">
      <w:pPr>
        <w:jc w:val="both"/>
      </w:pPr>
    </w:p>
    <w:p w14:paraId="2967A8C1" w14:textId="6183BB74" w:rsidR="00757AF0" w:rsidRDefault="00000000">
      <w:pPr>
        <w:jc w:val="both"/>
      </w:pPr>
      <w:r>
        <w:t>Comentário linha a linha: o objecto near em GeoJSON especifica o ponto-foco em coordenadas longitude/latitude (atenção à ordem, contrária à convenção lat/lon habitual); distanceField solicita ao MongoDB que anexe a cada documento devolvido a distância calculada, em metros; maxDistance limita o resultado ao raio pedido (convertido de quilómetros para metros); spherical:true ativa o cálculo esférico (distância em geodésica, indispensável para coordenadas geográficas); key indica explicitamente qual o índice 2dsphere a usar; query permite encadear um filtro adicional, suportando assim a combinação “mais próximas, mas apenas piscinas”. O $project final faz dois cálculos úteis: extrai as componentes latitude e longitude do array de coordenadas, e converte a distância em quilómetros com duas casas decimais.</w:t>
      </w:r>
    </w:p>
    <w:p w14:paraId="16724249" w14:textId="77777777" w:rsidR="00291373" w:rsidRDefault="00000000">
      <w:pPr>
        <w:jc w:val="both"/>
      </w:pPr>
      <w:r>
        <w:rPr>
          <w:b/>
        </w:rPr>
        <w:lastRenderedPageBreak/>
        <w:t>4.3.2.  $geoWithin — seleção de áreas por polígono</w:t>
      </w:r>
    </w:p>
    <w:p w14:paraId="38659874" w14:textId="77777777" w:rsidR="00291373" w:rsidRDefault="00000000">
      <w:pPr>
        <w:jc w:val="both"/>
      </w:pPr>
      <w:r>
        <w:t>O utilizador pode desenhar um polígono arbitrário no mapa, recorrendo ao plugin Leaflet.draw. O cliente envia os vértices serializados para o endpoint /api/geo/within, que reconstrói um polígono GeoJSON e filtra a coleção. A pipeline utilizada combina $match com $facet, produzindo simultaneamente a lista de instalações e o breakdown por categoria.</w:t>
      </w:r>
    </w:p>
    <w:p w14:paraId="2C965AE1" w14:textId="77777777" w:rsidR="00291373" w:rsidRDefault="00000000">
      <w:pPr>
        <w:spacing w:before="80" w:after="80"/>
        <w:ind w:left="280"/>
      </w:pPr>
      <w:r>
        <w:rPr>
          <w:rFonts w:ascii="Consolas" w:hAnsi="Consolas"/>
          <w:sz w:val="18"/>
        </w:rPr>
        <w:t>[</w:t>
      </w:r>
      <w:r>
        <w:rPr>
          <w:rFonts w:ascii="Consolas" w:hAnsi="Consolas"/>
          <w:sz w:val="18"/>
        </w:rPr>
        <w:br/>
        <w:t xml:space="preserve">  {"$match": {</w:t>
      </w:r>
      <w:r>
        <w:rPr>
          <w:rFonts w:ascii="Consolas" w:hAnsi="Consolas"/>
          <w:sz w:val="18"/>
        </w:rPr>
        <w:br/>
        <w:t xml:space="preserve">      "location": {</w:t>
      </w:r>
      <w:r>
        <w:rPr>
          <w:rFonts w:ascii="Consolas" w:hAnsi="Consolas"/>
          <w:sz w:val="18"/>
        </w:rPr>
        <w:br/>
        <w:t xml:space="preserve">          "$geoWithin": {</w:t>
      </w:r>
      <w:r>
        <w:rPr>
          <w:rFonts w:ascii="Consolas" w:hAnsi="Consolas"/>
          <w:sz w:val="18"/>
        </w:rPr>
        <w:br/>
        <w:t xml:space="preserve">              "$geometry": {</w:t>
      </w:r>
      <w:r>
        <w:rPr>
          <w:rFonts w:ascii="Consolas" w:hAnsi="Consolas"/>
          <w:sz w:val="18"/>
        </w:rPr>
        <w:br/>
        <w:t xml:space="preserve">                  "type": "Polygon",</w:t>
      </w:r>
      <w:r>
        <w:rPr>
          <w:rFonts w:ascii="Consolas" w:hAnsi="Consolas"/>
          <w:sz w:val="18"/>
        </w:rPr>
        <w:br/>
        <w:t xml:space="preserve">                  "coordinates": [[[lon1,lat1], [lon2,lat2], ..., [lon1,lat1]]]</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{"$facet": {</w:t>
      </w:r>
      <w:r>
        <w:rPr>
          <w:rFonts w:ascii="Consolas" w:hAnsi="Consolas"/>
          <w:sz w:val="18"/>
        </w:rPr>
        <w:br/>
        <w:t xml:space="preserve">      "items":      [{"$project": {...}}, {"$limit": 500}],</w:t>
      </w:r>
      <w:r>
        <w:rPr>
          <w:rFonts w:ascii="Consolas" w:hAnsi="Consolas"/>
          <w:sz w:val="18"/>
        </w:rPr>
        <w:br/>
        <w:t xml:space="preserve">      "summary":    [{"$group": {"_id": "$category", "count": {"$sum": 1}}}],</w:t>
      </w:r>
      <w:r>
        <w:rPr>
          <w:rFonts w:ascii="Consolas" w:hAnsi="Consolas"/>
          <w:sz w:val="18"/>
        </w:rPr>
        <w:br/>
        <w:t xml:space="preserve">      "totals":     [{"$count": "total"}]</w:t>
      </w:r>
      <w:r>
        <w:rPr>
          <w:rFonts w:ascii="Consolas" w:hAnsi="Consolas"/>
          <w:sz w:val="18"/>
        </w:rPr>
        <w:br/>
        <w:t xml:space="preserve">  }}</w:t>
      </w:r>
      <w:r>
        <w:rPr>
          <w:rFonts w:ascii="Consolas" w:hAnsi="Consolas"/>
          <w:sz w:val="18"/>
        </w:rPr>
        <w:br/>
        <w:t>]</w:t>
      </w:r>
    </w:p>
    <w:p w14:paraId="15688884" w14:textId="77777777" w:rsidR="00D722E4" w:rsidRDefault="00D722E4">
      <w:pPr>
        <w:jc w:val="both"/>
      </w:pPr>
    </w:p>
    <w:p w14:paraId="1F29412F" w14:textId="4D7ED2C4" w:rsidR="00291373" w:rsidRDefault="00000000">
      <w:pPr>
        <w:jc w:val="both"/>
      </w:pPr>
      <w:r>
        <w:t>Observe-se que o anel exterior do polígono deve ser fechado, repetindo-se o primeiro ponto no fim. Esta é a convenção GeoJSON e o MongoDB rejeita polígonos não fechados. O estágio $facet é particularmente elegante neste caso: numa única passagem sobre os resultados filtrados, calcula três visões diferentes (lista, contagem por categoria e contagem total) que servem para alimentar a UI sem necessitar de chamadas adicionais à base de dados.</w:t>
      </w:r>
    </w:p>
    <w:p w14:paraId="0963B0BA" w14:textId="77777777" w:rsidR="00757AF0" w:rsidRDefault="00757AF0">
      <w:pPr>
        <w:jc w:val="both"/>
      </w:pPr>
    </w:p>
    <w:p w14:paraId="48DB7D9F" w14:textId="77777777" w:rsidR="00757AF0" w:rsidRDefault="00757AF0">
      <w:pPr>
        <w:jc w:val="both"/>
      </w:pPr>
    </w:p>
    <w:p w14:paraId="6EE4DF88" w14:textId="77777777" w:rsidR="00757AF0" w:rsidRDefault="00757AF0">
      <w:pPr>
        <w:jc w:val="both"/>
      </w:pPr>
    </w:p>
    <w:p w14:paraId="561A652E" w14:textId="77777777" w:rsidR="00757AF0" w:rsidRDefault="00757AF0">
      <w:pPr>
        <w:jc w:val="both"/>
      </w:pPr>
    </w:p>
    <w:p w14:paraId="417B5E0C" w14:textId="77777777" w:rsidR="00375F7F" w:rsidRDefault="00375F7F">
      <w:pPr>
        <w:jc w:val="both"/>
      </w:pPr>
    </w:p>
    <w:p w14:paraId="0CB65A94" w14:textId="77777777" w:rsidR="00291373" w:rsidRDefault="00000000">
      <w:pPr>
        <w:jc w:val="both"/>
      </w:pPr>
      <w:r>
        <w:rPr>
          <w:b/>
        </w:rPr>
        <w:lastRenderedPageBreak/>
        <w:t>4.3.3.  $facet e $unwind — KPIs globais paralelos</w:t>
      </w:r>
    </w:p>
    <w:p w14:paraId="4ABDA393" w14:textId="77777777" w:rsidR="00291373" w:rsidRDefault="00000000">
      <w:pPr>
        <w:jc w:val="both"/>
      </w:pPr>
      <w:r>
        <w:t>O endpoint /api/overview alimenta o cabeçalho e os filtros laterais da aplicação com dezenas de números computados a partir da coleção inteira. Em vez de emitir múltiplas queries, recorre-se a um único pipeline com $facet que paraleliza várias agregações.</w:t>
      </w:r>
    </w:p>
    <w:p w14:paraId="68392700" w14:textId="77777777" w:rsidR="00291373" w:rsidRDefault="00000000">
      <w:pPr>
        <w:spacing w:before="80" w:after="80"/>
        <w:ind w:left="280"/>
      </w:pPr>
      <w:r>
        <w:rPr>
          <w:rFonts w:ascii="Consolas" w:hAnsi="Consolas"/>
          <w:sz w:val="18"/>
        </w:rPr>
        <w:t>[{</w:t>
      </w:r>
      <w:r>
        <w:rPr>
          <w:rFonts w:ascii="Consolas" w:hAnsi="Consolas"/>
          <w:sz w:val="18"/>
        </w:rPr>
        <w:br/>
        <w:t xml:space="preserve">  "$facet": {</w:t>
      </w:r>
      <w:r>
        <w:rPr>
          <w:rFonts w:ascii="Consolas" w:hAnsi="Consolas"/>
          <w:sz w:val="18"/>
        </w:rPr>
        <w:br/>
        <w:t xml:space="preserve">    "totals":     [{"$count": "total"}],</w:t>
      </w:r>
      <w:r>
        <w:rPr>
          <w:rFonts w:ascii="Consolas" w:hAnsi="Consolas"/>
          <w:sz w:val="18"/>
        </w:rPr>
        <w:br/>
        <w:t xml:space="preserve">    "categories": [</w:t>
      </w:r>
      <w:r>
        <w:rPr>
          <w:rFonts w:ascii="Consolas" w:hAnsi="Consolas"/>
          <w:sz w:val="18"/>
        </w:rPr>
        <w:br/>
        <w:t xml:space="preserve">        {"$group": {"_id": "$category", "count": {"$sum": 1}}},</w:t>
      </w:r>
      <w:r>
        <w:rPr>
          <w:rFonts w:ascii="Consolas" w:hAnsi="Consolas"/>
          <w:sz w:val="18"/>
        </w:rPr>
        <w:br/>
        <w:t xml:space="preserve">        {"$sort":  {"count": -1}}</w:t>
      </w:r>
      <w:r>
        <w:rPr>
          <w:rFonts w:ascii="Consolas" w:hAnsi="Consolas"/>
          <w:sz w:val="18"/>
        </w:rPr>
        <w:br/>
        <w:t xml:space="preserve">    ],</w:t>
      </w:r>
      <w:r>
        <w:rPr>
          <w:rFonts w:ascii="Consolas" w:hAnsi="Consolas"/>
          <w:sz w:val="18"/>
        </w:rPr>
        <w:br/>
        <w:t xml:space="preserve">    "topSports": [</w:t>
      </w:r>
      <w:r>
        <w:rPr>
          <w:rFonts w:ascii="Consolas" w:hAnsi="Consolas"/>
          <w:sz w:val="18"/>
        </w:rPr>
        <w:br/>
        <w:t xml:space="preserve">        {"$unwind": "$sports"},</w:t>
      </w:r>
      <w:r>
        <w:rPr>
          <w:rFonts w:ascii="Consolas" w:hAnsi="Consolas"/>
          <w:sz w:val="18"/>
        </w:rPr>
        <w:br/>
        <w:t xml:space="preserve">        {"$group":  {"_id": "$sports", "count": {"$sum": 1}}},</w:t>
      </w:r>
      <w:r>
        <w:rPr>
          <w:rFonts w:ascii="Consolas" w:hAnsi="Consolas"/>
          <w:sz w:val="18"/>
        </w:rPr>
        <w:br/>
        <w:t xml:space="preserve">        {"$sort":   {"count": -1}},</w:t>
      </w:r>
      <w:r>
        <w:rPr>
          <w:rFonts w:ascii="Consolas" w:hAnsi="Consolas"/>
          <w:sz w:val="18"/>
        </w:rPr>
        <w:br/>
        <w:t xml:space="preserve">        {"$limit":  10}</w:t>
      </w:r>
      <w:r>
        <w:rPr>
          <w:rFonts w:ascii="Consolas" w:hAnsi="Consolas"/>
          <w:sz w:val="18"/>
        </w:rPr>
        <w:br/>
        <w:t xml:space="preserve">    ],</w:t>
      </w:r>
      <w:r>
        <w:rPr>
          <w:rFonts w:ascii="Consolas" w:hAnsi="Consolas"/>
          <w:sz w:val="18"/>
        </w:rPr>
        <w:br/>
        <w:t xml:space="preserve">    "topCities": [</w:t>
      </w:r>
      <w:r>
        <w:rPr>
          <w:rFonts w:ascii="Consolas" w:hAnsi="Consolas"/>
          <w:sz w:val="18"/>
        </w:rPr>
        <w:br/>
        <w:t xml:space="preserve">        {"$match": {"address.city": {"$ne": ""}}},</w:t>
      </w:r>
      <w:r>
        <w:rPr>
          <w:rFonts w:ascii="Consolas" w:hAnsi="Consolas"/>
          <w:sz w:val="18"/>
        </w:rPr>
        <w:br/>
        <w:t xml:space="preserve">        {"$group": {"_id": "$address.city", "count": {"$sum": 1}}},</w:t>
      </w:r>
      <w:r>
        <w:rPr>
          <w:rFonts w:ascii="Consolas" w:hAnsi="Consolas"/>
          <w:sz w:val="18"/>
        </w:rPr>
        <w:br/>
        <w:t xml:space="preserve">        {"$sort":  {"count": -1}},</w:t>
      </w:r>
      <w:r>
        <w:rPr>
          <w:rFonts w:ascii="Consolas" w:hAnsi="Consolas"/>
          <w:sz w:val="18"/>
        </w:rPr>
        <w:br/>
        <w:t xml:space="preserve">        {"$limit": 12}</w:t>
      </w:r>
      <w:r>
        <w:rPr>
          <w:rFonts w:ascii="Consolas" w:hAnsi="Consolas"/>
          <w:sz w:val="18"/>
        </w:rPr>
        <w:br/>
        <w:t xml:space="preserve">    ]</w:t>
      </w:r>
      <w:r>
        <w:rPr>
          <w:rFonts w:ascii="Consolas" w:hAnsi="Consolas"/>
          <w:sz w:val="18"/>
        </w:rPr>
        <w:br/>
        <w:t xml:space="preserve">  }</w:t>
      </w:r>
      <w:r>
        <w:rPr>
          <w:rFonts w:ascii="Consolas" w:hAnsi="Consolas"/>
          <w:sz w:val="18"/>
        </w:rPr>
        <w:br/>
        <w:t>}]</w:t>
      </w:r>
    </w:p>
    <w:p w14:paraId="3BEBC188" w14:textId="77777777" w:rsidR="00D722E4" w:rsidRDefault="00D722E4">
      <w:pPr>
        <w:jc w:val="both"/>
      </w:pPr>
    </w:p>
    <w:p w14:paraId="739A1AB7" w14:textId="6649E53A" w:rsidR="00291373" w:rsidRDefault="00000000">
      <w:pPr>
        <w:jc w:val="both"/>
      </w:pPr>
      <w:r>
        <w:t xml:space="preserve">O </w:t>
      </w:r>
      <w:proofErr w:type="spellStart"/>
      <w:r>
        <w:t>sub-pipeline</w:t>
      </w:r>
      <w:proofErr w:type="spellEnd"/>
      <w:r>
        <w:t xml:space="preserve"> </w:t>
      </w:r>
      <w:proofErr w:type="spellStart"/>
      <w:r>
        <w:t>topSports</w:t>
      </w:r>
      <w:proofErr w:type="spellEnd"/>
      <w:r>
        <w:t xml:space="preserve"> merece destaque pelo uso de $unwind. Como o campo sports é um array, $unwind virtualiza cada elemento numa cópia do documento, permitindo aplicar $group por modalidade individual. Sem este estágio, a agregação contaria arrays inteiros como entidades distintas, distorcendo o resultado. Esta combinação $unwind → $group é o padrão canónico do MongoDB para tratar campos </w:t>
      </w:r>
      <w:proofErr w:type="spellStart"/>
      <w:r>
        <w:t>multivalorados</w:t>
      </w:r>
      <w:proofErr w:type="spellEnd"/>
      <w:r>
        <w:t>.</w:t>
      </w:r>
    </w:p>
    <w:p w14:paraId="3E1F3D40" w14:textId="77777777" w:rsidR="00375F7F" w:rsidRDefault="00375F7F">
      <w:pPr>
        <w:jc w:val="both"/>
      </w:pPr>
    </w:p>
    <w:p w14:paraId="1E2BD172" w14:textId="77777777" w:rsidR="00375F7F" w:rsidRDefault="00375F7F">
      <w:pPr>
        <w:jc w:val="both"/>
      </w:pPr>
    </w:p>
    <w:p w14:paraId="334FB699" w14:textId="77777777" w:rsidR="00375F7F" w:rsidRDefault="00375F7F">
      <w:pPr>
        <w:jc w:val="both"/>
      </w:pPr>
    </w:p>
    <w:p w14:paraId="2F27E51F" w14:textId="77777777" w:rsidR="00375F7F" w:rsidRDefault="00375F7F">
      <w:pPr>
        <w:jc w:val="both"/>
      </w:pPr>
    </w:p>
    <w:p w14:paraId="11D02B0B" w14:textId="77777777" w:rsidR="00375F7F" w:rsidRDefault="00375F7F">
      <w:pPr>
        <w:jc w:val="both"/>
      </w:pPr>
    </w:p>
    <w:p w14:paraId="79FFD803" w14:textId="77777777" w:rsidR="00291373" w:rsidRDefault="00000000">
      <w:pPr>
        <w:pStyle w:val="Estilo2"/>
      </w:pPr>
      <w:r>
        <w:rPr>
          <w:b/>
        </w:rPr>
        <w:lastRenderedPageBreak/>
        <w:t>4.4. Frontend Leaflet</w:t>
      </w:r>
    </w:p>
    <w:p w14:paraId="5BF2066A" w14:textId="77777777" w:rsidR="00375F7F" w:rsidRDefault="00375F7F">
      <w:pPr>
        <w:jc w:val="both"/>
      </w:pPr>
    </w:p>
    <w:p w14:paraId="670EDCE7" w14:textId="7A1E219D" w:rsidR="00291373" w:rsidRDefault="00000000">
      <w:pPr>
        <w:jc w:val="both"/>
      </w:pPr>
      <w:r>
        <w:t>A camada cliente recorre ao Leaflet 1.9 para o mapa, com tiles vetoriais escuros do CartoDB para um aspeto profissional. Sobre o mapa são desenhadas três classes de elementos: marcadores de instalação (</w:t>
      </w:r>
      <w:proofErr w:type="gramStart"/>
      <w:r>
        <w:t>L.divIcon</w:t>
      </w:r>
      <w:proofErr w:type="gramEnd"/>
      <w:r>
        <w:t xml:space="preserve"> customizados, com cor por categoria, implementados como círculos de 14 px com aro de cor); o polígono desenhado pelo utilizador, gerido pelo plugin Leaflet.draw 1.0.4; e a polyline da rota, renderizada pelo Leaflet Routing Machine com duas tonalidades (sombra preta </w:t>
      </w:r>
      <w:r w:rsidR="00D722E4">
        <w:t>semitransparente</w:t>
      </w:r>
      <w:r>
        <w:t xml:space="preserve"> sob a linha principal em cor de acento) para legibilidade sobre tiles escuros.</w:t>
      </w:r>
    </w:p>
    <w:p w14:paraId="403D86D3" w14:textId="77777777" w:rsidR="00291373" w:rsidRDefault="00000000">
      <w:pPr>
        <w:jc w:val="both"/>
      </w:pPr>
      <w:r>
        <w:t xml:space="preserve">A lógica do cliente é organizada em torno de um pequeno conjunto de funções de boot: </w:t>
      </w:r>
      <w:proofErr w:type="gramStart"/>
      <w:r>
        <w:t>bootLanding(</w:t>
      </w:r>
      <w:proofErr w:type="gramEnd"/>
      <w:r>
        <w:t xml:space="preserve">) povoa a landing com dropdowns e estatísticas globais; </w:t>
      </w:r>
      <w:proofErr w:type="gramStart"/>
      <w:r>
        <w:t>launchMap(</w:t>
      </w:r>
      <w:proofErr w:type="gramEnd"/>
      <w:r>
        <w:t xml:space="preserve">) inicializa o mapa e carrega as primeiras instalações; </w:t>
      </w:r>
      <w:proofErr w:type="gramStart"/>
      <w:r>
        <w:t>loadFacilities(</w:t>
      </w:r>
      <w:proofErr w:type="gramEnd"/>
      <w:r>
        <w:t xml:space="preserve">) é o handler central que recolhe os filtros ativos, faz a chamada à API e desenha os marcadores. As </w:t>
      </w:r>
      <w:proofErr w:type="gramStart"/>
      <w:r>
        <w:t>interações utilizador</w:t>
      </w:r>
      <w:proofErr w:type="gramEnd"/>
      <w:r>
        <w:t xml:space="preserve"> (</w:t>
      </w:r>
      <w:proofErr w:type="spellStart"/>
      <w:r>
        <w:t>click</w:t>
      </w:r>
      <w:proofErr w:type="spellEnd"/>
      <w:r>
        <w:t xml:space="preserve"> em </w:t>
      </w:r>
      <w:proofErr w:type="spellStart"/>
      <w:r>
        <w:t>marker</w:t>
      </w:r>
      <w:proofErr w:type="spellEnd"/>
      <w:r>
        <w:t xml:space="preserve">, click em filtro, clique direito para pesquisa por raio) registam handlers que atualizam o estado global e </w:t>
      </w:r>
      <w:proofErr w:type="spellStart"/>
      <w:r>
        <w:t>re-disparam</w:t>
      </w:r>
      <w:proofErr w:type="spellEnd"/>
      <w:r>
        <w:t xml:space="preserve"> as </w:t>
      </w:r>
      <w:proofErr w:type="spellStart"/>
      <w:r>
        <w:t>queries</w:t>
      </w:r>
      <w:proofErr w:type="spellEnd"/>
      <w:r>
        <w:t xml:space="preserve"> necessárias.</w:t>
      </w:r>
    </w:p>
    <w:p w14:paraId="3E10AB49" w14:textId="77777777" w:rsidR="00375F7F" w:rsidRDefault="00375F7F">
      <w:pPr>
        <w:jc w:val="both"/>
      </w:pPr>
    </w:p>
    <w:p w14:paraId="48A079CF" w14:textId="77777777" w:rsidR="00375F7F" w:rsidRDefault="00375F7F">
      <w:pPr>
        <w:jc w:val="both"/>
      </w:pPr>
    </w:p>
    <w:p w14:paraId="41726C11" w14:textId="77777777" w:rsidR="00375F7F" w:rsidRDefault="00375F7F">
      <w:pPr>
        <w:jc w:val="both"/>
      </w:pPr>
    </w:p>
    <w:p w14:paraId="28C10C1C" w14:textId="77777777" w:rsidR="00375F7F" w:rsidRDefault="00375F7F">
      <w:pPr>
        <w:jc w:val="both"/>
      </w:pPr>
    </w:p>
    <w:p w14:paraId="703E9ABA" w14:textId="77777777" w:rsidR="00375F7F" w:rsidRDefault="00375F7F">
      <w:pPr>
        <w:jc w:val="both"/>
      </w:pPr>
    </w:p>
    <w:p w14:paraId="469AC5D6" w14:textId="77777777" w:rsidR="00375F7F" w:rsidRDefault="00375F7F">
      <w:pPr>
        <w:jc w:val="both"/>
      </w:pPr>
    </w:p>
    <w:p w14:paraId="51BCA3C7" w14:textId="77777777" w:rsidR="00375F7F" w:rsidRDefault="00375F7F">
      <w:pPr>
        <w:jc w:val="both"/>
      </w:pPr>
    </w:p>
    <w:p w14:paraId="5D178653" w14:textId="77777777" w:rsidR="00375F7F" w:rsidRDefault="00375F7F">
      <w:pPr>
        <w:jc w:val="both"/>
      </w:pPr>
    </w:p>
    <w:p w14:paraId="25E062F4" w14:textId="77777777" w:rsidR="00375F7F" w:rsidRDefault="00375F7F">
      <w:pPr>
        <w:jc w:val="both"/>
      </w:pPr>
    </w:p>
    <w:p w14:paraId="51DD7C51" w14:textId="77777777" w:rsidR="00375F7F" w:rsidRDefault="00375F7F">
      <w:pPr>
        <w:jc w:val="both"/>
      </w:pPr>
    </w:p>
    <w:p w14:paraId="79369B58" w14:textId="77777777" w:rsidR="00375F7F" w:rsidRDefault="00375F7F">
      <w:pPr>
        <w:jc w:val="both"/>
      </w:pPr>
    </w:p>
    <w:p w14:paraId="47603E61" w14:textId="77777777" w:rsidR="00375F7F" w:rsidRDefault="00375F7F">
      <w:pPr>
        <w:jc w:val="both"/>
      </w:pPr>
    </w:p>
    <w:p w14:paraId="136A1EA0" w14:textId="77777777" w:rsidR="00291373" w:rsidRDefault="00000000">
      <w:pPr>
        <w:pStyle w:val="Estilo2"/>
      </w:pPr>
      <w:r>
        <w:rPr>
          <w:b/>
        </w:rPr>
        <w:lastRenderedPageBreak/>
        <w:t xml:space="preserve">4.5. Cálculo de rotas </w:t>
      </w:r>
      <w:proofErr w:type="gramStart"/>
      <w:r>
        <w:rPr>
          <w:b/>
        </w:rPr>
        <w:t>multi-modal</w:t>
      </w:r>
      <w:proofErr w:type="gramEnd"/>
    </w:p>
    <w:p w14:paraId="616FBA64" w14:textId="77777777" w:rsidR="00375F7F" w:rsidRDefault="00375F7F">
      <w:pPr>
        <w:jc w:val="both"/>
      </w:pPr>
    </w:p>
    <w:p w14:paraId="6925AF06" w14:textId="5245F909" w:rsidR="00291373" w:rsidRDefault="00000000">
      <w:pPr>
        <w:jc w:val="both"/>
      </w:pPr>
      <w:r>
        <w:t>Quando o utilizador seleciona uma instalação e ativa o botão “Calcular rota”, o cliente determina a origem da rota: por defeito, a localização GPS obtida pela API Geolocation do navegador; alternativamente, prompt para o utilizador definir o ponto. A biblioteca Leaflet Routing Machine é instanciada com três endpoints OSRM distintos, um por perfil:</w:t>
      </w:r>
    </w:p>
    <w:p w14:paraId="65B85D48" w14:textId="77777777" w:rsidR="00291373" w:rsidRDefault="00291373"/>
    <w:p w14:paraId="6CDF86C5" w14:textId="77777777" w:rsidR="00291373" w:rsidRDefault="00000000">
      <w:pPr>
        <w:spacing w:after="40"/>
        <w:ind w:left="400"/>
        <w:jc w:val="both"/>
      </w:pPr>
      <w:r>
        <w:t>•  https://routing.openstreetmap.de/routed-car/route/v1 — perfil carro</w:t>
      </w:r>
    </w:p>
    <w:p w14:paraId="564217D2" w14:textId="77777777" w:rsidR="00291373" w:rsidRDefault="00291373"/>
    <w:p w14:paraId="4098AEA0" w14:textId="77777777" w:rsidR="00291373" w:rsidRDefault="00000000">
      <w:pPr>
        <w:spacing w:after="40"/>
        <w:ind w:left="400"/>
        <w:jc w:val="both"/>
      </w:pPr>
      <w:r>
        <w:t>•  https://routing.openstreetmap.de/routed-foot/route/v1 — perfil pé</w:t>
      </w:r>
    </w:p>
    <w:p w14:paraId="3C701A13" w14:textId="77777777" w:rsidR="00291373" w:rsidRDefault="00291373"/>
    <w:p w14:paraId="33A51E99" w14:textId="77777777" w:rsidR="00291373" w:rsidRDefault="00000000">
      <w:pPr>
        <w:spacing w:after="40"/>
        <w:ind w:left="400"/>
        <w:jc w:val="both"/>
      </w:pPr>
      <w:r>
        <w:t>•  https://routing.openstreetmap.de/routed-bike/route/v1 — perfil bicicleta</w:t>
      </w:r>
    </w:p>
    <w:p w14:paraId="6093A94C" w14:textId="77777777" w:rsidR="00291373" w:rsidRDefault="00000000">
      <w:pPr>
        <w:jc w:val="both"/>
      </w:pPr>
      <w:r>
        <w:t>O cliente expõe um trio de botões ícone (carro, pé, bicicleta) no cartão flutuante da rota. Ao alternar entre perfis, o controlo é destruído e recriado com o novo endpoint, e o evento routesfound atualiza os números visíveis (duração e distância) sem necessidade de refrescar a página.</w:t>
      </w:r>
    </w:p>
    <w:p w14:paraId="599D242E" w14:textId="77777777" w:rsidR="00375F7F" w:rsidRDefault="00375F7F">
      <w:pPr>
        <w:jc w:val="both"/>
      </w:pPr>
    </w:p>
    <w:p w14:paraId="1BED1798" w14:textId="77777777" w:rsidR="00375F7F" w:rsidRDefault="00375F7F">
      <w:pPr>
        <w:jc w:val="both"/>
      </w:pPr>
    </w:p>
    <w:p w14:paraId="5EA73889" w14:textId="77777777" w:rsidR="00375F7F" w:rsidRDefault="00375F7F">
      <w:pPr>
        <w:jc w:val="both"/>
      </w:pPr>
    </w:p>
    <w:p w14:paraId="7CB434A5" w14:textId="77777777" w:rsidR="00375F7F" w:rsidRDefault="00375F7F">
      <w:pPr>
        <w:jc w:val="both"/>
      </w:pPr>
    </w:p>
    <w:p w14:paraId="50918B35" w14:textId="77777777" w:rsidR="00375F7F" w:rsidRDefault="00375F7F">
      <w:pPr>
        <w:jc w:val="both"/>
      </w:pPr>
    </w:p>
    <w:p w14:paraId="71AB37A4" w14:textId="77777777" w:rsidR="00375F7F" w:rsidRDefault="00375F7F">
      <w:pPr>
        <w:jc w:val="both"/>
      </w:pPr>
    </w:p>
    <w:p w14:paraId="37DB0C60" w14:textId="77777777" w:rsidR="00375F7F" w:rsidRDefault="00375F7F">
      <w:pPr>
        <w:jc w:val="both"/>
      </w:pPr>
    </w:p>
    <w:p w14:paraId="040A2A76" w14:textId="77777777" w:rsidR="00375F7F" w:rsidRDefault="00375F7F">
      <w:pPr>
        <w:jc w:val="both"/>
      </w:pPr>
    </w:p>
    <w:p w14:paraId="79D4FF56" w14:textId="77777777" w:rsidR="00375F7F" w:rsidRDefault="00375F7F">
      <w:pPr>
        <w:jc w:val="both"/>
      </w:pPr>
    </w:p>
    <w:p w14:paraId="74F8B242" w14:textId="77777777" w:rsidR="00375F7F" w:rsidRDefault="00375F7F">
      <w:pPr>
        <w:jc w:val="both"/>
      </w:pPr>
    </w:p>
    <w:p w14:paraId="183DD438" w14:textId="77777777" w:rsidR="00375F7F" w:rsidRDefault="00375F7F">
      <w:pPr>
        <w:jc w:val="both"/>
      </w:pPr>
    </w:p>
    <w:p w14:paraId="1BD2C106" w14:textId="77777777" w:rsidR="00291373" w:rsidRDefault="00000000">
      <w:pPr>
        <w:pStyle w:val="Estilo1"/>
      </w:pPr>
      <w:r>
        <w:lastRenderedPageBreak/>
        <w:t>Apresentação e análise dos resultados</w:t>
      </w:r>
    </w:p>
    <w:p w14:paraId="70D89038" w14:textId="77777777" w:rsidR="00375F7F" w:rsidRDefault="00375F7F" w:rsidP="00375F7F"/>
    <w:p w14:paraId="7F43B2AE" w14:textId="1703336D" w:rsidR="00291373" w:rsidRDefault="00000000">
      <w:pPr>
        <w:pStyle w:val="Estilo2"/>
      </w:pPr>
      <w:r>
        <w:rPr>
          <w:b/>
        </w:rPr>
        <w:t>5.1. Volumetria e cobertura geográfica</w:t>
      </w:r>
    </w:p>
    <w:p w14:paraId="632AC38E" w14:textId="6247736E" w:rsidR="00291373" w:rsidRDefault="00000000">
      <w:pPr>
        <w:jc w:val="both"/>
      </w:pPr>
      <w:r>
        <w:t>Após a execução completa da pipeline de ingestão sobre o snapshot do OpenStreetMap, a coleção facilities contém 3 390 documentos, distribuídos pelas categorias resumidas na tabela seguinte. Os valores foram obtidos diretamente do pipeline $facet do endpoint /api/overview e refletem a cobertura real da OSM em Portugal continental e ilhas.</w:t>
      </w:r>
    </w:p>
    <w:tbl>
      <w:tblPr>
        <w:tblW w:w="0" w:type="auto"/>
        <w:tblLook w:val="04A0" w:firstRow="1" w:lastRow="0" w:firstColumn="1" w:lastColumn="0" w:noHBand="0" w:noVBand="1"/>
      </w:tblPr>
      <w:tblGrid>
        <w:gridCol w:w="2929"/>
        <w:gridCol w:w="2929"/>
        <w:gridCol w:w="2929"/>
      </w:tblGrid>
      <w:tr w:rsidR="00291373" w14:paraId="3D7FE4C6" w14:textId="77777777">
        <w:tc>
          <w:tcPr>
            <w:tcW w:w="2929" w:type="dxa"/>
          </w:tcPr>
          <w:p w14:paraId="7A9D12A6" w14:textId="77777777" w:rsidR="00291373" w:rsidRDefault="00000000">
            <w:r>
              <w:rPr>
                <w:b/>
              </w:rPr>
              <w:t>Categoria</w:t>
            </w:r>
          </w:p>
        </w:tc>
        <w:tc>
          <w:tcPr>
            <w:tcW w:w="2929" w:type="dxa"/>
          </w:tcPr>
          <w:p w14:paraId="76E15201" w14:textId="77777777" w:rsidR="00291373" w:rsidRDefault="00000000">
            <w:r>
              <w:rPr>
                <w:b/>
              </w:rPr>
              <w:t>Contagem</w:t>
            </w:r>
          </w:p>
        </w:tc>
        <w:tc>
          <w:tcPr>
            <w:tcW w:w="2929" w:type="dxa"/>
          </w:tcPr>
          <w:p w14:paraId="3D13D930" w14:textId="77777777" w:rsidR="00291373" w:rsidRDefault="00000000">
            <w:r>
              <w:rPr>
                <w:b/>
              </w:rPr>
              <w:t>% do total</w:t>
            </w:r>
          </w:p>
        </w:tc>
      </w:tr>
      <w:tr w:rsidR="00291373" w14:paraId="2B0C53AD" w14:textId="77777777">
        <w:tc>
          <w:tcPr>
            <w:tcW w:w="2929" w:type="dxa"/>
          </w:tcPr>
          <w:p w14:paraId="6E784DB4" w14:textId="77777777" w:rsidR="00291373" w:rsidRDefault="00000000">
            <w:r>
              <w:t>Centro Desportivo</w:t>
            </w:r>
          </w:p>
        </w:tc>
        <w:tc>
          <w:tcPr>
            <w:tcW w:w="2929" w:type="dxa"/>
          </w:tcPr>
          <w:p w14:paraId="1849E110" w14:textId="77777777" w:rsidR="00291373" w:rsidRDefault="00000000">
            <w:r>
              <w:t>1 453</w:t>
            </w:r>
          </w:p>
        </w:tc>
        <w:tc>
          <w:tcPr>
            <w:tcW w:w="2929" w:type="dxa"/>
          </w:tcPr>
          <w:p w14:paraId="654BE13A" w14:textId="77777777" w:rsidR="00291373" w:rsidRDefault="00000000">
            <w:r>
              <w:t>42,9 %</w:t>
            </w:r>
          </w:p>
        </w:tc>
      </w:tr>
      <w:tr w:rsidR="00291373" w14:paraId="108DD7DB" w14:textId="77777777">
        <w:tc>
          <w:tcPr>
            <w:tcW w:w="2929" w:type="dxa"/>
          </w:tcPr>
          <w:p w14:paraId="12F2D304" w14:textId="77777777" w:rsidR="00291373" w:rsidRDefault="00000000">
            <w:r>
              <w:t>Piscina</w:t>
            </w:r>
          </w:p>
        </w:tc>
        <w:tc>
          <w:tcPr>
            <w:tcW w:w="2929" w:type="dxa"/>
          </w:tcPr>
          <w:p w14:paraId="0895F8A7" w14:textId="77777777" w:rsidR="00291373" w:rsidRDefault="00000000">
            <w:r>
              <w:t>806</w:t>
            </w:r>
          </w:p>
        </w:tc>
        <w:tc>
          <w:tcPr>
            <w:tcW w:w="2929" w:type="dxa"/>
          </w:tcPr>
          <w:p w14:paraId="7C70DAFB" w14:textId="77777777" w:rsidR="00291373" w:rsidRDefault="00000000">
            <w:r>
              <w:t>23,8 %</w:t>
            </w:r>
          </w:p>
        </w:tc>
      </w:tr>
      <w:tr w:rsidR="00291373" w14:paraId="056A8439" w14:textId="77777777">
        <w:tc>
          <w:tcPr>
            <w:tcW w:w="2929" w:type="dxa"/>
          </w:tcPr>
          <w:p w14:paraId="2C9EAC06" w14:textId="77777777" w:rsidR="00291373" w:rsidRDefault="00000000">
            <w:r>
              <w:t>Ginásio</w:t>
            </w:r>
          </w:p>
        </w:tc>
        <w:tc>
          <w:tcPr>
            <w:tcW w:w="2929" w:type="dxa"/>
          </w:tcPr>
          <w:p w14:paraId="5E3A363F" w14:textId="77777777" w:rsidR="00291373" w:rsidRDefault="00000000">
            <w:r>
              <w:t>707</w:t>
            </w:r>
          </w:p>
        </w:tc>
        <w:tc>
          <w:tcPr>
            <w:tcW w:w="2929" w:type="dxa"/>
          </w:tcPr>
          <w:p w14:paraId="7A400771" w14:textId="77777777" w:rsidR="00291373" w:rsidRDefault="00000000">
            <w:r>
              <w:t>20,9 %</w:t>
            </w:r>
          </w:p>
        </w:tc>
      </w:tr>
      <w:tr w:rsidR="00291373" w14:paraId="55A228EA" w14:textId="77777777">
        <w:tc>
          <w:tcPr>
            <w:tcW w:w="2929" w:type="dxa"/>
          </w:tcPr>
          <w:p w14:paraId="625F3015" w14:textId="77777777" w:rsidR="00291373" w:rsidRDefault="00000000">
            <w:r>
              <w:t>Escalada</w:t>
            </w:r>
          </w:p>
        </w:tc>
        <w:tc>
          <w:tcPr>
            <w:tcW w:w="2929" w:type="dxa"/>
          </w:tcPr>
          <w:p w14:paraId="78C48A5D" w14:textId="77777777" w:rsidR="00291373" w:rsidRDefault="00000000">
            <w:r>
              <w:t>253</w:t>
            </w:r>
          </w:p>
        </w:tc>
        <w:tc>
          <w:tcPr>
            <w:tcW w:w="2929" w:type="dxa"/>
          </w:tcPr>
          <w:p w14:paraId="26FD11D7" w14:textId="77777777" w:rsidR="00291373" w:rsidRDefault="00000000">
            <w:r>
              <w:t>7,5 %</w:t>
            </w:r>
          </w:p>
        </w:tc>
      </w:tr>
      <w:tr w:rsidR="00291373" w14:paraId="3BA5B9C9" w14:textId="77777777">
        <w:tc>
          <w:tcPr>
            <w:tcW w:w="2929" w:type="dxa"/>
          </w:tcPr>
          <w:p w14:paraId="4908819C" w14:textId="77777777" w:rsidR="00291373" w:rsidRDefault="00000000">
            <w:r>
              <w:t>Outro</w:t>
            </w:r>
          </w:p>
        </w:tc>
        <w:tc>
          <w:tcPr>
            <w:tcW w:w="2929" w:type="dxa"/>
          </w:tcPr>
          <w:p w14:paraId="66610706" w14:textId="77777777" w:rsidR="00291373" w:rsidRDefault="00000000">
            <w:r>
              <w:t>90</w:t>
            </w:r>
          </w:p>
        </w:tc>
        <w:tc>
          <w:tcPr>
            <w:tcW w:w="2929" w:type="dxa"/>
          </w:tcPr>
          <w:p w14:paraId="33576AB7" w14:textId="77777777" w:rsidR="00291373" w:rsidRDefault="00000000">
            <w:r>
              <w:t>2,7 %</w:t>
            </w:r>
          </w:p>
        </w:tc>
      </w:tr>
      <w:tr w:rsidR="00291373" w14:paraId="63A2A20E" w14:textId="77777777">
        <w:tc>
          <w:tcPr>
            <w:tcW w:w="2929" w:type="dxa"/>
          </w:tcPr>
          <w:p w14:paraId="5FD51C8C" w14:textId="77777777" w:rsidR="00291373" w:rsidRDefault="00000000">
            <w:r>
              <w:t>Estúdio de Dança</w:t>
            </w:r>
          </w:p>
        </w:tc>
        <w:tc>
          <w:tcPr>
            <w:tcW w:w="2929" w:type="dxa"/>
          </w:tcPr>
          <w:p w14:paraId="0DB52079" w14:textId="77777777" w:rsidR="00291373" w:rsidRDefault="00000000">
            <w:r>
              <w:t>53</w:t>
            </w:r>
          </w:p>
        </w:tc>
        <w:tc>
          <w:tcPr>
            <w:tcW w:w="2929" w:type="dxa"/>
          </w:tcPr>
          <w:p w14:paraId="78AB6DDD" w14:textId="77777777" w:rsidR="00291373" w:rsidRDefault="00000000">
            <w:r>
              <w:t>1,6 %</w:t>
            </w:r>
          </w:p>
        </w:tc>
      </w:tr>
      <w:tr w:rsidR="00291373" w14:paraId="71BB1B6A" w14:textId="77777777">
        <w:tc>
          <w:tcPr>
            <w:tcW w:w="2929" w:type="dxa"/>
          </w:tcPr>
          <w:p w14:paraId="712FED24" w14:textId="77777777" w:rsidR="00291373" w:rsidRDefault="00000000">
            <w:r>
              <w:t>Artes Marciais</w:t>
            </w:r>
          </w:p>
        </w:tc>
        <w:tc>
          <w:tcPr>
            <w:tcW w:w="2929" w:type="dxa"/>
          </w:tcPr>
          <w:p w14:paraId="56A97A29" w14:textId="77777777" w:rsidR="00291373" w:rsidRDefault="00000000">
            <w:r>
              <w:t>22</w:t>
            </w:r>
          </w:p>
        </w:tc>
        <w:tc>
          <w:tcPr>
            <w:tcW w:w="2929" w:type="dxa"/>
          </w:tcPr>
          <w:p w14:paraId="3EC048F1" w14:textId="77777777" w:rsidR="00291373" w:rsidRDefault="00000000">
            <w:r>
              <w:t>0,6 %</w:t>
            </w:r>
          </w:p>
        </w:tc>
      </w:tr>
      <w:tr w:rsidR="00291373" w14:paraId="5133FEAC" w14:textId="77777777">
        <w:tc>
          <w:tcPr>
            <w:tcW w:w="2929" w:type="dxa"/>
          </w:tcPr>
          <w:p w14:paraId="3217B7DB" w14:textId="77777777" w:rsidR="00291373" w:rsidRDefault="00000000">
            <w:r>
              <w:t>Yoga / Pilates</w:t>
            </w:r>
          </w:p>
        </w:tc>
        <w:tc>
          <w:tcPr>
            <w:tcW w:w="2929" w:type="dxa"/>
          </w:tcPr>
          <w:p w14:paraId="52F51A42" w14:textId="77777777" w:rsidR="00291373" w:rsidRDefault="00000000">
            <w:r>
              <w:t>5</w:t>
            </w:r>
          </w:p>
        </w:tc>
        <w:tc>
          <w:tcPr>
            <w:tcW w:w="2929" w:type="dxa"/>
          </w:tcPr>
          <w:p w14:paraId="1FFD3DAE" w14:textId="77777777" w:rsidR="00291373" w:rsidRDefault="00000000">
            <w:r>
              <w:t>0,1 %</w:t>
            </w:r>
          </w:p>
        </w:tc>
      </w:tr>
      <w:tr w:rsidR="00291373" w14:paraId="4CD30F2F" w14:textId="77777777">
        <w:tc>
          <w:tcPr>
            <w:tcW w:w="2929" w:type="dxa"/>
          </w:tcPr>
          <w:p w14:paraId="52BDEABE" w14:textId="77777777" w:rsidR="00291373" w:rsidRDefault="00000000">
            <w:r>
              <w:t>Boxe / Kickboxing</w:t>
            </w:r>
          </w:p>
        </w:tc>
        <w:tc>
          <w:tcPr>
            <w:tcW w:w="2929" w:type="dxa"/>
          </w:tcPr>
          <w:p w14:paraId="5AE36831" w14:textId="77777777" w:rsidR="00291373" w:rsidRDefault="00000000">
            <w:r>
              <w:t>1</w:t>
            </w:r>
          </w:p>
        </w:tc>
        <w:tc>
          <w:tcPr>
            <w:tcW w:w="2929" w:type="dxa"/>
          </w:tcPr>
          <w:p w14:paraId="61211297" w14:textId="77777777" w:rsidR="00291373" w:rsidRDefault="00000000">
            <w:r>
              <w:t>≈0 %</w:t>
            </w:r>
          </w:p>
        </w:tc>
      </w:tr>
    </w:tbl>
    <w:p w14:paraId="68460C01" w14:textId="77777777" w:rsidR="00D722E4" w:rsidRDefault="00D722E4">
      <w:pPr>
        <w:jc w:val="both"/>
      </w:pPr>
    </w:p>
    <w:p w14:paraId="57FA603B" w14:textId="0A9A9B57" w:rsidR="00291373" w:rsidRDefault="00000000">
      <w:pPr>
        <w:jc w:val="both"/>
      </w:pPr>
      <w:r>
        <w:t>Foram registadas 234 cidades distintas com pelo menos uma instalação georreferenciada e endereço minimamente populado. A distribuição é esperadamente enviesada para as áreas metropolitanas de Lisboa e Porto, mas inclui também concelhos do interior como Castelo Branco, Bragança ou Évora, sublinhando a vantagem de usar dados OSM em vez de fontes comerciais geralmente concentradas em grandes centros urbanos.</w:t>
      </w:r>
    </w:p>
    <w:p w14:paraId="07EAD820" w14:textId="77777777" w:rsidR="00375F7F" w:rsidRDefault="00375F7F">
      <w:pPr>
        <w:jc w:val="both"/>
      </w:pPr>
    </w:p>
    <w:p w14:paraId="49105E67" w14:textId="77777777" w:rsidR="00375F7F" w:rsidRDefault="00375F7F">
      <w:pPr>
        <w:jc w:val="both"/>
      </w:pPr>
    </w:p>
    <w:p w14:paraId="3B4A8F53" w14:textId="77777777" w:rsidR="00291373" w:rsidRDefault="00000000">
      <w:pPr>
        <w:pStyle w:val="Estilo2"/>
      </w:pPr>
      <w:r>
        <w:rPr>
          <w:b/>
        </w:rPr>
        <w:lastRenderedPageBreak/>
        <w:t>5.2. Casos de uso ilustrados</w:t>
      </w:r>
    </w:p>
    <w:p w14:paraId="36693F77" w14:textId="77777777" w:rsidR="00291373" w:rsidRDefault="00000000">
      <w:pPr>
        <w:jc w:val="both"/>
      </w:pPr>
      <w:r>
        <w:t>Esta secção apresenta três cenários típicos da utilização do FitMap, documentando a sequência de interações e as queries MongoDB associadas. As capturas referenciadas devem ser inseridas nos marcadores indicados durante a edição final do documento.</w:t>
      </w:r>
    </w:p>
    <w:p w14:paraId="7EB489AD" w14:textId="77777777" w:rsidR="00291373" w:rsidRDefault="00000000">
      <w:pPr>
        <w:jc w:val="both"/>
      </w:pPr>
      <w:r>
        <w:rPr>
          <w:b/>
        </w:rPr>
        <w:t>5.2.1.  Cenário: “encontrar piscinas a 5 km da minha localização”</w:t>
      </w:r>
    </w:p>
    <w:p w14:paraId="6F129CB1" w14:textId="77777777" w:rsidR="00291373" w:rsidRDefault="00291373"/>
    <w:p w14:paraId="38123367" w14:textId="77777777" w:rsidR="00291373" w:rsidRDefault="00000000">
      <w:pPr>
        <w:spacing w:after="40"/>
        <w:ind w:left="400"/>
        <w:jc w:val="both"/>
      </w:pPr>
      <w:r>
        <w:t>•  O utilizador acede a http://localhost:8000, seleciona “Piscina” no dropdown “Categoria” da landing e clica em “Usar a minha localização”, autorizando o acesso ao GPS pelo navegador.</w:t>
      </w:r>
    </w:p>
    <w:p w14:paraId="2D4ACF0F" w14:textId="77777777" w:rsidR="00291373" w:rsidRDefault="00291373"/>
    <w:p w14:paraId="29F647B8" w14:textId="77777777" w:rsidR="00291373" w:rsidRDefault="00000000">
      <w:pPr>
        <w:spacing w:after="40"/>
        <w:ind w:left="400"/>
        <w:jc w:val="both"/>
      </w:pPr>
      <w:proofErr w:type="gramStart"/>
      <w:r>
        <w:t>•  [</w:t>
      </w:r>
      <w:proofErr w:type="gramEnd"/>
      <w:r>
        <w:t>FIGURA 1 — Landing page com a categoria “Piscina” selecionada]</w:t>
      </w:r>
    </w:p>
    <w:p w14:paraId="682A2C71" w14:textId="77777777" w:rsidR="00291373" w:rsidRDefault="00291373"/>
    <w:p w14:paraId="34F7D9A5" w14:textId="77777777" w:rsidR="00291373" w:rsidRDefault="00000000">
      <w:pPr>
        <w:spacing w:after="40"/>
        <w:ind w:left="400"/>
        <w:jc w:val="both"/>
      </w:pPr>
      <w:r>
        <w:t>•  O cliente emite GET /api/geo/nearby?lat=...&amp;lon=...&amp;radius_km=3&amp;category=Piscina, recebe a lista ordenada por distância, desenha um círculo no mapa e abre o painel lateral de resultados.</w:t>
      </w:r>
    </w:p>
    <w:p w14:paraId="23656CAE" w14:textId="77777777" w:rsidR="00291373" w:rsidRDefault="00291373"/>
    <w:p w14:paraId="05070B9B" w14:textId="77777777" w:rsidR="00291373" w:rsidRDefault="00000000">
      <w:pPr>
        <w:spacing w:after="40"/>
        <w:ind w:left="400"/>
        <w:jc w:val="both"/>
      </w:pPr>
      <w:proofErr w:type="gramStart"/>
      <w:r>
        <w:t>•  [</w:t>
      </w:r>
      <w:proofErr w:type="gramEnd"/>
      <w:r>
        <w:t>FIGURA 2 — Painel de resultados com piscinas ordenadas por distância]</w:t>
      </w:r>
    </w:p>
    <w:p w14:paraId="7A54FC37" w14:textId="77777777" w:rsidR="00291373" w:rsidRDefault="00291373"/>
    <w:p w14:paraId="295CD20D" w14:textId="77777777" w:rsidR="00291373" w:rsidRDefault="00000000">
      <w:pPr>
        <w:spacing w:after="40"/>
        <w:ind w:left="400"/>
        <w:jc w:val="both"/>
      </w:pPr>
      <w:r>
        <w:t xml:space="preserve">•  Se nenhum resultado for encontrado, o cliente repete a chamada automaticamente com raios crescentes (5, 10, 25, 50, 100 km) até obter pelo menos um resultado, notificando o utilizador com </w:t>
      </w:r>
      <w:proofErr w:type="gramStart"/>
      <w:r>
        <w:t>um toast</w:t>
      </w:r>
      <w:proofErr w:type="gramEnd"/>
      <w:r>
        <w:t xml:space="preserve"> com a mensagem “Sem resultados em 3 km — alargado para X km”.</w:t>
      </w:r>
    </w:p>
    <w:p w14:paraId="330DFBF7" w14:textId="77777777" w:rsidR="00375F7F" w:rsidRDefault="00375F7F">
      <w:pPr>
        <w:spacing w:after="40"/>
        <w:ind w:left="400"/>
        <w:jc w:val="both"/>
      </w:pPr>
    </w:p>
    <w:p w14:paraId="68F3112A" w14:textId="77777777" w:rsidR="00291373" w:rsidRDefault="00000000">
      <w:pPr>
        <w:jc w:val="both"/>
      </w:pPr>
      <w:r>
        <w:rPr>
          <w:b/>
        </w:rPr>
        <w:t>5.2.2.  Cenário: “quais os ginásios na zona oriental de Lisboa?”</w:t>
      </w:r>
    </w:p>
    <w:p w14:paraId="4FE66D4C" w14:textId="77777777" w:rsidR="00291373" w:rsidRDefault="00291373"/>
    <w:p w14:paraId="55FBCBCF" w14:textId="77777777" w:rsidR="00291373" w:rsidRDefault="00000000">
      <w:pPr>
        <w:spacing w:after="40"/>
        <w:ind w:left="400"/>
        <w:jc w:val="both"/>
      </w:pPr>
      <w:r>
        <w:t>•  O utilizador clica em “Desenhar área” na toolbar do mapa e traça um polígono envolvendo bairros como Marvila, Olivais e Beato.</w:t>
      </w:r>
    </w:p>
    <w:p w14:paraId="37C69DD0" w14:textId="77777777" w:rsidR="00291373" w:rsidRDefault="00291373"/>
    <w:p w14:paraId="59A117B1" w14:textId="77777777" w:rsidR="00291373" w:rsidRDefault="00000000">
      <w:pPr>
        <w:spacing w:after="40"/>
        <w:ind w:left="400"/>
        <w:jc w:val="both"/>
      </w:pPr>
      <w:proofErr w:type="gramStart"/>
      <w:r>
        <w:t>•  [</w:t>
      </w:r>
      <w:proofErr w:type="gramEnd"/>
      <w:r>
        <w:t>FIGURA 3 — Polígono desenhado sobre Lisboa oriental]</w:t>
      </w:r>
    </w:p>
    <w:p w14:paraId="1416C70E" w14:textId="77777777" w:rsidR="00291373" w:rsidRDefault="00291373"/>
    <w:p w14:paraId="48DF3130" w14:textId="77777777" w:rsidR="00291373" w:rsidRDefault="00000000">
      <w:pPr>
        <w:spacing w:after="40"/>
        <w:ind w:left="400"/>
        <w:jc w:val="both"/>
      </w:pPr>
      <w:r>
        <w:lastRenderedPageBreak/>
        <w:t>•  O cliente envia os vértices ao endpoint /api/geo/within. O servidor executa a pipeline $match + $facet apresentada na secção 4.3.2 e devolve simultaneamente a lista de instalações dentro do polígono e o breakdown por categoria.</w:t>
      </w:r>
    </w:p>
    <w:p w14:paraId="356ED4C2" w14:textId="77777777" w:rsidR="00291373" w:rsidRDefault="00291373"/>
    <w:p w14:paraId="77E4D38A" w14:textId="77777777" w:rsidR="00291373" w:rsidRDefault="00000000">
      <w:pPr>
        <w:spacing w:after="40"/>
        <w:ind w:left="400"/>
        <w:jc w:val="both"/>
      </w:pPr>
      <w:proofErr w:type="gramStart"/>
      <w:r>
        <w:t>•  [</w:t>
      </w:r>
      <w:proofErr w:type="gramEnd"/>
      <w:r>
        <w:t>FIGURA 4 — Painel inferior com 158 instalações + breakdown por categoria]</w:t>
      </w:r>
    </w:p>
    <w:p w14:paraId="209456C3" w14:textId="77777777" w:rsidR="00291373" w:rsidRDefault="00291373"/>
    <w:p w14:paraId="75D1339B" w14:textId="78888B34" w:rsidR="00291373" w:rsidRDefault="00000000">
      <w:pPr>
        <w:spacing w:after="40"/>
        <w:ind w:left="400"/>
        <w:jc w:val="both"/>
      </w:pPr>
      <w:r>
        <w:t xml:space="preserve">•  O utilizador filtra adicionalmente pelo pill “Ginásio” da </w:t>
      </w:r>
      <w:proofErr w:type="spellStart"/>
      <w:r>
        <w:t>sidebar</w:t>
      </w:r>
      <w:proofErr w:type="spellEnd"/>
      <w:r>
        <w:t xml:space="preserve"> (implementado pelo </w:t>
      </w:r>
      <w:r w:rsidR="00375F7F">
        <w:t xml:space="preserve">parâmetro? </w:t>
      </w:r>
      <w:proofErr w:type="spellStart"/>
      <w:r w:rsidR="00375F7F">
        <w:t>category</w:t>
      </w:r>
      <w:proofErr w:type="spellEnd"/>
      <w:r>
        <w:t>=...) e os resultados são atualizados sem nova consulta espacial.</w:t>
      </w:r>
    </w:p>
    <w:p w14:paraId="0DB94CD9" w14:textId="77777777" w:rsidR="00375F7F" w:rsidRDefault="00375F7F">
      <w:pPr>
        <w:spacing w:after="40"/>
        <w:ind w:left="400"/>
        <w:jc w:val="both"/>
      </w:pPr>
    </w:p>
    <w:p w14:paraId="75B5A70F" w14:textId="77777777" w:rsidR="00291373" w:rsidRDefault="00000000">
      <w:pPr>
        <w:jc w:val="both"/>
      </w:pPr>
      <w:r>
        <w:rPr>
          <w:b/>
        </w:rPr>
        <w:t>5.2.3.  Cenário: “como vou de bicicleta a este ginásio?”</w:t>
      </w:r>
    </w:p>
    <w:p w14:paraId="54D6DE10" w14:textId="77777777" w:rsidR="00291373" w:rsidRDefault="00291373"/>
    <w:p w14:paraId="5211F024" w14:textId="77777777" w:rsidR="00291373" w:rsidRDefault="00000000">
      <w:pPr>
        <w:spacing w:after="40"/>
        <w:ind w:left="400"/>
        <w:jc w:val="both"/>
      </w:pPr>
      <w:r>
        <w:t>•  Com um marcador selecionado e o seu painel de detalhe aberto à direita, o utilizador clica em “Calcular rota”. Não tendo definido previamente uma origem, o sistema usa a localização GPS já registada na sessão.</w:t>
      </w:r>
    </w:p>
    <w:p w14:paraId="1536773D" w14:textId="77777777" w:rsidR="00291373" w:rsidRDefault="00291373"/>
    <w:p w14:paraId="658910B0" w14:textId="77777777" w:rsidR="00291373" w:rsidRDefault="00000000">
      <w:pPr>
        <w:spacing w:after="40"/>
        <w:ind w:left="400"/>
        <w:jc w:val="both"/>
      </w:pPr>
      <w:proofErr w:type="gramStart"/>
      <w:r>
        <w:t>•  [</w:t>
      </w:r>
      <w:proofErr w:type="gramEnd"/>
      <w:r>
        <w:t>FIGURA 5 — Painel de detalhe da instalação selecionada]</w:t>
      </w:r>
    </w:p>
    <w:p w14:paraId="56520C40" w14:textId="77777777" w:rsidR="00291373" w:rsidRDefault="00291373"/>
    <w:p w14:paraId="24ACC4B3" w14:textId="77777777" w:rsidR="00291373" w:rsidRDefault="00000000">
      <w:pPr>
        <w:spacing w:after="40"/>
        <w:ind w:left="400"/>
        <w:jc w:val="both"/>
      </w:pPr>
      <w:r>
        <w:t>•  A polyline é traçada sobre o mapa e o cartão flutuante exibe a duração e distância para o perfil “car” (padrão).</w:t>
      </w:r>
    </w:p>
    <w:p w14:paraId="1302CB84" w14:textId="77777777" w:rsidR="00291373" w:rsidRDefault="00291373"/>
    <w:p w14:paraId="6D463B2D" w14:textId="77777777" w:rsidR="00291373" w:rsidRDefault="00000000">
      <w:pPr>
        <w:spacing w:after="40"/>
        <w:ind w:left="400"/>
        <w:jc w:val="both"/>
      </w:pPr>
      <w:r>
        <w:t>•  Ao clicar no ícone “bicicleta”, o controlo é reinstanciado com o endpoint OSRM de bike, e os números atualizam para 11,4 km e 42 min. A polyline também é redesenhada, refletindo o uso de vias ciclofavoráveis.</w:t>
      </w:r>
    </w:p>
    <w:p w14:paraId="3A591E57" w14:textId="77777777" w:rsidR="00291373" w:rsidRDefault="00291373"/>
    <w:p w14:paraId="07EDC627" w14:textId="77777777" w:rsidR="00291373" w:rsidRDefault="00000000">
      <w:pPr>
        <w:spacing w:after="40"/>
        <w:ind w:left="400"/>
        <w:jc w:val="both"/>
      </w:pPr>
      <w:proofErr w:type="gramStart"/>
      <w:r>
        <w:t>•  [</w:t>
      </w:r>
      <w:proofErr w:type="gramEnd"/>
      <w:r>
        <w:t>FIGURA 6 — Rota de bicicleta calculada com OSRM]</w:t>
      </w:r>
    </w:p>
    <w:p w14:paraId="2EB3EB1F" w14:textId="77777777" w:rsidR="00375F7F" w:rsidRDefault="00375F7F">
      <w:pPr>
        <w:spacing w:after="40"/>
        <w:ind w:left="400"/>
        <w:jc w:val="both"/>
      </w:pPr>
    </w:p>
    <w:p w14:paraId="5942B414" w14:textId="77777777" w:rsidR="00375F7F" w:rsidRDefault="00375F7F">
      <w:pPr>
        <w:spacing w:after="40"/>
        <w:ind w:left="400"/>
        <w:jc w:val="both"/>
      </w:pPr>
    </w:p>
    <w:p w14:paraId="6DFDBBEE" w14:textId="77777777" w:rsidR="00375F7F" w:rsidRDefault="00375F7F">
      <w:pPr>
        <w:spacing w:after="40"/>
        <w:ind w:left="400"/>
        <w:jc w:val="both"/>
      </w:pPr>
    </w:p>
    <w:p w14:paraId="675177C8" w14:textId="77777777" w:rsidR="00375F7F" w:rsidRDefault="00375F7F">
      <w:pPr>
        <w:spacing w:after="40"/>
        <w:ind w:left="400"/>
        <w:jc w:val="both"/>
      </w:pPr>
    </w:p>
    <w:p w14:paraId="1BBBDB9A" w14:textId="77777777" w:rsidR="00375F7F" w:rsidRDefault="00375F7F">
      <w:pPr>
        <w:spacing w:after="40"/>
        <w:ind w:left="400"/>
        <w:jc w:val="both"/>
      </w:pPr>
    </w:p>
    <w:p w14:paraId="47D771C7" w14:textId="77777777" w:rsidR="00291373" w:rsidRDefault="00000000">
      <w:pPr>
        <w:pStyle w:val="Estilo2"/>
      </w:pPr>
      <w:r>
        <w:rPr>
          <w:b/>
        </w:rPr>
        <w:lastRenderedPageBreak/>
        <w:t>5.3. Análise de performance</w:t>
      </w:r>
    </w:p>
    <w:p w14:paraId="64941150" w14:textId="77777777" w:rsidR="00375F7F" w:rsidRDefault="00375F7F">
      <w:pPr>
        <w:jc w:val="both"/>
      </w:pPr>
    </w:p>
    <w:p w14:paraId="2F34AE32" w14:textId="3B6D20E7" w:rsidR="00291373" w:rsidRDefault="00000000">
      <w:pPr>
        <w:jc w:val="both"/>
      </w:pPr>
      <w:r>
        <w:t xml:space="preserve">As </w:t>
      </w:r>
      <w:proofErr w:type="spellStart"/>
      <w:r>
        <w:t>queries</w:t>
      </w:r>
      <w:proofErr w:type="spellEnd"/>
      <w:r>
        <w:t xml:space="preserve"> foram caracterizadas empiricamente, medindo o tempo de resposta total (do cliente até à API e de volta) com a ferramenta curl e a coleção populada. As medições foram conduzidas em ambiente local (Docker Desktop sobre Windows, sem load), com máquina equipada com processador moderno de 4 núcleos.</w:t>
      </w:r>
    </w:p>
    <w:tbl>
      <w:tblPr>
        <w:tblW w:w="0" w:type="auto"/>
        <w:tblLook w:val="04A0" w:firstRow="1" w:lastRow="0" w:firstColumn="1" w:lastColumn="0" w:noHBand="0" w:noVBand="1"/>
      </w:tblPr>
      <w:tblGrid>
        <w:gridCol w:w="2929"/>
        <w:gridCol w:w="2929"/>
        <w:gridCol w:w="2929"/>
      </w:tblGrid>
      <w:tr w:rsidR="00291373" w14:paraId="7E614D94" w14:textId="77777777">
        <w:tc>
          <w:tcPr>
            <w:tcW w:w="2929" w:type="dxa"/>
          </w:tcPr>
          <w:p w14:paraId="130B71E8" w14:textId="77777777" w:rsidR="00291373" w:rsidRDefault="00000000">
            <w:r>
              <w:rPr>
                <w:b/>
              </w:rPr>
              <w:t>Endpoint</w:t>
            </w:r>
          </w:p>
        </w:tc>
        <w:tc>
          <w:tcPr>
            <w:tcW w:w="2929" w:type="dxa"/>
          </w:tcPr>
          <w:p w14:paraId="391D9E88" w14:textId="77777777" w:rsidR="00291373" w:rsidRDefault="00000000">
            <w:r>
              <w:rPr>
                <w:b/>
              </w:rPr>
              <w:t>Operação dominante</w:t>
            </w:r>
          </w:p>
        </w:tc>
        <w:tc>
          <w:tcPr>
            <w:tcW w:w="2929" w:type="dxa"/>
          </w:tcPr>
          <w:p w14:paraId="4057ABA9" w14:textId="77777777" w:rsidR="00291373" w:rsidRDefault="00000000">
            <w:r>
              <w:rPr>
                <w:b/>
              </w:rPr>
              <w:t>Latência típica</w:t>
            </w:r>
          </w:p>
        </w:tc>
      </w:tr>
      <w:tr w:rsidR="00291373" w14:paraId="3041B432" w14:textId="77777777">
        <w:tc>
          <w:tcPr>
            <w:tcW w:w="2929" w:type="dxa"/>
          </w:tcPr>
          <w:p w14:paraId="75EA2923" w14:textId="77777777" w:rsidR="00291373" w:rsidRDefault="00000000">
            <w:r>
              <w:t>/api/overview</w:t>
            </w:r>
          </w:p>
        </w:tc>
        <w:tc>
          <w:tcPr>
            <w:tcW w:w="2929" w:type="dxa"/>
          </w:tcPr>
          <w:p w14:paraId="33392604" w14:textId="77777777" w:rsidR="00291373" w:rsidRDefault="00000000">
            <w:r>
              <w:t>$facet com 5 sub-pipelines</w:t>
            </w:r>
          </w:p>
        </w:tc>
        <w:tc>
          <w:tcPr>
            <w:tcW w:w="2929" w:type="dxa"/>
          </w:tcPr>
          <w:p w14:paraId="32743C7F" w14:textId="77777777" w:rsidR="00291373" w:rsidRDefault="00000000">
            <w:r>
              <w:t>≈ 70 ms</w:t>
            </w:r>
          </w:p>
        </w:tc>
      </w:tr>
      <w:tr w:rsidR="00291373" w14:paraId="4558C16D" w14:textId="77777777">
        <w:tc>
          <w:tcPr>
            <w:tcW w:w="2929" w:type="dxa"/>
          </w:tcPr>
          <w:p w14:paraId="63AAB6C2" w14:textId="77777777" w:rsidR="00291373" w:rsidRDefault="00000000">
            <w:r>
              <w:t>/api/categories</w:t>
            </w:r>
          </w:p>
        </w:tc>
        <w:tc>
          <w:tcPr>
            <w:tcW w:w="2929" w:type="dxa"/>
          </w:tcPr>
          <w:p w14:paraId="27320D17" w14:textId="77777777" w:rsidR="00291373" w:rsidRDefault="00000000">
            <w:r>
              <w:t>$group simples</w:t>
            </w:r>
          </w:p>
        </w:tc>
        <w:tc>
          <w:tcPr>
            <w:tcW w:w="2929" w:type="dxa"/>
          </w:tcPr>
          <w:p w14:paraId="462CF250" w14:textId="77777777" w:rsidR="00291373" w:rsidRDefault="00000000">
            <w:r>
              <w:t>≈ 40 ms</w:t>
            </w:r>
          </w:p>
        </w:tc>
      </w:tr>
      <w:tr w:rsidR="00291373" w14:paraId="5A2C9FDF" w14:textId="77777777">
        <w:tc>
          <w:tcPr>
            <w:tcW w:w="2929" w:type="dxa"/>
          </w:tcPr>
          <w:p w14:paraId="79014EAE" w14:textId="77777777" w:rsidR="00291373" w:rsidRDefault="00000000">
            <w:r>
              <w:t>/api/sports</w:t>
            </w:r>
          </w:p>
        </w:tc>
        <w:tc>
          <w:tcPr>
            <w:tcW w:w="2929" w:type="dxa"/>
          </w:tcPr>
          <w:p w14:paraId="4234727B" w14:textId="77777777" w:rsidR="00291373" w:rsidRDefault="00000000">
            <w:r>
              <w:t>$unwind + $group</w:t>
            </w:r>
          </w:p>
        </w:tc>
        <w:tc>
          <w:tcPr>
            <w:tcW w:w="2929" w:type="dxa"/>
          </w:tcPr>
          <w:p w14:paraId="7118A987" w14:textId="77777777" w:rsidR="00291373" w:rsidRDefault="00000000">
            <w:r>
              <w:t>≈ 45 ms</w:t>
            </w:r>
          </w:p>
        </w:tc>
      </w:tr>
      <w:tr w:rsidR="00291373" w14:paraId="2816A66F" w14:textId="77777777">
        <w:tc>
          <w:tcPr>
            <w:tcW w:w="2929" w:type="dxa"/>
          </w:tcPr>
          <w:p w14:paraId="7CFE035A" w14:textId="77777777" w:rsidR="00291373" w:rsidRDefault="00000000">
            <w:r>
              <w:t>/api/facilities</w:t>
            </w:r>
          </w:p>
        </w:tc>
        <w:tc>
          <w:tcPr>
            <w:tcW w:w="2929" w:type="dxa"/>
          </w:tcPr>
          <w:p w14:paraId="37D38FA1" w14:textId="77777777" w:rsidR="00291373" w:rsidRDefault="00000000">
            <w:r>
              <w:t>$match + $project</w:t>
            </w:r>
          </w:p>
        </w:tc>
        <w:tc>
          <w:tcPr>
            <w:tcW w:w="2929" w:type="dxa"/>
          </w:tcPr>
          <w:p w14:paraId="4A39D7BF" w14:textId="77777777" w:rsidR="00291373" w:rsidRDefault="00000000">
            <w:r>
              <w:t>≈ 40 ms</w:t>
            </w:r>
          </w:p>
        </w:tc>
      </w:tr>
      <w:tr w:rsidR="00291373" w14:paraId="4F5316B7" w14:textId="77777777">
        <w:tc>
          <w:tcPr>
            <w:tcW w:w="2929" w:type="dxa"/>
          </w:tcPr>
          <w:p w14:paraId="07FBC752" w14:textId="77777777" w:rsidR="00291373" w:rsidRDefault="00000000">
            <w:r>
              <w:t>/api/geo/nearby</w:t>
            </w:r>
          </w:p>
        </w:tc>
        <w:tc>
          <w:tcPr>
            <w:tcW w:w="2929" w:type="dxa"/>
          </w:tcPr>
          <w:p w14:paraId="611A43D8" w14:textId="77777777" w:rsidR="00291373" w:rsidRDefault="00000000">
            <w:r>
              <w:t>$geoNear (raio 3 km)</w:t>
            </w:r>
          </w:p>
        </w:tc>
        <w:tc>
          <w:tcPr>
            <w:tcW w:w="2929" w:type="dxa"/>
          </w:tcPr>
          <w:p w14:paraId="47A99201" w14:textId="77777777" w:rsidR="00291373" w:rsidRDefault="00000000">
            <w:r>
              <w:t>≈ 45 ms</w:t>
            </w:r>
          </w:p>
        </w:tc>
      </w:tr>
      <w:tr w:rsidR="00291373" w14:paraId="5FA70DD9" w14:textId="77777777">
        <w:tc>
          <w:tcPr>
            <w:tcW w:w="2929" w:type="dxa"/>
          </w:tcPr>
          <w:p w14:paraId="419B48F7" w14:textId="77777777" w:rsidR="00291373" w:rsidRDefault="00000000">
            <w:r>
              <w:t>/api/geo/nearby</w:t>
            </w:r>
          </w:p>
        </w:tc>
        <w:tc>
          <w:tcPr>
            <w:tcW w:w="2929" w:type="dxa"/>
          </w:tcPr>
          <w:p w14:paraId="7D4B0770" w14:textId="77777777" w:rsidR="00291373" w:rsidRDefault="00000000">
            <w:r>
              <w:t>$geoNear (raio 50 km)</w:t>
            </w:r>
          </w:p>
        </w:tc>
        <w:tc>
          <w:tcPr>
            <w:tcW w:w="2929" w:type="dxa"/>
          </w:tcPr>
          <w:p w14:paraId="4269607A" w14:textId="77777777" w:rsidR="00291373" w:rsidRDefault="00000000">
            <w:r>
              <w:t>≈ 80 ms</w:t>
            </w:r>
          </w:p>
        </w:tc>
      </w:tr>
      <w:tr w:rsidR="00291373" w14:paraId="252ECEBC" w14:textId="77777777">
        <w:tc>
          <w:tcPr>
            <w:tcW w:w="2929" w:type="dxa"/>
          </w:tcPr>
          <w:p w14:paraId="26CB1C65" w14:textId="77777777" w:rsidR="00291373" w:rsidRDefault="00000000">
            <w:r>
              <w:t>/api/geo/within</w:t>
            </w:r>
          </w:p>
        </w:tc>
        <w:tc>
          <w:tcPr>
            <w:tcW w:w="2929" w:type="dxa"/>
          </w:tcPr>
          <w:p w14:paraId="590D0B02" w14:textId="77777777" w:rsidR="00291373" w:rsidRDefault="00000000">
            <w:r>
              <w:t>$geoWithin (polígono Lisboa)</w:t>
            </w:r>
          </w:p>
        </w:tc>
        <w:tc>
          <w:tcPr>
            <w:tcW w:w="2929" w:type="dxa"/>
          </w:tcPr>
          <w:p w14:paraId="646C2E08" w14:textId="77777777" w:rsidR="00291373" w:rsidRDefault="00000000">
            <w:r>
              <w:t>≈ 65 ms</w:t>
            </w:r>
          </w:p>
        </w:tc>
      </w:tr>
    </w:tbl>
    <w:p w14:paraId="0FBDD65F" w14:textId="77777777" w:rsidR="00291373" w:rsidRDefault="00000000">
      <w:pPr>
        <w:jc w:val="both"/>
      </w:pPr>
      <w:r>
        <w:t>Os tempos confirmam que o índice 2dsphere cumpre o seu papel: a latência cresce sub-linearmente com o aumento do raio do $geoNear, porque o índice limita rapidamente o conjunto de candidatos. Em termos comparativos, queries equivalentes sobre a coleção sem índice apresentam tempos uma a duas ordens de magnitude superiores (no rendering de uma scan completa de 3 400 documentos).</w:t>
      </w:r>
    </w:p>
    <w:p w14:paraId="22026859" w14:textId="77777777" w:rsidR="00375F7F" w:rsidRDefault="00375F7F">
      <w:pPr>
        <w:jc w:val="both"/>
      </w:pPr>
    </w:p>
    <w:p w14:paraId="68686CE8" w14:textId="77777777" w:rsidR="00375F7F" w:rsidRDefault="00375F7F">
      <w:pPr>
        <w:jc w:val="both"/>
      </w:pPr>
    </w:p>
    <w:p w14:paraId="347632D2" w14:textId="77777777" w:rsidR="00375F7F" w:rsidRDefault="00375F7F">
      <w:pPr>
        <w:jc w:val="both"/>
      </w:pPr>
    </w:p>
    <w:p w14:paraId="416824CD" w14:textId="77777777" w:rsidR="00375F7F" w:rsidRDefault="00375F7F">
      <w:pPr>
        <w:jc w:val="both"/>
      </w:pPr>
    </w:p>
    <w:p w14:paraId="08FFD31D" w14:textId="77777777" w:rsidR="00375F7F" w:rsidRDefault="00375F7F">
      <w:pPr>
        <w:jc w:val="both"/>
      </w:pPr>
    </w:p>
    <w:p w14:paraId="0DD57642" w14:textId="77777777" w:rsidR="00375F7F" w:rsidRDefault="00375F7F">
      <w:pPr>
        <w:jc w:val="both"/>
      </w:pPr>
    </w:p>
    <w:p w14:paraId="00D5A659" w14:textId="77777777" w:rsidR="00291373" w:rsidRDefault="00000000">
      <w:pPr>
        <w:pStyle w:val="Estilo2"/>
      </w:pPr>
      <w:r>
        <w:rPr>
          <w:b/>
        </w:rPr>
        <w:lastRenderedPageBreak/>
        <w:t>5.4. Cumprimento dos requisitos do brief</w:t>
      </w:r>
    </w:p>
    <w:p w14:paraId="5234C815" w14:textId="77777777" w:rsidR="00375F7F" w:rsidRDefault="00375F7F">
      <w:pPr>
        <w:jc w:val="both"/>
      </w:pPr>
    </w:p>
    <w:p w14:paraId="1F5B61C7" w14:textId="5952A29A" w:rsidR="00291373" w:rsidRDefault="00000000">
      <w:pPr>
        <w:jc w:val="both"/>
      </w:pPr>
      <w:r>
        <w:t>A tabela seguinte mapeia explicitamente os requisitos do brief da unidade curricular contra as funcionalidades implementadas.</w:t>
      </w:r>
    </w:p>
    <w:tbl>
      <w:tblPr>
        <w:tblW w:w="0" w:type="auto"/>
        <w:tblLook w:val="04A0" w:firstRow="1" w:lastRow="0" w:firstColumn="1" w:lastColumn="0" w:noHBand="0" w:noVBand="1"/>
      </w:tblPr>
      <w:tblGrid>
        <w:gridCol w:w="2929"/>
        <w:gridCol w:w="2929"/>
        <w:gridCol w:w="2929"/>
      </w:tblGrid>
      <w:tr w:rsidR="00291373" w14:paraId="5463AA06" w14:textId="77777777">
        <w:tc>
          <w:tcPr>
            <w:tcW w:w="2929" w:type="dxa"/>
          </w:tcPr>
          <w:p w14:paraId="0FC2C0AD" w14:textId="77777777" w:rsidR="00291373" w:rsidRDefault="00000000">
            <w:r>
              <w:rPr>
                <w:b/>
              </w:rPr>
              <w:t>Requisito</w:t>
            </w:r>
          </w:p>
        </w:tc>
        <w:tc>
          <w:tcPr>
            <w:tcW w:w="2929" w:type="dxa"/>
          </w:tcPr>
          <w:p w14:paraId="3D66605D" w14:textId="77777777" w:rsidR="00291373" w:rsidRDefault="00000000">
            <w:r>
              <w:rPr>
                <w:b/>
              </w:rPr>
              <w:t>Cumprido?</w:t>
            </w:r>
          </w:p>
        </w:tc>
        <w:tc>
          <w:tcPr>
            <w:tcW w:w="2929" w:type="dxa"/>
          </w:tcPr>
          <w:p w14:paraId="1B8B91C3" w14:textId="77777777" w:rsidR="00291373" w:rsidRDefault="00000000">
            <w:r>
              <w:rPr>
                <w:b/>
              </w:rPr>
              <w:t>Como</w:t>
            </w:r>
          </w:p>
        </w:tc>
      </w:tr>
      <w:tr w:rsidR="00291373" w14:paraId="490FAC1D" w14:textId="77777777">
        <w:tc>
          <w:tcPr>
            <w:tcW w:w="2929" w:type="dxa"/>
          </w:tcPr>
          <w:p w14:paraId="0E7E8D43" w14:textId="77777777" w:rsidR="00291373" w:rsidRDefault="00000000">
            <w:r>
              <w:t>Aplicação de bases de dados espaciais</w:t>
            </w:r>
          </w:p>
        </w:tc>
        <w:tc>
          <w:tcPr>
            <w:tcW w:w="2929" w:type="dxa"/>
          </w:tcPr>
          <w:p w14:paraId="27FDF817" w14:textId="77777777" w:rsidR="00291373" w:rsidRDefault="00000000">
            <w:r>
              <w:t>Sim</w:t>
            </w:r>
          </w:p>
        </w:tc>
        <w:tc>
          <w:tcPr>
            <w:tcW w:w="2929" w:type="dxa"/>
          </w:tcPr>
          <w:p w14:paraId="55235F66" w14:textId="77777777" w:rsidR="00291373" w:rsidRDefault="00000000">
            <w:r>
              <w:t>MongoDB 2dsphere; $geoNear, $geoWithin</w:t>
            </w:r>
          </w:p>
        </w:tc>
      </w:tr>
      <w:tr w:rsidR="00291373" w14:paraId="5F1FB548" w14:textId="77777777">
        <w:tc>
          <w:tcPr>
            <w:tcW w:w="2929" w:type="dxa"/>
          </w:tcPr>
          <w:p w14:paraId="794AA920" w14:textId="77777777" w:rsidR="00291373" w:rsidRDefault="00000000">
            <w:r>
              <w:t>Aplicação de bases de dados NoSQL</w:t>
            </w:r>
          </w:p>
        </w:tc>
        <w:tc>
          <w:tcPr>
            <w:tcW w:w="2929" w:type="dxa"/>
          </w:tcPr>
          <w:p w14:paraId="4047339A" w14:textId="77777777" w:rsidR="00291373" w:rsidRDefault="00000000">
            <w:r>
              <w:t>Sim</w:t>
            </w:r>
          </w:p>
        </w:tc>
        <w:tc>
          <w:tcPr>
            <w:tcW w:w="2929" w:type="dxa"/>
          </w:tcPr>
          <w:p w14:paraId="069361E8" w14:textId="77777777" w:rsidR="00291373" w:rsidRDefault="00000000">
            <w:r>
              <w:t>MongoDB Aggregation Framework, schema design documental</w:t>
            </w:r>
          </w:p>
        </w:tc>
      </w:tr>
      <w:tr w:rsidR="00291373" w14:paraId="6296D2A9" w14:textId="77777777">
        <w:tc>
          <w:tcPr>
            <w:tcW w:w="2929" w:type="dxa"/>
          </w:tcPr>
          <w:p w14:paraId="5E7A673E" w14:textId="77777777" w:rsidR="00291373" w:rsidRDefault="00000000">
            <w:r>
              <w:t>Aplicação de tecnologias Web</w:t>
            </w:r>
          </w:p>
        </w:tc>
        <w:tc>
          <w:tcPr>
            <w:tcW w:w="2929" w:type="dxa"/>
          </w:tcPr>
          <w:p w14:paraId="18D7986E" w14:textId="77777777" w:rsidR="00291373" w:rsidRDefault="00000000">
            <w:r>
              <w:t>Sim</w:t>
            </w:r>
          </w:p>
        </w:tc>
        <w:tc>
          <w:tcPr>
            <w:tcW w:w="2929" w:type="dxa"/>
          </w:tcPr>
          <w:p w14:paraId="21FF84D0" w14:textId="77777777" w:rsidR="00291373" w:rsidRDefault="00000000">
            <w:r>
              <w:t>FastAPI REST + Leaflet SPA</w:t>
            </w:r>
          </w:p>
        </w:tc>
      </w:tr>
      <w:tr w:rsidR="00291373" w14:paraId="017B6B05" w14:textId="77777777">
        <w:tc>
          <w:tcPr>
            <w:tcW w:w="2929" w:type="dxa"/>
          </w:tcPr>
          <w:p w14:paraId="4F1C98F3" w14:textId="77777777" w:rsidR="00291373" w:rsidRDefault="00000000">
            <w:r>
              <w:t>“Onde posso praticar X perto de mim?”</w:t>
            </w:r>
          </w:p>
        </w:tc>
        <w:tc>
          <w:tcPr>
            <w:tcW w:w="2929" w:type="dxa"/>
          </w:tcPr>
          <w:p w14:paraId="17249046" w14:textId="77777777" w:rsidR="00291373" w:rsidRDefault="00000000">
            <w:r>
              <w:t>Sim</w:t>
            </w:r>
          </w:p>
        </w:tc>
        <w:tc>
          <w:tcPr>
            <w:tcW w:w="2929" w:type="dxa"/>
          </w:tcPr>
          <w:p w14:paraId="70BF99C7" w14:textId="77777777" w:rsidR="00291373" w:rsidRDefault="00000000">
            <w:r>
              <w:t>/api/geo/nearby com filtro categoria/modalidade</w:t>
            </w:r>
          </w:p>
        </w:tc>
      </w:tr>
      <w:tr w:rsidR="00291373" w14:paraId="53F2BD36" w14:textId="77777777">
        <w:tc>
          <w:tcPr>
            <w:tcW w:w="2929" w:type="dxa"/>
          </w:tcPr>
          <w:p w14:paraId="76C55EE1" w14:textId="77777777" w:rsidR="00291373" w:rsidRDefault="00000000">
            <w:r>
              <w:t>“Como chego lá?”</w:t>
            </w:r>
          </w:p>
        </w:tc>
        <w:tc>
          <w:tcPr>
            <w:tcW w:w="2929" w:type="dxa"/>
          </w:tcPr>
          <w:p w14:paraId="0CD5C332" w14:textId="77777777" w:rsidR="00291373" w:rsidRDefault="00000000">
            <w:r>
              <w:t>Sim</w:t>
            </w:r>
          </w:p>
        </w:tc>
        <w:tc>
          <w:tcPr>
            <w:tcW w:w="2929" w:type="dxa"/>
          </w:tcPr>
          <w:p w14:paraId="7FAE11ED" w14:textId="77777777" w:rsidR="00291373" w:rsidRDefault="00000000">
            <w:r>
              <w:t xml:space="preserve">Routing OSRM </w:t>
            </w:r>
            <w:proofErr w:type="gramStart"/>
            <w:r>
              <w:t>multi-modal</w:t>
            </w:r>
            <w:proofErr w:type="gramEnd"/>
            <w:r>
              <w:t xml:space="preserve"> (car, foot, bike)</w:t>
            </w:r>
          </w:p>
        </w:tc>
      </w:tr>
      <w:tr w:rsidR="00291373" w14:paraId="7B6B6DA2" w14:textId="77777777">
        <w:tc>
          <w:tcPr>
            <w:tcW w:w="2929" w:type="dxa"/>
          </w:tcPr>
          <w:p w14:paraId="2251B43C" w14:textId="77777777" w:rsidR="00291373" w:rsidRDefault="00000000">
            <w:r>
              <w:t>“Quais os horários?”</w:t>
            </w:r>
          </w:p>
        </w:tc>
        <w:tc>
          <w:tcPr>
            <w:tcW w:w="2929" w:type="dxa"/>
          </w:tcPr>
          <w:p w14:paraId="337C1FB0" w14:textId="77777777" w:rsidR="00291373" w:rsidRDefault="00000000">
            <w:r>
              <w:t>Sim</w:t>
            </w:r>
          </w:p>
        </w:tc>
        <w:tc>
          <w:tcPr>
            <w:tcW w:w="2929" w:type="dxa"/>
          </w:tcPr>
          <w:p w14:paraId="3BD87E20" w14:textId="77777777" w:rsidR="00291373" w:rsidRDefault="00000000">
            <w:r>
              <w:t>Campo opening_hours no painel de detalhe</w:t>
            </w:r>
          </w:p>
        </w:tc>
      </w:tr>
      <w:tr w:rsidR="00291373" w14:paraId="1C22BB72" w14:textId="77777777">
        <w:tc>
          <w:tcPr>
            <w:tcW w:w="2929" w:type="dxa"/>
          </w:tcPr>
          <w:p w14:paraId="6359E226" w14:textId="77777777" w:rsidR="00291373" w:rsidRDefault="00000000">
            <w:r>
              <w:t>“Tenho transportes públicos?”</w:t>
            </w:r>
          </w:p>
        </w:tc>
        <w:tc>
          <w:tcPr>
            <w:tcW w:w="2929" w:type="dxa"/>
          </w:tcPr>
          <w:p w14:paraId="0A45C737" w14:textId="77777777" w:rsidR="00291373" w:rsidRDefault="00000000">
            <w:r>
              <w:t>Parcial</w:t>
            </w:r>
          </w:p>
        </w:tc>
        <w:tc>
          <w:tcPr>
            <w:tcW w:w="2929" w:type="dxa"/>
          </w:tcPr>
          <w:p w14:paraId="31F842AD" w14:textId="77777777" w:rsidR="00291373" w:rsidRDefault="00000000">
            <w:r>
              <w:t>Não implementado; discutido em trabalho futuro</w:t>
            </w:r>
          </w:p>
        </w:tc>
      </w:tr>
      <w:tr w:rsidR="00291373" w14:paraId="32426A6D" w14:textId="77777777">
        <w:tc>
          <w:tcPr>
            <w:tcW w:w="2929" w:type="dxa"/>
          </w:tcPr>
          <w:p w14:paraId="7B7DBAA9" w14:textId="77777777" w:rsidR="00291373" w:rsidRDefault="00000000">
            <w:r>
              <w:t>Software open-source</w:t>
            </w:r>
          </w:p>
        </w:tc>
        <w:tc>
          <w:tcPr>
            <w:tcW w:w="2929" w:type="dxa"/>
          </w:tcPr>
          <w:p w14:paraId="216ED2B8" w14:textId="77777777" w:rsidR="00291373" w:rsidRDefault="00000000">
            <w:r>
              <w:t>Sim</w:t>
            </w:r>
          </w:p>
        </w:tc>
        <w:tc>
          <w:tcPr>
            <w:tcW w:w="2929" w:type="dxa"/>
          </w:tcPr>
          <w:p w14:paraId="339690EC" w14:textId="77777777" w:rsidR="00291373" w:rsidRDefault="00000000">
            <w:r>
              <w:t>Toda a stack (MongoDB, FastAPI, Leaflet, OSRM)</w:t>
            </w:r>
          </w:p>
        </w:tc>
      </w:tr>
    </w:tbl>
    <w:p w14:paraId="7B389B82" w14:textId="77777777" w:rsidR="00D722E4" w:rsidRDefault="00D722E4" w:rsidP="00D722E4"/>
    <w:p w14:paraId="29EAB68D" w14:textId="77777777" w:rsidR="00D722E4" w:rsidRDefault="00D722E4" w:rsidP="00D722E4"/>
    <w:p w14:paraId="39A2667F" w14:textId="77777777" w:rsidR="00D722E4" w:rsidRDefault="00D722E4" w:rsidP="00D722E4"/>
    <w:p w14:paraId="717B95CD" w14:textId="77777777" w:rsidR="00D722E4" w:rsidRDefault="00D722E4" w:rsidP="00D722E4"/>
    <w:p w14:paraId="38F9B662" w14:textId="36FF4CF8" w:rsidR="00291373" w:rsidRDefault="00000000">
      <w:pPr>
        <w:pStyle w:val="Estilo1"/>
      </w:pPr>
      <w:r>
        <w:lastRenderedPageBreak/>
        <w:t>Conclusões e trabalho futuro</w:t>
      </w:r>
    </w:p>
    <w:p w14:paraId="7B99F034" w14:textId="77777777" w:rsidR="00D722E4" w:rsidRDefault="00D722E4" w:rsidP="00D722E4"/>
    <w:p w14:paraId="5ED69ED3" w14:textId="2C6A0DA3" w:rsidR="00291373" w:rsidRDefault="00000000">
      <w:pPr>
        <w:pStyle w:val="Estilo2"/>
      </w:pPr>
      <w:r>
        <w:rPr>
          <w:b/>
        </w:rPr>
        <w:t>6.1. Reflexão crítica</w:t>
      </w:r>
    </w:p>
    <w:p w14:paraId="6A97DA98" w14:textId="77777777" w:rsidR="00291373" w:rsidRDefault="00000000">
      <w:pPr>
        <w:jc w:val="both"/>
      </w:pPr>
      <w:r>
        <w:t xml:space="preserve">O </w:t>
      </w:r>
      <w:proofErr w:type="spellStart"/>
      <w:r>
        <w:t>FitMap</w:t>
      </w:r>
      <w:proofErr w:type="spellEnd"/>
      <w:r>
        <w:t xml:space="preserve"> demonstrou ser um exercício produtivo de integração das três tecnologias-pilar da unidade curricular, validando a hipótese de que uma base de dados NoSQL documental, devidamente equipada com índices espaciais, pode substituir um SGBD relacional com extensão espacial em aplicações WebSIG de complexidade média. A escolha do MongoDB revelou-se particularmente acertada num projecto onde a heterogeneidade dos dados de origem (OSM) penalizaria seriamente uma modelação relacional rigorosa: a obrigação de aplicar ALTER TABLE a cada nova tag observada no terreno é substituída pela inserção direta do novo campo no documento.</w:t>
      </w:r>
    </w:p>
    <w:p w14:paraId="5EA9E02B" w14:textId="77777777" w:rsidR="00291373" w:rsidRDefault="00000000">
      <w:pPr>
        <w:jc w:val="both"/>
      </w:pPr>
      <w:r>
        <w:t>Ao longo do desenvolvimento, três decisões mostraram-se particularmente consequentes. A primeira foi a opção por dados reais, em vez de datasets sintéticos: obrigou a um pipeline ETL não trivial, mas produziu um sistema com utilidade tangível e demonstra o ciclo completo desde a fonte ao utilizador. A segunda foi a separação explícita entre o serviço seed (one-shot) e o serviço web (persistente), uma boa prática transponível para produção. A terceira foi a opção por scrapers reais com fontes verificáveis (quando se considerou a hipótese de incluir eventos desportivos), preferindo um conjunto menor de dados auditáveis a um conjunto maior de dados sintéticos.</w:t>
      </w:r>
    </w:p>
    <w:p w14:paraId="1AE79E04" w14:textId="77777777" w:rsidR="00D722E4" w:rsidRDefault="00D722E4">
      <w:pPr>
        <w:jc w:val="both"/>
      </w:pPr>
    </w:p>
    <w:p w14:paraId="3609C17D" w14:textId="77777777" w:rsidR="00291373" w:rsidRDefault="00000000">
      <w:pPr>
        <w:pStyle w:val="Estilo2"/>
      </w:pPr>
      <w:r>
        <w:rPr>
          <w:b/>
        </w:rPr>
        <w:t>6.2. Limitações identificadas</w:t>
      </w:r>
    </w:p>
    <w:p w14:paraId="2F50B985" w14:textId="77777777" w:rsidR="00291373" w:rsidRDefault="00291373"/>
    <w:p w14:paraId="46E9E661" w14:textId="77777777" w:rsidR="00291373" w:rsidRDefault="00000000">
      <w:pPr>
        <w:spacing w:after="40"/>
        <w:ind w:left="400"/>
        <w:jc w:val="both"/>
      </w:pPr>
      <w:r>
        <w:t>•  A cobertura de dados depende totalmente da qualidade da contribuição comunitária ao OpenStreetMap. Algumas regiões do interior estão claramente sub-representadas, e o nível de detalhe (presença de horário, telefone, modalidades) varia significativamente entre instalações.</w:t>
      </w:r>
    </w:p>
    <w:p w14:paraId="1637E085" w14:textId="77777777" w:rsidR="00291373" w:rsidRDefault="00291373"/>
    <w:p w14:paraId="78AD1A84" w14:textId="77777777" w:rsidR="00291373" w:rsidRDefault="00000000">
      <w:pPr>
        <w:spacing w:after="40"/>
        <w:ind w:left="400"/>
        <w:jc w:val="both"/>
      </w:pPr>
      <w:r>
        <w:t>•  O sistema não inclui a georreferenciação de paragens e percursos de transportes públicos, requisito explicitamente referido como diferencial no enunciado original do tema 1. Esta omissão é discutida na próxima secção.</w:t>
      </w:r>
    </w:p>
    <w:p w14:paraId="23DF2FBE" w14:textId="77777777" w:rsidR="00291373" w:rsidRDefault="00291373"/>
    <w:p w14:paraId="4437542E" w14:textId="77777777" w:rsidR="00291373" w:rsidRDefault="00000000">
      <w:pPr>
        <w:spacing w:after="40"/>
        <w:ind w:left="400"/>
        <w:jc w:val="both"/>
      </w:pPr>
      <w:r>
        <w:lastRenderedPageBreak/>
        <w:t>•  Não existe ainda mecanismo de autenticação nem CRUD para utilizadores finais; o sistema é puramente de leitura. A introdução de reviews ou favoritos requereria, além do schema, uma camada de identidade.</w:t>
      </w:r>
    </w:p>
    <w:p w14:paraId="19A53F7B" w14:textId="77777777" w:rsidR="00291373" w:rsidRDefault="00291373"/>
    <w:p w14:paraId="73811232" w14:textId="77777777" w:rsidR="00291373" w:rsidRDefault="00000000">
      <w:pPr>
        <w:spacing w:after="40"/>
        <w:ind w:left="400"/>
        <w:jc w:val="both"/>
      </w:pPr>
      <w:r>
        <w:t xml:space="preserve">•  A engine de routing OSRM pública tem rate limits não documentados; para um deploy de produção seria recomendável instanciar uma cópia local em contentor, alimentada por um </w:t>
      </w:r>
      <w:proofErr w:type="spellStart"/>
      <w:r>
        <w:t>snapshot</w:t>
      </w:r>
      <w:proofErr w:type="spellEnd"/>
      <w:r>
        <w:t xml:space="preserve"> OSM de Portugal.</w:t>
      </w:r>
    </w:p>
    <w:p w14:paraId="6A32C19B" w14:textId="77777777" w:rsidR="00D722E4" w:rsidRDefault="00D722E4">
      <w:pPr>
        <w:spacing w:after="40"/>
        <w:ind w:left="400"/>
        <w:jc w:val="both"/>
      </w:pPr>
    </w:p>
    <w:p w14:paraId="39A3F110" w14:textId="77777777" w:rsidR="00291373" w:rsidRDefault="00000000">
      <w:pPr>
        <w:pStyle w:val="Estilo2"/>
      </w:pPr>
      <w:r>
        <w:rPr>
          <w:b/>
        </w:rPr>
        <w:t>6.3. Trabalho futuro</w:t>
      </w:r>
    </w:p>
    <w:p w14:paraId="6163D80A" w14:textId="77777777" w:rsidR="00291373" w:rsidRDefault="00000000">
      <w:pPr>
        <w:jc w:val="both"/>
      </w:pPr>
      <w:r>
        <w:t>Diversas extensões naturais foram identificadas durante a implementação e ficam aqui registadas como propostas concretas:</w:t>
      </w:r>
    </w:p>
    <w:p w14:paraId="4E63E0AF" w14:textId="77777777" w:rsidR="00291373" w:rsidRDefault="00291373"/>
    <w:p w14:paraId="68AF6660" w14:textId="77777777" w:rsidR="00291373" w:rsidRDefault="00000000">
      <w:pPr>
        <w:spacing w:after="40"/>
        <w:ind w:left="400"/>
        <w:jc w:val="both"/>
      </w:pPr>
      <w:r>
        <w:t xml:space="preserve">•  Camada de transportes públicos. Uma </w:t>
      </w:r>
      <w:proofErr w:type="gramStart"/>
      <w:r>
        <w:t>nova coleção bus</w:t>
      </w:r>
      <w:proofErr w:type="gramEnd"/>
      <w:r>
        <w:t>_stops poderia ser populada a partir das tags highway=bus_stop do OSM, indexada 2dsphere, e cruzada com a coleção facilities via $geoNear inter-coleção. Esta extensão respondia diretamente à pergunta “tenho autocarro?” colocada no enunciado.</w:t>
      </w:r>
    </w:p>
    <w:p w14:paraId="2BF751AF" w14:textId="77777777" w:rsidR="00291373" w:rsidRDefault="00291373"/>
    <w:p w14:paraId="4A057420" w14:textId="77777777" w:rsidR="00291373" w:rsidRDefault="00000000">
      <w:pPr>
        <w:spacing w:after="40"/>
        <w:ind w:left="400"/>
        <w:jc w:val="both"/>
      </w:pPr>
      <w:r>
        <w:t>•  Heatmap de densidade. Recorrendo ao plugin Leaflet.heat e a uma agregação geoespacial pré-computada (bucketing geográfico em grelha regular), poderia ser produzida uma visualização imediata das zonas do país mais e menos servidas por instalações desportivas.</w:t>
      </w:r>
    </w:p>
    <w:p w14:paraId="4E44C963" w14:textId="77777777" w:rsidR="00291373" w:rsidRDefault="00291373"/>
    <w:p w14:paraId="3FEECC08" w14:textId="77777777" w:rsidR="00291373" w:rsidRDefault="00000000">
      <w:pPr>
        <w:spacing w:after="40"/>
        <w:ind w:left="400"/>
        <w:jc w:val="both"/>
      </w:pPr>
      <w:r>
        <w:t>•  Clustering em zoom baixo. A biblioteca Leaflet.markercluster agrupa automaticamente marcadores próximos em círculos numerados, melhorando drasticamente a leitura do mapa nacional sem alterar a base de dados.</w:t>
      </w:r>
    </w:p>
    <w:p w14:paraId="47162C6B" w14:textId="77777777" w:rsidR="00291373" w:rsidRDefault="00291373"/>
    <w:p w14:paraId="38B2D2B9" w14:textId="77777777" w:rsidR="00291373" w:rsidRDefault="00000000">
      <w:pPr>
        <w:spacing w:after="40"/>
        <w:ind w:left="400"/>
        <w:jc w:val="both"/>
      </w:pPr>
      <w:r>
        <w:t>•  Filtro “aberto agora”. Recorrendo à biblioteca opening_hours.js, seria possível avaliar em tempo real, a partir do campo opening_hours OSM, se uma instalação está aberta no momento da consulta.</w:t>
      </w:r>
    </w:p>
    <w:p w14:paraId="3F4AD27B" w14:textId="77777777" w:rsidR="00291373" w:rsidRDefault="00291373"/>
    <w:p w14:paraId="34799944" w14:textId="77777777" w:rsidR="00291373" w:rsidRDefault="00000000">
      <w:pPr>
        <w:spacing w:after="40"/>
        <w:ind w:left="400"/>
        <w:jc w:val="both"/>
      </w:pPr>
      <w:r>
        <w:lastRenderedPageBreak/>
        <w:t>•  Componente de comunidade. Sistema de reviews e ratings persistido numa nova coleção, demonstrando padrões de schema design para relações um-para-muitos no MongoDB e introduzindo writes para além das leituras dominantes do estado atual.</w:t>
      </w:r>
    </w:p>
    <w:p w14:paraId="37F9A4B7" w14:textId="77777777" w:rsidR="00291373" w:rsidRDefault="00291373"/>
    <w:p w14:paraId="7F30C03E" w14:textId="77777777" w:rsidR="00291373" w:rsidRDefault="00000000">
      <w:pPr>
        <w:spacing w:after="40"/>
        <w:ind w:left="400"/>
        <w:jc w:val="both"/>
      </w:pPr>
      <w:r>
        <w:t>•  Cobertura de eventos. Reintroduzir a recolha de eventos desportivos exclusivamente a partir de fontes verificáveis (Wikidata SPARQL, Smoothcomp para BJJ/grappling), com etiqueta clara de fonte e link para validação.</w:t>
      </w:r>
    </w:p>
    <w:p w14:paraId="2CCCA159" w14:textId="77777777" w:rsidR="00D722E4" w:rsidRDefault="00D722E4">
      <w:pPr>
        <w:spacing w:after="40"/>
        <w:ind w:left="400"/>
        <w:jc w:val="both"/>
      </w:pPr>
    </w:p>
    <w:p w14:paraId="0C4BFA78" w14:textId="77777777" w:rsidR="00291373" w:rsidRDefault="00000000">
      <w:pPr>
        <w:pStyle w:val="Estilo2"/>
      </w:pPr>
      <w:r>
        <w:rPr>
          <w:b/>
        </w:rPr>
        <w:t>6.4. Considerações finais</w:t>
      </w:r>
    </w:p>
    <w:p w14:paraId="59D48F74" w14:textId="15C8DB94" w:rsidR="00291373" w:rsidRDefault="00000000">
      <w:pPr>
        <w:jc w:val="both"/>
      </w:pPr>
      <w:r>
        <w:t xml:space="preserve">O exercício mostrou que, com uma stack open-source bem escolhida e compreendida, é possível construir em duração letiva uma aplicação WebSIG de complexidade não trivial sobre dados reais, demonstrando todos os conceitos centrais da unidade curricular. A documentação explícita das pipelines de agregação, dos índices e das suas motivações pretende-se útil não só como avaliação </w:t>
      </w:r>
      <w:r w:rsidR="00D722E4">
        <w:t>pedagógica,</w:t>
      </w:r>
      <w:r>
        <w:t xml:space="preserve"> mas também como referência para futuros trabalhos que tomem este como ponto de partida.</w:t>
      </w:r>
    </w:p>
    <w:p w14:paraId="31E88911" w14:textId="77777777" w:rsidR="00D722E4" w:rsidRDefault="00D722E4">
      <w:pPr>
        <w:jc w:val="both"/>
      </w:pPr>
    </w:p>
    <w:p w14:paraId="4BE3F13D" w14:textId="77777777" w:rsidR="00D722E4" w:rsidRDefault="00D722E4">
      <w:pPr>
        <w:jc w:val="both"/>
      </w:pPr>
    </w:p>
    <w:p w14:paraId="630AF786" w14:textId="77777777" w:rsidR="00D722E4" w:rsidRDefault="00D722E4">
      <w:pPr>
        <w:jc w:val="both"/>
      </w:pPr>
    </w:p>
    <w:p w14:paraId="024D6EDC" w14:textId="77777777" w:rsidR="00D722E4" w:rsidRDefault="00D722E4">
      <w:pPr>
        <w:jc w:val="both"/>
      </w:pPr>
    </w:p>
    <w:p w14:paraId="4E97C666" w14:textId="77777777" w:rsidR="00D722E4" w:rsidRDefault="00D722E4">
      <w:pPr>
        <w:jc w:val="both"/>
      </w:pPr>
    </w:p>
    <w:p w14:paraId="1EEB65EF" w14:textId="77777777" w:rsidR="00D722E4" w:rsidRDefault="00D722E4">
      <w:pPr>
        <w:jc w:val="both"/>
      </w:pPr>
    </w:p>
    <w:p w14:paraId="1C1DCC5A" w14:textId="77777777" w:rsidR="00D722E4" w:rsidRDefault="00D722E4">
      <w:pPr>
        <w:jc w:val="both"/>
      </w:pPr>
    </w:p>
    <w:p w14:paraId="2052E7A8" w14:textId="77777777" w:rsidR="00D722E4" w:rsidRDefault="00D722E4">
      <w:pPr>
        <w:jc w:val="both"/>
      </w:pPr>
    </w:p>
    <w:p w14:paraId="0626C781" w14:textId="77777777" w:rsidR="00D722E4" w:rsidRDefault="00D722E4">
      <w:pPr>
        <w:jc w:val="both"/>
      </w:pPr>
    </w:p>
    <w:p w14:paraId="27386C09" w14:textId="77777777" w:rsidR="00D722E4" w:rsidRDefault="00D722E4">
      <w:pPr>
        <w:jc w:val="both"/>
      </w:pPr>
    </w:p>
    <w:p w14:paraId="0F05B72E" w14:textId="77777777" w:rsidR="00D722E4" w:rsidRDefault="00D722E4">
      <w:pPr>
        <w:jc w:val="both"/>
      </w:pPr>
    </w:p>
    <w:p w14:paraId="6573F474" w14:textId="77777777" w:rsidR="00D722E4" w:rsidRDefault="00D722E4">
      <w:pPr>
        <w:jc w:val="both"/>
      </w:pPr>
    </w:p>
    <w:p w14:paraId="44770B51" w14:textId="77777777" w:rsidR="00D722E4" w:rsidRDefault="00D722E4">
      <w:pPr>
        <w:jc w:val="both"/>
      </w:pPr>
    </w:p>
    <w:p w14:paraId="4A904861" w14:textId="77777777" w:rsidR="00291373" w:rsidRDefault="00000000">
      <w:pPr>
        <w:pStyle w:val="Estilo1"/>
      </w:pPr>
      <w:r>
        <w:lastRenderedPageBreak/>
        <w:t>Referências Bibliográficas</w:t>
      </w:r>
    </w:p>
    <w:p w14:paraId="1C359904" w14:textId="77777777" w:rsidR="00291373" w:rsidRDefault="00000000">
      <w:pPr>
        <w:jc w:val="both"/>
      </w:pPr>
      <w:r>
        <w:t>[1</w:t>
      </w:r>
      <w:proofErr w:type="gramStart"/>
      <w:r>
        <w:t>]  OpenStreetMap</w:t>
      </w:r>
      <w:proofErr w:type="gramEnd"/>
      <w:r>
        <w:t xml:space="preserve"> Foundation, “OpenStreetMap.” [Online]. Disponível em: https://www.openstreetmap.org. [Acedido: 21-mai-2026].</w:t>
      </w:r>
    </w:p>
    <w:p w14:paraId="4F3BF7E2" w14:textId="77777777" w:rsidR="00291373" w:rsidRDefault="00000000">
      <w:pPr>
        <w:jc w:val="both"/>
      </w:pPr>
      <w:r>
        <w:t>[2</w:t>
      </w:r>
      <w:proofErr w:type="gramStart"/>
      <w:r>
        <w:t>]  OpenStreetMap</w:t>
      </w:r>
      <w:proofErr w:type="gramEnd"/>
      <w:r>
        <w:t xml:space="preserve"> Wiki, “Overpass API.” [Online]. Disponível em: https://wiki.openstreetmap.org/wiki/Overpass_API. [Acedido: 21-mai-2026].</w:t>
      </w:r>
    </w:p>
    <w:p w14:paraId="4AA1733D" w14:textId="77777777" w:rsidR="00291373" w:rsidRDefault="00000000">
      <w:pPr>
        <w:jc w:val="both"/>
      </w:pPr>
      <w:r>
        <w:t>[3</w:t>
      </w:r>
      <w:proofErr w:type="gramStart"/>
      <w:r>
        <w:t>]  MongoDB</w:t>
      </w:r>
      <w:proofErr w:type="gramEnd"/>
      <w:r>
        <w:t xml:space="preserve"> Inc., “MongoDB Manual: Geospatial Queries.” [Online]. Disponível em: https://www.mongodb.com/docs/manual/geospatial-queries/. [Acedido: 21-mai-2026].</w:t>
      </w:r>
    </w:p>
    <w:p w14:paraId="2ECED8B5" w14:textId="77777777" w:rsidR="00291373" w:rsidRDefault="00000000">
      <w:pPr>
        <w:jc w:val="both"/>
      </w:pPr>
      <w:r>
        <w:t>[4</w:t>
      </w:r>
      <w:proofErr w:type="gramStart"/>
      <w:r>
        <w:t>]  MongoDB</w:t>
      </w:r>
      <w:proofErr w:type="gramEnd"/>
      <w:r>
        <w:t xml:space="preserve"> Inc., “2dsphere Indexes.” [Online]. Disponível em: https://www.mongodb.com/docs/manual/core/2dsphere/. [Acedido: 21-mai-2026].</w:t>
      </w:r>
    </w:p>
    <w:p w14:paraId="505C60A9" w14:textId="77777777" w:rsidR="00291373" w:rsidRDefault="00000000">
      <w:pPr>
        <w:jc w:val="both"/>
      </w:pPr>
      <w:r>
        <w:t>[5</w:t>
      </w:r>
      <w:proofErr w:type="gramStart"/>
      <w:r>
        <w:t>]  MongoDB</w:t>
      </w:r>
      <w:proofErr w:type="gramEnd"/>
      <w:r>
        <w:t xml:space="preserve"> Inc., “Aggregation Framework Reference.” [Online]. Disponível em: https://www.mongodb.com/docs/manual/reference/operator/aggregation/. [Acedido: 21-mai-2026].</w:t>
      </w:r>
    </w:p>
    <w:p w14:paraId="02F5031F" w14:textId="77777777" w:rsidR="00291373" w:rsidRDefault="00000000">
      <w:pPr>
        <w:jc w:val="both"/>
      </w:pPr>
      <w:r>
        <w:t>[6</w:t>
      </w:r>
      <w:proofErr w:type="gramStart"/>
      <w:r>
        <w:t>]  S.</w:t>
      </w:r>
      <w:proofErr w:type="gramEnd"/>
      <w:r>
        <w:t xml:space="preserve"> Ramírez et al., “FastAPI Documentation.” [Online]. Disponível em: https://fastapi.tiangolo.com/. [Acedido: 21-mai-2026].</w:t>
      </w:r>
    </w:p>
    <w:p w14:paraId="0C8579EE" w14:textId="77777777" w:rsidR="00291373" w:rsidRDefault="00000000">
      <w:pPr>
        <w:jc w:val="both"/>
      </w:pPr>
      <w:r>
        <w:t>[7</w:t>
      </w:r>
      <w:proofErr w:type="gramStart"/>
      <w:r>
        <w:t>]  V.</w:t>
      </w:r>
      <w:proofErr w:type="gramEnd"/>
      <w:r>
        <w:t xml:space="preserve"> Agafonkin et al., “Leaflet — an open-source JavaScript library for mobile-friendly interactive maps.” [Online]. Disponível em: https://leafletjs.com/. [Acedido: 21-mai-2026].</w:t>
      </w:r>
    </w:p>
    <w:p w14:paraId="77A365BE" w14:textId="77777777" w:rsidR="00291373" w:rsidRDefault="00000000">
      <w:pPr>
        <w:jc w:val="both"/>
      </w:pPr>
      <w:r>
        <w:t>[8</w:t>
      </w:r>
      <w:proofErr w:type="gramStart"/>
      <w:r>
        <w:t>]  Per</w:t>
      </w:r>
      <w:proofErr w:type="gramEnd"/>
      <w:r>
        <w:t xml:space="preserve"> Liedman, “Leaflet Routing Machine.” [Online]. Disponível em: https://www.liedman.net/leaflet-routing-machine/. [Acedido: 21-mai-2026].</w:t>
      </w:r>
    </w:p>
    <w:p w14:paraId="52832964" w14:textId="77777777" w:rsidR="00291373" w:rsidRDefault="00000000">
      <w:pPr>
        <w:jc w:val="both"/>
      </w:pPr>
      <w:r>
        <w:t>[9</w:t>
      </w:r>
      <w:proofErr w:type="gramStart"/>
      <w:r>
        <w:t>]  D.</w:t>
      </w:r>
      <w:proofErr w:type="gramEnd"/>
      <w:r>
        <w:t xml:space="preserve"> Luxen and C. Vetter, “Real-time routing with OpenStreetMap data,” in Proceedings of the 19th ACM SIGSPATIAL International Conference on Advances in Geographic Information Systems, 2011, pp. 513–516.</w:t>
      </w:r>
    </w:p>
    <w:p w14:paraId="0CD7CA4E" w14:textId="77777777" w:rsidR="00291373" w:rsidRDefault="00000000">
      <w:pPr>
        <w:jc w:val="both"/>
      </w:pPr>
      <w:r>
        <w:t>[10] OpenStreetMap Foundation, “Nominatim — geocoding service.” [Online]. Disponível em: https://nominatim.openstreetmap.org/. [Acedido: 21-mai-2026].</w:t>
      </w:r>
    </w:p>
    <w:p w14:paraId="4D78D82B" w14:textId="77777777" w:rsidR="00291373" w:rsidRDefault="00000000">
      <w:pPr>
        <w:jc w:val="both"/>
      </w:pPr>
      <w:r>
        <w:t>[11] H. Butler et al., “The GeoJSON Format,” RFC 7946, IETF, ago. 2016. [Online]. Disponível em: https://datatracker.ietf.org/doc/html/rfc7946.</w:t>
      </w:r>
    </w:p>
    <w:p w14:paraId="3009CE8D" w14:textId="77777777" w:rsidR="00291373" w:rsidRDefault="00000000">
      <w:pPr>
        <w:jc w:val="both"/>
      </w:pPr>
      <w:r>
        <w:t>[12] R. T. Fielding, “Architectural Styles and the Design of Network-based Software Architectures,” Ph.D. dissertation, University of California, Irvine, 2000.</w:t>
      </w:r>
    </w:p>
    <w:p w14:paraId="0345C467" w14:textId="77777777" w:rsidR="00291373" w:rsidRDefault="00000000">
      <w:pPr>
        <w:jc w:val="both"/>
      </w:pPr>
      <w:r>
        <w:t>[13] Open Geospatial Consortium, “OpenGIS Simple Features Specification For SQL.” [Online]. Disponível em: https://www.ogc.org/standards/sfs.</w:t>
      </w:r>
    </w:p>
    <w:p w14:paraId="268C5A58" w14:textId="77777777" w:rsidR="00291373" w:rsidRDefault="00000000">
      <w:pPr>
        <w:jc w:val="both"/>
      </w:pPr>
      <w:r>
        <w:lastRenderedPageBreak/>
        <w:t>[14] Wikimedia Foundation, “Wikidata Query Service.” [Online]. Disponível em: https://query.wikidata.org/. [Acedido: 21-mai-2026].</w:t>
      </w:r>
    </w:p>
    <w:p w14:paraId="71729AEA" w14:textId="77777777" w:rsidR="00291373" w:rsidRDefault="00000000">
      <w:pPr>
        <w:jc w:val="both"/>
      </w:pPr>
      <w:r>
        <w:t>[15] CARTO, “CartoDB basemaps.” [Online]. Disponível em: https://github.com/CartoDB/basemap-styles. [Acedido: 21-mai-2026].</w:t>
      </w:r>
    </w:p>
    <w:p w14:paraId="54ADF5A6" w14:textId="77777777" w:rsidR="00291373" w:rsidRDefault="00000000">
      <w:pPr>
        <w:pStyle w:val="Estilo4"/>
      </w:pPr>
      <w:r>
        <w:t>Apêndices</w:t>
      </w:r>
    </w:p>
    <w:p w14:paraId="30B5B7D9" w14:textId="77777777" w:rsidR="00291373" w:rsidRDefault="00000000">
      <w:pPr>
        <w:pStyle w:val="Estilo1"/>
      </w:pPr>
      <w:r>
        <w:t>Apêndice A. Schema completo da coleção facilities</w:t>
      </w:r>
    </w:p>
    <w:p w14:paraId="465AD1CE" w14:textId="77777777" w:rsidR="00291373" w:rsidRDefault="00000000">
      <w:pPr>
        <w:jc w:val="both"/>
      </w:pPr>
      <w:r>
        <w:t>O JSON Schema simplificado da coleção (apresentado em sintaxe informal) é dado por:</w:t>
      </w:r>
    </w:p>
    <w:p w14:paraId="252F9ABD" w14:textId="77777777" w:rsidR="00291373" w:rsidRDefault="00000000">
      <w:pPr>
        <w:spacing w:before="80" w:after="80"/>
        <w:ind w:left="280"/>
      </w:pPr>
      <w:r>
        <w:rPr>
          <w:rFonts w:ascii="Consolas" w:hAnsi="Consolas"/>
          <w:sz w:val="18"/>
        </w:rPr>
        <w:t>{</w:t>
      </w:r>
      <w:r>
        <w:rPr>
          <w:rFonts w:ascii="Consolas" w:hAnsi="Consolas"/>
          <w:sz w:val="18"/>
        </w:rPr>
        <w:br/>
        <w:t xml:space="preserve">  "osm_id":        &lt;int&gt;,        // identificador OSM (chave natural)</w:t>
      </w:r>
      <w:r>
        <w:rPr>
          <w:rFonts w:ascii="Consolas" w:hAnsi="Consolas"/>
          <w:sz w:val="18"/>
        </w:rPr>
        <w:br/>
        <w:t xml:space="preserve">  "osm_type":      &lt;string&gt;,     // "node" | "way" | "relation"</w:t>
      </w:r>
      <w:r>
        <w:rPr>
          <w:rFonts w:ascii="Consolas" w:hAnsi="Consolas"/>
          <w:sz w:val="18"/>
        </w:rPr>
        <w:br/>
        <w:t xml:space="preserve">  "name":          &lt;string&gt;,     // obrigatório (entradas anónimas são filtradas)</w:t>
      </w:r>
      <w:r>
        <w:rPr>
          <w:rFonts w:ascii="Consolas" w:hAnsi="Consolas"/>
          <w:sz w:val="18"/>
        </w:rPr>
        <w:br/>
        <w:t xml:space="preserve">  "category":      &lt;string&gt;,     // 1 de 9 categorias normalizadas</w:t>
      </w:r>
      <w:r>
        <w:rPr>
          <w:rFonts w:ascii="Consolas" w:hAnsi="Consolas"/>
          <w:sz w:val="18"/>
        </w:rPr>
        <w:br/>
        <w:t xml:space="preserve">  "sports":        &lt;[string]&gt;,   // 0..n modalidades</w:t>
      </w:r>
      <w:r>
        <w:rPr>
          <w:rFonts w:ascii="Consolas" w:hAnsi="Consolas"/>
          <w:sz w:val="18"/>
        </w:rPr>
        <w:br/>
        <w:t xml:space="preserve">  "location": {</w:t>
      </w:r>
      <w:r>
        <w:rPr>
          <w:rFonts w:ascii="Consolas" w:hAnsi="Consolas"/>
          <w:sz w:val="18"/>
        </w:rPr>
        <w:br/>
        <w:t xml:space="preserve">    "type":        "Point",</w:t>
      </w:r>
      <w:r>
        <w:rPr>
          <w:rFonts w:ascii="Consolas" w:hAnsi="Consolas"/>
          <w:sz w:val="18"/>
        </w:rPr>
        <w:br/>
        <w:t xml:space="preserve">    "coordinates": [&lt;lon&gt;, &lt;lat&gt;]</w:t>
      </w:r>
      <w:r>
        <w:rPr>
          <w:rFonts w:ascii="Consolas" w:hAnsi="Consolas"/>
          <w:sz w:val="18"/>
        </w:rPr>
        <w:br/>
        <w:t xml:space="preserve">  },</w:t>
      </w:r>
      <w:r>
        <w:rPr>
          <w:rFonts w:ascii="Consolas" w:hAnsi="Consolas"/>
          <w:sz w:val="18"/>
        </w:rPr>
        <w:br/>
        <w:t xml:space="preserve">  "address": {</w:t>
      </w:r>
      <w:r>
        <w:rPr>
          <w:rFonts w:ascii="Consolas" w:hAnsi="Consolas"/>
          <w:sz w:val="18"/>
        </w:rPr>
        <w:br/>
        <w:t xml:space="preserve">    "street": &lt;string&gt;, "housenumber": &lt;string&gt;,</w:t>
      </w:r>
      <w:r>
        <w:rPr>
          <w:rFonts w:ascii="Consolas" w:hAnsi="Consolas"/>
          <w:sz w:val="18"/>
        </w:rPr>
        <w:br/>
        <w:t xml:space="preserve">    "city":   &lt;string&gt;, "postcode":    &lt;string&gt;</w:t>
      </w:r>
      <w:r>
        <w:rPr>
          <w:rFonts w:ascii="Consolas" w:hAnsi="Consolas"/>
          <w:sz w:val="18"/>
        </w:rPr>
        <w:br/>
        <w:t xml:space="preserve">  },</w:t>
      </w:r>
      <w:r>
        <w:rPr>
          <w:rFonts w:ascii="Consolas" w:hAnsi="Consolas"/>
          <w:sz w:val="18"/>
        </w:rPr>
        <w:br/>
        <w:t xml:space="preserve">  "contact":  {"phone": &lt;string&gt;, "website": &lt;string&gt;, "email": &lt;string&gt;},</w:t>
      </w:r>
      <w:r>
        <w:rPr>
          <w:rFonts w:ascii="Consolas" w:hAnsi="Consolas"/>
          <w:sz w:val="18"/>
        </w:rPr>
        <w:br/>
        <w:t xml:space="preserve">  "opening_hours": &lt;string&gt;,     // formato OSM ("Mo-Fr 06:00-22:00; ...")</w:t>
      </w:r>
      <w:r>
        <w:rPr>
          <w:rFonts w:ascii="Consolas" w:hAnsi="Consolas"/>
          <w:sz w:val="18"/>
        </w:rPr>
        <w:br/>
        <w:t xml:space="preserve">  "amenities": {</w:t>
      </w:r>
      <w:r>
        <w:rPr>
          <w:rFonts w:ascii="Consolas" w:hAnsi="Consolas"/>
          <w:sz w:val="18"/>
        </w:rPr>
        <w:br/>
        <w:t xml:space="preserve">    "wheelchair": "yes"|"no"|"",</w:t>
      </w:r>
      <w:r>
        <w:rPr>
          <w:rFonts w:ascii="Consolas" w:hAnsi="Consolas"/>
          <w:sz w:val="18"/>
        </w:rPr>
        <w:br/>
        <w:t xml:space="preserve">    "parking":    "yes"|"no"|"",</w:t>
      </w:r>
      <w:r>
        <w:rPr>
          <w:rFonts w:ascii="Consolas" w:hAnsi="Consolas"/>
          <w:sz w:val="18"/>
        </w:rPr>
        <w:br/>
        <w:t xml:space="preserve">    "shower":     "yes"|"no"|"",</w:t>
      </w:r>
      <w:r>
        <w:rPr>
          <w:rFonts w:ascii="Consolas" w:hAnsi="Consolas"/>
          <w:sz w:val="18"/>
        </w:rPr>
        <w:br/>
        <w:t xml:space="preserve">    "indoor":     "yes"|"no"|"",</w:t>
      </w:r>
      <w:r>
        <w:rPr>
          <w:rFonts w:ascii="Consolas" w:hAnsi="Consolas"/>
          <w:sz w:val="18"/>
        </w:rPr>
        <w:br/>
        <w:t xml:space="preserve">    "covered":    "yes"|"no"|"",</w:t>
      </w:r>
      <w:r>
        <w:rPr>
          <w:rFonts w:ascii="Consolas" w:hAnsi="Consolas"/>
          <w:sz w:val="18"/>
        </w:rPr>
        <w:br/>
        <w:t xml:space="preserve">    "access":     &lt;string&gt;</w:t>
      </w:r>
      <w:r>
        <w:rPr>
          <w:rFonts w:ascii="Consolas" w:hAnsi="Consolas"/>
          <w:sz w:val="18"/>
        </w:rPr>
        <w:br/>
        <w:t xml:space="preserve">  },</w:t>
      </w:r>
      <w:r>
        <w:rPr>
          <w:rFonts w:ascii="Consolas" w:hAnsi="Consolas"/>
          <w:sz w:val="18"/>
        </w:rPr>
        <w:br/>
        <w:t xml:space="preserve">  "fee":      &lt;string&gt;,</w:t>
      </w:r>
      <w:r>
        <w:rPr>
          <w:rFonts w:ascii="Consolas" w:hAnsi="Consolas"/>
          <w:sz w:val="18"/>
        </w:rPr>
        <w:br/>
        <w:t xml:space="preserve">  "operator": &lt;string&gt;</w:t>
      </w:r>
      <w:r>
        <w:rPr>
          <w:rFonts w:ascii="Consolas" w:hAnsi="Consolas"/>
          <w:sz w:val="18"/>
        </w:rPr>
        <w:br/>
        <w:t>}</w:t>
      </w:r>
    </w:p>
    <w:p w14:paraId="2E500267" w14:textId="77777777" w:rsidR="00291373" w:rsidRDefault="00000000">
      <w:pPr>
        <w:pStyle w:val="Estilo1"/>
      </w:pPr>
      <w:r>
        <w:t>Apêndice B. Estrutura do repositório</w:t>
      </w:r>
    </w:p>
    <w:p w14:paraId="4E78F6AB" w14:textId="77777777" w:rsidR="00291373" w:rsidRDefault="00000000">
      <w:pPr>
        <w:spacing w:before="80" w:after="80"/>
        <w:ind w:left="280"/>
      </w:pPr>
      <w:r>
        <w:rPr>
          <w:rFonts w:ascii="Consolas" w:hAnsi="Consolas"/>
          <w:sz w:val="18"/>
        </w:rPr>
        <w:lastRenderedPageBreak/>
        <w:t>TABD/</w:t>
      </w:r>
      <w:r>
        <w:rPr>
          <w:rFonts w:ascii="Consolas" w:hAnsi="Consolas"/>
          <w:sz w:val="18"/>
        </w:rPr>
        <w:br/>
        <w:t>├── 03_Implementacao/</w:t>
      </w:r>
      <w:r>
        <w:rPr>
          <w:rFonts w:ascii="Consolas" w:hAnsi="Consolas"/>
          <w:sz w:val="18"/>
        </w:rPr>
        <w:br/>
        <w:t>│   ├── seed_osm.py            # Pipeline ETL Overpass → MongoDB</w:t>
      </w:r>
      <w:r>
        <w:rPr>
          <w:rFonts w:ascii="Consolas" w:hAnsi="Consolas"/>
          <w:sz w:val="18"/>
        </w:rPr>
        <w:br/>
        <w:t>│   ├── osm_cache.json         # Cache da resposta Overpass</w:t>
      </w:r>
      <w:r>
        <w:rPr>
          <w:rFonts w:ascii="Consolas" w:hAnsi="Consolas"/>
          <w:sz w:val="18"/>
        </w:rPr>
        <w:br/>
        <w:t>│   └── geocode_cache.json     # Cache do Nominatim</w:t>
      </w:r>
      <w:r>
        <w:rPr>
          <w:rFonts w:ascii="Consolas" w:hAnsi="Consolas"/>
          <w:sz w:val="18"/>
        </w:rPr>
        <w:br/>
        <w:t>├── web/</w:t>
      </w:r>
      <w:r>
        <w:rPr>
          <w:rFonts w:ascii="Consolas" w:hAnsi="Consolas"/>
          <w:sz w:val="18"/>
        </w:rPr>
        <w:br/>
        <w:t>│   ├── Dockerfile</w:t>
      </w:r>
      <w:r>
        <w:rPr>
          <w:rFonts w:ascii="Consolas" w:hAnsi="Consolas"/>
          <w:sz w:val="18"/>
        </w:rPr>
        <w:br/>
        <w:t>│   ├── requirements.txt</w:t>
      </w:r>
      <w:r>
        <w:rPr>
          <w:rFonts w:ascii="Consolas" w:hAnsi="Consolas"/>
          <w:sz w:val="18"/>
        </w:rPr>
        <w:br/>
        <w:t>│   ├── server.py              # Backend FastAPI (12 endpoints)</w:t>
      </w:r>
      <w:r>
        <w:rPr>
          <w:rFonts w:ascii="Consolas" w:hAnsi="Consolas"/>
          <w:sz w:val="18"/>
        </w:rPr>
        <w:br/>
        <w:t>│   └── static/</w:t>
      </w:r>
      <w:r>
        <w:rPr>
          <w:rFonts w:ascii="Consolas" w:hAnsi="Consolas"/>
          <w:sz w:val="18"/>
        </w:rPr>
        <w:br/>
        <w:t>│       ├── index.html</w:t>
      </w:r>
      <w:r>
        <w:rPr>
          <w:rFonts w:ascii="Consolas" w:hAnsi="Consolas"/>
          <w:sz w:val="18"/>
        </w:rPr>
        <w:br/>
        <w:t>│       ├── css/main.css</w:t>
      </w:r>
      <w:r>
        <w:rPr>
          <w:rFonts w:ascii="Consolas" w:hAnsi="Consolas"/>
          <w:sz w:val="18"/>
        </w:rPr>
        <w:br/>
        <w:t>│       └── js/app.js          # Lógica do cliente (~700 linhas)</w:t>
      </w:r>
      <w:r>
        <w:rPr>
          <w:rFonts w:ascii="Consolas" w:hAnsi="Consolas"/>
          <w:sz w:val="18"/>
        </w:rPr>
        <w:br/>
        <w:t>├── docker-compose.yml         # Orquestração (mongodb + seed + web)</w:t>
      </w:r>
      <w:r>
        <w:rPr>
          <w:rFonts w:ascii="Consolas" w:hAnsi="Consolas"/>
          <w:sz w:val="18"/>
        </w:rPr>
        <w:br/>
        <w:t>├── Dockerfile                 # Imagem base do seed</w:t>
      </w:r>
      <w:r>
        <w:rPr>
          <w:rFonts w:ascii="Consolas" w:hAnsi="Consolas"/>
          <w:sz w:val="18"/>
        </w:rPr>
        <w:br/>
        <w:t>├── requirements.txt           # Dependências Python globais</w:t>
      </w:r>
      <w:r>
        <w:rPr>
          <w:rFonts w:ascii="Consolas" w:hAnsi="Consolas"/>
          <w:sz w:val="18"/>
        </w:rPr>
        <w:br/>
        <w:t>└── docs/</w:t>
      </w:r>
      <w:r>
        <w:rPr>
          <w:rFonts w:ascii="Consolas" w:hAnsi="Consolas"/>
          <w:sz w:val="18"/>
        </w:rPr>
        <w:br/>
        <w:t xml:space="preserve">    └── Relatorio_FitMap.docx  # (este documento)</w:t>
      </w:r>
    </w:p>
    <w:p w14:paraId="119BE261" w14:textId="77777777" w:rsidR="00291373" w:rsidRDefault="00000000">
      <w:pPr>
        <w:pStyle w:val="Estilo1"/>
      </w:pPr>
      <w:r>
        <w:t>Apêndice C. Comandos para executar o projecto</w:t>
      </w:r>
    </w:p>
    <w:p w14:paraId="24485811" w14:textId="77777777" w:rsidR="00291373" w:rsidRDefault="00000000">
      <w:pPr>
        <w:jc w:val="both"/>
      </w:pPr>
      <w:r>
        <w:t>Assumindo Docker Desktop instalado e a correr no sistema operativo do leitor, a sequência mínima para reproduzir o ambiente completo é a seguinte:</w:t>
      </w:r>
    </w:p>
    <w:p w14:paraId="066739D4" w14:textId="77777777" w:rsidR="00291373" w:rsidRDefault="00000000">
      <w:pPr>
        <w:spacing w:before="80" w:after="80"/>
        <w:ind w:left="280"/>
      </w:pPr>
      <w:r>
        <w:rPr>
          <w:rFonts w:ascii="Consolas" w:hAnsi="Consolas"/>
          <w:sz w:val="18"/>
        </w:rPr>
        <w:t># 1) Clonar o repositório</w:t>
      </w:r>
      <w:r>
        <w:rPr>
          <w:rFonts w:ascii="Consolas" w:hAnsi="Consolas"/>
          <w:sz w:val="18"/>
        </w:rPr>
        <w:br/>
        <w:t>git clone &lt;url-do-repo&gt;</w:t>
      </w:r>
      <w:r>
        <w:rPr>
          <w:rFonts w:ascii="Consolas" w:hAnsi="Consolas"/>
          <w:sz w:val="18"/>
        </w:rPr>
        <w:br/>
        <w:t>cd TABD</w:t>
      </w:r>
      <w:r>
        <w:rPr>
          <w:rFonts w:ascii="Consolas" w:hAnsi="Consolas"/>
          <w:sz w:val="18"/>
        </w:rPr>
        <w:br/>
      </w:r>
      <w:r>
        <w:rPr>
          <w:rFonts w:ascii="Consolas" w:hAnsi="Consolas"/>
          <w:sz w:val="18"/>
        </w:rPr>
        <w:br/>
        <w:t># 2) Construir e iniciar os três serviços</w:t>
      </w:r>
      <w:r>
        <w:rPr>
          <w:rFonts w:ascii="Consolas" w:hAnsi="Consolas"/>
          <w:sz w:val="18"/>
        </w:rPr>
        <w:br/>
        <w:t>docker compose up -d --build</w:t>
      </w:r>
      <w:r>
        <w:rPr>
          <w:rFonts w:ascii="Consolas" w:hAnsi="Consolas"/>
          <w:sz w:val="18"/>
        </w:rPr>
        <w:br/>
      </w:r>
      <w:r>
        <w:rPr>
          <w:rFonts w:ascii="Consolas" w:hAnsi="Consolas"/>
          <w:sz w:val="18"/>
        </w:rPr>
        <w:br/>
        <w:t># 3) Aguardar 1 a 2 min pela ingestão de dados (seed)</w:t>
      </w:r>
      <w:r>
        <w:rPr>
          <w:rFonts w:ascii="Consolas" w:hAnsi="Consolas"/>
          <w:sz w:val="18"/>
        </w:rPr>
        <w:br/>
        <w:t>docker compose logs seed --follow</w:t>
      </w:r>
      <w:r>
        <w:rPr>
          <w:rFonts w:ascii="Consolas" w:hAnsi="Consolas"/>
          <w:sz w:val="18"/>
        </w:rPr>
        <w:br/>
      </w:r>
      <w:r>
        <w:rPr>
          <w:rFonts w:ascii="Consolas" w:hAnsi="Consolas"/>
          <w:sz w:val="18"/>
        </w:rPr>
        <w:br/>
        <w:t># 4) Abrir a aplicação</w:t>
      </w:r>
      <w:r>
        <w:rPr>
          <w:rFonts w:ascii="Consolas" w:hAnsi="Consolas"/>
          <w:sz w:val="18"/>
        </w:rPr>
        <w:br/>
        <w:t>#    Browser → http://localhost:8000</w:t>
      </w:r>
      <w:r>
        <w:rPr>
          <w:rFonts w:ascii="Consolas" w:hAnsi="Consolas"/>
          <w:sz w:val="18"/>
        </w:rPr>
        <w:br/>
      </w:r>
      <w:r>
        <w:rPr>
          <w:rFonts w:ascii="Consolas" w:hAnsi="Consolas"/>
          <w:sz w:val="18"/>
        </w:rPr>
        <w:br/>
        <w:t># 5) (opcional) inspecionar a coleção via mongosh</w:t>
      </w:r>
      <w:r>
        <w:rPr>
          <w:rFonts w:ascii="Consolas" w:hAnsi="Consolas"/>
          <w:sz w:val="18"/>
        </w:rPr>
        <w:br/>
        <w:t>docker exec -it fitmap-mongodb mongosh FitMap</w:t>
      </w:r>
      <w:r>
        <w:rPr>
          <w:rFonts w:ascii="Consolas" w:hAnsi="Consolas"/>
          <w:sz w:val="18"/>
        </w:rPr>
        <w:br/>
        <w:t>&gt; db.facilities.countDocuments({})       // → 3390</w:t>
      </w:r>
      <w:r>
        <w:rPr>
          <w:rFonts w:ascii="Consolas" w:hAnsi="Consolas"/>
          <w:sz w:val="18"/>
        </w:rPr>
        <w:br/>
        <w:t>&gt; db.facilities.findOne({"category": "Piscina"})</w:t>
      </w:r>
      <w:r>
        <w:rPr>
          <w:rFonts w:ascii="Consolas" w:hAnsi="Consolas"/>
          <w:sz w:val="18"/>
        </w:rPr>
        <w:br/>
      </w:r>
      <w:r>
        <w:rPr>
          <w:rFonts w:ascii="Consolas" w:hAnsi="Consolas"/>
          <w:sz w:val="18"/>
        </w:rPr>
        <w:br/>
      </w:r>
      <w:r>
        <w:rPr>
          <w:rFonts w:ascii="Consolas" w:hAnsi="Consolas"/>
          <w:sz w:val="18"/>
        </w:rPr>
        <w:lastRenderedPageBreak/>
        <w:t># 6) (opcional) abrir um mongo-express na porta 8081</w:t>
      </w:r>
      <w:r>
        <w:rPr>
          <w:rFonts w:ascii="Consolas" w:hAnsi="Consolas"/>
          <w:sz w:val="18"/>
        </w:rPr>
        <w:br/>
        <w:t>docker compose --profile tools up -d mongo-express</w:t>
      </w:r>
    </w:p>
    <w:p w14:paraId="41222F97" w14:textId="77777777" w:rsidR="00291373" w:rsidRDefault="00000000">
      <w:pPr>
        <w:pStyle w:val="Estilo1"/>
      </w:pPr>
      <w:r>
        <w:t>Apêndice D. Lista de endpoints REST</w:t>
      </w:r>
    </w:p>
    <w:tbl>
      <w:tblPr>
        <w:tblW w:w="0" w:type="auto"/>
        <w:tblLook w:val="04A0" w:firstRow="1" w:lastRow="0" w:firstColumn="1" w:lastColumn="0" w:noHBand="0" w:noVBand="1"/>
      </w:tblPr>
      <w:tblGrid>
        <w:gridCol w:w="2278"/>
        <w:gridCol w:w="4075"/>
        <w:gridCol w:w="2434"/>
      </w:tblGrid>
      <w:tr w:rsidR="00291373" w14:paraId="05E0B2E7" w14:textId="77777777">
        <w:tc>
          <w:tcPr>
            <w:tcW w:w="2929" w:type="dxa"/>
          </w:tcPr>
          <w:p w14:paraId="578888D3" w14:textId="77777777" w:rsidR="00291373" w:rsidRDefault="00000000">
            <w:r>
              <w:rPr>
                <w:b/>
              </w:rPr>
              <w:t>Método</w:t>
            </w:r>
          </w:p>
        </w:tc>
        <w:tc>
          <w:tcPr>
            <w:tcW w:w="2929" w:type="dxa"/>
          </w:tcPr>
          <w:p w14:paraId="2BF5DFBE" w14:textId="77777777" w:rsidR="00291373" w:rsidRDefault="00000000">
            <w:r>
              <w:rPr>
                <w:b/>
              </w:rPr>
              <w:t>URL</w:t>
            </w:r>
          </w:p>
        </w:tc>
        <w:tc>
          <w:tcPr>
            <w:tcW w:w="2929" w:type="dxa"/>
          </w:tcPr>
          <w:p w14:paraId="129554BE" w14:textId="77777777" w:rsidR="00291373" w:rsidRDefault="00000000">
            <w:r>
              <w:rPr>
                <w:b/>
              </w:rPr>
              <w:t>Descrição</w:t>
            </w:r>
          </w:p>
        </w:tc>
      </w:tr>
      <w:tr w:rsidR="00291373" w14:paraId="77E2D301" w14:textId="77777777">
        <w:tc>
          <w:tcPr>
            <w:tcW w:w="2929" w:type="dxa"/>
          </w:tcPr>
          <w:p w14:paraId="183BEC09" w14:textId="77777777" w:rsidR="00291373" w:rsidRDefault="00000000">
            <w:r>
              <w:t>GET</w:t>
            </w:r>
          </w:p>
        </w:tc>
        <w:tc>
          <w:tcPr>
            <w:tcW w:w="2929" w:type="dxa"/>
          </w:tcPr>
          <w:p w14:paraId="4DDADDE0" w14:textId="77777777" w:rsidR="00291373" w:rsidRDefault="00000000">
            <w:r>
              <w:t>/</w:t>
            </w:r>
          </w:p>
        </w:tc>
        <w:tc>
          <w:tcPr>
            <w:tcW w:w="2929" w:type="dxa"/>
          </w:tcPr>
          <w:p w14:paraId="607EB496" w14:textId="77777777" w:rsidR="00291373" w:rsidRDefault="00000000">
            <w:r>
              <w:t>Serve a SPA (index.html)</w:t>
            </w:r>
          </w:p>
        </w:tc>
      </w:tr>
      <w:tr w:rsidR="00291373" w14:paraId="79EF523C" w14:textId="77777777">
        <w:tc>
          <w:tcPr>
            <w:tcW w:w="2929" w:type="dxa"/>
          </w:tcPr>
          <w:p w14:paraId="53C5B883" w14:textId="77777777" w:rsidR="00291373" w:rsidRDefault="00000000">
            <w:r>
              <w:t>GET</w:t>
            </w:r>
          </w:p>
        </w:tc>
        <w:tc>
          <w:tcPr>
            <w:tcW w:w="2929" w:type="dxa"/>
          </w:tcPr>
          <w:p w14:paraId="634449D6" w14:textId="77777777" w:rsidR="00291373" w:rsidRDefault="00000000">
            <w:r>
              <w:t>/api/overview</w:t>
            </w:r>
          </w:p>
        </w:tc>
        <w:tc>
          <w:tcPr>
            <w:tcW w:w="2929" w:type="dxa"/>
          </w:tcPr>
          <w:p w14:paraId="4DD18530" w14:textId="77777777" w:rsidR="00291373" w:rsidRDefault="00000000">
            <w:r>
              <w:t xml:space="preserve">KPIs </w:t>
            </w:r>
            <w:proofErr w:type="gramStart"/>
            <w:r>
              <w:t>globais via</w:t>
            </w:r>
            <w:proofErr w:type="gramEnd"/>
            <w:r>
              <w:t xml:space="preserve"> $facet</w:t>
            </w:r>
          </w:p>
        </w:tc>
      </w:tr>
      <w:tr w:rsidR="00291373" w14:paraId="57115A16" w14:textId="77777777">
        <w:tc>
          <w:tcPr>
            <w:tcW w:w="2929" w:type="dxa"/>
          </w:tcPr>
          <w:p w14:paraId="6D32B2CB" w14:textId="77777777" w:rsidR="00291373" w:rsidRDefault="00000000">
            <w:r>
              <w:t>GET</w:t>
            </w:r>
          </w:p>
        </w:tc>
        <w:tc>
          <w:tcPr>
            <w:tcW w:w="2929" w:type="dxa"/>
          </w:tcPr>
          <w:p w14:paraId="4D01FE45" w14:textId="77777777" w:rsidR="00291373" w:rsidRDefault="00000000">
            <w:r>
              <w:t>/api/facilities</w:t>
            </w:r>
          </w:p>
        </w:tc>
        <w:tc>
          <w:tcPr>
            <w:tcW w:w="2929" w:type="dxa"/>
          </w:tcPr>
          <w:p w14:paraId="608485E4" w14:textId="77777777" w:rsidR="00291373" w:rsidRDefault="00000000">
            <w:r>
              <w:t>Listagem com filtros</w:t>
            </w:r>
          </w:p>
        </w:tc>
      </w:tr>
      <w:tr w:rsidR="00291373" w14:paraId="48E4AF13" w14:textId="77777777">
        <w:tc>
          <w:tcPr>
            <w:tcW w:w="2929" w:type="dxa"/>
          </w:tcPr>
          <w:p w14:paraId="4FB9EB29" w14:textId="77777777" w:rsidR="00291373" w:rsidRDefault="00000000">
            <w:r>
              <w:t>GET</w:t>
            </w:r>
          </w:p>
        </w:tc>
        <w:tc>
          <w:tcPr>
            <w:tcW w:w="2929" w:type="dxa"/>
          </w:tcPr>
          <w:p w14:paraId="2A7F76B0" w14:textId="77777777" w:rsidR="00291373" w:rsidRDefault="00000000">
            <w:r>
              <w:t>/api/facilities/{osm_id}</w:t>
            </w:r>
          </w:p>
        </w:tc>
        <w:tc>
          <w:tcPr>
            <w:tcW w:w="2929" w:type="dxa"/>
          </w:tcPr>
          <w:p w14:paraId="76F8FBE6" w14:textId="77777777" w:rsidR="00291373" w:rsidRDefault="00000000">
            <w:r>
              <w:t>Detalhe de uma instalação</w:t>
            </w:r>
          </w:p>
        </w:tc>
      </w:tr>
      <w:tr w:rsidR="00291373" w14:paraId="71AE8371" w14:textId="77777777">
        <w:tc>
          <w:tcPr>
            <w:tcW w:w="2929" w:type="dxa"/>
          </w:tcPr>
          <w:p w14:paraId="081D43F2" w14:textId="77777777" w:rsidR="00291373" w:rsidRDefault="00000000">
            <w:r>
              <w:t>GET</w:t>
            </w:r>
          </w:p>
        </w:tc>
        <w:tc>
          <w:tcPr>
            <w:tcW w:w="2929" w:type="dxa"/>
          </w:tcPr>
          <w:p w14:paraId="65C45ECC" w14:textId="77777777" w:rsidR="00291373" w:rsidRDefault="00000000">
            <w:r>
              <w:t>/api/geo/nearby?lat=&amp;lon=&amp;radius_km=</w:t>
            </w:r>
          </w:p>
        </w:tc>
        <w:tc>
          <w:tcPr>
            <w:tcW w:w="2929" w:type="dxa"/>
          </w:tcPr>
          <w:p w14:paraId="3975A7AE" w14:textId="77777777" w:rsidR="00291373" w:rsidRDefault="00000000">
            <w:r>
              <w:t>Pesquisa por raio ($geoNear)</w:t>
            </w:r>
          </w:p>
        </w:tc>
      </w:tr>
      <w:tr w:rsidR="00291373" w14:paraId="3EAABBBA" w14:textId="77777777">
        <w:tc>
          <w:tcPr>
            <w:tcW w:w="2929" w:type="dxa"/>
          </w:tcPr>
          <w:p w14:paraId="4EF57FF5" w14:textId="77777777" w:rsidR="00291373" w:rsidRDefault="00000000">
            <w:r>
              <w:t>GET</w:t>
            </w:r>
          </w:p>
        </w:tc>
        <w:tc>
          <w:tcPr>
            <w:tcW w:w="2929" w:type="dxa"/>
          </w:tcPr>
          <w:p w14:paraId="3B3AC839" w14:textId="77777777" w:rsidR="00291373" w:rsidRDefault="00000000">
            <w:r>
              <w:t>/api/geo/within?coords=</w:t>
            </w:r>
          </w:p>
        </w:tc>
        <w:tc>
          <w:tcPr>
            <w:tcW w:w="2929" w:type="dxa"/>
          </w:tcPr>
          <w:p w14:paraId="592013F6" w14:textId="77777777" w:rsidR="00291373" w:rsidRDefault="00000000">
            <w:r>
              <w:t>Seleção poligonal ($geoWithin)</w:t>
            </w:r>
          </w:p>
        </w:tc>
      </w:tr>
      <w:tr w:rsidR="00291373" w14:paraId="7BF24259" w14:textId="77777777">
        <w:tc>
          <w:tcPr>
            <w:tcW w:w="2929" w:type="dxa"/>
          </w:tcPr>
          <w:p w14:paraId="36F0B5F9" w14:textId="77777777" w:rsidR="00291373" w:rsidRDefault="00000000">
            <w:r>
              <w:t>GET</w:t>
            </w:r>
          </w:p>
        </w:tc>
        <w:tc>
          <w:tcPr>
            <w:tcW w:w="2929" w:type="dxa"/>
          </w:tcPr>
          <w:p w14:paraId="4B81DE68" w14:textId="77777777" w:rsidR="00291373" w:rsidRDefault="00000000">
            <w:r>
              <w:t>/api/categories</w:t>
            </w:r>
          </w:p>
        </w:tc>
        <w:tc>
          <w:tcPr>
            <w:tcW w:w="2929" w:type="dxa"/>
          </w:tcPr>
          <w:p w14:paraId="503E2A86" w14:textId="77777777" w:rsidR="00291373" w:rsidRDefault="00000000">
            <w:r>
              <w:t>Categorias com contagem</w:t>
            </w:r>
          </w:p>
        </w:tc>
      </w:tr>
      <w:tr w:rsidR="00291373" w14:paraId="373BA81A" w14:textId="77777777">
        <w:tc>
          <w:tcPr>
            <w:tcW w:w="2929" w:type="dxa"/>
          </w:tcPr>
          <w:p w14:paraId="17E85136" w14:textId="77777777" w:rsidR="00291373" w:rsidRDefault="00000000">
            <w:r>
              <w:t>GET</w:t>
            </w:r>
          </w:p>
        </w:tc>
        <w:tc>
          <w:tcPr>
            <w:tcW w:w="2929" w:type="dxa"/>
          </w:tcPr>
          <w:p w14:paraId="46804847" w14:textId="77777777" w:rsidR="00291373" w:rsidRDefault="00000000">
            <w:r>
              <w:t>/api/sports</w:t>
            </w:r>
          </w:p>
        </w:tc>
        <w:tc>
          <w:tcPr>
            <w:tcW w:w="2929" w:type="dxa"/>
          </w:tcPr>
          <w:p w14:paraId="4261A675" w14:textId="77777777" w:rsidR="00291373" w:rsidRDefault="00000000">
            <w:r>
              <w:t>Modalidades distintas ($unwind)</w:t>
            </w:r>
          </w:p>
        </w:tc>
      </w:tr>
      <w:tr w:rsidR="00291373" w14:paraId="59E623F3" w14:textId="77777777">
        <w:tc>
          <w:tcPr>
            <w:tcW w:w="2929" w:type="dxa"/>
          </w:tcPr>
          <w:p w14:paraId="06ACBFDF" w14:textId="77777777" w:rsidR="00291373" w:rsidRDefault="00000000">
            <w:r>
              <w:t>GET</w:t>
            </w:r>
          </w:p>
        </w:tc>
        <w:tc>
          <w:tcPr>
            <w:tcW w:w="2929" w:type="dxa"/>
          </w:tcPr>
          <w:p w14:paraId="2C4979FF" w14:textId="77777777" w:rsidR="00291373" w:rsidRDefault="00000000">
            <w:r>
              <w:t>/api/cities</w:t>
            </w:r>
          </w:p>
        </w:tc>
        <w:tc>
          <w:tcPr>
            <w:tcW w:w="2929" w:type="dxa"/>
          </w:tcPr>
          <w:p w14:paraId="19D9F704" w14:textId="77777777" w:rsidR="00291373" w:rsidRDefault="00000000">
            <w:r>
              <w:t>Cidades com contagem</w:t>
            </w:r>
          </w:p>
        </w:tc>
      </w:tr>
    </w:tbl>
    <w:p w14:paraId="6CFE16C3" w14:textId="77777777" w:rsidR="00EB76D9" w:rsidRDefault="00EB76D9"/>
    <w:sectPr w:rsidR="00EB76D9" w:rsidSect="0061765B">
      <w:pgSz w:w="11906" w:h="16838"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59F84" w14:textId="77777777" w:rsidR="00EB76D9" w:rsidRDefault="00EB76D9" w:rsidP="004D2E51">
      <w:pPr>
        <w:spacing w:after="0" w:line="240" w:lineRule="auto"/>
      </w:pPr>
      <w:r>
        <w:separator/>
      </w:r>
    </w:p>
  </w:endnote>
  <w:endnote w:type="continuationSeparator" w:id="0">
    <w:p w14:paraId="45B560AE" w14:textId="77777777" w:rsidR="00EB76D9" w:rsidRDefault="00EB76D9" w:rsidP="004D2E51">
      <w:pPr>
        <w:spacing w:after="0" w:line="240" w:lineRule="auto"/>
      </w:pPr>
      <w:r>
        <w:continuationSeparator/>
      </w:r>
    </w:p>
  </w:endnote>
  <w:endnote w:type="continuationNotice" w:id="1">
    <w:p w14:paraId="00BAD3A5" w14:textId="77777777" w:rsidR="00EB76D9" w:rsidRDefault="00EB76D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105453"/>
      <w:docPartObj>
        <w:docPartGallery w:val="Page Numbers (Bottom of Page)"/>
        <w:docPartUnique/>
      </w:docPartObj>
    </w:sdtPr>
    <w:sdtContent>
      <w:p w14:paraId="376FDAF8" w14:textId="77777777" w:rsidR="0014026D" w:rsidRDefault="0014026D" w:rsidP="00105B67">
        <w:pPr>
          <w:pStyle w:val="Rodap"/>
          <w:jc w:val="right"/>
        </w:pPr>
        <w:r>
          <w:fldChar w:fldCharType="begin"/>
        </w:r>
        <w:r>
          <w:instrText>PAGE   \* MERGEFORMAT</w:instrText>
        </w:r>
        <w:r>
          <w:fldChar w:fldCharType="separate"/>
        </w:r>
        <w:r>
          <w:rPr>
            <w:noProof/>
          </w:rPr>
          <w:t>vi</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231318"/>
      <w:docPartObj>
        <w:docPartGallery w:val="Page Numbers (Bottom of Page)"/>
        <w:docPartUnique/>
      </w:docPartObj>
    </w:sdtPr>
    <w:sdtContent>
      <w:p w14:paraId="50DC1D5E" w14:textId="77777777" w:rsidR="0014026D" w:rsidRDefault="0014026D">
        <w:pPr>
          <w:pStyle w:val="Rodap"/>
          <w:jc w:val="right"/>
        </w:pPr>
        <w:r>
          <w:fldChar w:fldCharType="begin"/>
        </w:r>
        <w:r>
          <w:instrText>PAGE   \* MERGEFORMAT</w:instrText>
        </w:r>
        <w:r>
          <w:fldChar w:fldCharType="separate"/>
        </w:r>
        <w:r>
          <w:rPr>
            <w:noProof/>
          </w:rPr>
          <w:t>1</w:t>
        </w:r>
        <w:r>
          <w:fldChar w:fldCharType="end"/>
        </w:r>
      </w:p>
    </w:sdtContent>
  </w:sdt>
  <w:p w14:paraId="275F7671" w14:textId="77777777" w:rsidR="0014026D" w:rsidRDefault="0014026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63B2F" w14:textId="77777777" w:rsidR="00EB76D9" w:rsidRDefault="00EB76D9" w:rsidP="004D2E51">
      <w:pPr>
        <w:spacing w:after="0" w:line="240" w:lineRule="auto"/>
      </w:pPr>
      <w:r>
        <w:separator/>
      </w:r>
    </w:p>
  </w:footnote>
  <w:footnote w:type="continuationSeparator" w:id="0">
    <w:p w14:paraId="16678821" w14:textId="77777777" w:rsidR="00EB76D9" w:rsidRDefault="00EB76D9" w:rsidP="004D2E51">
      <w:pPr>
        <w:spacing w:after="0" w:line="240" w:lineRule="auto"/>
      </w:pPr>
      <w:r>
        <w:continuationSeparator/>
      </w:r>
    </w:p>
  </w:footnote>
  <w:footnote w:type="continuationNotice" w:id="1">
    <w:p w14:paraId="11BC719B" w14:textId="77777777" w:rsidR="00EB76D9" w:rsidRDefault="00EB76D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2DCF" w14:textId="77777777" w:rsidR="0014026D" w:rsidRPr="00105B67" w:rsidRDefault="0014026D" w:rsidP="001B4D45">
    <w:pPr>
      <w:pStyle w:val="Cabealho"/>
      <w:jc w:val="right"/>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A226" w14:textId="77777777" w:rsidR="0014026D" w:rsidRPr="000E20B5" w:rsidRDefault="0014026D" w:rsidP="000E20B5">
    <w:pPr>
      <w:pStyle w:val="Cabealho"/>
      <w:jc w:val="right"/>
      <w:rPr>
        <w:sz w:val="18"/>
        <w:szCs w:val="18"/>
      </w:rPr>
    </w:pPr>
    <w:r w:rsidRPr="000E20B5">
      <w:rPr>
        <w:sz w:val="18"/>
        <w:szCs w:val="18"/>
      </w:rPr>
      <w:t>Redação de Relatórios TSS</w:t>
    </w:r>
  </w:p>
  <w:p w14:paraId="45A15070" w14:textId="77777777" w:rsidR="0014026D" w:rsidRPr="000E20B5" w:rsidRDefault="0014026D" w:rsidP="000E20B5">
    <w:pPr>
      <w:pStyle w:val="Cabealho"/>
      <w:jc w:val="right"/>
      <w:rPr>
        <w:sz w:val="18"/>
        <w:szCs w:val="18"/>
      </w:rPr>
    </w:pPr>
    <w:r w:rsidRPr="000E20B5">
      <w:rPr>
        <w:sz w:val="18"/>
        <w:szCs w:val="18"/>
      </w:rPr>
      <w:t>Normas de Apresentação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B69DB"/>
    <w:multiLevelType w:val="hybridMultilevel"/>
    <w:tmpl w:val="5F98E0A4"/>
    <w:lvl w:ilvl="0" w:tplc="8E528368">
      <w:start w:val="1"/>
      <w:numFmt w:val="decimal"/>
      <w:pStyle w:val="Estilo1"/>
      <w:lvlText w:val="%1."/>
      <w:lvlJc w:val="left"/>
      <w:pPr>
        <w:ind w:left="720" w:hanging="720"/>
      </w:pPr>
      <w:rPr>
        <w:rFonts w:hint="default"/>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147171D9"/>
    <w:multiLevelType w:val="hybridMultilevel"/>
    <w:tmpl w:val="BE5693BE"/>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2" w15:restartNumberingAfterBreak="0">
    <w:nsid w:val="3F305B20"/>
    <w:multiLevelType w:val="hybridMultilevel"/>
    <w:tmpl w:val="5BCC0C26"/>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42365946"/>
    <w:multiLevelType w:val="hybridMultilevel"/>
    <w:tmpl w:val="1850355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69C576AB"/>
    <w:multiLevelType w:val="multilevel"/>
    <w:tmpl w:val="7E8EA958"/>
    <w:lvl w:ilvl="0">
      <w:start w:val="1"/>
      <w:numFmt w:val="decimal"/>
      <w:lvlText w:val="%1"/>
      <w:lvlJc w:val="left"/>
      <w:pPr>
        <w:ind w:left="495" w:hanging="495"/>
      </w:pPr>
      <w:rPr>
        <w:rFonts w:cstheme="majorBidi" w:hint="default"/>
      </w:rPr>
    </w:lvl>
    <w:lvl w:ilvl="1">
      <w:start w:val="1"/>
      <w:numFmt w:val="decimal"/>
      <w:lvlText w:val="%1.%2"/>
      <w:lvlJc w:val="left"/>
      <w:pPr>
        <w:ind w:left="720" w:hanging="720"/>
      </w:pPr>
      <w:rPr>
        <w:rFonts w:cstheme="majorBidi" w:hint="default"/>
      </w:rPr>
    </w:lvl>
    <w:lvl w:ilvl="2">
      <w:start w:val="1"/>
      <w:numFmt w:val="decimal"/>
      <w:lvlText w:val="%1.%2.%3"/>
      <w:lvlJc w:val="left"/>
      <w:pPr>
        <w:ind w:left="1080" w:hanging="1080"/>
      </w:pPr>
      <w:rPr>
        <w:rFonts w:cstheme="majorBidi" w:hint="default"/>
      </w:rPr>
    </w:lvl>
    <w:lvl w:ilvl="3">
      <w:start w:val="1"/>
      <w:numFmt w:val="decimal"/>
      <w:lvlText w:val="%1.%2.%3.%4"/>
      <w:lvlJc w:val="left"/>
      <w:pPr>
        <w:ind w:left="1080" w:hanging="1080"/>
      </w:pPr>
      <w:rPr>
        <w:rFonts w:cstheme="majorBidi" w:hint="default"/>
      </w:rPr>
    </w:lvl>
    <w:lvl w:ilvl="4">
      <w:start w:val="1"/>
      <w:numFmt w:val="decimal"/>
      <w:lvlText w:val="%1.%2.%3.%4.%5"/>
      <w:lvlJc w:val="left"/>
      <w:pPr>
        <w:ind w:left="1440" w:hanging="1440"/>
      </w:pPr>
      <w:rPr>
        <w:rFonts w:cstheme="majorBidi" w:hint="default"/>
      </w:rPr>
    </w:lvl>
    <w:lvl w:ilvl="5">
      <w:start w:val="1"/>
      <w:numFmt w:val="decimal"/>
      <w:lvlText w:val="%1.%2.%3.%4.%5.%6"/>
      <w:lvlJc w:val="left"/>
      <w:pPr>
        <w:ind w:left="1800" w:hanging="1800"/>
      </w:pPr>
      <w:rPr>
        <w:rFonts w:cstheme="majorBidi" w:hint="default"/>
      </w:rPr>
    </w:lvl>
    <w:lvl w:ilvl="6">
      <w:start w:val="1"/>
      <w:numFmt w:val="decimal"/>
      <w:lvlText w:val="%1.%2.%3.%4.%5.%6.%7"/>
      <w:lvlJc w:val="left"/>
      <w:pPr>
        <w:ind w:left="1800" w:hanging="1800"/>
      </w:pPr>
      <w:rPr>
        <w:rFonts w:cstheme="majorBidi" w:hint="default"/>
      </w:rPr>
    </w:lvl>
    <w:lvl w:ilvl="7">
      <w:start w:val="1"/>
      <w:numFmt w:val="decimal"/>
      <w:lvlText w:val="%1.%2.%3.%4.%5.%6.%7.%8"/>
      <w:lvlJc w:val="left"/>
      <w:pPr>
        <w:ind w:left="2160" w:hanging="2160"/>
      </w:pPr>
      <w:rPr>
        <w:rFonts w:cstheme="majorBidi" w:hint="default"/>
      </w:rPr>
    </w:lvl>
    <w:lvl w:ilvl="8">
      <w:start w:val="1"/>
      <w:numFmt w:val="decimal"/>
      <w:lvlText w:val="%1.%2.%3.%4.%5.%6.%7.%8.%9"/>
      <w:lvlJc w:val="left"/>
      <w:pPr>
        <w:ind w:left="2520" w:hanging="2520"/>
      </w:pPr>
      <w:rPr>
        <w:rFonts w:cstheme="majorBidi" w:hint="default"/>
      </w:rPr>
    </w:lvl>
  </w:abstractNum>
  <w:abstractNum w:abstractNumId="5" w15:restartNumberingAfterBreak="0">
    <w:nsid w:val="6C34454C"/>
    <w:multiLevelType w:val="hybridMultilevel"/>
    <w:tmpl w:val="7EDE914A"/>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71645108"/>
    <w:multiLevelType w:val="hybridMultilevel"/>
    <w:tmpl w:val="D478BCA0"/>
    <w:lvl w:ilvl="0" w:tplc="08160005">
      <w:start w:val="1"/>
      <w:numFmt w:val="bullet"/>
      <w:lvlText w:val=""/>
      <w:lvlJc w:val="left"/>
      <w:pPr>
        <w:ind w:left="36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75AF0D05"/>
    <w:multiLevelType w:val="hybridMultilevel"/>
    <w:tmpl w:val="323EDD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7BAB1286"/>
    <w:multiLevelType w:val="hybridMultilevel"/>
    <w:tmpl w:val="ACEC5F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7D836F71"/>
    <w:multiLevelType w:val="hybridMultilevel"/>
    <w:tmpl w:val="B0A63BC2"/>
    <w:lvl w:ilvl="0" w:tplc="08160005">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469597699">
    <w:abstractNumId w:val="0"/>
  </w:num>
  <w:num w:numId="2" w16cid:durableId="1051803992">
    <w:abstractNumId w:val="5"/>
  </w:num>
  <w:num w:numId="3" w16cid:durableId="1832601848">
    <w:abstractNumId w:val="9"/>
  </w:num>
  <w:num w:numId="4" w16cid:durableId="253975880">
    <w:abstractNumId w:val="3"/>
  </w:num>
  <w:num w:numId="5" w16cid:durableId="2032106995">
    <w:abstractNumId w:val="6"/>
  </w:num>
  <w:num w:numId="6" w16cid:durableId="1887914946">
    <w:abstractNumId w:val="8"/>
  </w:num>
  <w:num w:numId="7" w16cid:durableId="1318340308">
    <w:abstractNumId w:val="2"/>
  </w:num>
  <w:num w:numId="8" w16cid:durableId="389572422">
    <w:abstractNumId w:val="7"/>
  </w:num>
  <w:num w:numId="9" w16cid:durableId="1139305877">
    <w:abstractNumId w:val="1"/>
  </w:num>
  <w:num w:numId="10" w16cid:durableId="1091004245">
    <w:abstractNumId w:val="0"/>
  </w:num>
  <w:num w:numId="11" w16cid:durableId="490174892">
    <w:abstractNumId w:val="0"/>
  </w:num>
  <w:num w:numId="12" w16cid:durableId="57486899">
    <w:abstractNumId w:val="4"/>
  </w:num>
  <w:num w:numId="13" w16cid:durableId="1591040874">
    <w:abstractNumId w:val="0"/>
  </w:num>
  <w:num w:numId="14" w16cid:durableId="1436559197">
    <w:abstractNumId w:val="0"/>
  </w:num>
  <w:num w:numId="15" w16cid:durableId="461654948">
    <w:abstractNumId w:val="0"/>
  </w:num>
  <w:num w:numId="16" w16cid:durableId="914631548">
    <w:abstractNumId w:val="0"/>
    <w:lvlOverride w:ilvl="0">
      <w:startOverride w:val="1"/>
    </w:lvlOverride>
  </w:num>
  <w:num w:numId="17" w16cid:durableId="1818766496">
    <w:abstractNumId w:val="0"/>
  </w:num>
  <w:num w:numId="18" w16cid:durableId="12342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475"/>
    <w:rsid w:val="00001592"/>
    <w:rsid w:val="0000182C"/>
    <w:rsid w:val="00002B87"/>
    <w:rsid w:val="00003940"/>
    <w:rsid w:val="00006996"/>
    <w:rsid w:val="00010C16"/>
    <w:rsid w:val="000125E8"/>
    <w:rsid w:val="0001481C"/>
    <w:rsid w:val="00017735"/>
    <w:rsid w:val="00030E37"/>
    <w:rsid w:val="000368BA"/>
    <w:rsid w:val="00037021"/>
    <w:rsid w:val="000452B1"/>
    <w:rsid w:val="00046487"/>
    <w:rsid w:val="000502CC"/>
    <w:rsid w:val="00055026"/>
    <w:rsid w:val="00057CAE"/>
    <w:rsid w:val="00061F9D"/>
    <w:rsid w:val="00064273"/>
    <w:rsid w:val="0006478C"/>
    <w:rsid w:val="00066E65"/>
    <w:rsid w:val="00071E63"/>
    <w:rsid w:val="00076C1A"/>
    <w:rsid w:val="0008121B"/>
    <w:rsid w:val="00090ACE"/>
    <w:rsid w:val="00093F2A"/>
    <w:rsid w:val="00096EC0"/>
    <w:rsid w:val="000A23A1"/>
    <w:rsid w:val="000A315B"/>
    <w:rsid w:val="000A39F2"/>
    <w:rsid w:val="000A5496"/>
    <w:rsid w:val="000A6547"/>
    <w:rsid w:val="000A6934"/>
    <w:rsid w:val="000B0652"/>
    <w:rsid w:val="000B1F9F"/>
    <w:rsid w:val="000B639E"/>
    <w:rsid w:val="000C1022"/>
    <w:rsid w:val="000C1BE4"/>
    <w:rsid w:val="000C24BB"/>
    <w:rsid w:val="000C3315"/>
    <w:rsid w:val="000C7605"/>
    <w:rsid w:val="000D5AB8"/>
    <w:rsid w:val="000D70EE"/>
    <w:rsid w:val="000E0420"/>
    <w:rsid w:val="000E17A7"/>
    <w:rsid w:val="000E20B5"/>
    <w:rsid w:val="000E4F70"/>
    <w:rsid w:val="000E628A"/>
    <w:rsid w:val="000F217C"/>
    <w:rsid w:val="000F43F2"/>
    <w:rsid w:val="0010012D"/>
    <w:rsid w:val="0010425B"/>
    <w:rsid w:val="00105B67"/>
    <w:rsid w:val="0011009E"/>
    <w:rsid w:val="0011015A"/>
    <w:rsid w:val="0011280F"/>
    <w:rsid w:val="00113321"/>
    <w:rsid w:val="00114DA0"/>
    <w:rsid w:val="00117B46"/>
    <w:rsid w:val="0013721E"/>
    <w:rsid w:val="001372C9"/>
    <w:rsid w:val="00137315"/>
    <w:rsid w:val="0014026D"/>
    <w:rsid w:val="001454CF"/>
    <w:rsid w:val="001467A9"/>
    <w:rsid w:val="00147C8B"/>
    <w:rsid w:val="00150962"/>
    <w:rsid w:val="0015220E"/>
    <w:rsid w:val="001608BE"/>
    <w:rsid w:val="001640F5"/>
    <w:rsid w:val="00166200"/>
    <w:rsid w:val="00172B1E"/>
    <w:rsid w:val="00173447"/>
    <w:rsid w:val="001734FB"/>
    <w:rsid w:val="00173DFD"/>
    <w:rsid w:val="00174416"/>
    <w:rsid w:val="0017537C"/>
    <w:rsid w:val="00176CEA"/>
    <w:rsid w:val="001817FA"/>
    <w:rsid w:val="00185DD3"/>
    <w:rsid w:val="00186419"/>
    <w:rsid w:val="0018698A"/>
    <w:rsid w:val="00194098"/>
    <w:rsid w:val="001978AB"/>
    <w:rsid w:val="001A2AE9"/>
    <w:rsid w:val="001A2E34"/>
    <w:rsid w:val="001A46B9"/>
    <w:rsid w:val="001B2230"/>
    <w:rsid w:val="001B24BA"/>
    <w:rsid w:val="001B4D45"/>
    <w:rsid w:val="001B5339"/>
    <w:rsid w:val="001C2F03"/>
    <w:rsid w:val="001C6344"/>
    <w:rsid w:val="001D085E"/>
    <w:rsid w:val="001D2694"/>
    <w:rsid w:val="001D3898"/>
    <w:rsid w:val="001D5B9C"/>
    <w:rsid w:val="001D6514"/>
    <w:rsid w:val="001E124A"/>
    <w:rsid w:val="001E6229"/>
    <w:rsid w:val="001F084B"/>
    <w:rsid w:val="001F1270"/>
    <w:rsid w:val="001F25A3"/>
    <w:rsid w:val="001F50A0"/>
    <w:rsid w:val="002015FB"/>
    <w:rsid w:val="002044DF"/>
    <w:rsid w:val="00205080"/>
    <w:rsid w:val="00205924"/>
    <w:rsid w:val="00206A8A"/>
    <w:rsid w:val="002104C7"/>
    <w:rsid w:val="00214D97"/>
    <w:rsid w:val="00222256"/>
    <w:rsid w:val="00225805"/>
    <w:rsid w:val="00230DE9"/>
    <w:rsid w:val="00234C37"/>
    <w:rsid w:val="00236026"/>
    <w:rsid w:val="00236A81"/>
    <w:rsid w:val="0024248E"/>
    <w:rsid w:val="00244B38"/>
    <w:rsid w:val="00244B53"/>
    <w:rsid w:val="00247959"/>
    <w:rsid w:val="002505EE"/>
    <w:rsid w:val="002540BA"/>
    <w:rsid w:val="00255E56"/>
    <w:rsid w:val="002607BE"/>
    <w:rsid w:val="0026088B"/>
    <w:rsid w:val="0027081D"/>
    <w:rsid w:val="00273A39"/>
    <w:rsid w:val="002760D6"/>
    <w:rsid w:val="002772CE"/>
    <w:rsid w:val="00282EBB"/>
    <w:rsid w:val="002873D4"/>
    <w:rsid w:val="00287455"/>
    <w:rsid w:val="00291148"/>
    <w:rsid w:val="00291373"/>
    <w:rsid w:val="00294E4D"/>
    <w:rsid w:val="002950EE"/>
    <w:rsid w:val="002973AE"/>
    <w:rsid w:val="002A1ABE"/>
    <w:rsid w:val="002A3E38"/>
    <w:rsid w:val="002A412C"/>
    <w:rsid w:val="002A6934"/>
    <w:rsid w:val="002B203B"/>
    <w:rsid w:val="002C73D0"/>
    <w:rsid w:val="002D178D"/>
    <w:rsid w:val="002D2EE3"/>
    <w:rsid w:val="002D335A"/>
    <w:rsid w:val="002D3558"/>
    <w:rsid w:val="002D7911"/>
    <w:rsid w:val="002E393A"/>
    <w:rsid w:val="002E5CA6"/>
    <w:rsid w:val="002E7455"/>
    <w:rsid w:val="002F0796"/>
    <w:rsid w:val="002F1587"/>
    <w:rsid w:val="002F2D5E"/>
    <w:rsid w:val="002F3AC9"/>
    <w:rsid w:val="003008FB"/>
    <w:rsid w:val="00302A7E"/>
    <w:rsid w:val="00306ED8"/>
    <w:rsid w:val="00314B0C"/>
    <w:rsid w:val="003159FC"/>
    <w:rsid w:val="003176C9"/>
    <w:rsid w:val="00327BFC"/>
    <w:rsid w:val="0033247C"/>
    <w:rsid w:val="00340621"/>
    <w:rsid w:val="00340AC2"/>
    <w:rsid w:val="003412DA"/>
    <w:rsid w:val="0034654C"/>
    <w:rsid w:val="00348C8F"/>
    <w:rsid w:val="00354705"/>
    <w:rsid w:val="00356379"/>
    <w:rsid w:val="003568B9"/>
    <w:rsid w:val="00357460"/>
    <w:rsid w:val="0035779A"/>
    <w:rsid w:val="00367FE5"/>
    <w:rsid w:val="00370740"/>
    <w:rsid w:val="00372E45"/>
    <w:rsid w:val="003731DC"/>
    <w:rsid w:val="00375F7F"/>
    <w:rsid w:val="003776A0"/>
    <w:rsid w:val="00377792"/>
    <w:rsid w:val="0038439E"/>
    <w:rsid w:val="00385CB0"/>
    <w:rsid w:val="003860E5"/>
    <w:rsid w:val="00387866"/>
    <w:rsid w:val="0039013A"/>
    <w:rsid w:val="003913D6"/>
    <w:rsid w:val="00391A41"/>
    <w:rsid w:val="00392734"/>
    <w:rsid w:val="00392CDC"/>
    <w:rsid w:val="00392D53"/>
    <w:rsid w:val="00395746"/>
    <w:rsid w:val="00396320"/>
    <w:rsid w:val="00396871"/>
    <w:rsid w:val="003A1E3C"/>
    <w:rsid w:val="003A41DC"/>
    <w:rsid w:val="003A5031"/>
    <w:rsid w:val="003A6DE7"/>
    <w:rsid w:val="003B13EC"/>
    <w:rsid w:val="003B322D"/>
    <w:rsid w:val="003B472E"/>
    <w:rsid w:val="003B7450"/>
    <w:rsid w:val="003B7717"/>
    <w:rsid w:val="003D20EE"/>
    <w:rsid w:val="003D3972"/>
    <w:rsid w:val="003D4C0A"/>
    <w:rsid w:val="003D564F"/>
    <w:rsid w:val="003E3163"/>
    <w:rsid w:val="003E5242"/>
    <w:rsid w:val="003E7989"/>
    <w:rsid w:val="003F15C9"/>
    <w:rsid w:val="003F1EE3"/>
    <w:rsid w:val="00401EF4"/>
    <w:rsid w:val="004024D9"/>
    <w:rsid w:val="004027B4"/>
    <w:rsid w:val="00403061"/>
    <w:rsid w:val="00403388"/>
    <w:rsid w:val="00403C1E"/>
    <w:rsid w:val="0041083B"/>
    <w:rsid w:val="004115A8"/>
    <w:rsid w:val="00412EBE"/>
    <w:rsid w:val="004214F0"/>
    <w:rsid w:val="0042622A"/>
    <w:rsid w:val="00430B53"/>
    <w:rsid w:val="00431150"/>
    <w:rsid w:val="004335A8"/>
    <w:rsid w:val="00433D31"/>
    <w:rsid w:val="0043568C"/>
    <w:rsid w:val="00435EC2"/>
    <w:rsid w:val="00437238"/>
    <w:rsid w:val="00442E2C"/>
    <w:rsid w:val="0044373C"/>
    <w:rsid w:val="0045267E"/>
    <w:rsid w:val="0045361F"/>
    <w:rsid w:val="00455BD5"/>
    <w:rsid w:val="00460610"/>
    <w:rsid w:val="00460DEE"/>
    <w:rsid w:val="00470039"/>
    <w:rsid w:val="0048282B"/>
    <w:rsid w:val="0048420C"/>
    <w:rsid w:val="004924C9"/>
    <w:rsid w:val="00495F93"/>
    <w:rsid w:val="004968AC"/>
    <w:rsid w:val="00497951"/>
    <w:rsid w:val="00497C21"/>
    <w:rsid w:val="004A0DFE"/>
    <w:rsid w:val="004A366F"/>
    <w:rsid w:val="004A756D"/>
    <w:rsid w:val="004B5C95"/>
    <w:rsid w:val="004B6340"/>
    <w:rsid w:val="004C792F"/>
    <w:rsid w:val="004D2E51"/>
    <w:rsid w:val="004D6DFA"/>
    <w:rsid w:val="004D7727"/>
    <w:rsid w:val="004E54D0"/>
    <w:rsid w:val="004F14B1"/>
    <w:rsid w:val="004F3356"/>
    <w:rsid w:val="004F3942"/>
    <w:rsid w:val="004F428E"/>
    <w:rsid w:val="004F4D5F"/>
    <w:rsid w:val="004F7B12"/>
    <w:rsid w:val="00501729"/>
    <w:rsid w:val="005023F7"/>
    <w:rsid w:val="00502EB4"/>
    <w:rsid w:val="00512145"/>
    <w:rsid w:val="00513F34"/>
    <w:rsid w:val="00516C34"/>
    <w:rsid w:val="00524A0D"/>
    <w:rsid w:val="00524F82"/>
    <w:rsid w:val="00525115"/>
    <w:rsid w:val="00531B85"/>
    <w:rsid w:val="00533B8E"/>
    <w:rsid w:val="00540A9A"/>
    <w:rsid w:val="00542EF2"/>
    <w:rsid w:val="00544592"/>
    <w:rsid w:val="00544691"/>
    <w:rsid w:val="005461BA"/>
    <w:rsid w:val="005522B9"/>
    <w:rsid w:val="005531DB"/>
    <w:rsid w:val="00555EEA"/>
    <w:rsid w:val="00556534"/>
    <w:rsid w:val="00557DE7"/>
    <w:rsid w:val="00560AD9"/>
    <w:rsid w:val="00564C44"/>
    <w:rsid w:val="00571CC3"/>
    <w:rsid w:val="005724DF"/>
    <w:rsid w:val="00573403"/>
    <w:rsid w:val="00573BF5"/>
    <w:rsid w:val="00574A17"/>
    <w:rsid w:val="00575128"/>
    <w:rsid w:val="005755CC"/>
    <w:rsid w:val="0057738D"/>
    <w:rsid w:val="00580142"/>
    <w:rsid w:val="00580959"/>
    <w:rsid w:val="0058108A"/>
    <w:rsid w:val="00586404"/>
    <w:rsid w:val="00586795"/>
    <w:rsid w:val="0059068B"/>
    <w:rsid w:val="00593AF7"/>
    <w:rsid w:val="005A2BA5"/>
    <w:rsid w:val="005A5508"/>
    <w:rsid w:val="005A587D"/>
    <w:rsid w:val="005A75F4"/>
    <w:rsid w:val="005B047E"/>
    <w:rsid w:val="005B17FC"/>
    <w:rsid w:val="005B3440"/>
    <w:rsid w:val="005B3999"/>
    <w:rsid w:val="005B5CD2"/>
    <w:rsid w:val="005B716A"/>
    <w:rsid w:val="005B7773"/>
    <w:rsid w:val="005B7BDA"/>
    <w:rsid w:val="005C3CC8"/>
    <w:rsid w:val="005C73BF"/>
    <w:rsid w:val="005D2120"/>
    <w:rsid w:val="005D23FF"/>
    <w:rsid w:val="005D2BDF"/>
    <w:rsid w:val="005D3ED9"/>
    <w:rsid w:val="005E096A"/>
    <w:rsid w:val="005E1368"/>
    <w:rsid w:val="005E3487"/>
    <w:rsid w:val="005E73CF"/>
    <w:rsid w:val="005F0AED"/>
    <w:rsid w:val="005F0F6A"/>
    <w:rsid w:val="005F222F"/>
    <w:rsid w:val="005F2B90"/>
    <w:rsid w:val="006030A8"/>
    <w:rsid w:val="00603511"/>
    <w:rsid w:val="00604489"/>
    <w:rsid w:val="00606F34"/>
    <w:rsid w:val="00606F57"/>
    <w:rsid w:val="00610CB5"/>
    <w:rsid w:val="00611C67"/>
    <w:rsid w:val="0061262F"/>
    <w:rsid w:val="00614F65"/>
    <w:rsid w:val="0061765B"/>
    <w:rsid w:val="0062184A"/>
    <w:rsid w:val="00624440"/>
    <w:rsid w:val="0062680D"/>
    <w:rsid w:val="0062715B"/>
    <w:rsid w:val="006351E5"/>
    <w:rsid w:val="006367CA"/>
    <w:rsid w:val="006472A4"/>
    <w:rsid w:val="0065147A"/>
    <w:rsid w:val="00651E2E"/>
    <w:rsid w:val="00652550"/>
    <w:rsid w:val="006538BB"/>
    <w:rsid w:val="00653B31"/>
    <w:rsid w:val="00657172"/>
    <w:rsid w:val="00661345"/>
    <w:rsid w:val="00666858"/>
    <w:rsid w:val="00667F08"/>
    <w:rsid w:val="00670FF0"/>
    <w:rsid w:val="00671E8F"/>
    <w:rsid w:val="006723F2"/>
    <w:rsid w:val="0067624F"/>
    <w:rsid w:val="00677456"/>
    <w:rsid w:val="00680EA2"/>
    <w:rsid w:val="0068235D"/>
    <w:rsid w:val="00683AEF"/>
    <w:rsid w:val="00685E28"/>
    <w:rsid w:val="0069171C"/>
    <w:rsid w:val="00691785"/>
    <w:rsid w:val="0069343C"/>
    <w:rsid w:val="0069684B"/>
    <w:rsid w:val="00696939"/>
    <w:rsid w:val="006A49A3"/>
    <w:rsid w:val="006B11E5"/>
    <w:rsid w:val="006B1534"/>
    <w:rsid w:val="006B4BAE"/>
    <w:rsid w:val="006C20AA"/>
    <w:rsid w:val="006C3F52"/>
    <w:rsid w:val="006D1159"/>
    <w:rsid w:val="006D503E"/>
    <w:rsid w:val="006D6AF6"/>
    <w:rsid w:val="006E0E49"/>
    <w:rsid w:val="006F1495"/>
    <w:rsid w:val="006F2189"/>
    <w:rsid w:val="006F22F4"/>
    <w:rsid w:val="006F317A"/>
    <w:rsid w:val="006F3475"/>
    <w:rsid w:val="006F3AD8"/>
    <w:rsid w:val="006F57A2"/>
    <w:rsid w:val="006F7234"/>
    <w:rsid w:val="006F7B8A"/>
    <w:rsid w:val="00702374"/>
    <w:rsid w:val="0070407F"/>
    <w:rsid w:val="00704204"/>
    <w:rsid w:val="007070BC"/>
    <w:rsid w:val="007130AB"/>
    <w:rsid w:val="00713F8D"/>
    <w:rsid w:val="00717330"/>
    <w:rsid w:val="00717A5D"/>
    <w:rsid w:val="007338CE"/>
    <w:rsid w:val="0073400E"/>
    <w:rsid w:val="00734D24"/>
    <w:rsid w:val="007420B0"/>
    <w:rsid w:val="0074272F"/>
    <w:rsid w:val="00745157"/>
    <w:rsid w:val="0075166E"/>
    <w:rsid w:val="007526F4"/>
    <w:rsid w:val="00753794"/>
    <w:rsid w:val="00756549"/>
    <w:rsid w:val="00757AF0"/>
    <w:rsid w:val="0078195E"/>
    <w:rsid w:val="00782986"/>
    <w:rsid w:val="007841B1"/>
    <w:rsid w:val="0078562F"/>
    <w:rsid w:val="00787310"/>
    <w:rsid w:val="00787983"/>
    <w:rsid w:val="007912A9"/>
    <w:rsid w:val="0079270B"/>
    <w:rsid w:val="0079520A"/>
    <w:rsid w:val="007A23F8"/>
    <w:rsid w:val="007A2984"/>
    <w:rsid w:val="007A30D8"/>
    <w:rsid w:val="007A516F"/>
    <w:rsid w:val="007A68D3"/>
    <w:rsid w:val="007B57DF"/>
    <w:rsid w:val="007C38FC"/>
    <w:rsid w:val="007C4748"/>
    <w:rsid w:val="007C4823"/>
    <w:rsid w:val="007C5169"/>
    <w:rsid w:val="007C5231"/>
    <w:rsid w:val="007C58AA"/>
    <w:rsid w:val="007D0817"/>
    <w:rsid w:val="007D3137"/>
    <w:rsid w:val="007D5DDF"/>
    <w:rsid w:val="007D60ED"/>
    <w:rsid w:val="007D7E9B"/>
    <w:rsid w:val="007E5421"/>
    <w:rsid w:val="007E59AA"/>
    <w:rsid w:val="007E62E7"/>
    <w:rsid w:val="007E69AF"/>
    <w:rsid w:val="007F73DE"/>
    <w:rsid w:val="00802437"/>
    <w:rsid w:val="00802B83"/>
    <w:rsid w:val="00802BB7"/>
    <w:rsid w:val="00803D44"/>
    <w:rsid w:val="00805012"/>
    <w:rsid w:val="008070B0"/>
    <w:rsid w:val="00807472"/>
    <w:rsid w:val="00807932"/>
    <w:rsid w:val="00812355"/>
    <w:rsid w:val="00815EE0"/>
    <w:rsid w:val="0082474E"/>
    <w:rsid w:val="0082498F"/>
    <w:rsid w:val="00825832"/>
    <w:rsid w:val="00832133"/>
    <w:rsid w:val="00833547"/>
    <w:rsid w:val="00835CB8"/>
    <w:rsid w:val="00837906"/>
    <w:rsid w:val="00840649"/>
    <w:rsid w:val="0084328E"/>
    <w:rsid w:val="00844B28"/>
    <w:rsid w:val="0085270D"/>
    <w:rsid w:val="00856EAE"/>
    <w:rsid w:val="00862474"/>
    <w:rsid w:val="00862547"/>
    <w:rsid w:val="00867B9F"/>
    <w:rsid w:val="00874169"/>
    <w:rsid w:val="008775D0"/>
    <w:rsid w:val="0088198A"/>
    <w:rsid w:val="00882457"/>
    <w:rsid w:val="008852CE"/>
    <w:rsid w:val="008912A5"/>
    <w:rsid w:val="0089597A"/>
    <w:rsid w:val="00897E9B"/>
    <w:rsid w:val="008A1CC3"/>
    <w:rsid w:val="008A4EDA"/>
    <w:rsid w:val="008B07CC"/>
    <w:rsid w:val="008B3679"/>
    <w:rsid w:val="008C72CD"/>
    <w:rsid w:val="008D05ED"/>
    <w:rsid w:val="008D084D"/>
    <w:rsid w:val="008D096D"/>
    <w:rsid w:val="008D372C"/>
    <w:rsid w:val="008D6BEB"/>
    <w:rsid w:val="008E3375"/>
    <w:rsid w:val="008E5AB7"/>
    <w:rsid w:val="008E6A5D"/>
    <w:rsid w:val="008F367C"/>
    <w:rsid w:val="0090697B"/>
    <w:rsid w:val="009070DE"/>
    <w:rsid w:val="009070F3"/>
    <w:rsid w:val="0090747B"/>
    <w:rsid w:val="00917817"/>
    <w:rsid w:val="00923058"/>
    <w:rsid w:val="00926BCA"/>
    <w:rsid w:val="00926C26"/>
    <w:rsid w:val="00930035"/>
    <w:rsid w:val="00930077"/>
    <w:rsid w:val="00930310"/>
    <w:rsid w:val="00932419"/>
    <w:rsid w:val="009335E5"/>
    <w:rsid w:val="00940EC3"/>
    <w:rsid w:val="00941D64"/>
    <w:rsid w:val="009432F5"/>
    <w:rsid w:val="0094396B"/>
    <w:rsid w:val="00944843"/>
    <w:rsid w:val="00946B72"/>
    <w:rsid w:val="00946E5F"/>
    <w:rsid w:val="0095032B"/>
    <w:rsid w:val="00951BFC"/>
    <w:rsid w:val="00960039"/>
    <w:rsid w:val="0096034B"/>
    <w:rsid w:val="00963706"/>
    <w:rsid w:val="00963C2B"/>
    <w:rsid w:val="00963D83"/>
    <w:rsid w:val="00963F27"/>
    <w:rsid w:val="00965934"/>
    <w:rsid w:val="0096617D"/>
    <w:rsid w:val="00974BA0"/>
    <w:rsid w:val="00977BB6"/>
    <w:rsid w:val="00987FE0"/>
    <w:rsid w:val="00990874"/>
    <w:rsid w:val="00990D1D"/>
    <w:rsid w:val="00990E29"/>
    <w:rsid w:val="009913E9"/>
    <w:rsid w:val="009A0BF9"/>
    <w:rsid w:val="009A5906"/>
    <w:rsid w:val="009A68D9"/>
    <w:rsid w:val="009B04AE"/>
    <w:rsid w:val="009B134F"/>
    <w:rsid w:val="009B2A36"/>
    <w:rsid w:val="009B354B"/>
    <w:rsid w:val="009B43DF"/>
    <w:rsid w:val="009B4A03"/>
    <w:rsid w:val="009B5B56"/>
    <w:rsid w:val="009B7666"/>
    <w:rsid w:val="009C0CD5"/>
    <w:rsid w:val="009C146D"/>
    <w:rsid w:val="009C1B0C"/>
    <w:rsid w:val="009C4AE6"/>
    <w:rsid w:val="009C673C"/>
    <w:rsid w:val="009C6B32"/>
    <w:rsid w:val="009D0BE3"/>
    <w:rsid w:val="009D593E"/>
    <w:rsid w:val="009D66BC"/>
    <w:rsid w:val="009D79C9"/>
    <w:rsid w:val="009E0BE1"/>
    <w:rsid w:val="009E19F9"/>
    <w:rsid w:val="009E3062"/>
    <w:rsid w:val="009E4A21"/>
    <w:rsid w:val="009F3EC2"/>
    <w:rsid w:val="009F3FCC"/>
    <w:rsid w:val="009F4188"/>
    <w:rsid w:val="009F5801"/>
    <w:rsid w:val="00A03CF6"/>
    <w:rsid w:val="00A04324"/>
    <w:rsid w:val="00A04A5A"/>
    <w:rsid w:val="00A06F1E"/>
    <w:rsid w:val="00A07C1C"/>
    <w:rsid w:val="00A20548"/>
    <w:rsid w:val="00A21D0C"/>
    <w:rsid w:val="00A22772"/>
    <w:rsid w:val="00A2324A"/>
    <w:rsid w:val="00A27DA0"/>
    <w:rsid w:val="00A30888"/>
    <w:rsid w:val="00A31D5D"/>
    <w:rsid w:val="00A406FB"/>
    <w:rsid w:val="00A4237D"/>
    <w:rsid w:val="00A43616"/>
    <w:rsid w:val="00A4665B"/>
    <w:rsid w:val="00A548E9"/>
    <w:rsid w:val="00A554DB"/>
    <w:rsid w:val="00A5669D"/>
    <w:rsid w:val="00A56E5C"/>
    <w:rsid w:val="00A57D6F"/>
    <w:rsid w:val="00A70724"/>
    <w:rsid w:val="00A72BD5"/>
    <w:rsid w:val="00A7794B"/>
    <w:rsid w:val="00A82395"/>
    <w:rsid w:val="00A85D5E"/>
    <w:rsid w:val="00A9195E"/>
    <w:rsid w:val="00A97802"/>
    <w:rsid w:val="00A979FD"/>
    <w:rsid w:val="00AA03E1"/>
    <w:rsid w:val="00AA11A2"/>
    <w:rsid w:val="00AA1701"/>
    <w:rsid w:val="00AA3AF0"/>
    <w:rsid w:val="00AA4CC2"/>
    <w:rsid w:val="00AA6582"/>
    <w:rsid w:val="00AB4F84"/>
    <w:rsid w:val="00AB6478"/>
    <w:rsid w:val="00AC1882"/>
    <w:rsid w:val="00AC4CBA"/>
    <w:rsid w:val="00AC5987"/>
    <w:rsid w:val="00AD0CC4"/>
    <w:rsid w:val="00AD0D42"/>
    <w:rsid w:val="00AD33C2"/>
    <w:rsid w:val="00AD680C"/>
    <w:rsid w:val="00AE1382"/>
    <w:rsid w:val="00AE1C3F"/>
    <w:rsid w:val="00AE5496"/>
    <w:rsid w:val="00AE71D8"/>
    <w:rsid w:val="00AE7425"/>
    <w:rsid w:val="00AF5C7A"/>
    <w:rsid w:val="00AF6609"/>
    <w:rsid w:val="00AF71BE"/>
    <w:rsid w:val="00AF7B60"/>
    <w:rsid w:val="00B06E88"/>
    <w:rsid w:val="00B078C3"/>
    <w:rsid w:val="00B13897"/>
    <w:rsid w:val="00B13BD7"/>
    <w:rsid w:val="00B172A2"/>
    <w:rsid w:val="00B17D3A"/>
    <w:rsid w:val="00B22B40"/>
    <w:rsid w:val="00B251CE"/>
    <w:rsid w:val="00B26284"/>
    <w:rsid w:val="00B27FC4"/>
    <w:rsid w:val="00B30233"/>
    <w:rsid w:val="00B3228D"/>
    <w:rsid w:val="00B329A9"/>
    <w:rsid w:val="00B366EA"/>
    <w:rsid w:val="00B36A9B"/>
    <w:rsid w:val="00B377CF"/>
    <w:rsid w:val="00B37C23"/>
    <w:rsid w:val="00B470BC"/>
    <w:rsid w:val="00B56BEE"/>
    <w:rsid w:val="00B67B02"/>
    <w:rsid w:val="00B72061"/>
    <w:rsid w:val="00B75580"/>
    <w:rsid w:val="00B82918"/>
    <w:rsid w:val="00B8463C"/>
    <w:rsid w:val="00B950E9"/>
    <w:rsid w:val="00B954D7"/>
    <w:rsid w:val="00B96DFB"/>
    <w:rsid w:val="00BA0C6C"/>
    <w:rsid w:val="00BA35D5"/>
    <w:rsid w:val="00BA6774"/>
    <w:rsid w:val="00BA6F6A"/>
    <w:rsid w:val="00BB4CD9"/>
    <w:rsid w:val="00BB542D"/>
    <w:rsid w:val="00BB6D27"/>
    <w:rsid w:val="00BC123C"/>
    <w:rsid w:val="00BC29E6"/>
    <w:rsid w:val="00BC588C"/>
    <w:rsid w:val="00BC7611"/>
    <w:rsid w:val="00BC7D24"/>
    <w:rsid w:val="00BD0864"/>
    <w:rsid w:val="00BD1C50"/>
    <w:rsid w:val="00BD556B"/>
    <w:rsid w:val="00BE0BA5"/>
    <w:rsid w:val="00BE24C4"/>
    <w:rsid w:val="00BF2B2F"/>
    <w:rsid w:val="00BF34AB"/>
    <w:rsid w:val="00BF46F3"/>
    <w:rsid w:val="00C01B9B"/>
    <w:rsid w:val="00C032F1"/>
    <w:rsid w:val="00C04F36"/>
    <w:rsid w:val="00C10DB8"/>
    <w:rsid w:val="00C11DEC"/>
    <w:rsid w:val="00C13DA0"/>
    <w:rsid w:val="00C21E78"/>
    <w:rsid w:val="00C23309"/>
    <w:rsid w:val="00C24E2D"/>
    <w:rsid w:val="00C25854"/>
    <w:rsid w:val="00C31156"/>
    <w:rsid w:val="00C317C3"/>
    <w:rsid w:val="00C3442A"/>
    <w:rsid w:val="00C34CB2"/>
    <w:rsid w:val="00C34E73"/>
    <w:rsid w:val="00C40DA0"/>
    <w:rsid w:val="00C41F13"/>
    <w:rsid w:val="00C42950"/>
    <w:rsid w:val="00C46211"/>
    <w:rsid w:val="00C467E6"/>
    <w:rsid w:val="00C519FE"/>
    <w:rsid w:val="00C53DC7"/>
    <w:rsid w:val="00C63074"/>
    <w:rsid w:val="00C65F2F"/>
    <w:rsid w:val="00C67148"/>
    <w:rsid w:val="00C8094B"/>
    <w:rsid w:val="00C81072"/>
    <w:rsid w:val="00C81073"/>
    <w:rsid w:val="00C84716"/>
    <w:rsid w:val="00C86B0B"/>
    <w:rsid w:val="00C92528"/>
    <w:rsid w:val="00C93A89"/>
    <w:rsid w:val="00C9643B"/>
    <w:rsid w:val="00C96930"/>
    <w:rsid w:val="00CA0CC9"/>
    <w:rsid w:val="00CA7BB2"/>
    <w:rsid w:val="00CB0776"/>
    <w:rsid w:val="00CB3387"/>
    <w:rsid w:val="00CB5715"/>
    <w:rsid w:val="00CC11D5"/>
    <w:rsid w:val="00CC5A8E"/>
    <w:rsid w:val="00CC62A0"/>
    <w:rsid w:val="00CC67A0"/>
    <w:rsid w:val="00CC69B8"/>
    <w:rsid w:val="00CC6BA7"/>
    <w:rsid w:val="00CD1B7A"/>
    <w:rsid w:val="00CD2797"/>
    <w:rsid w:val="00CD3250"/>
    <w:rsid w:val="00CD41A9"/>
    <w:rsid w:val="00CD452E"/>
    <w:rsid w:val="00CE06D4"/>
    <w:rsid w:val="00CE27CA"/>
    <w:rsid w:val="00CF0D73"/>
    <w:rsid w:val="00CF4770"/>
    <w:rsid w:val="00CF569D"/>
    <w:rsid w:val="00CF56EC"/>
    <w:rsid w:val="00CF5F05"/>
    <w:rsid w:val="00CF7314"/>
    <w:rsid w:val="00CF7423"/>
    <w:rsid w:val="00D007C2"/>
    <w:rsid w:val="00D0085C"/>
    <w:rsid w:val="00D02C4A"/>
    <w:rsid w:val="00D101F4"/>
    <w:rsid w:val="00D11F03"/>
    <w:rsid w:val="00D126E4"/>
    <w:rsid w:val="00D1381F"/>
    <w:rsid w:val="00D139F0"/>
    <w:rsid w:val="00D17082"/>
    <w:rsid w:val="00D2123B"/>
    <w:rsid w:val="00D244BA"/>
    <w:rsid w:val="00D3670D"/>
    <w:rsid w:val="00D4261A"/>
    <w:rsid w:val="00D460AE"/>
    <w:rsid w:val="00D51696"/>
    <w:rsid w:val="00D51DED"/>
    <w:rsid w:val="00D52F67"/>
    <w:rsid w:val="00D53192"/>
    <w:rsid w:val="00D54E32"/>
    <w:rsid w:val="00D60AF1"/>
    <w:rsid w:val="00D61C5E"/>
    <w:rsid w:val="00D61D0E"/>
    <w:rsid w:val="00D635FF"/>
    <w:rsid w:val="00D638A9"/>
    <w:rsid w:val="00D6435B"/>
    <w:rsid w:val="00D65BC5"/>
    <w:rsid w:val="00D65C31"/>
    <w:rsid w:val="00D667DA"/>
    <w:rsid w:val="00D704F0"/>
    <w:rsid w:val="00D714E8"/>
    <w:rsid w:val="00D722E4"/>
    <w:rsid w:val="00D8385C"/>
    <w:rsid w:val="00D84990"/>
    <w:rsid w:val="00D9454F"/>
    <w:rsid w:val="00D95E64"/>
    <w:rsid w:val="00D962E1"/>
    <w:rsid w:val="00D97957"/>
    <w:rsid w:val="00DA0E9B"/>
    <w:rsid w:val="00DA44EB"/>
    <w:rsid w:val="00DA45D8"/>
    <w:rsid w:val="00DA4EFB"/>
    <w:rsid w:val="00DA716F"/>
    <w:rsid w:val="00DB1B8A"/>
    <w:rsid w:val="00DB36D9"/>
    <w:rsid w:val="00DB703A"/>
    <w:rsid w:val="00DC165F"/>
    <w:rsid w:val="00DC3BF6"/>
    <w:rsid w:val="00DD11E9"/>
    <w:rsid w:val="00DD30D1"/>
    <w:rsid w:val="00DD4C4D"/>
    <w:rsid w:val="00DD6681"/>
    <w:rsid w:val="00DE1053"/>
    <w:rsid w:val="00DE1382"/>
    <w:rsid w:val="00DE4960"/>
    <w:rsid w:val="00DE5BD0"/>
    <w:rsid w:val="00DE64C0"/>
    <w:rsid w:val="00DF7223"/>
    <w:rsid w:val="00E0151C"/>
    <w:rsid w:val="00E06D09"/>
    <w:rsid w:val="00E06DF9"/>
    <w:rsid w:val="00E074AB"/>
    <w:rsid w:val="00E10FD0"/>
    <w:rsid w:val="00E1168C"/>
    <w:rsid w:val="00E11A5C"/>
    <w:rsid w:val="00E1565B"/>
    <w:rsid w:val="00E20A6E"/>
    <w:rsid w:val="00E20B4B"/>
    <w:rsid w:val="00E20E4E"/>
    <w:rsid w:val="00E22186"/>
    <w:rsid w:val="00E236B4"/>
    <w:rsid w:val="00E26775"/>
    <w:rsid w:val="00E34237"/>
    <w:rsid w:val="00E41387"/>
    <w:rsid w:val="00E42616"/>
    <w:rsid w:val="00E436CF"/>
    <w:rsid w:val="00E45765"/>
    <w:rsid w:val="00E5061B"/>
    <w:rsid w:val="00E5118B"/>
    <w:rsid w:val="00E516CB"/>
    <w:rsid w:val="00E53D66"/>
    <w:rsid w:val="00E55BB2"/>
    <w:rsid w:val="00E55EE0"/>
    <w:rsid w:val="00E572C6"/>
    <w:rsid w:val="00E60846"/>
    <w:rsid w:val="00E60D2D"/>
    <w:rsid w:val="00E614B2"/>
    <w:rsid w:val="00E65036"/>
    <w:rsid w:val="00E65345"/>
    <w:rsid w:val="00E733B1"/>
    <w:rsid w:val="00E73DA7"/>
    <w:rsid w:val="00E753BE"/>
    <w:rsid w:val="00E759F7"/>
    <w:rsid w:val="00E865F3"/>
    <w:rsid w:val="00E877AF"/>
    <w:rsid w:val="00E87B39"/>
    <w:rsid w:val="00E9152C"/>
    <w:rsid w:val="00E9187B"/>
    <w:rsid w:val="00E9216D"/>
    <w:rsid w:val="00E926E4"/>
    <w:rsid w:val="00E95919"/>
    <w:rsid w:val="00E966D2"/>
    <w:rsid w:val="00E976FD"/>
    <w:rsid w:val="00EA2240"/>
    <w:rsid w:val="00EA580E"/>
    <w:rsid w:val="00EA7970"/>
    <w:rsid w:val="00EB3937"/>
    <w:rsid w:val="00EB3A22"/>
    <w:rsid w:val="00EB6FEE"/>
    <w:rsid w:val="00EB76D9"/>
    <w:rsid w:val="00EC1D53"/>
    <w:rsid w:val="00EC2D40"/>
    <w:rsid w:val="00EC3F44"/>
    <w:rsid w:val="00ED0E99"/>
    <w:rsid w:val="00ED2939"/>
    <w:rsid w:val="00ED3D1A"/>
    <w:rsid w:val="00ED61F3"/>
    <w:rsid w:val="00ED6D6F"/>
    <w:rsid w:val="00ED7C9F"/>
    <w:rsid w:val="00EE2A8F"/>
    <w:rsid w:val="00EE5F4E"/>
    <w:rsid w:val="00EE6A05"/>
    <w:rsid w:val="00EE7F96"/>
    <w:rsid w:val="00EF0E67"/>
    <w:rsid w:val="00EF1726"/>
    <w:rsid w:val="00EF3CAE"/>
    <w:rsid w:val="00EF5C38"/>
    <w:rsid w:val="00EF7E75"/>
    <w:rsid w:val="00F00F85"/>
    <w:rsid w:val="00F0241F"/>
    <w:rsid w:val="00F056E7"/>
    <w:rsid w:val="00F06C31"/>
    <w:rsid w:val="00F0A2EE"/>
    <w:rsid w:val="00F26504"/>
    <w:rsid w:val="00F35F8A"/>
    <w:rsid w:val="00F36678"/>
    <w:rsid w:val="00F40069"/>
    <w:rsid w:val="00F40186"/>
    <w:rsid w:val="00F41C80"/>
    <w:rsid w:val="00F44ECA"/>
    <w:rsid w:val="00F45BDE"/>
    <w:rsid w:val="00F45DA2"/>
    <w:rsid w:val="00F505FA"/>
    <w:rsid w:val="00F5515E"/>
    <w:rsid w:val="00F5CDED"/>
    <w:rsid w:val="00F6056A"/>
    <w:rsid w:val="00F60F0B"/>
    <w:rsid w:val="00F61973"/>
    <w:rsid w:val="00F7191A"/>
    <w:rsid w:val="00F77112"/>
    <w:rsid w:val="00F82246"/>
    <w:rsid w:val="00F841E2"/>
    <w:rsid w:val="00F8442B"/>
    <w:rsid w:val="00F861CE"/>
    <w:rsid w:val="00FA1F14"/>
    <w:rsid w:val="00FA63A0"/>
    <w:rsid w:val="00FB084A"/>
    <w:rsid w:val="00FB10A4"/>
    <w:rsid w:val="00FC0804"/>
    <w:rsid w:val="00FC28BA"/>
    <w:rsid w:val="00FC33F5"/>
    <w:rsid w:val="00FC3D7C"/>
    <w:rsid w:val="00FC488F"/>
    <w:rsid w:val="00FC518D"/>
    <w:rsid w:val="00FC67A1"/>
    <w:rsid w:val="00FD20C0"/>
    <w:rsid w:val="00FD379F"/>
    <w:rsid w:val="00FD4643"/>
    <w:rsid w:val="00FE2FE2"/>
    <w:rsid w:val="00FE3E1A"/>
    <w:rsid w:val="00FF3768"/>
    <w:rsid w:val="00FF3D31"/>
    <w:rsid w:val="00FF499A"/>
    <w:rsid w:val="00FF761B"/>
    <w:rsid w:val="0110E339"/>
    <w:rsid w:val="013C8A49"/>
    <w:rsid w:val="01957E96"/>
    <w:rsid w:val="01C6299D"/>
    <w:rsid w:val="02285FB6"/>
    <w:rsid w:val="02919E4E"/>
    <w:rsid w:val="03AB45FB"/>
    <w:rsid w:val="03CA06E1"/>
    <w:rsid w:val="04124543"/>
    <w:rsid w:val="0415EE3C"/>
    <w:rsid w:val="054B06FB"/>
    <w:rsid w:val="055B084A"/>
    <w:rsid w:val="057A0EC2"/>
    <w:rsid w:val="06ADA0EC"/>
    <w:rsid w:val="074D8EFE"/>
    <w:rsid w:val="07B6E8B4"/>
    <w:rsid w:val="0894ACDD"/>
    <w:rsid w:val="0896A51B"/>
    <w:rsid w:val="08A3B20D"/>
    <w:rsid w:val="08B5E200"/>
    <w:rsid w:val="0900A269"/>
    <w:rsid w:val="0946A00F"/>
    <w:rsid w:val="0A7C00E8"/>
    <w:rsid w:val="0AA3C911"/>
    <w:rsid w:val="0ABA696F"/>
    <w:rsid w:val="0B1270EC"/>
    <w:rsid w:val="0B6ACDD9"/>
    <w:rsid w:val="0BB7C387"/>
    <w:rsid w:val="0C0BB44B"/>
    <w:rsid w:val="0C7D44B2"/>
    <w:rsid w:val="0D170BA6"/>
    <w:rsid w:val="0D1DBFA4"/>
    <w:rsid w:val="0DEE6025"/>
    <w:rsid w:val="0E0459F5"/>
    <w:rsid w:val="0E0DF5C7"/>
    <w:rsid w:val="0E3E9F91"/>
    <w:rsid w:val="0E52F74E"/>
    <w:rsid w:val="0E6CC2B1"/>
    <w:rsid w:val="0EBEECDA"/>
    <w:rsid w:val="0FF90782"/>
    <w:rsid w:val="104290FD"/>
    <w:rsid w:val="104DB049"/>
    <w:rsid w:val="11446AE3"/>
    <w:rsid w:val="1179281F"/>
    <w:rsid w:val="12231291"/>
    <w:rsid w:val="12366424"/>
    <w:rsid w:val="14834A7E"/>
    <w:rsid w:val="1493DA8A"/>
    <w:rsid w:val="14DA27A7"/>
    <w:rsid w:val="157575FA"/>
    <w:rsid w:val="16BF66CE"/>
    <w:rsid w:val="1706E0EA"/>
    <w:rsid w:val="1707DD09"/>
    <w:rsid w:val="174EB021"/>
    <w:rsid w:val="17EA733F"/>
    <w:rsid w:val="1811C869"/>
    <w:rsid w:val="18366053"/>
    <w:rsid w:val="185B372F"/>
    <w:rsid w:val="18F797BA"/>
    <w:rsid w:val="1A8B6526"/>
    <w:rsid w:val="1AD65062"/>
    <w:rsid w:val="1AD74C81"/>
    <w:rsid w:val="1BE85B1E"/>
    <w:rsid w:val="1C5E227B"/>
    <w:rsid w:val="1C605F4F"/>
    <w:rsid w:val="1C94F8DB"/>
    <w:rsid w:val="1CE9359B"/>
    <w:rsid w:val="1DD40EE9"/>
    <w:rsid w:val="1DD50B08"/>
    <w:rsid w:val="1DDEFDE4"/>
    <w:rsid w:val="1E7B9C00"/>
    <w:rsid w:val="1FC8874F"/>
    <w:rsid w:val="2004E105"/>
    <w:rsid w:val="2109B76D"/>
    <w:rsid w:val="215CC205"/>
    <w:rsid w:val="22102286"/>
    <w:rsid w:val="2220F35D"/>
    <w:rsid w:val="2305A58E"/>
    <w:rsid w:val="237F581B"/>
    <w:rsid w:val="242F530F"/>
    <w:rsid w:val="2500A176"/>
    <w:rsid w:val="258B1A17"/>
    <w:rsid w:val="26A7B835"/>
    <w:rsid w:val="2702E038"/>
    <w:rsid w:val="2726EA78"/>
    <w:rsid w:val="27607C5F"/>
    <w:rsid w:val="290F9E53"/>
    <w:rsid w:val="2922D75B"/>
    <w:rsid w:val="2924230C"/>
    <w:rsid w:val="29F006EE"/>
    <w:rsid w:val="29F97B82"/>
    <w:rsid w:val="29FEA681"/>
    <w:rsid w:val="2A4262ED"/>
    <w:rsid w:val="2AEA7BEE"/>
    <w:rsid w:val="2BE65E3D"/>
    <w:rsid w:val="2C3FC44C"/>
    <w:rsid w:val="2C839F8C"/>
    <w:rsid w:val="2C922A51"/>
    <w:rsid w:val="2C932670"/>
    <w:rsid w:val="2D7DFFBE"/>
    <w:rsid w:val="2E1BECF3"/>
    <w:rsid w:val="2EB9EB66"/>
    <w:rsid w:val="2EBCF9B8"/>
    <w:rsid w:val="30C1B153"/>
    <w:rsid w:val="31B182CF"/>
    <w:rsid w:val="329C5C1D"/>
    <w:rsid w:val="32A1871C"/>
    <w:rsid w:val="32F2D7D5"/>
    <w:rsid w:val="3385DC69"/>
    <w:rsid w:val="349120CB"/>
    <w:rsid w:val="34C4C449"/>
    <w:rsid w:val="351D4205"/>
    <w:rsid w:val="3612AC73"/>
    <w:rsid w:val="36250F39"/>
    <w:rsid w:val="3645FDD9"/>
    <w:rsid w:val="364860A2"/>
    <w:rsid w:val="36B10274"/>
    <w:rsid w:val="36CBE31F"/>
    <w:rsid w:val="375D77CC"/>
    <w:rsid w:val="37A95F27"/>
    <w:rsid w:val="37D1E89B"/>
    <w:rsid w:val="37D903E0"/>
    <w:rsid w:val="38B39ADB"/>
    <w:rsid w:val="38F7A043"/>
    <w:rsid w:val="391CA6A2"/>
    <w:rsid w:val="39558CBE"/>
    <w:rsid w:val="395784FC"/>
    <w:rsid w:val="3B83D869"/>
    <w:rsid w:val="3C3F4DE7"/>
    <w:rsid w:val="3C8D2D80"/>
    <w:rsid w:val="3CDF3BF9"/>
    <w:rsid w:val="3D5029B3"/>
    <w:rsid w:val="3D54EB79"/>
    <w:rsid w:val="3DC80228"/>
    <w:rsid w:val="3F7FCCBB"/>
    <w:rsid w:val="3FAE079B"/>
    <w:rsid w:val="40C0B091"/>
    <w:rsid w:val="40FF1565"/>
    <w:rsid w:val="412C0D8D"/>
    <w:rsid w:val="418B1BD7"/>
    <w:rsid w:val="41C3B61D"/>
    <w:rsid w:val="41EA1C33"/>
    <w:rsid w:val="4206766A"/>
    <w:rsid w:val="425C80F2"/>
    <w:rsid w:val="425F5F3B"/>
    <w:rsid w:val="42A9646C"/>
    <w:rsid w:val="43AB3070"/>
    <w:rsid w:val="43C0702E"/>
    <w:rsid w:val="43EE2E26"/>
    <w:rsid w:val="43FF3727"/>
    <w:rsid w:val="4418EDEA"/>
    <w:rsid w:val="44272704"/>
    <w:rsid w:val="45268EEF"/>
    <w:rsid w:val="45932595"/>
    <w:rsid w:val="45EE1220"/>
    <w:rsid w:val="46388248"/>
    <w:rsid w:val="469FA925"/>
    <w:rsid w:val="46A1FCAE"/>
    <w:rsid w:val="4719268B"/>
    <w:rsid w:val="47306345"/>
    <w:rsid w:val="4814A445"/>
    <w:rsid w:val="482BD464"/>
    <w:rsid w:val="494783ED"/>
    <w:rsid w:val="4A4AA28D"/>
    <w:rsid w:val="4A606F9A"/>
    <w:rsid w:val="4A659A99"/>
    <w:rsid w:val="4A9C17CF"/>
    <w:rsid w:val="4AB27E13"/>
    <w:rsid w:val="4B159535"/>
    <w:rsid w:val="4B3E780F"/>
    <w:rsid w:val="4B578B74"/>
    <w:rsid w:val="4B627907"/>
    <w:rsid w:val="4BAE6062"/>
    <w:rsid w:val="4C4D73DB"/>
    <w:rsid w:val="4C605394"/>
    <w:rsid w:val="4C9A35CF"/>
    <w:rsid w:val="4D4B2CE2"/>
    <w:rsid w:val="4DC1A145"/>
    <w:rsid w:val="4DEACAA0"/>
    <w:rsid w:val="4F2648DC"/>
    <w:rsid w:val="4F7BCC09"/>
    <w:rsid w:val="4F91CD38"/>
    <w:rsid w:val="500D60B6"/>
    <w:rsid w:val="50571305"/>
    <w:rsid w:val="5081D185"/>
    <w:rsid w:val="51E12752"/>
    <w:rsid w:val="51EBFCDD"/>
    <w:rsid w:val="5260CB90"/>
    <w:rsid w:val="52DEF7A9"/>
    <w:rsid w:val="535C4482"/>
    <w:rsid w:val="53AF4F1A"/>
    <w:rsid w:val="53B87628"/>
    <w:rsid w:val="53CD657D"/>
    <w:rsid w:val="54D59015"/>
    <w:rsid w:val="54F0DEBB"/>
    <w:rsid w:val="54F74222"/>
    <w:rsid w:val="5543FC3E"/>
    <w:rsid w:val="55D4A98D"/>
    <w:rsid w:val="5732D737"/>
    <w:rsid w:val="57D80D41"/>
    <w:rsid w:val="5833B1B4"/>
    <w:rsid w:val="585D6D53"/>
    <w:rsid w:val="58D2A3A7"/>
    <w:rsid w:val="58D4227B"/>
    <w:rsid w:val="595E945B"/>
    <w:rsid w:val="5A5B72C9"/>
    <w:rsid w:val="5B69379F"/>
    <w:rsid w:val="5BAA5FB0"/>
    <w:rsid w:val="5C2CD8D8"/>
    <w:rsid w:val="5D0D8854"/>
    <w:rsid w:val="5D4008F3"/>
    <w:rsid w:val="5D93BF56"/>
    <w:rsid w:val="5D949C8A"/>
    <w:rsid w:val="5EAD49BC"/>
    <w:rsid w:val="5F23439C"/>
    <w:rsid w:val="5F3AC1EE"/>
    <w:rsid w:val="5F6271D2"/>
    <w:rsid w:val="5FD152E3"/>
    <w:rsid w:val="5FD9B3E1"/>
    <w:rsid w:val="608074DC"/>
    <w:rsid w:val="608AAAF4"/>
    <w:rsid w:val="6096BBC7"/>
    <w:rsid w:val="60FE5BFE"/>
    <w:rsid w:val="613AA5E8"/>
    <w:rsid w:val="61C16B9D"/>
    <w:rsid w:val="62494B69"/>
    <w:rsid w:val="6254EBFA"/>
    <w:rsid w:val="626C8D4E"/>
    <w:rsid w:val="626D6A82"/>
    <w:rsid w:val="62C2C4C6"/>
    <w:rsid w:val="62CA5ADE"/>
    <w:rsid w:val="63284E82"/>
    <w:rsid w:val="6363EFFC"/>
    <w:rsid w:val="63D41DB1"/>
    <w:rsid w:val="63F659AA"/>
    <w:rsid w:val="64676868"/>
    <w:rsid w:val="64D91A21"/>
    <w:rsid w:val="64F90C5F"/>
    <w:rsid w:val="65B61445"/>
    <w:rsid w:val="6624999A"/>
    <w:rsid w:val="668FE492"/>
    <w:rsid w:val="66990BA0"/>
    <w:rsid w:val="669F1F9A"/>
    <w:rsid w:val="6732D294"/>
    <w:rsid w:val="679B8C13"/>
    <w:rsid w:val="67A86554"/>
    <w:rsid w:val="67DD3264"/>
    <w:rsid w:val="692F0471"/>
    <w:rsid w:val="693C4692"/>
    <w:rsid w:val="6A1C93BD"/>
    <w:rsid w:val="6A81660C"/>
    <w:rsid w:val="6AC763B2"/>
    <w:rsid w:val="6B19722B"/>
    <w:rsid w:val="6C15547A"/>
    <w:rsid w:val="6CB0178D"/>
    <w:rsid w:val="6CEF24C7"/>
    <w:rsid w:val="6D601281"/>
    <w:rsid w:val="6DDFC2F4"/>
    <w:rsid w:val="6E2BB008"/>
    <w:rsid w:val="6E5B394E"/>
    <w:rsid w:val="6EAEFF68"/>
    <w:rsid w:val="6ECE30C8"/>
    <w:rsid w:val="6EFAE6C3"/>
    <w:rsid w:val="6F42E8FB"/>
    <w:rsid w:val="6F4DF15B"/>
    <w:rsid w:val="6FABDDD6"/>
    <w:rsid w:val="70E39A9E"/>
    <w:rsid w:val="71CF700B"/>
    <w:rsid w:val="7238713A"/>
    <w:rsid w:val="728399DF"/>
    <w:rsid w:val="72DA2250"/>
    <w:rsid w:val="72F9DF31"/>
    <w:rsid w:val="73AAF971"/>
    <w:rsid w:val="741A3F41"/>
    <w:rsid w:val="758082A1"/>
    <w:rsid w:val="75EFF1DD"/>
    <w:rsid w:val="7633EE8C"/>
    <w:rsid w:val="7799CB4F"/>
    <w:rsid w:val="77C07B33"/>
    <w:rsid w:val="77EAAAD8"/>
    <w:rsid w:val="7829B812"/>
    <w:rsid w:val="782B5FFC"/>
    <w:rsid w:val="782D3DBB"/>
    <w:rsid w:val="798F049F"/>
    <w:rsid w:val="7992491E"/>
    <w:rsid w:val="7A5A4E0F"/>
    <w:rsid w:val="7C13D8E6"/>
    <w:rsid w:val="7C3EB7E2"/>
    <w:rsid w:val="7C5EE30D"/>
    <w:rsid w:val="7DADE2DF"/>
    <w:rsid w:val="7EF0BEF3"/>
    <w:rsid w:val="7EF6E611"/>
    <w:rsid w:val="7F0D5185"/>
    <w:rsid w:val="7F427D18"/>
    <w:rsid w:val="7F61DF7E"/>
    <w:rsid w:val="7FF2C860"/>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B745B4"/>
  <w15:docId w15:val="{6B8267F4-357B-4CF8-9C83-42EF48E2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D2BDF"/>
    <w:pPr>
      <w:spacing w:after="200" w:line="360" w:lineRule="auto"/>
    </w:pPr>
    <w:rPr>
      <w:rFonts w:ascii="Arial" w:hAnsi="Arial"/>
      <w:sz w:val="22"/>
      <w:szCs w:val="22"/>
    </w:rPr>
  </w:style>
  <w:style w:type="paragraph" w:styleId="Ttulo1">
    <w:name w:val="heading 1"/>
    <w:basedOn w:val="Normal"/>
    <w:next w:val="Normal"/>
    <w:link w:val="Ttulo1Carter"/>
    <w:qFormat/>
    <w:rsid w:val="000F43F2"/>
    <w:pPr>
      <w:keepNext/>
      <w:keepLines/>
      <w:spacing w:before="480" w:after="0"/>
      <w:outlineLvl w:val="0"/>
    </w:pPr>
    <w:rPr>
      <w:rFonts w:ascii="Cambria" w:hAnsi="Cambria"/>
      <w:b/>
      <w:bCs/>
      <w:color w:val="365F91"/>
      <w:sz w:val="28"/>
      <w:szCs w:val="28"/>
    </w:rPr>
  </w:style>
  <w:style w:type="paragraph" w:styleId="Ttulo2">
    <w:name w:val="heading 2"/>
    <w:basedOn w:val="Normal"/>
    <w:next w:val="Normal"/>
    <w:link w:val="Ttulo2Carter"/>
    <w:qFormat/>
    <w:rsid w:val="000F43F2"/>
    <w:pPr>
      <w:keepNext/>
      <w:spacing w:after="0" w:line="240" w:lineRule="auto"/>
      <w:jc w:val="center"/>
      <w:outlineLvl w:val="1"/>
    </w:pPr>
    <w:rPr>
      <w:b/>
      <w:bCs/>
      <w:sz w:val="16"/>
      <w:szCs w:val="24"/>
    </w:rPr>
  </w:style>
  <w:style w:type="paragraph" w:styleId="Ttulo3">
    <w:name w:val="heading 3"/>
    <w:basedOn w:val="Normal"/>
    <w:next w:val="Normal"/>
    <w:link w:val="Ttulo3Carter"/>
    <w:uiPriority w:val="9"/>
    <w:semiHidden/>
    <w:unhideWhenUsed/>
    <w:qFormat/>
    <w:rsid w:val="009F418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074AB"/>
    <w:rPr>
      <w:color w:val="808080"/>
    </w:rPr>
  </w:style>
  <w:style w:type="paragraph" w:styleId="Textodebalo">
    <w:name w:val="Balloon Text"/>
    <w:basedOn w:val="Normal"/>
    <w:link w:val="TextodebaloCarter"/>
    <w:uiPriority w:val="99"/>
    <w:semiHidden/>
    <w:unhideWhenUsed/>
    <w:rsid w:val="00E074AB"/>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E074AB"/>
    <w:rPr>
      <w:rFonts w:ascii="Tahoma" w:hAnsi="Tahoma" w:cs="Tahoma"/>
      <w:sz w:val="16"/>
      <w:szCs w:val="16"/>
    </w:rPr>
  </w:style>
  <w:style w:type="paragraph" w:styleId="Cabealho">
    <w:name w:val="header"/>
    <w:basedOn w:val="Normal"/>
    <w:link w:val="CabealhoCarter"/>
    <w:uiPriority w:val="99"/>
    <w:unhideWhenUsed/>
    <w:rsid w:val="004D2E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4D2E51"/>
  </w:style>
  <w:style w:type="paragraph" w:styleId="Rodap">
    <w:name w:val="footer"/>
    <w:basedOn w:val="Normal"/>
    <w:link w:val="RodapCarter"/>
    <w:uiPriority w:val="99"/>
    <w:unhideWhenUsed/>
    <w:rsid w:val="004D2E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D2E51"/>
  </w:style>
  <w:style w:type="paragraph" w:styleId="NormalWeb">
    <w:name w:val="Normal (Web)"/>
    <w:basedOn w:val="Normal"/>
    <w:uiPriority w:val="99"/>
    <w:semiHidden/>
    <w:unhideWhenUsed/>
    <w:rsid w:val="00E10FD0"/>
    <w:pPr>
      <w:spacing w:before="100" w:beforeAutospacing="1" w:after="100" w:afterAutospacing="1" w:line="240" w:lineRule="auto"/>
    </w:pPr>
    <w:rPr>
      <w:rFonts w:ascii="Times New Roman" w:hAnsi="Times New Roman"/>
      <w:sz w:val="24"/>
      <w:szCs w:val="24"/>
    </w:rPr>
  </w:style>
  <w:style w:type="character" w:customStyle="1" w:styleId="Ttulo1Carter">
    <w:name w:val="Título 1 Caráter"/>
    <w:basedOn w:val="Tipodeletrapredefinidodopargrafo"/>
    <w:link w:val="Ttulo1"/>
    <w:uiPriority w:val="9"/>
    <w:rsid w:val="000F43F2"/>
    <w:rPr>
      <w:rFonts w:ascii="Cambria" w:eastAsia="Times New Roman" w:hAnsi="Cambria" w:cs="Times New Roman"/>
      <w:b/>
      <w:bCs/>
      <w:color w:val="365F91"/>
      <w:sz w:val="28"/>
      <w:szCs w:val="28"/>
    </w:rPr>
  </w:style>
  <w:style w:type="paragraph" w:styleId="Cabealhodondice">
    <w:name w:val="TOC Heading"/>
    <w:basedOn w:val="Ttulo1"/>
    <w:next w:val="Normal"/>
    <w:uiPriority w:val="39"/>
    <w:unhideWhenUsed/>
    <w:qFormat/>
    <w:rsid w:val="000F43F2"/>
    <w:pPr>
      <w:outlineLvl w:val="9"/>
    </w:pPr>
    <w:rPr>
      <w:lang w:eastAsia="en-US"/>
    </w:rPr>
  </w:style>
  <w:style w:type="character" w:customStyle="1" w:styleId="Ttulo2Carter">
    <w:name w:val="Título 2 Caráter"/>
    <w:basedOn w:val="Tipodeletrapredefinidodopargrafo"/>
    <w:link w:val="Ttulo2"/>
    <w:rsid w:val="000F43F2"/>
    <w:rPr>
      <w:rFonts w:ascii="Arial" w:eastAsia="Times New Roman" w:hAnsi="Arial" w:cs="Times New Roman"/>
      <w:b/>
      <w:bCs/>
      <w:sz w:val="16"/>
      <w:szCs w:val="24"/>
    </w:rPr>
  </w:style>
  <w:style w:type="paragraph" w:styleId="Corpodetexto">
    <w:name w:val="Body Text"/>
    <w:basedOn w:val="Normal"/>
    <w:link w:val="CorpodetextoCarter"/>
    <w:rsid w:val="000F43F2"/>
    <w:pPr>
      <w:spacing w:after="0"/>
      <w:jc w:val="both"/>
    </w:pPr>
    <w:rPr>
      <w:rFonts w:cs="Arial"/>
      <w:b/>
      <w:bCs/>
      <w:sz w:val="24"/>
      <w:szCs w:val="24"/>
    </w:rPr>
  </w:style>
  <w:style w:type="character" w:customStyle="1" w:styleId="CorpodetextoCarter">
    <w:name w:val="Corpo de texto Caráter"/>
    <w:basedOn w:val="Tipodeletrapredefinidodopargrafo"/>
    <w:link w:val="Corpodetexto"/>
    <w:rsid w:val="000F43F2"/>
    <w:rPr>
      <w:rFonts w:ascii="Arial" w:eastAsia="Times New Roman" w:hAnsi="Arial" w:cs="Arial"/>
      <w:b/>
      <w:bCs/>
      <w:sz w:val="24"/>
      <w:szCs w:val="24"/>
    </w:rPr>
  </w:style>
  <w:style w:type="paragraph" w:styleId="Avanodecorpodetexto">
    <w:name w:val="Body Text Indent"/>
    <w:basedOn w:val="Normal"/>
    <w:link w:val="AvanodecorpodetextoCarter"/>
    <w:rsid w:val="000F43F2"/>
    <w:pPr>
      <w:spacing w:after="0"/>
      <w:ind w:firstLine="720"/>
      <w:jc w:val="both"/>
    </w:pPr>
    <w:rPr>
      <w:rFonts w:cs="Arial"/>
      <w:b/>
      <w:bCs/>
      <w:sz w:val="24"/>
      <w:szCs w:val="24"/>
    </w:rPr>
  </w:style>
  <w:style w:type="character" w:customStyle="1" w:styleId="AvanodecorpodetextoCarter">
    <w:name w:val="Avanço de corpo de texto Caráter"/>
    <w:basedOn w:val="Tipodeletrapredefinidodopargrafo"/>
    <w:link w:val="Avanodecorpodetexto"/>
    <w:rsid w:val="000F43F2"/>
    <w:rPr>
      <w:rFonts w:ascii="Arial" w:eastAsia="Times New Roman" w:hAnsi="Arial" w:cs="Arial"/>
      <w:b/>
      <w:bCs/>
      <w:sz w:val="24"/>
      <w:szCs w:val="24"/>
    </w:rPr>
  </w:style>
  <w:style w:type="character" w:styleId="Hiperligao">
    <w:name w:val="Hyperlink"/>
    <w:basedOn w:val="Tipodeletrapredefinidodopargrafo"/>
    <w:uiPriority w:val="99"/>
    <w:unhideWhenUsed/>
    <w:rsid w:val="00D65C31"/>
    <w:rPr>
      <w:color w:val="0000FF" w:themeColor="hyperlink"/>
      <w:u w:val="single"/>
    </w:rPr>
  </w:style>
  <w:style w:type="character" w:styleId="Refdecomentrio">
    <w:name w:val="annotation reference"/>
    <w:basedOn w:val="Tipodeletrapredefinidodopargrafo"/>
    <w:uiPriority w:val="99"/>
    <w:semiHidden/>
    <w:unhideWhenUsed/>
    <w:rsid w:val="00F6056A"/>
    <w:rPr>
      <w:sz w:val="16"/>
      <w:szCs w:val="16"/>
    </w:rPr>
  </w:style>
  <w:style w:type="paragraph" w:styleId="Textodecomentrio">
    <w:name w:val="annotation text"/>
    <w:basedOn w:val="Normal"/>
    <w:link w:val="TextodecomentrioCarter"/>
    <w:uiPriority w:val="99"/>
    <w:semiHidden/>
    <w:unhideWhenUsed/>
    <w:rsid w:val="00F6056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F6056A"/>
  </w:style>
  <w:style w:type="paragraph" w:styleId="Assuntodecomentrio">
    <w:name w:val="annotation subject"/>
    <w:basedOn w:val="Textodecomentrio"/>
    <w:next w:val="Textodecomentrio"/>
    <w:link w:val="AssuntodecomentrioCarter"/>
    <w:uiPriority w:val="99"/>
    <w:semiHidden/>
    <w:unhideWhenUsed/>
    <w:rsid w:val="00F6056A"/>
    <w:rPr>
      <w:b/>
      <w:bCs/>
    </w:rPr>
  </w:style>
  <w:style w:type="character" w:customStyle="1" w:styleId="AssuntodecomentrioCarter">
    <w:name w:val="Assunto de comentário Caráter"/>
    <w:basedOn w:val="TextodecomentrioCarter"/>
    <w:link w:val="Assuntodecomentrio"/>
    <w:uiPriority w:val="99"/>
    <w:semiHidden/>
    <w:rsid w:val="00F6056A"/>
    <w:rPr>
      <w:b/>
      <w:bCs/>
    </w:rPr>
  </w:style>
  <w:style w:type="paragraph" w:styleId="Ttulo">
    <w:name w:val="Title"/>
    <w:basedOn w:val="Normal"/>
    <w:next w:val="Normal"/>
    <w:link w:val="TtuloCarter"/>
    <w:uiPriority w:val="10"/>
    <w:qFormat/>
    <w:rsid w:val="004311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31150"/>
    <w:rPr>
      <w:rFonts w:asciiTheme="majorHAnsi" w:eastAsiaTheme="majorEastAsia" w:hAnsiTheme="majorHAnsi" w:cstheme="majorBidi"/>
      <w:spacing w:val="-10"/>
      <w:kern w:val="28"/>
      <w:sz w:val="56"/>
      <w:szCs w:val="56"/>
    </w:rPr>
  </w:style>
  <w:style w:type="paragraph" w:customStyle="1" w:styleId="Estilo1">
    <w:name w:val="Estilo1"/>
    <w:basedOn w:val="Ttulo"/>
    <w:qFormat/>
    <w:rsid w:val="00431150"/>
    <w:pPr>
      <w:numPr>
        <w:numId w:val="1"/>
      </w:numPr>
      <w:pBdr>
        <w:bottom w:val="single" w:sz="4" w:space="1" w:color="auto"/>
      </w:pBdr>
      <w:jc w:val="both"/>
    </w:pPr>
    <w:rPr>
      <w:sz w:val="48"/>
    </w:rPr>
  </w:style>
  <w:style w:type="paragraph" w:styleId="Subttulo">
    <w:name w:val="Subtitle"/>
    <w:basedOn w:val="Normal"/>
    <w:next w:val="Normal"/>
    <w:link w:val="SubttuloCarter"/>
    <w:uiPriority w:val="11"/>
    <w:qFormat/>
    <w:rsid w:val="009F4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ter">
    <w:name w:val="Subtítulo Caráter"/>
    <w:basedOn w:val="Tipodeletrapredefinidodopargrafo"/>
    <w:link w:val="Subttulo"/>
    <w:uiPriority w:val="11"/>
    <w:rsid w:val="009F4188"/>
    <w:rPr>
      <w:rFonts w:asciiTheme="minorHAnsi" w:eastAsiaTheme="minorEastAsia" w:hAnsiTheme="minorHAnsi" w:cstheme="minorBidi"/>
      <w:color w:val="5A5A5A" w:themeColor="text1" w:themeTint="A5"/>
      <w:spacing w:val="15"/>
      <w:sz w:val="22"/>
      <w:szCs w:val="22"/>
    </w:rPr>
  </w:style>
  <w:style w:type="paragraph" w:customStyle="1" w:styleId="Estilo2">
    <w:name w:val="Estilo2"/>
    <w:basedOn w:val="Ttulo3"/>
    <w:qFormat/>
    <w:rsid w:val="009F4188"/>
    <w:rPr>
      <w:color w:val="auto"/>
      <w:sz w:val="32"/>
    </w:rPr>
  </w:style>
  <w:style w:type="paragraph" w:styleId="PargrafodaLista">
    <w:name w:val="List Paragraph"/>
    <w:basedOn w:val="Normal"/>
    <w:uiPriority w:val="34"/>
    <w:qFormat/>
    <w:rsid w:val="00E5061B"/>
    <w:pPr>
      <w:ind w:left="720"/>
      <w:contextualSpacing/>
    </w:pPr>
  </w:style>
  <w:style w:type="character" w:customStyle="1" w:styleId="Ttulo3Carter">
    <w:name w:val="Título 3 Caráter"/>
    <w:basedOn w:val="Tipodeletrapredefinidodopargrafo"/>
    <w:link w:val="Ttulo3"/>
    <w:uiPriority w:val="9"/>
    <w:semiHidden/>
    <w:rsid w:val="009F4188"/>
    <w:rPr>
      <w:rFonts w:asciiTheme="majorHAnsi" w:eastAsiaTheme="majorEastAsia" w:hAnsiTheme="majorHAnsi" w:cstheme="majorBidi"/>
      <w:color w:val="243F60" w:themeColor="accent1" w:themeShade="7F"/>
      <w:sz w:val="24"/>
      <w:szCs w:val="24"/>
    </w:rPr>
  </w:style>
  <w:style w:type="character" w:styleId="CdigoHTML">
    <w:name w:val="HTML Code"/>
    <w:basedOn w:val="Tipodeletrapredefinidodopargrafo"/>
    <w:uiPriority w:val="99"/>
    <w:semiHidden/>
    <w:unhideWhenUsed/>
    <w:rsid w:val="00385CB0"/>
    <w:rPr>
      <w:rFonts w:ascii="Courier New" w:eastAsia="Times New Roman" w:hAnsi="Courier New" w:cs="Courier New"/>
      <w:sz w:val="20"/>
      <w:szCs w:val="20"/>
    </w:rPr>
  </w:style>
  <w:style w:type="character" w:styleId="nfase">
    <w:name w:val="Emphasis"/>
    <w:basedOn w:val="Tipodeletrapredefinidodopargrafo"/>
    <w:uiPriority w:val="20"/>
    <w:qFormat/>
    <w:rsid w:val="00385CB0"/>
    <w:rPr>
      <w:i/>
      <w:iCs/>
    </w:rPr>
  </w:style>
  <w:style w:type="paragraph" w:styleId="Textodenotaderodap">
    <w:name w:val="footnote text"/>
    <w:basedOn w:val="Normal"/>
    <w:link w:val="TextodenotaderodapCarter"/>
    <w:uiPriority w:val="99"/>
    <w:semiHidden/>
    <w:unhideWhenUsed/>
    <w:rsid w:val="00061F9D"/>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061F9D"/>
  </w:style>
  <w:style w:type="character" w:styleId="Refdenotaderodap">
    <w:name w:val="footnote reference"/>
    <w:basedOn w:val="Tipodeletrapredefinidodopargrafo"/>
    <w:uiPriority w:val="99"/>
    <w:semiHidden/>
    <w:unhideWhenUsed/>
    <w:rsid w:val="00061F9D"/>
    <w:rPr>
      <w:vertAlign w:val="superscript"/>
    </w:rPr>
  </w:style>
  <w:style w:type="paragraph" w:styleId="ndice1">
    <w:name w:val="toc 1"/>
    <w:basedOn w:val="Normal"/>
    <w:next w:val="Normal"/>
    <w:autoRedefine/>
    <w:uiPriority w:val="39"/>
    <w:unhideWhenUsed/>
    <w:rsid w:val="00606F57"/>
    <w:pPr>
      <w:tabs>
        <w:tab w:val="left" w:pos="440"/>
        <w:tab w:val="right" w:leader="dot" w:pos="8749"/>
      </w:tabs>
      <w:spacing w:after="100"/>
      <w:ind w:right="38"/>
    </w:pPr>
  </w:style>
  <w:style w:type="paragraph" w:styleId="ndice2">
    <w:name w:val="toc 2"/>
    <w:basedOn w:val="Normal"/>
    <w:next w:val="Normal"/>
    <w:autoRedefine/>
    <w:uiPriority w:val="39"/>
    <w:unhideWhenUsed/>
    <w:rsid w:val="001B2230"/>
    <w:pPr>
      <w:spacing w:after="100"/>
      <w:ind w:left="220"/>
    </w:pPr>
  </w:style>
  <w:style w:type="paragraph" w:customStyle="1" w:styleId="Estilo3">
    <w:name w:val="Estilo3"/>
    <w:basedOn w:val="Estilo2"/>
    <w:qFormat/>
    <w:rsid w:val="0035779A"/>
    <w:pPr>
      <w:spacing w:after="240"/>
    </w:pPr>
    <w:rPr>
      <w:sz w:val="28"/>
      <w:szCs w:val="28"/>
    </w:rPr>
  </w:style>
  <w:style w:type="paragraph" w:customStyle="1" w:styleId="Estilo4">
    <w:name w:val="Estilo4"/>
    <w:basedOn w:val="Normal"/>
    <w:link w:val="Estilo4Carter"/>
    <w:qFormat/>
    <w:rsid w:val="00745157"/>
    <w:pPr>
      <w:jc w:val="center"/>
    </w:pPr>
    <w:rPr>
      <w:sz w:val="52"/>
      <w:szCs w:val="52"/>
    </w:rPr>
  </w:style>
  <w:style w:type="character" w:customStyle="1" w:styleId="Estilo4Carter">
    <w:name w:val="Estilo4 Caráter"/>
    <w:basedOn w:val="Tipodeletrapredefinidodopargrafo"/>
    <w:link w:val="Estilo4"/>
    <w:rsid w:val="00745157"/>
    <w:rPr>
      <w:rFonts w:ascii="Arial" w:hAnsi="Arial"/>
      <w:sz w:val="52"/>
      <w:szCs w:val="52"/>
    </w:rPr>
  </w:style>
  <w:style w:type="paragraph" w:customStyle="1" w:styleId="Tableinside">
    <w:name w:val="Table_inside"/>
    <w:basedOn w:val="Normal"/>
    <w:uiPriority w:val="99"/>
    <w:rsid w:val="00214D97"/>
    <w:pPr>
      <w:spacing w:before="60" w:after="120" w:line="240" w:lineRule="auto"/>
    </w:pPr>
    <w:rPr>
      <w:rFonts w:cs="Arial"/>
      <w:sz w:val="18"/>
      <w:szCs w:val="18"/>
      <w:lang w:eastAsia="en-US"/>
    </w:rPr>
  </w:style>
  <w:style w:type="paragraph" w:customStyle="1" w:styleId="Tableheader">
    <w:name w:val="Table_header"/>
    <w:basedOn w:val="Tableinside"/>
    <w:uiPriority w:val="99"/>
    <w:rsid w:val="00214D97"/>
    <w:pPr>
      <w:keepNext/>
      <w:keepLines/>
    </w:pPr>
    <w:rPr>
      <w:b/>
      <w:bCs/>
    </w:rPr>
  </w:style>
  <w:style w:type="character" w:styleId="Mencionar">
    <w:name w:val="Mention"/>
    <w:basedOn w:val="Tipodeletrapredefinidodopargrafo"/>
    <w:uiPriority w:val="99"/>
    <w:semiHidden/>
    <w:unhideWhenUsed/>
    <w:rsid w:val="008A1CC3"/>
    <w:rPr>
      <w:color w:val="2B579A"/>
      <w:shd w:val="clear" w:color="auto" w:fill="E6E6E6"/>
    </w:rPr>
  </w:style>
  <w:style w:type="character" w:styleId="MenoNoResolvida">
    <w:name w:val="Unresolved Mention"/>
    <w:basedOn w:val="Tipodeletrapredefinidodopargrafo"/>
    <w:uiPriority w:val="99"/>
    <w:semiHidden/>
    <w:unhideWhenUsed/>
    <w:rsid w:val="00A9195E"/>
    <w:rPr>
      <w:color w:val="808080"/>
      <w:shd w:val="clear" w:color="auto" w:fill="E6E6E6"/>
    </w:rPr>
  </w:style>
  <w:style w:type="paragraph" w:styleId="ndice3">
    <w:name w:val="toc 3"/>
    <w:basedOn w:val="Normal"/>
    <w:next w:val="Normal"/>
    <w:autoRedefine/>
    <w:uiPriority w:val="39"/>
    <w:unhideWhenUsed/>
    <w:rsid w:val="00FC28BA"/>
    <w:pPr>
      <w:spacing w:after="100"/>
      <w:ind w:left="440"/>
    </w:pPr>
  </w:style>
  <w:style w:type="paragraph" w:styleId="Legenda">
    <w:name w:val="caption"/>
    <w:basedOn w:val="Normal"/>
    <w:next w:val="Normal"/>
    <w:uiPriority w:val="35"/>
    <w:unhideWhenUsed/>
    <w:qFormat/>
    <w:rsid w:val="00174416"/>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52310">
      <w:bodyDiv w:val="1"/>
      <w:marLeft w:val="0"/>
      <w:marRight w:val="0"/>
      <w:marTop w:val="0"/>
      <w:marBottom w:val="0"/>
      <w:divBdr>
        <w:top w:val="none" w:sz="0" w:space="0" w:color="auto"/>
        <w:left w:val="none" w:sz="0" w:space="0" w:color="auto"/>
        <w:bottom w:val="none" w:sz="0" w:space="0" w:color="auto"/>
        <w:right w:val="none" w:sz="0" w:space="0" w:color="auto"/>
      </w:divBdr>
      <w:divsChild>
        <w:div w:id="364019195">
          <w:marLeft w:val="0"/>
          <w:marRight w:val="0"/>
          <w:marTop w:val="0"/>
          <w:marBottom w:val="0"/>
          <w:divBdr>
            <w:top w:val="none" w:sz="0" w:space="0" w:color="auto"/>
            <w:left w:val="none" w:sz="0" w:space="0" w:color="auto"/>
            <w:bottom w:val="none" w:sz="0" w:space="0" w:color="auto"/>
            <w:right w:val="none" w:sz="0" w:space="0" w:color="auto"/>
          </w:divBdr>
        </w:div>
        <w:div w:id="727218367">
          <w:marLeft w:val="0"/>
          <w:marRight w:val="0"/>
          <w:marTop w:val="0"/>
          <w:marBottom w:val="0"/>
          <w:divBdr>
            <w:top w:val="none" w:sz="0" w:space="0" w:color="auto"/>
            <w:left w:val="none" w:sz="0" w:space="0" w:color="auto"/>
            <w:bottom w:val="none" w:sz="0" w:space="0" w:color="auto"/>
            <w:right w:val="none" w:sz="0" w:space="0" w:color="auto"/>
          </w:divBdr>
        </w:div>
        <w:div w:id="871265758">
          <w:marLeft w:val="0"/>
          <w:marRight w:val="0"/>
          <w:marTop w:val="0"/>
          <w:marBottom w:val="0"/>
          <w:divBdr>
            <w:top w:val="none" w:sz="0" w:space="0" w:color="auto"/>
            <w:left w:val="none" w:sz="0" w:space="0" w:color="auto"/>
            <w:bottom w:val="none" w:sz="0" w:space="0" w:color="auto"/>
            <w:right w:val="none" w:sz="0" w:space="0" w:color="auto"/>
          </w:divBdr>
        </w:div>
        <w:div w:id="1037778244">
          <w:marLeft w:val="0"/>
          <w:marRight w:val="0"/>
          <w:marTop w:val="0"/>
          <w:marBottom w:val="0"/>
          <w:divBdr>
            <w:top w:val="none" w:sz="0" w:space="0" w:color="auto"/>
            <w:left w:val="none" w:sz="0" w:space="0" w:color="auto"/>
            <w:bottom w:val="none" w:sz="0" w:space="0" w:color="auto"/>
            <w:right w:val="none" w:sz="0" w:space="0" w:color="auto"/>
          </w:divBdr>
        </w:div>
        <w:div w:id="1053311669">
          <w:marLeft w:val="0"/>
          <w:marRight w:val="0"/>
          <w:marTop w:val="0"/>
          <w:marBottom w:val="0"/>
          <w:divBdr>
            <w:top w:val="none" w:sz="0" w:space="0" w:color="auto"/>
            <w:left w:val="none" w:sz="0" w:space="0" w:color="auto"/>
            <w:bottom w:val="none" w:sz="0" w:space="0" w:color="auto"/>
            <w:right w:val="none" w:sz="0" w:space="0" w:color="auto"/>
          </w:divBdr>
        </w:div>
        <w:div w:id="1081565367">
          <w:marLeft w:val="0"/>
          <w:marRight w:val="0"/>
          <w:marTop w:val="0"/>
          <w:marBottom w:val="0"/>
          <w:divBdr>
            <w:top w:val="none" w:sz="0" w:space="0" w:color="auto"/>
            <w:left w:val="none" w:sz="0" w:space="0" w:color="auto"/>
            <w:bottom w:val="none" w:sz="0" w:space="0" w:color="auto"/>
            <w:right w:val="none" w:sz="0" w:space="0" w:color="auto"/>
          </w:divBdr>
        </w:div>
        <w:div w:id="1470778136">
          <w:marLeft w:val="0"/>
          <w:marRight w:val="0"/>
          <w:marTop w:val="0"/>
          <w:marBottom w:val="0"/>
          <w:divBdr>
            <w:top w:val="none" w:sz="0" w:space="0" w:color="auto"/>
            <w:left w:val="none" w:sz="0" w:space="0" w:color="auto"/>
            <w:bottom w:val="none" w:sz="0" w:space="0" w:color="auto"/>
            <w:right w:val="none" w:sz="0" w:space="0" w:color="auto"/>
          </w:divBdr>
        </w:div>
        <w:div w:id="1498763372">
          <w:marLeft w:val="0"/>
          <w:marRight w:val="0"/>
          <w:marTop w:val="0"/>
          <w:marBottom w:val="0"/>
          <w:divBdr>
            <w:top w:val="none" w:sz="0" w:space="0" w:color="auto"/>
            <w:left w:val="none" w:sz="0" w:space="0" w:color="auto"/>
            <w:bottom w:val="none" w:sz="0" w:space="0" w:color="auto"/>
            <w:right w:val="none" w:sz="0" w:space="0" w:color="auto"/>
          </w:divBdr>
        </w:div>
        <w:div w:id="1762146363">
          <w:marLeft w:val="0"/>
          <w:marRight w:val="0"/>
          <w:marTop w:val="0"/>
          <w:marBottom w:val="0"/>
          <w:divBdr>
            <w:top w:val="none" w:sz="0" w:space="0" w:color="auto"/>
            <w:left w:val="none" w:sz="0" w:space="0" w:color="auto"/>
            <w:bottom w:val="none" w:sz="0" w:space="0" w:color="auto"/>
            <w:right w:val="none" w:sz="0" w:space="0" w:color="auto"/>
          </w:divBdr>
        </w:div>
        <w:div w:id="1764108720">
          <w:marLeft w:val="0"/>
          <w:marRight w:val="0"/>
          <w:marTop w:val="0"/>
          <w:marBottom w:val="0"/>
          <w:divBdr>
            <w:top w:val="none" w:sz="0" w:space="0" w:color="auto"/>
            <w:left w:val="none" w:sz="0" w:space="0" w:color="auto"/>
            <w:bottom w:val="none" w:sz="0" w:space="0" w:color="auto"/>
            <w:right w:val="none" w:sz="0" w:space="0" w:color="auto"/>
          </w:divBdr>
        </w:div>
        <w:div w:id="1889296144">
          <w:marLeft w:val="0"/>
          <w:marRight w:val="0"/>
          <w:marTop w:val="0"/>
          <w:marBottom w:val="0"/>
          <w:divBdr>
            <w:top w:val="none" w:sz="0" w:space="0" w:color="auto"/>
            <w:left w:val="none" w:sz="0" w:space="0" w:color="auto"/>
            <w:bottom w:val="none" w:sz="0" w:space="0" w:color="auto"/>
            <w:right w:val="none" w:sz="0" w:space="0" w:color="auto"/>
          </w:divBdr>
        </w:div>
        <w:div w:id="1913393755">
          <w:marLeft w:val="0"/>
          <w:marRight w:val="0"/>
          <w:marTop w:val="0"/>
          <w:marBottom w:val="0"/>
          <w:divBdr>
            <w:top w:val="none" w:sz="0" w:space="0" w:color="auto"/>
            <w:left w:val="none" w:sz="0" w:space="0" w:color="auto"/>
            <w:bottom w:val="none" w:sz="0" w:space="0" w:color="auto"/>
            <w:right w:val="none" w:sz="0" w:space="0" w:color="auto"/>
          </w:divBdr>
        </w:div>
      </w:divsChild>
    </w:div>
    <w:div w:id="288363433">
      <w:bodyDiv w:val="1"/>
      <w:marLeft w:val="0"/>
      <w:marRight w:val="0"/>
      <w:marTop w:val="0"/>
      <w:marBottom w:val="0"/>
      <w:divBdr>
        <w:top w:val="none" w:sz="0" w:space="0" w:color="auto"/>
        <w:left w:val="none" w:sz="0" w:space="0" w:color="auto"/>
        <w:bottom w:val="none" w:sz="0" w:space="0" w:color="auto"/>
        <w:right w:val="none" w:sz="0" w:space="0" w:color="auto"/>
      </w:divBdr>
      <w:divsChild>
        <w:div w:id="1145662879">
          <w:marLeft w:val="0"/>
          <w:marRight w:val="0"/>
          <w:marTop w:val="0"/>
          <w:marBottom w:val="0"/>
          <w:divBdr>
            <w:top w:val="none" w:sz="0" w:space="0" w:color="auto"/>
            <w:left w:val="none" w:sz="0" w:space="0" w:color="auto"/>
            <w:bottom w:val="none" w:sz="0" w:space="0" w:color="auto"/>
            <w:right w:val="none" w:sz="0" w:space="0" w:color="auto"/>
          </w:divBdr>
        </w:div>
      </w:divsChild>
    </w:div>
    <w:div w:id="526984282">
      <w:bodyDiv w:val="1"/>
      <w:marLeft w:val="0"/>
      <w:marRight w:val="0"/>
      <w:marTop w:val="0"/>
      <w:marBottom w:val="0"/>
      <w:divBdr>
        <w:top w:val="none" w:sz="0" w:space="0" w:color="auto"/>
        <w:left w:val="none" w:sz="0" w:space="0" w:color="auto"/>
        <w:bottom w:val="none" w:sz="0" w:space="0" w:color="auto"/>
        <w:right w:val="none" w:sz="0" w:space="0" w:color="auto"/>
      </w:divBdr>
      <w:divsChild>
        <w:div w:id="630790487">
          <w:marLeft w:val="0"/>
          <w:marRight w:val="0"/>
          <w:marTop w:val="0"/>
          <w:marBottom w:val="0"/>
          <w:divBdr>
            <w:top w:val="none" w:sz="0" w:space="0" w:color="auto"/>
            <w:left w:val="none" w:sz="0" w:space="0" w:color="auto"/>
            <w:bottom w:val="none" w:sz="0" w:space="0" w:color="auto"/>
            <w:right w:val="none" w:sz="0" w:space="0" w:color="auto"/>
          </w:divBdr>
          <w:divsChild>
            <w:div w:id="165872353">
              <w:marLeft w:val="0"/>
              <w:marRight w:val="0"/>
              <w:marTop w:val="0"/>
              <w:marBottom w:val="0"/>
              <w:divBdr>
                <w:top w:val="none" w:sz="0" w:space="0" w:color="auto"/>
                <w:left w:val="none" w:sz="0" w:space="0" w:color="auto"/>
                <w:bottom w:val="none" w:sz="0" w:space="0" w:color="auto"/>
                <w:right w:val="none" w:sz="0" w:space="0" w:color="auto"/>
              </w:divBdr>
            </w:div>
            <w:div w:id="257297569">
              <w:marLeft w:val="0"/>
              <w:marRight w:val="0"/>
              <w:marTop w:val="0"/>
              <w:marBottom w:val="0"/>
              <w:divBdr>
                <w:top w:val="none" w:sz="0" w:space="0" w:color="auto"/>
                <w:left w:val="none" w:sz="0" w:space="0" w:color="auto"/>
                <w:bottom w:val="none" w:sz="0" w:space="0" w:color="auto"/>
                <w:right w:val="none" w:sz="0" w:space="0" w:color="auto"/>
              </w:divBdr>
            </w:div>
            <w:div w:id="367535521">
              <w:marLeft w:val="0"/>
              <w:marRight w:val="0"/>
              <w:marTop w:val="0"/>
              <w:marBottom w:val="0"/>
              <w:divBdr>
                <w:top w:val="none" w:sz="0" w:space="0" w:color="auto"/>
                <w:left w:val="none" w:sz="0" w:space="0" w:color="auto"/>
                <w:bottom w:val="none" w:sz="0" w:space="0" w:color="auto"/>
                <w:right w:val="none" w:sz="0" w:space="0" w:color="auto"/>
              </w:divBdr>
            </w:div>
            <w:div w:id="485443022">
              <w:marLeft w:val="0"/>
              <w:marRight w:val="0"/>
              <w:marTop w:val="0"/>
              <w:marBottom w:val="0"/>
              <w:divBdr>
                <w:top w:val="none" w:sz="0" w:space="0" w:color="auto"/>
                <w:left w:val="none" w:sz="0" w:space="0" w:color="auto"/>
                <w:bottom w:val="none" w:sz="0" w:space="0" w:color="auto"/>
                <w:right w:val="none" w:sz="0" w:space="0" w:color="auto"/>
              </w:divBdr>
            </w:div>
            <w:div w:id="598296639">
              <w:marLeft w:val="0"/>
              <w:marRight w:val="0"/>
              <w:marTop w:val="0"/>
              <w:marBottom w:val="0"/>
              <w:divBdr>
                <w:top w:val="none" w:sz="0" w:space="0" w:color="auto"/>
                <w:left w:val="none" w:sz="0" w:space="0" w:color="auto"/>
                <w:bottom w:val="none" w:sz="0" w:space="0" w:color="auto"/>
                <w:right w:val="none" w:sz="0" w:space="0" w:color="auto"/>
              </w:divBdr>
            </w:div>
            <w:div w:id="603074154">
              <w:marLeft w:val="0"/>
              <w:marRight w:val="0"/>
              <w:marTop w:val="0"/>
              <w:marBottom w:val="0"/>
              <w:divBdr>
                <w:top w:val="none" w:sz="0" w:space="0" w:color="auto"/>
                <w:left w:val="none" w:sz="0" w:space="0" w:color="auto"/>
                <w:bottom w:val="none" w:sz="0" w:space="0" w:color="auto"/>
                <w:right w:val="none" w:sz="0" w:space="0" w:color="auto"/>
              </w:divBdr>
            </w:div>
            <w:div w:id="629165646">
              <w:marLeft w:val="0"/>
              <w:marRight w:val="0"/>
              <w:marTop w:val="0"/>
              <w:marBottom w:val="0"/>
              <w:divBdr>
                <w:top w:val="none" w:sz="0" w:space="0" w:color="auto"/>
                <w:left w:val="none" w:sz="0" w:space="0" w:color="auto"/>
                <w:bottom w:val="none" w:sz="0" w:space="0" w:color="auto"/>
                <w:right w:val="none" w:sz="0" w:space="0" w:color="auto"/>
              </w:divBdr>
            </w:div>
            <w:div w:id="666591855">
              <w:marLeft w:val="0"/>
              <w:marRight w:val="0"/>
              <w:marTop w:val="0"/>
              <w:marBottom w:val="0"/>
              <w:divBdr>
                <w:top w:val="none" w:sz="0" w:space="0" w:color="auto"/>
                <w:left w:val="none" w:sz="0" w:space="0" w:color="auto"/>
                <w:bottom w:val="none" w:sz="0" w:space="0" w:color="auto"/>
                <w:right w:val="none" w:sz="0" w:space="0" w:color="auto"/>
              </w:divBdr>
            </w:div>
            <w:div w:id="745804806">
              <w:marLeft w:val="0"/>
              <w:marRight w:val="0"/>
              <w:marTop w:val="0"/>
              <w:marBottom w:val="0"/>
              <w:divBdr>
                <w:top w:val="none" w:sz="0" w:space="0" w:color="auto"/>
                <w:left w:val="none" w:sz="0" w:space="0" w:color="auto"/>
                <w:bottom w:val="none" w:sz="0" w:space="0" w:color="auto"/>
                <w:right w:val="none" w:sz="0" w:space="0" w:color="auto"/>
              </w:divBdr>
            </w:div>
            <w:div w:id="746921340">
              <w:marLeft w:val="0"/>
              <w:marRight w:val="0"/>
              <w:marTop w:val="0"/>
              <w:marBottom w:val="0"/>
              <w:divBdr>
                <w:top w:val="none" w:sz="0" w:space="0" w:color="auto"/>
                <w:left w:val="none" w:sz="0" w:space="0" w:color="auto"/>
                <w:bottom w:val="none" w:sz="0" w:space="0" w:color="auto"/>
                <w:right w:val="none" w:sz="0" w:space="0" w:color="auto"/>
              </w:divBdr>
            </w:div>
            <w:div w:id="767775492">
              <w:marLeft w:val="0"/>
              <w:marRight w:val="0"/>
              <w:marTop w:val="0"/>
              <w:marBottom w:val="0"/>
              <w:divBdr>
                <w:top w:val="none" w:sz="0" w:space="0" w:color="auto"/>
                <w:left w:val="none" w:sz="0" w:space="0" w:color="auto"/>
                <w:bottom w:val="none" w:sz="0" w:space="0" w:color="auto"/>
                <w:right w:val="none" w:sz="0" w:space="0" w:color="auto"/>
              </w:divBdr>
            </w:div>
            <w:div w:id="796679441">
              <w:marLeft w:val="0"/>
              <w:marRight w:val="0"/>
              <w:marTop w:val="0"/>
              <w:marBottom w:val="0"/>
              <w:divBdr>
                <w:top w:val="none" w:sz="0" w:space="0" w:color="auto"/>
                <w:left w:val="none" w:sz="0" w:space="0" w:color="auto"/>
                <w:bottom w:val="none" w:sz="0" w:space="0" w:color="auto"/>
                <w:right w:val="none" w:sz="0" w:space="0" w:color="auto"/>
              </w:divBdr>
            </w:div>
            <w:div w:id="804783736">
              <w:marLeft w:val="0"/>
              <w:marRight w:val="0"/>
              <w:marTop w:val="0"/>
              <w:marBottom w:val="0"/>
              <w:divBdr>
                <w:top w:val="none" w:sz="0" w:space="0" w:color="auto"/>
                <w:left w:val="none" w:sz="0" w:space="0" w:color="auto"/>
                <w:bottom w:val="none" w:sz="0" w:space="0" w:color="auto"/>
                <w:right w:val="none" w:sz="0" w:space="0" w:color="auto"/>
              </w:divBdr>
            </w:div>
            <w:div w:id="824593640">
              <w:marLeft w:val="0"/>
              <w:marRight w:val="0"/>
              <w:marTop w:val="0"/>
              <w:marBottom w:val="0"/>
              <w:divBdr>
                <w:top w:val="none" w:sz="0" w:space="0" w:color="auto"/>
                <w:left w:val="none" w:sz="0" w:space="0" w:color="auto"/>
                <w:bottom w:val="none" w:sz="0" w:space="0" w:color="auto"/>
                <w:right w:val="none" w:sz="0" w:space="0" w:color="auto"/>
              </w:divBdr>
            </w:div>
            <w:div w:id="909581600">
              <w:marLeft w:val="0"/>
              <w:marRight w:val="0"/>
              <w:marTop w:val="0"/>
              <w:marBottom w:val="0"/>
              <w:divBdr>
                <w:top w:val="none" w:sz="0" w:space="0" w:color="auto"/>
                <w:left w:val="none" w:sz="0" w:space="0" w:color="auto"/>
                <w:bottom w:val="none" w:sz="0" w:space="0" w:color="auto"/>
                <w:right w:val="none" w:sz="0" w:space="0" w:color="auto"/>
              </w:divBdr>
            </w:div>
            <w:div w:id="932590488">
              <w:marLeft w:val="0"/>
              <w:marRight w:val="0"/>
              <w:marTop w:val="0"/>
              <w:marBottom w:val="0"/>
              <w:divBdr>
                <w:top w:val="none" w:sz="0" w:space="0" w:color="auto"/>
                <w:left w:val="none" w:sz="0" w:space="0" w:color="auto"/>
                <w:bottom w:val="none" w:sz="0" w:space="0" w:color="auto"/>
                <w:right w:val="none" w:sz="0" w:space="0" w:color="auto"/>
              </w:divBdr>
            </w:div>
            <w:div w:id="1061707187">
              <w:marLeft w:val="0"/>
              <w:marRight w:val="0"/>
              <w:marTop w:val="0"/>
              <w:marBottom w:val="0"/>
              <w:divBdr>
                <w:top w:val="none" w:sz="0" w:space="0" w:color="auto"/>
                <w:left w:val="none" w:sz="0" w:space="0" w:color="auto"/>
                <w:bottom w:val="none" w:sz="0" w:space="0" w:color="auto"/>
                <w:right w:val="none" w:sz="0" w:space="0" w:color="auto"/>
              </w:divBdr>
            </w:div>
            <w:div w:id="1325742391">
              <w:marLeft w:val="0"/>
              <w:marRight w:val="0"/>
              <w:marTop w:val="0"/>
              <w:marBottom w:val="0"/>
              <w:divBdr>
                <w:top w:val="none" w:sz="0" w:space="0" w:color="auto"/>
                <w:left w:val="none" w:sz="0" w:space="0" w:color="auto"/>
                <w:bottom w:val="none" w:sz="0" w:space="0" w:color="auto"/>
                <w:right w:val="none" w:sz="0" w:space="0" w:color="auto"/>
              </w:divBdr>
            </w:div>
            <w:div w:id="1650748315">
              <w:marLeft w:val="0"/>
              <w:marRight w:val="0"/>
              <w:marTop w:val="0"/>
              <w:marBottom w:val="0"/>
              <w:divBdr>
                <w:top w:val="none" w:sz="0" w:space="0" w:color="auto"/>
                <w:left w:val="none" w:sz="0" w:space="0" w:color="auto"/>
                <w:bottom w:val="none" w:sz="0" w:space="0" w:color="auto"/>
                <w:right w:val="none" w:sz="0" w:space="0" w:color="auto"/>
              </w:divBdr>
            </w:div>
            <w:div w:id="1655832762">
              <w:marLeft w:val="0"/>
              <w:marRight w:val="0"/>
              <w:marTop w:val="0"/>
              <w:marBottom w:val="0"/>
              <w:divBdr>
                <w:top w:val="none" w:sz="0" w:space="0" w:color="auto"/>
                <w:left w:val="none" w:sz="0" w:space="0" w:color="auto"/>
                <w:bottom w:val="none" w:sz="0" w:space="0" w:color="auto"/>
                <w:right w:val="none" w:sz="0" w:space="0" w:color="auto"/>
              </w:divBdr>
            </w:div>
            <w:div w:id="1786314835">
              <w:marLeft w:val="0"/>
              <w:marRight w:val="0"/>
              <w:marTop w:val="0"/>
              <w:marBottom w:val="0"/>
              <w:divBdr>
                <w:top w:val="none" w:sz="0" w:space="0" w:color="auto"/>
                <w:left w:val="none" w:sz="0" w:space="0" w:color="auto"/>
                <w:bottom w:val="none" w:sz="0" w:space="0" w:color="auto"/>
                <w:right w:val="none" w:sz="0" w:space="0" w:color="auto"/>
              </w:divBdr>
            </w:div>
            <w:div w:id="1815901933">
              <w:marLeft w:val="0"/>
              <w:marRight w:val="0"/>
              <w:marTop w:val="0"/>
              <w:marBottom w:val="0"/>
              <w:divBdr>
                <w:top w:val="none" w:sz="0" w:space="0" w:color="auto"/>
                <w:left w:val="none" w:sz="0" w:space="0" w:color="auto"/>
                <w:bottom w:val="none" w:sz="0" w:space="0" w:color="auto"/>
                <w:right w:val="none" w:sz="0" w:space="0" w:color="auto"/>
              </w:divBdr>
            </w:div>
            <w:div w:id="1872693628">
              <w:marLeft w:val="0"/>
              <w:marRight w:val="0"/>
              <w:marTop w:val="0"/>
              <w:marBottom w:val="0"/>
              <w:divBdr>
                <w:top w:val="none" w:sz="0" w:space="0" w:color="auto"/>
                <w:left w:val="none" w:sz="0" w:space="0" w:color="auto"/>
                <w:bottom w:val="none" w:sz="0" w:space="0" w:color="auto"/>
                <w:right w:val="none" w:sz="0" w:space="0" w:color="auto"/>
              </w:divBdr>
            </w:div>
            <w:div w:id="1959792873">
              <w:marLeft w:val="0"/>
              <w:marRight w:val="0"/>
              <w:marTop w:val="0"/>
              <w:marBottom w:val="0"/>
              <w:divBdr>
                <w:top w:val="none" w:sz="0" w:space="0" w:color="auto"/>
                <w:left w:val="none" w:sz="0" w:space="0" w:color="auto"/>
                <w:bottom w:val="none" w:sz="0" w:space="0" w:color="auto"/>
                <w:right w:val="none" w:sz="0" w:space="0" w:color="auto"/>
              </w:divBdr>
            </w:div>
            <w:div w:id="1966040031">
              <w:marLeft w:val="0"/>
              <w:marRight w:val="0"/>
              <w:marTop w:val="0"/>
              <w:marBottom w:val="0"/>
              <w:divBdr>
                <w:top w:val="none" w:sz="0" w:space="0" w:color="auto"/>
                <w:left w:val="none" w:sz="0" w:space="0" w:color="auto"/>
                <w:bottom w:val="none" w:sz="0" w:space="0" w:color="auto"/>
                <w:right w:val="none" w:sz="0" w:space="0" w:color="auto"/>
              </w:divBdr>
            </w:div>
            <w:div w:id="1998075271">
              <w:marLeft w:val="0"/>
              <w:marRight w:val="0"/>
              <w:marTop w:val="0"/>
              <w:marBottom w:val="0"/>
              <w:divBdr>
                <w:top w:val="none" w:sz="0" w:space="0" w:color="auto"/>
                <w:left w:val="none" w:sz="0" w:space="0" w:color="auto"/>
                <w:bottom w:val="none" w:sz="0" w:space="0" w:color="auto"/>
                <w:right w:val="none" w:sz="0" w:space="0" w:color="auto"/>
              </w:divBdr>
            </w:div>
            <w:div w:id="2012677538">
              <w:marLeft w:val="0"/>
              <w:marRight w:val="0"/>
              <w:marTop w:val="0"/>
              <w:marBottom w:val="0"/>
              <w:divBdr>
                <w:top w:val="none" w:sz="0" w:space="0" w:color="auto"/>
                <w:left w:val="none" w:sz="0" w:space="0" w:color="auto"/>
                <w:bottom w:val="none" w:sz="0" w:space="0" w:color="auto"/>
                <w:right w:val="none" w:sz="0" w:space="0" w:color="auto"/>
              </w:divBdr>
            </w:div>
            <w:div w:id="2077898487">
              <w:marLeft w:val="0"/>
              <w:marRight w:val="0"/>
              <w:marTop w:val="0"/>
              <w:marBottom w:val="0"/>
              <w:divBdr>
                <w:top w:val="none" w:sz="0" w:space="0" w:color="auto"/>
                <w:left w:val="none" w:sz="0" w:space="0" w:color="auto"/>
                <w:bottom w:val="none" w:sz="0" w:space="0" w:color="auto"/>
                <w:right w:val="none" w:sz="0" w:space="0" w:color="auto"/>
              </w:divBdr>
            </w:div>
            <w:div w:id="20883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86982">
      <w:bodyDiv w:val="1"/>
      <w:marLeft w:val="0"/>
      <w:marRight w:val="0"/>
      <w:marTop w:val="0"/>
      <w:marBottom w:val="0"/>
      <w:divBdr>
        <w:top w:val="none" w:sz="0" w:space="0" w:color="auto"/>
        <w:left w:val="none" w:sz="0" w:space="0" w:color="auto"/>
        <w:bottom w:val="none" w:sz="0" w:space="0" w:color="auto"/>
        <w:right w:val="none" w:sz="0" w:space="0" w:color="auto"/>
      </w:divBdr>
      <w:divsChild>
        <w:div w:id="307320769">
          <w:marLeft w:val="0"/>
          <w:marRight w:val="0"/>
          <w:marTop w:val="0"/>
          <w:marBottom w:val="0"/>
          <w:divBdr>
            <w:top w:val="none" w:sz="0" w:space="0" w:color="auto"/>
            <w:left w:val="none" w:sz="0" w:space="0" w:color="auto"/>
            <w:bottom w:val="none" w:sz="0" w:space="0" w:color="auto"/>
            <w:right w:val="none" w:sz="0" w:space="0" w:color="auto"/>
          </w:divBdr>
        </w:div>
        <w:div w:id="518668649">
          <w:marLeft w:val="0"/>
          <w:marRight w:val="0"/>
          <w:marTop w:val="0"/>
          <w:marBottom w:val="0"/>
          <w:divBdr>
            <w:top w:val="none" w:sz="0" w:space="0" w:color="auto"/>
            <w:left w:val="none" w:sz="0" w:space="0" w:color="auto"/>
            <w:bottom w:val="none" w:sz="0" w:space="0" w:color="auto"/>
            <w:right w:val="none" w:sz="0" w:space="0" w:color="auto"/>
          </w:divBdr>
        </w:div>
        <w:div w:id="541941834">
          <w:marLeft w:val="0"/>
          <w:marRight w:val="0"/>
          <w:marTop w:val="0"/>
          <w:marBottom w:val="0"/>
          <w:divBdr>
            <w:top w:val="none" w:sz="0" w:space="0" w:color="auto"/>
            <w:left w:val="none" w:sz="0" w:space="0" w:color="auto"/>
            <w:bottom w:val="none" w:sz="0" w:space="0" w:color="auto"/>
            <w:right w:val="none" w:sz="0" w:space="0" w:color="auto"/>
          </w:divBdr>
        </w:div>
        <w:div w:id="731541982">
          <w:marLeft w:val="0"/>
          <w:marRight w:val="0"/>
          <w:marTop w:val="0"/>
          <w:marBottom w:val="0"/>
          <w:divBdr>
            <w:top w:val="none" w:sz="0" w:space="0" w:color="auto"/>
            <w:left w:val="none" w:sz="0" w:space="0" w:color="auto"/>
            <w:bottom w:val="none" w:sz="0" w:space="0" w:color="auto"/>
            <w:right w:val="none" w:sz="0" w:space="0" w:color="auto"/>
          </w:divBdr>
        </w:div>
        <w:div w:id="993338933">
          <w:marLeft w:val="0"/>
          <w:marRight w:val="0"/>
          <w:marTop w:val="0"/>
          <w:marBottom w:val="0"/>
          <w:divBdr>
            <w:top w:val="none" w:sz="0" w:space="0" w:color="auto"/>
            <w:left w:val="none" w:sz="0" w:space="0" w:color="auto"/>
            <w:bottom w:val="none" w:sz="0" w:space="0" w:color="auto"/>
            <w:right w:val="none" w:sz="0" w:space="0" w:color="auto"/>
          </w:divBdr>
        </w:div>
        <w:div w:id="1032613503">
          <w:marLeft w:val="0"/>
          <w:marRight w:val="0"/>
          <w:marTop w:val="0"/>
          <w:marBottom w:val="0"/>
          <w:divBdr>
            <w:top w:val="none" w:sz="0" w:space="0" w:color="auto"/>
            <w:left w:val="none" w:sz="0" w:space="0" w:color="auto"/>
            <w:bottom w:val="none" w:sz="0" w:space="0" w:color="auto"/>
            <w:right w:val="none" w:sz="0" w:space="0" w:color="auto"/>
          </w:divBdr>
        </w:div>
        <w:div w:id="1281910600">
          <w:marLeft w:val="0"/>
          <w:marRight w:val="0"/>
          <w:marTop w:val="0"/>
          <w:marBottom w:val="0"/>
          <w:divBdr>
            <w:top w:val="none" w:sz="0" w:space="0" w:color="auto"/>
            <w:left w:val="none" w:sz="0" w:space="0" w:color="auto"/>
            <w:bottom w:val="none" w:sz="0" w:space="0" w:color="auto"/>
            <w:right w:val="none" w:sz="0" w:space="0" w:color="auto"/>
          </w:divBdr>
        </w:div>
        <w:div w:id="1408452341">
          <w:marLeft w:val="0"/>
          <w:marRight w:val="0"/>
          <w:marTop w:val="0"/>
          <w:marBottom w:val="0"/>
          <w:divBdr>
            <w:top w:val="none" w:sz="0" w:space="0" w:color="auto"/>
            <w:left w:val="none" w:sz="0" w:space="0" w:color="auto"/>
            <w:bottom w:val="none" w:sz="0" w:space="0" w:color="auto"/>
            <w:right w:val="none" w:sz="0" w:space="0" w:color="auto"/>
          </w:divBdr>
        </w:div>
        <w:div w:id="1483960074">
          <w:marLeft w:val="0"/>
          <w:marRight w:val="0"/>
          <w:marTop w:val="0"/>
          <w:marBottom w:val="0"/>
          <w:divBdr>
            <w:top w:val="none" w:sz="0" w:space="0" w:color="auto"/>
            <w:left w:val="none" w:sz="0" w:space="0" w:color="auto"/>
            <w:bottom w:val="none" w:sz="0" w:space="0" w:color="auto"/>
            <w:right w:val="none" w:sz="0" w:space="0" w:color="auto"/>
          </w:divBdr>
        </w:div>
        <w:div w:id="1562204924">
          <w:marLeft w:val="0"/>
          <w:marRight w:val="0"/>
          <w:marTop w:val="0"/>
          <w:marBottom w:val="0"/>
          <w:divBdr>
            <w:top w:val="none" w:sz="0" w:space="0" w:color="auto"/>
            <w:left w:val="none" w:sz="0" w:space="0" w:color="auto"/>
            <w:bottom w:val="none" w:sz="0" w:space="0" w:color="auto"/>
            <w:right w:val="none" w:sz="0" w:space="0" w:color="auto"/>
          </w:divBdr>
        </w:div>
        <w:div w:id="1576208263">
          <w:marLeft w:val="0"/>
          <w:marRight w:val="0"/>
          <w:marTop w:val="0"/>
          <w:marBottom w:val="0"/>
          <w:divBdr>
            <w:top w:val="none" w:sz="0" w:space="0" w:color="auto"/>
            <w:left w:val="none" w:sz="0" w:space="0" w:color="auto"/>
            <w:bottom w:val="none" w:sz="0" w:space="0" w:color="auto"/>
            <w:right w:val="none" w:sz="0" w:space="0" w:color="auto"/>
          </w:divBdr>
        </w:div>
        <w:div w:id="1681158748">
          <w:marLeft w:val="0"/>
          <w:marRight w:val="0"/>
          <w:marTop w:val="0"/>
          <w:marBottom w:val="0"/>
          <w:divBdr>
            <w:top w:val="none" w:sz="0" w:space="0" w:color="auto"/>
            <w:left w:val="none" w:sz="0" w:space="0" w:color="auto"/>
            <w:bottom w:val="none" w:sz="0" w:space="0" w:color="auto"/>
            <w:right w:val="none" w:sz="0" w:space="0" w:color="auto"/>
          </w:divBdr>
        </w:div>
        <w:div w:id="1773738712">
          <w:marLeft w:val="0"/>
          <w:marRight w:val="0"/>
          <w:marTop w:val="0"/>
          <w:marBottom w:val="0"/>
          <w:divBdr>
            <w:top w:val="none" w:sz="0" w:space="0" w:color="auto"/>
            <w:left w:val="none" w:sz="0" w:space="0" w:color="auto"/>
            <w:bottom w:val="none" w:sz="0" w:space="0" w:color="auto"/>
            <w:right w:val="none" w:sz="0" w:space="0" w:color="auto"/>
          </w:divBdr>
        </w:div>
        <w:div w:id="1787389027">
          <w:marLeft w:val="0"/>
          <w:marRight w:val="0"/>
          <w:marTop w:val="0"/>
          <w:marBottom w:val="0"/>
          <w:divBdr>
            <w:top w:val="none" w:sz="0" w:space="0" w:color="auto"/>
            <w:left w:val="none" w:sz="0" w:space="0" w:color="auto"/>
            <w:bottom w:val="none" w:sz="0" w:space="0" w:color="auto"/>
            <w:right w:val="none" w:sz="0" w:space="0" w:color="auto"/>
          </w:divBdr>
        </w:div>
        <w:div w:id="1900626831">
          <w:marLeft w:val="0"/>
          <w:marRight w:val="0"/>
          <w:marTop w:val="0"/>
          <w:marBottom w:val="0"/>
          <w:divBdr>
            <w:top w:val="none" w:sz="0" w:space="0" w:color="auto"/>
            <w:left w:val="none" w:sz="0" w:space="0" w:color="auto"/>
            <w:bottom w:val="none" w:sz="0" w:space="0" w:color="auto"/>
            <w:right w:val="none" w:sz="0" w:space="0" w:color="auto"/>
          </w:divBdr>
        </w:div>
        <w:div w:id="2088771073">
          <w:marLeft w:val="0"/>
          <w:marRight w:val="0"/>
          <w:marTop w:val="0"/>
          <w:marBottom w:val="0"/>
          <w:divBdr>
            <w:top w:val="none" w:sz="0" w:space="0" w:color="auto"/>
            <w:left w:val="none" w:sz="0" w:space="0" w:color="auto"/>
            <w:bottom w:val="none" w:sz="0" w:space="0" w:color="auto"/>
            <w:right w:val="none" w:sz="0" w:space="0" w:color="auto"/>
          </w:divBdr>
        </w:div>
        <w:div w:id="2144153011">
          <w:marLeft w:val="0"/>
          <w:marRight w:val="0"/>
          <w:marTop w:val="0"/>
          <w:marBottom w:val="0"/>
          <w:divBdr>
            <w:top w:val="none" w:sz="0" w:space="0" w:color="auto"/>
            <w:left w:val="none" w:sz="0" w:space="0" w:color="auto"/>
            <w:bottom w:val="none" w:sz="0" w:space="0" w:color="auto"/>
            <w:right w:val="none" w:sz="0" w:space="0" w:color="auto"/>
          </w:divBdr>
        </w:div>
      </w:divsChild>
    </w:div>
    <w:div w:id="1067151182">
      <w:bodyDiv w:val="1"/>
      <w:marLeft w:val="0"/>
      <w:marRight w:val="0"/>
      <w:marTop w:val="0"/>
      <w:marBottom w:val="0"/>
      <w:divBdr>
        <w:top w:val="none" w:sz="0" w:space="0" w:color="auto"/>
        <w:left w:val="none" w:sz="0" w:space="0" w:color="auto"/>
        <w:bottom w:val="none" w:sz="0" w:space="0" w:color="auto"/>
        <w:right w:val="none" w:sz="0" w:space="0" w:color="auto"/>
      </w:divBdr>
      <w:divsChild>
        <w:div w:id="158734049">
          <w:marLeft w:val="0"/>
          <w:marRight w:val="0"/>
          <w:marTop w:val="0"/>
          <w:marBottom w:val="0"/>
          <w:divBdr>
            <w:top w:val="none" w:sz="0" w:space="0" w:color="auto"/>
            <w:left w:val="none" w:sz="0" w:space="0" w:color="auto"/>
            <w:bottom w:val="none" w:sz="0" w:space="0" w:color="auto"/>
            <w:right w:val="none" w:sz="0" w:space="0" w:color="auto"/>
          </w:divBdr>
        </w:div>
        <w:div w:id="1976720027">
          <w:marLeft w:val="0"/>
          <w:marRight w:val="0"/>
          <w:marTop w:val="0"/>
          <w:marBottom w:val="0"/>
          <w:divBdr>
            <w:top w:val="none" w:sz="0" w:space="0" w:color="auto"/>
            <w:left w:val="none" w:sz="0" w:space="0" w:color="auto"/>
            <w:bottom w:val="none" w:sz="0" w:space="0" w:color="auto"/>
            <w:right w:val="none" w:sz="0" w:space="0" w:color="auto"/>
          </w:divBdr>
        </w:div>
        <w:div w:id="2090150875">
          <w:marLeft w:val="0"/>
          <w:marRight w:val="0"/>
          <w:marTop w:val="0"/>
          <w:marBottom w:val="0"/>
          <w:divBdr>
            <w:top w:val="none" w:sz="0" w:space="0" w:color="auto"/>
            <w:left w:val="none" w:sz="0" w:space="0" w:color="auto"/>
            <w:bottom w:val="none" w:sz="0" w:space="0" w:color="auto"/>
            <w:right w:val="none" w:sz="0" w:space="0" w:color="auto"/>
          </w:divBdr>
        </w:div>
      </w:divsChild>
    </w:div>
    <w:div w:id="1721981700">
      <w:bodyDiv w:val="1"/>
      <w:marLeft w:val="0"/>
      <w:marRight w:val="0"/>
      <w:marTop w:val="0"/>
      <w:marBottom w:val="0"/>
      <w:divBdr>
        <w:top w:val="none" w:sz="0" w:space="0" w:color="auto"/>
        <w:left w:val="none" w:sz="0" w:space="0" w:color="auto"/>
        <w:bottom w:val="none" w:sz="0" w:space="0" w:color="auto"/>
        <w:right w:val="none" w:sz="0" w:space="0" w:color="auto"/>
      </w:divBdr>
      <w:divsChild>
        <w:div w:id="66658229">
          <w:marLeft w:val="0"/>
          <w:marRight w:val="0"/>
          <w:marTop w:val="0"/>
          <w:marBottom w:val="0"/>
          <w:divBdr>
            <w:top w:val="none" w:sz="0" w:space="0" w:color="auto"/>
            <w:left w:val="none" w:sz="0" w:space="0" w:color="auto"/>
            <w:bottom w:val="none" w:sz="0" w:space="0" w:color="auto"/>
            <w:right w:val="none" w:sz="0" w:space="0" w:color="auto"/>
          </w:divBdr>
        </w:div>
        <w:div w:id="130682858">
          <w:marLeft w:val="0"/>
          <w:marRight w:val="0"/>
          <w:marTop w:val="0"/>
          <w:marBottom w:val="0"/>
          <w:divBdr>
            <w:top w:val="none" w:sz="0" w:space="0" w:color="auto"/>
            <w:left w:val="none" w:sz="0" w:space="0" w:color="auto"/>
            <w:bottom w:val="none" w:sz="0" w:space="0" w:color="auto"/>
            <w:right w:val="none" w:sz="0" w:space="0" w:color="auto"/>
          </w:divBdr>
        </w:div>
        <w:div w:id="360858461">
          <w:marLeft w:val="0"/>
          <w:marRight w:val="0"/>
          <w:marTop w:val="0"/>
          <w:marBottom w:val="0"/>
          <w:divBdr>
            <w:top w:val="none" w:sz="0" w:space="0" w:color="auto"/>
            <w:left w:val="none" w:sz="0" w:space="0" w:color="auto"/>
            <w:bottom w:val="none" w:sz="0" w:space="0" w:color="auto"/>
            <w:right w:val="none" w:sz="0" w:space="0" w:color="auto"/>
          </w:divBdr>
        </w:div>
        <w:div w:id="765077337">
          <w:marLeft w:val="0"/>
          <w:marRight w:val="0"/>
          <w:marTop w:val="0"/>
          <w:marBottom w:val="0"/>
          <w:divBdr>
            <w:top w:val="none" w:sz="0" w:space="0" w:color="auto"/>
            <w:left w:val="none" w:sz="0" w:space="0" w:color="auto"/>
            <w:bottom w:val="none" w:sz="0" w:space="0" w:color="auto"/>
            <w:right w:val="none" w:sz="0" w:space="0" w:color="auto"/>
          </w:divBdr>
        </w:div>
        <w:div w:id="2094934193">
          <w:marLeft w:val="0"/>
          <w:marRight w:val="0"/>
          <w:marTop w:val="0"/>
          <w:marBottom w:val="0"/>
          <w:divBdr>
            <w:top w:val="none" w:sz="0" w:space="0" w:color="auto"/>
            <w:left w:val="none" w:sz="0" w:space="0" w:color="auto"/>
            <w:bottom w:val="none" w:sz="0" w:space="0" w:color="auto"/>
            <w:right w:val="none" w:sz="0" w:space="0" w:color="auto"/>
          </w:divBdr>
        </w:div>
      </w:divsChild>
    </w:div>
    <w:div w:id="1789667321">
      <w:bodyDiv w:val="1"/>
      <w:marLeft w:val="0"/>
      <w:marRight w:val="0"/>
      <w:marTop w:val="0"/>
      <w:marBottom w:val="0"/>
      <w:divBdr>
        <w:top w:val="none" w:sz="0" w:space="0" w:color="auto"/>
        <w:left w:val="none" w:sz="0" w:space="0" w:color="auto"/>
        <w:bottom w:val="none" w:sz="0" w:space="0" w:color="auto"/>
        <w:right w:val="none" w:sz="0" w:space="0" w:color="auto"/>
      </w:divBdr>
      <w:divsChild>
        <w:div w:id="436944822">
          <w:marLeft w:val="0"/>
          <w:marRight w:val="0"/>
          <w:marTop w:val="0"/>
          <w:marBottom w:val="0"/>
          <w:divBdr>
            <w:top w:val="none" w:sz="0" w:space="0" w:color="auto"/>
            <w:left w:val="none" w:sz="0" w:space="0" w:color="auto"/>
            <w:bottom w:val="none" w:sz="0" w:space="0" w:color="auto"/>
            <w:right w:val="none" w:sz="0" w:space="0" w:color="auto"/>
          </w:divBdr>
        </w:div>
        <w:div w:id="978800248">
          <w:marLeft w:val="0"/>
          <w:marRight w:val="0"/>
          <w:marTop w:val="0"/>
          <w:marBottom w:val="0"/>
          <w:divBdr>
            <w:top w:val="none" w:sz="0" w:space="0" w:color="auto"/>
            <w:left w:val="none" w:sz="0" w:space="0" w:color="auto"/>
            <w:bottom w:val="none" w:sz="0" w:space="0" w:color="auto"/>
            <w:right w:val="none" w:sz="0" w:space="0" w:color="auto"/>
          </w:divBdr>
        </w:div>
        <w:div w:id="1043797709">
          <w:marLeft w:val="0"/>
          <w:marRight w:val="0"/>
          <w:marTop w:val="0"/>
          <w:marBottom w:val="0"/>
          <w:divBdr>
            <w:top w:val="none" w:sz="0" w:space="0" w:color="auto"/>
            <w:left w:val="none" w:sz="0" w:space="0" w:color="auto"/>
            <w:bottom w:val="none" w:sz="0" w:space="0" w:color="auto"/>
            <w:right w:val="none" w:sz="0" w:space="0" w:color="auto"/>
          </w:divBdr>
        </w:div>
        <w:div w:id="1120146421">
          <w:marLeft w:val="0"/>
          <w:marRight w:val="0"/>
          <w:marTop w:val="0"/>
          <w:marBottom w:val="0"/>
          <w:divBdr>
            <w:top w:val="none" w:sz="0" w:space="0" w:color="auto"/>
            <w:left w:val="none" w:sz="0" w:space="0" w:color="auto"/>
            <w:bottom w:val="none" w:sz="0" w:space="0" w:color="auto"/>
            <w:right w:val="none" w:sz="0" w:space="0" w:color="auto"/>
          </w:divBdr>
        </w:div>
      </w:divsChild>
    </w:div>
    <w:div w:id="1948343753">
      <w:bodyDiv w:val="1"/>
      <w:marLeft w:val="0"/>
      <w:marRight w:val="0"/>
      <w:marTop w:val="0"/>
      <w:marBottom w:val="0"/>
      <w:divBdr>
        <w:top w:val="none" w:sz="0" w:space="0" w:color="auto"/>
        <w:left w:val="none" w:sz="0" w:space="0" w:color="auto"/>
        <w:bottom w:val="none" w:sz="0" w:space="0" w:color="auto"/>
        <w:right w:val="none" w:sz="0" w:space="0" w:color="auto"/>
      </w:divBdr>
      <w:divsChild>
        <w:div w:id="7221020">
          <w:marLeft w:val="0"/>
          <w:marRight w:val="0"/>
          <w:marTop w:val="0"/>
          <w:marBottom w:val="0"/>
          <w:divBdr>
            <w:top w:val="none" w:sz="0" w:space="0" w:color="auto"/>
            <w:left w:val="none" w:sz="0" w:space="0" w:color="auto"/>
            <w:bottom w:val="none" w:sz="0" w:space="0" w:color="auto"/>
            <w:right w:val="none" w:sz="0" w:space="0" w:color="auto"/>
          </w:divBdr>
        </w:div>
        <w:div w:id="70396293">
          <w:marLeft w:val="0"/>
          <w:marRight w:val="0"/>
          <w:marTop w:val="0"/>
          <w:marBottom w:val="0"/>
          <w:divBdr>
            <w:top w:val="none" w:sz="0" w:space="0" w:color="auto"/>
            <w:left w:val="none" w:sz="0" w:space="0" w:color="auto"/>
            <w:bottom w:val="none" w:sz="0" w:space="0" w:color="auto"/>
            <w:right w:val="none" w:sz="0" w:space="0" w:color="auto"/>
          </w:divBdr>
        </w:div>
        <w:div w:id="119811735">
          <w:marLeft w:val="0"/>
          <w:marRight w:val="0"/>
          <w:marTop w:val="0"/>
          <w:marBottom w:val="0"/>
          <w:divBdr>
            <w:top w:val="none" w:sz="0" w:space="0" w:color="auto"/>
            <w:left w:val="none" w:sz="0" w:space="0" w:color="auto"/>
            <w:bottom w:val="none" w:sz="0" w:space="0" w:color="auto"/>
            <w:right w:val="none" w:sz="0" w:space="0" w:color="auto"/>
          </w:divBdr>
        </w:div>
        <w:div w:id="242028166">
          <w:marLeft w:val="0"/>
          <w:marRight w:val="0"/>
          <w:marTop w:val="0"/>
          <w:marBottom w:val="0"/>
          <w:divBdr>
            <w:top w:val="none" w:sz="0" w:space="0" w:color="auto"/>
            <w:left w:val="none" w:sz="0" w:space="0" w:color="auto"/>
            <w:bottom w:val="none" w:sz="0" w:space="0" w:color="auto"/>
            <w:right w:val="none" w:sz="0" w:space="0" w:color="auto"/>
          </w:divBdr>
        </w:div>
        <w:div w:id="245963029">
          <w:marLeft w:val="0"/>
          <w:marRight w:val="0"/>
          <w:marTop w:val="0"/>
          <w:marBottom w:val="0"/>
          <w:divBdr>
            <w:top w:val="none" w:sz="0" w:space="0" w:color="auto"/>
            <w:left w:val="none" w:sz="0" w:space="0" w:color="auto"/>
            <w:bottom w:val="none" w:sz="0" w:space="0" w:color="auto"/>
            <w:right w:val="none" w:sz="0" w:space="0" w:color="auto"/>
          </w:divBdr>
        </w:div>
        <w:div w:id="300815702">
          <w:marLeft w:val="0"/>
          <w:marRight w:val="0"/>
          <w:marTop w:val="0"/>
          <w:marBottom w:val="0"/>
          <w:divBdr>
            <w:top w:val="none" w:sz="0" w:space="0" w:color="auto"/>
            <w:left w:val="none" w:sz="0" w:space="0" w:color="auto"/>
            <w:bottom w:val="none" w:sz="0" w:space="0" w:color="auto"/>
            <w:right w:val="none" w:sz="0" w:space="0" w:color="auto"/>
          </w:divBdr>
        </w:div>
        <w:div w:id="307981369">
          <w:marLeft w:val="0"/>
          <w:marRight w:val="0"/>
          <w:marTop w:val="0"/>
          <w:marBottom w:val="0"/>
          <w:divBdr>
            <w:top w:val="none" w:sz="0" w:space="0" w:color="auto"/>
            <w:left w:val="none" w:sz="0" w:space="0" w:color="auto"/>
            <w:bottom w:val="none" w:sz="0" w:space="0" w:color="auto"/>
            <w:right w:val="none" w:sz="0" w:space="0" w:color="auto"/>
          </w:divBdr>
        </w:div>
        <w:div w:id="379978742">
          <w:marLeft w:val="0"/>
          <w:marRight w:val="0"/>
          <w:marTop w:val="0"/>
          <w:marBottom w:val="0"/>
          <w:divBdr>
            <w:top w:val="none" w:sz="0" w:space="0" w:color="auto"/>
            <w:left w:val="none" w:sz="0" w:space="0" w:color="auto"/>
            <w:bottom w:val="none" w:sz="0" w:space="0" w:color="auto"/>
            <w:right w:val="none" w:sz="0" w:space="0" w:color="auto"/>
          </w:divBdr>
        </w:div>
        <w:div w:id="430783605">
          <w:marLeft w:val="0"/>
          <w:marRight w:val="0"/>
          <w:marTop w:val="0"/>
          <w:marBottom w:val="0"/>
          <w:divBdr>
            <w:top w:val="none" w:sz="0" w:space="0" w:color="auto"/>
            <w:left w:val="none" w:sz="0" w:space="0" w:color="auto"/>
            <w:bottom w:val="none" w:sz="0" w:space="0" w:color="auto"/>
            <w:right w:val="none" w:sz="0" w:space="0" w:color="auto"/>
          </w:divBdr>
        </w:div>
        <w:div w:id="467822144">
          <w:marLeft w:val="0"/>
          <w:marRight w:val="0"/>
          <w:marTop w:val="0"/>
          <w:marBottom w:val="0"/>
          <w:divBdr>
            <w:top w:val="none" w:sz="0" w:space="0" w:color="auto"/>
            <w:left w:val="none" w:sz="0" w:space="0" w:color="auto"/>
            <w:bottom w:val="none" w:sz="0" w:space="0" w:color="auto"/>
            <w:right w:val="none" w:sz="0" w:space="0" w:color="auto"/>
          </w:divBdr>
        </w:div>
        <w:div w:id="485244892">
          <w:marLeft w:val="0"/>
          <w:marRight w:val="0"/>
          <w:marTop w:val="0"/>
          <w:marBottom w:val="0"/>
          <w:divBdr>
            <w:top w:val="none" w:sz="0" w:space="0" w:color="auto"/>
            <w:left w:val="none" w:sz="0" w:space="0" w:color="auto"/>
            <w:bottom w:val="none" w:sz="0" w:space="0" w:color="auto"/>
            <w:right w:val="none" w:sz="0" w:space="0" w:color="auto"/>
          </w:divBdr>
        </w:div>
        <w:div w:id="563026930">
          <w:marLeft w:val="0"/>
          <w:marRight w:val="0"/>
          <w:marTop w:val="0"/>
          <w:marBottom w:val="0"/>
          <w:divBdr>
            <w:top w:val="none" w:sz="0" w:space="0" w:color="auto"/>
            <w:left w:val="none" w:sz="0" w:space="0" w:color="auto"/>
            <w:bottom w:val="none" w:sz="0" w:space="0" w:color="auto"/>
            <w:right w:val="none" w:sz="0" w:space="0" w:color="auto"/>
          </w:divBdr>
        </w:div>
        <w:div w:id="604388408">
          <w:marLeft w:val="0"/>
          <w:marRight w:val="0"/>
          <w:marTop w:val="0"/>
          <w:marBottom w:val="0"/>
          <w:divBdr>
            <w:top w:val="none" w:sz="0" w:space="0" w:color="auto"/>
            <w:left w:val="none" w:sz="0" w:space="0" w:color="auto"/>
            <w:bottom w:val="none" w:sz="0" w:space="0" w:color="auto"/>
            <w:right w:val="none" w:sz="0" w:space="0" w:color="auto"/>
          </w:divBdr>
        </w:div>
        <w:div w:id="662590692">
          <w:marLeft w:val="0"/>
          <w:marRight w:val="0"/>
          <w:marTop w:val="0"/>
          <w:marBottom w:val="0"/>
          <w:divBdr>
            <w:top w:val="none" w:sz="0" w:space="0" w:color="auto"/>
            <w:left w:val="none" w:sz="0" w:space="0" w:color="auto"/>
            <w:bottom w:val="none" w:sz="0" w:space="0" w:color="auto"/>
            <w:right w:val="none" w:sz="0" w:space="0" w:color="auto"/>
          </w:divBdr>
        </w:div>
        <w:div w:id="757140111">
          <w:marLeft w:val="0"/>
          <w:marRight w:val="0"/>
          <w:marTop w:val="0"/>
          <w:marBottom w:val="0"/>
          <w:divBdr>
            <w:top w:val="none" w:sz="0" w:space="0" w:color="auto"/>
            <w:left w:val="none" w:sz="0" w:space="0" w:color="auto"/>
            <w:bottom w:val="none" w:sz="0" w:space="0" w:color="auto"/>
            <w:right w:val="none" w:sz="0" w:space="0" w:color="auto"/>
          </w:divBdr>
        </w:div>
        <w:div w:id="767119993">
          <w:marLeft w:val="0"/>
          <w:marRight w:val="0"/>
          <w:marTop w:val="0"/>
          <w:marBottom w:val="0"/>
          <w:divBdr>
            <w:top w:val="none" w:sz="0" w:space="0" w:color="auto"/>
            <w:left w:val="none" w:sz="0" w:space="0" w:color="auto"/>
            <w:bottom w:val="none" w:sz="0" w:space="0" w:color="auto"/>
            <w:right w:val="none" w:sz="0" w:space="0" w:color="auto"/>
          </w:divBdr>
        </w:div>
        <w:div w:id="776020308">
          <w:marLeft w:val="0"/>
          <w:marRight w:val="0"/>
          <w:marTop w:val="0"/>
          <w:marBottom w:val="0"/>
          <w:divBdr>
            <w:top w:val="none" w:sz="0" w:space="0" w:color="auto"/>
            <w:left w:val="none" w:sz="0" w:space="0" w:color="auto"/>
            <w:bottom w:val="none" w:sz="0" w:space="0" w:color="auto"/>
            <w:right w:val="none" w:sz="0" w:space="0" w:color="auto"/>
          </w:divBdr>
        </w:div>
        <w:div w:id="791090548">
          <w:marLeft w:val="0"/>
          <w:marRight w:val="0"/>
          <w:marTop w:val="0"/>
          <w:marBottom w:val="0"/>
          <w:divBdr>
            <w:top w:val="none" w:sz="0" w:space="0" w:color="auto"/>
            <w:left w:val="none" w:sz="0" w:space="0" w:color="auto"/>
            <w:bottom w:val="none" w:sz="0" w:space="0" w:color="auto"/>
            <w:right w:val="none" w:sz="0" w:space="0" w:color="auto"/>
          </w:divBdr>
        </w:div>
        <w:div w:id="849102378">
          <w:marLeft w:val="0"/>
          <w:marRight w:val="0"/>
          <w:marTop w:val="0"/>
          <w:marBottom w:val="0"/>
          <w:divBdr>
            <w:top w:val="none" w:sz="0" w:space="0" w:color="auto"/>
            <w:left w:val="none" w:sz="0" w:space="0" w:color="auto"/>
            <w:bottom w:val="none" w:sz="0" w:space="0" w:color="auto"/>
            <w:right w:val="none" w:sz="0" w:space="0" w:color="auto"/>
          </w:divBdr>
        </w:div>
        <w:div w:id="887036434">
          <w:marLeft w:val="0"/>
          <w:marRight w:val="0"/>
          <w:marTop w:val="0"/>
          <w:marBottom w:val="0"/>
          <w:divBdr>
            <w:top w:val="none" w:sz="0" w:space="0" w:color="auto"/>
            <w:left w:val="none" w:sz="0" w:space="0" w:color="auto"/>
            <w:bottom w:val="none" w:sz="0" w:space="0" w:color="auto"/>
            <w:right w:val="none" w:sz="0" w:space="0" w:color="auto"/>
          </w:divBdr>
        </w:div>
        <w:div w:id="948585864">
          <w:marLeft w:val="0"/>
          <w:marRight w:val="0"/>
          <w:marTop w:val="0"/>
          <w:marBottom w:val="0"/>
          <w:divBdr>
            <w:top w:val="none" w:sz="0" w:space="0" w:color="auto"/>
            <w:left w:val="none" w:sz="0" w:space="0" w:color="auto"/>
            <w:bottom w:val="none" w:sz="0" w:space="0" w:color="auto"/>
            <w:right w:val="none" w:sz="0" w:space="0" w:color="auto"/>
          </w:divBdr>
        </w:div>
        <w:div w:id="1025836067">
          <w:marLeft w:val="0"/>
          <w:marRight w:val="0"/>
          <w:marTop w:val="0"/>
          <w:marBottom w:val="0"/>
          <w:divBdr>
            <w:top w:val="none" w:sz="0" w:space="0" w:color="auto"/>
            <w:left w:val="none" w:sz="0" w:space="0" w:color="auto"/>
            <w:bottom w:val="none" w:sz="0" w:space="0" w:color="auto"/>
            <w:right w:val="none" w:sz="0" w:space="0" w:color="auto"/>
          </w:divBdr>
        </w:div>
        <w:div w:id="1124231554">
          <w:marLeft w:val="0"/>
          <w:marRight w:val="0"/>
          <w:marTop w:val="0"/>
          <w:marBottom w:val="0"/>
          <w:divBdr>
            <w:top w:val="none" w:sz="0" w:space="0" w:color="auto"/>
            <w:left w:val="none" w:sz="0" w:space="0" w:color="auto"/>
            <w:bottom w:val="none" w:sz="0" w:space="0" w:color="auto"/>
            <w:right w:val="none" w:sz="0" w:space="0" w:color="auto"/>
          </w:divBdr>
        </w:div>
        <w:div w:id="1145242973">
          <w:marLeft w:val="0"/>
          <w:marRight w:val="0"/>
          <w:marTop w:val="0"/>
          <w:marBottom w:val="0"/>
          <w:divBdr>
            <w:top w:val="none" w:sz="0" w:space="0" w:color="auto"/>
            <w:left w:val="none" w:sz="0" w:space="0" w:color="auto"/>
            <w:bottom w:val="none" w:sz="0" w:space="0" w:color="auto"/>
            <w:right w:val="none" w:sz="0" w:space="0" w:color="auto"/>
          </w:divBdr>
        </w:div>
        <w:div w:id="1200586308">
          <w:marLeft w:val="0"/>
          <w:marRight w:val="0"/>
          <w:marTop w:val="0"/>
          <w:marBottom w:val="0"/>
          <w:divBdr>
            <w:top w:val="none" w:sz="0" w:space="0" w:color="auto"/>
            <w:left w:val="none" w:sz="0" w:space="0" w:color="auto"/>
            <w:bottom w:val="none" w:sz="0" w:space="0" w:color="auto"/>
            <w:right w:val="none" w:sz="0" w:space="0" w:color="auto"/>
          </w:divBdr>
        </w:div>
        <w:div w:id="1214002972">
          <w:marLeft w:val="0"/>
          <w:marRight w:val="0"/>
          <w:marTop w:val="0"/>
          <w:marBottom w:val="0"/>
          <w:divBdr>
            <w:top w:val="none" w:sz="0" w:space="0" w:color="auto"/>
            <w:left w:val="none" w:sz="0" w:space="0" w:color="auto"/>
            <w:bottom w:val="none" w:sz="0" w:space="0" w:color="auto"/>
            <w:right w:val="none" w:sz="0" w:space="0" w:color="auto"/>
          </w:divBdr>
        </w:div>
        <w:div w:id="1265070218">
          <w:marLeft w:val="0"/>
          <w:marRight w:val="0"/>
          <w:marTop w:val="0"/>
          <w:marBottom w:val="0"/>
          <w:divBdr>
            <w:top w:val="none" w:sz="0" w:space="0" w:color="auto"/>
            <w:left w:val="none" w:sz="0" w:space="0" w:color="auto"/>
            <w:bottom w:val="none" w:sz="0" w:space="0" w:color="auto"/>
            <w:right w:val="none" w:sz="0" w:space="0" w:color="auto"/>
          </w:divBdr>
        </w:div>
        <w:div w:id="1357274600">
          <w:marLeft w:val="0"/>
          <w:marRight w:val="0"/>
          <w:marTop w:val="0"/>
          <w:marBottom w:val="0"/>
          <w:divBdr>
            <w:top w:val="none" w:sz="0" w:space="0" w:color="auto"/>
            <w:left w:val="none" w:sz="0" w:space="0" w:color="auto"/>
            <w:bottom w:val="none" w:sz="0" w:space="0" w:color="auto"/>
            <w:right w:val="none" w:sz="0" w:space="0" w:color="auto"/>
          </w:divBdr>
        </w:div>
        <w:div w:id="1368293099">
          <w:marLeft w:val="0"/>
          <w:marRight w:val="0"/>
          <w:marTop w:val="0"/>
          <w:marBottom w:val="0"/>
          <w:divBdr>
            <w:top w:val="none" w:sz="0" w:space="0" w:color="auto"/>
            <w:left w:val="none" w:sz="0" w:space="0" w:color="auto"/>
            <w:bottom w:val="none" w:sz="0" w:space="0" w:color="auto"/>
            <w:right w:val="none" w:sz="0" w:space="0" w:color="auto"/>
          </w:divBdr>
        </w:div>
        <w:div w:id="1410879947">
          <w:marLeft w:val="0"/>
          <w:marRight w:val="0"/>
          <w:marTop w:val="0"/>
          <w:marBottom w:val="0"/>
          <w:divBdr>
            <w:top w:val="none" w:sz="0" w:space="0" w:color="auto"/>
            <w:left w:val="none" w:sz="0" w:space="0" w:color="auto"/>
            <w:bottom w:val="none" w:sz="0" w:space="0" w:color="auto"/>
            <w:right w:val="none" w:sz="0" w:space="0" w:color="auto"/>
          </w:divBdr>
        </w:div>
        <w:div w:id="1441532777">
          <w:marLeft w:val="0"/>
          <w:marRight w:val="0"/>
          <w:marTop w:val="0"/>
          <w:marBottom w:val="0"/>
          <w:divBdr>
            <w:top w:val="none" w:sz="0" w:space="0" w:color="auto"/>
            <w:left w:val="none" w:sz="0" w:space="0" w:color="auto"/>
            <w:bottom w:val="none" w:sz="0" w:space="0" w:color="auto"/>
            <w:right w:val="none" w:sz="0" w:space="0" w:color="auto"/>
          </w:divBdr>
        </w:div>
        <w:div w:id="1457214919">
          <w:marLeft w:val="0"/>
          <w:marRight w:val="0"/>
          <w:marTop w:val="0"/>
          <w:marBottom w:val="0"/>
          <w:divBdr>
            <w:top w:val="none" w:sz="0" w:space="0" w:color="auto"/>
            <w:left w:val="none" w:sz="0" w:space="0" w:color="auto"/>
            <w:bottom w:val="none" w:sz="0" w:space="0" w:color="auto"/>
            <w:right w:val="none" w:sz="0" w:space="0" w:color="auto"/>
          </w:divBdr>
        </w:div>
        <w:div w:id="1509516697">
          <w:marLeft w:val="0"/>
          <w:marRight w:val="0"/>
          <w:marTop w:val="0"/>
          <w:marBottom w:val="0"/>
          <w:divBdr>
            <w:top w:val="none" w:sz="0" w:space="0" w:color="auto"/>
            <w:left w:val="none" w:sz="0" w:space="0" w:color="auto"/>
            <w:bottom w:val="none" w:sz="0" w:space="0" w:color="auto"/>
            <w:right w:val="none" w:sz="0" w:space="0" w:color="auto"/>
          </w:divBdr>
        </w:div>
        <w:div w:id="1552301904">
          <w:marLeft w:val="0"/>
          <w:marRight w:val="0"/>
          <w:marTop w:val="0"/>
          <w:marBottom w:val="0"/>
          <w:divBdr>
            <w:top w:val="none" w:sz="0" w:space="0" w:color="auto"/>
            <w:left w:val="none" w:sz="0" w:space="0" w:color="auto"/>
            <w:bottom w:val="none" w:sz="0" w:space="0" w:color="auto"/>
            <w:right w:val="none" w:sz="0" w:space="0" w:color="auto"/>
          </w:divBdr>
        </w:div>
        <w:div w:id="1598323404">
          <w:marLeft w:val="0"/>
          <w:marRight w:val="0"/>
          <w:marTop w:val="0"/>
          <w:marBottom w:val="0"/>
          <w:divBdr>
            <w:top w:val="none" w:sz="0" w:space="0" w:color="auto"/>
            <w:left w:val="none" w:sz="0" w:space="0" w:color="auto"/>
            <w:bottom w:val="none" w:sz="0" w:space="0" w:color="auto"/>
            <w:right w:val="none" w:sz="0" w:space="0" w:color="auto"/>
          </w:divBdr>
        </w:div>
        <w:div w:id="1704985483">
          <w:marLeft w:val="0"/>
          <w:marRight w:val="0"/>
          <w:marTop w:val="0"/>
          <w:marBottom w:val="0"/>
          <w:divBdr>
            <w:top w:val="none" w:sz="0" w:space="0" w:color="auto"/>
            <w:left w:val="none" w:sz="0" w:space="0" w:color="auto"/>
            <w:bottom w:val="none" w:sz="0" w:space="0" w:color="auto"/>
            <w:right w:val="none" w:sz="0" w:space="0" w:color="auto"/>
          </w:divBdr>
        </w:div>
        <w:div w:id="1718624264">
          <w:marLeft w:val="0"/>
          <w:marRight w:val="0"/>
          <w:marTop w:val="0"/>
          <w:marBottom w:val="0"/>
          <w:divBdr>
            <w:top w:val="none" w:sz="0" w:space="0" w:color="auto"/>
            <w:left w:val="none" w:sz="0" w:space="0" w:color="auto"/>
            <w:bottom w:val="none" w:sz="0" w:space="0" w:color="auto"/>
            <w:right w:val="none" w:sz="0" w:space="0" w:color="auto"/>
          </w:divBdr>
        </w:div>
        <w:div w:id="1741055619">
          <w:marLeft w:val="0"/>
          <w:marRight w:val="0"/>
          <w:marTop w:val="0"/>
          <w:marBottom w:val="0"/>
          <w:divBdr>
            <w:top w:val="none" w:sz="0" w:space="0" w:color="auto"/>
            <w:left w:val="none" w:sz="0" w:space="0" w:color="auto"/>
            <w:bottom w:val="none" w:sz="0" w:space="0" w:color="auto"/>
            <w:right w:val="none" w:sz="0" w:space="0" w:color="auto"/>
          </w:divBdr>
        </w:div>
        <w:div w:id="1866209273">
          <w:marLeft w:val="0"/>
          <w:marRight w:val="0"/>
          <w:marTop w:val="0"/>
          <w:marBottom w:val="0"/>
          <w:divBdr>
            <w:top w:val="none" w:sz="0" w:space="0" w:color="auto"/>
            <w:left w:val="none" w:sz="0" w:space="0" w:color="auto"/>
            <w:bottom w:val="none" w:sz="0" w:space="0" w:color="auto"/>
            <w:right w:val="none" w:sz="0" w:space="0" w:color="auto"/>
          </w:divBdr>
        </w:div>
        <w:div w:id="1927156092">
          <w:marLeft w:val="0"/>
          <w:marRight w:val="0"/>
          <w:marTop w:val="0"/>
          <w:marBottom w:val="0"/>
          <w:divBdr>
            <w:top w:val="none" w:sz="0" w:space="0" w:color="auto"/>
            <w:left w:val="none" w:sz="0" w:space="0" w:color="auto"/>
            <w:bottom w:val="none" w:sz="0" w:space="0" w:color="auto"/>
            <w:right w:val="none" w:sz="0" w:space="0" w:color="auto"/>
          </w:divBdr>
        </w:div>
        <w:div w:id="2056197462">
          <w:marLeft w:val="0"/>
          <w:marRight w:val="0"/>
          <w:marTop w:val="0"/>
          <w:marBottom w:val="0"/>
          <w:divBdr>
            <w:top w:val="none" w:sz="0" w:space="0" w:color="auto"/>
            <w:left w:val="none" w:sz="0" w:space="0" w:color="auto"/>
            <w:bottom w:val="none" w:sz="0" w:space="0" w:color="auto"/>
            <w:right w:val="none" w:sz="0" w:space="0" w:color="auto"/>
          </w:divBdr>
        </w:div>
        <w:div w:id="2070610058">
          <w:marLeft w:val="0"/>
          <w:marRight w:val="0"/>
          <w:marTop w:val="0"/>
          <w:marBottom w:val="0"/>
          <w:divBdr>
            <w:top w:val="none" w:sz="0" w:space="0" w:color="auto"/>
            <w:left w:val="none" w:sz="0" w:space="0" w:color="auto"/>
            <w:bottom w:val="none" w:sz="0" w:space="0" w:color="auto"/>
            <w:right w:val="none" w:sz="0" w:space="0" w:color="auto"/>
          </w:divBdr>
        </w:div>
        <w:div w:id="2125684066">
          <w:marLeft w:val="0"/>
          <w:marRight w:val="0"/>
          <w:marTop w:val="0"/>
          <w:marBottom w:val="0"/>
          <w:divBdr>
            <w:top w:val="none" w:sz="0" w:space="0" w:color="auto"/>
            <w:left w:val="none" w:sz="0" w:space="0" w:color="auto"/>
            <w:bottom w:val="none" w:sz="0" w:space="0" w:color="auto"/>
            <w:right w:val="none" w:sz="0" w:space="0" w:color="auto"/>
          </w:divBdr>
        </w:div>
      </w:divsChild>
    </w:div>
    <w:div w:id="1990280740">
      <w:bodyDiv w:val="1"/>
      <w:marLeft w:val="0"/>
      <w:marRight w:val="0"/>
      <w:marTop w:val="0"/>
      <w:marBottom w:val="0"/>
      <w:divBdr>
        <w:top w:val="none" w:sz="0" w:space="0" w:color="auto"/>
        <w:left w:val="none" w:sz="0" w:space="0" w:color="auto"/>
        <w:bottom w:val="none" w:sz="0" w:space="0" w:color="auto"/>
        <w:right w:val="none" w:sz="0" w:space="0" w:color="auto"/>
      </w:divBdr>
      <w:divsChild>
        <w:div w:id="248269898">
          <w:marLeft w:val="0"/>
          <w:marRight w:val="0"/>
          <w:marTop w:val="0"/>
          <w:marBottom w:val="0"/>
          <w:divBdr>
            <w:top w:val="none" w:sz="0" w:space="0" w:color="auto"/>
            <w:left w:val="none" w:sz="0" w:space="0" w:color="auto"/>
            <w:bottom w:val="none" w:sz="0" w:space="0" w:color="auto"/>
            <w:right w:val="none" w:sz="0" w:space="0" w:color="auto"/>
          </w:divBdr>
        </w:div>
        <w:div w:id="595984667">
          <w:marLeft w:val="0"/>
          <w:marRight w:val="0"/>
          <w:marTop w:val="0"/>
          <w:marBottom w:val="0"/>
          <w:divBdr>
            <w:top w:val="none" w:sz="0" w:space="0" w:color="auto"/>
            <w:left w:val="none" w:sz="0" w:space="0" w:color="auto"/>
            <w:bottom w:val="none" w:sz="0" w:space="0" w:color="auto"/>
            <w:right w:val="none" w:sz="0" w:space="0" w:color="auto"/>
          </w:divBdr>
        </w:div>
        <w:div w:id="710616727">
          <w:marLeft w:val="0"/>
          <w:marRight w:val="0"/>
          <w:marTop w:val="0"/>
          <w:marBottom w:val="0"/>
          <w:divBdr>
            <w:top w:val="none" w:sz="0" w:space="0" w:color="auto"/>
            <w:left w:val="none" w:sz="0" w:space="0" w:color="auto"/>
            <w:bottom w:val="none" w:sz="0" w:space="0" w:color="auto"/>
            <w:right w:val="none" w:sz="0" w:space="0" w:color="auto"/>
          </w:divBdr>
        </w:div>
        <w:div w:id="1311328469">
          <w:marLeft w:val="0"/>
          <w:marRight w:val="0"/>
          <w:marTop w:val="0"/>
          <w:marBottom w:val="0"/>
          <w:divBdr>
            <w:top w:val="none" w:sz="0" w:space="0" w:color="auto"/>
            <w:left w:val="none" w:sz="0" w:space="0" w:color="auto"/>
            <w:bottom w:val="none" w:sz="0" w:space="0" w:color="auto"/>
            <w:right w:val="none" w:sz="0" w:space="0" w:color="auto"/>
          </w:divBdr>
        </w:div>
        <w:div w:id="1338539633">
          <w:marLeft w:val="0"/>
          <w:marRight w:val="0"/>
          <w:marTop w:val="0"/>
          <w:marBottom w:val="0"/>
          <w:divBdr>
            <w:top w:val="none" w:sz="0" w:space="0" w:color="auto"/>
            <w:left w:val="none" w:sz="0" w:space="0" w:color="auto"/>
            <w:bottom w:val="none" w:sz="0" w:space="0" w:color="auto"/>
            <w:right w:val="none" w:sz="0" w:space="0" w:color="auto"/>
          </w:divBdr>
        </w:div>
        <w:div w:id="18646356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BF2985-2B47-4243-B2CC-7DB3A9242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41</Pages>
  <Words>6839</Words>
  <Characters>36934</Characters>
  <Application>Microsoft Office Word</Application>
  <DocSecurity>0</DocSecurity>
  <Lines>307</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43686</CharactersWithSpaces>
  <SharedDoc>false</SharedDoc>
  <HLinks>
    <vt:vector size="114" baseType="variant">
      <vt:variant>
        <vt:i4>5505100</vt:i4>
      </vt:variant>
      <vt:variant>
        <vt:i4>114</vt:i4>
      </vt:variant>
      <vt:variant>
        <vt:i4>0</vt:i4>
      </vt:variant>
      <vt:variant>
        <vt:i4>5</vt:i4>
      </vt:variant>
      <vt:variant>
        <vt:lpwstr>https://www.ua.pt/sbidm/biblioteca/ReadObject.aspx?obj=36605</vt:lpwstr>
      </vt:variant>
      <vt:variant>
        <vt:lpwstr/>
      </vt:variant>
      <vt:variant>
        <vt:i4>5701708</vt:i4>
      </vt:variant>
      <vt:variant>
        <vt:i4>111</vt:i4>
      </vt:variant>
      <vt:variant>
        <vt:i4>0</vt:i4>
      </vt:variant>
      <vt:variant>
        <vt:i4>5</vt:i4>
      </vt:variant>
      <vt:variant>
        <vt:lpwstr>http://ieeeauthorcenter.ieee.org/wp-content/uploads/IEEE-Reference-Guide.pdf</vt:lpwstr>
      </vt:variant>
      <vt:variant>
        <vt:lpwstr/>
      </vt:variant>
      <vt:variant>
        <vt:i4>5701708</vt:i4>
      </vt:variant>
      <vt:variant>
        <vt:i4>108</vt:i4>
      </vt:variant>
      <vt:variant>
        <vt:i4>0</vt:i4>
      </vt:variant>
      <vt:variant>
        <vt:i4>5</vt:i4>
      </vt:variant>
      <vt:variant>
        <vt:lpwstr>http://ieeeauthorcenter.ieee.org/wp-content/uploads/IEEE-Reference-Guide.pdf</vt:lpwstr>
      </vt:variant>
      <vt:variant>
        <vt:lpwstr/>
      </vt:variant>
      <vt:variant>
        <vt:i4>2228286</vt:i4>
      </vt:variant>
      <vt:variant>
        <vt:i4>105</vt:i4>
      </vt:variant>
      <vt:variant>
        <vt:i4>0</vt:i4>
      </vt:variant>
      <vt:variant>
        <vt:i4>5</vt:i4>
      </vt:variant>
      <vt:variant>
        <vt:lpwstr>http://portal.doc.ua.pt/gerirRefBibliogMendeley.pdf</vt:lpwstr>
      </vt:variant>
      <vt:variant>
        <vt:lpwstr/>
      </vt:variant>
      <vt:variant>
        <vt:i4>5505100</vt:i4>
      </vt:variant>
      <vt:variant>
        <vt:i4>102</vt:i4>
      </vt:variant>
      <vt:variant>
        <vt:i4>0</vt:i4>
      </vt:variant>
      <vt:variant>
        <vt:i4>5</vt:i4>
      </vt:variant>
      <vt:variant>
        <vt:lpwstr>https://www.ua.pt/sbidm/biblioteca/ReadObject.aspx?obj=36605</vt:lpwstr>
      </vt:variant>
      <vt:variant>
        <vt:lpwstr/>
      </vt:variant>
      <vt:variant>
        <vt:i4>2031674</vt:i4>
      </vt:variant>
      <vt:variant>
        <vt:i4>80</vt:i4>
      </vt:variant>
      <vt:variant>
        <vt:i4>0</vt:i4>
      </vt:variant>
      <vt:variant>
        <vt:i4>5</vt:i4>
      </vt:variant>
      <vt:variant>
        <vt:lpwstr/>
      </vt:variant>
      <vt:variant>
        <vt:lpwstr>_Toc59057185</vt:lpwstr>
      </vt:variant>
      <vt:variant>
        <vt:i4>1966138</vt:i4>
      </vt:variant>
      <vt:variant>
        <vt:i4>74</vt:i4>
      </vt:variant>
      <vt:variant>
        <vt:i4>0</vt:i4>
      </vt:variant>
      <vt:variant>
        <vt:i4>5</vt:i4>
      </vt:variant>
      <vt:variant>
        <vt:lpwstr/>
      </vt:variant>
      <vt:variant>
        <vt:lpwstr>_Toc59057184</vt:lpwstr>
      </vt:variant>
      <vt:variant>
        <vt:i4>1638458</vt:i4>
      </vt:variant>
      <vt:variant>
        <vt:i4>68</vt:i4>
      </vt:variant>
      <vt:variant>
        <vt:i4>0</vt:i4>
      </vt:variant>
      <vt:variant>
        <vt:i4>5</vt:i4>
      </vt:variant>
      <vt:variant>
        <vt:lpwstr/>
      </vt:variant>
      <vt:variant>
        <vt:lpwstr>_Toc59057183</vt:lpwstr>
      </vt:variant>
      <vt:variant>
        <vt:i4>1572922</vt:i4>
      </vt:variant>
      <vt:variant>
        <vt:i4>62</vt:i4>
      </vt:variant>
      <vt:variant>
        <vt:i4>0</vt:i4>
      </vt:variant>
      <vt:variant>
        <vt:i4>5</vt:i4>
      </vt:variant>
      <vt:variant>
        <vt:lpwstr/>
      </vt:variant>
      <vt:variant>
        <vt:lpwstr>_Toc59057182</vt:lpwstr>
      </vt:variant>
      <vt:variant>
        <vt:i4>1769530</vt:i4>
      </vt:variant>
      <vt:variant>
        <vt:i4>56</vt:i4>
      </vt:variant>
      <vt:variant>
        <vt:i4>0</vt:i4>
      </vt:variant>
      <vt:variant>
        <vt:i4>5</vt:i4>
      </vt:variant>
      <vt:variant>
        <vt:lpwstr/>
      </vt:variant>
      <vt:variant>
        <vt:lpwstr>_Toc59057181</vt:lpwstr>
      </vt:variant>
      <vt:variant>
        <vt:i4>1703994</vt:i4>
      </vt:variant>
      <vt:variant>
        <vt:i4>50</vt:i4>
      </vt:variant>
      <vt:variant>
        <vt:i4>0</vt:i4>
      </vt:variant>
      <vt:variant>
        <vt:i4>5</vt:i4>
      </vt:variant>
      <vt:variant>
        <vt:lpwstr/>
      </vt:variant>
      <vt:variant>
        <vt:lpwstr>_Toc59057180</vt:lpwstr>
      </vt:variant>
      <vt:variant>
        <vt:i4>1245237</vt:i4>
      </vt:variant>
      <vt:variant>
        <vt:i4>44</vt:i4>
      </vt:variant>
      <vt:variant>
        <vt:i4>0</vt:i4>
      </vt:variant>
      <vt:variant>
        <vt:i4>5</vt:i4>
      </vt:variant>
      <vt:variant>
        <vt:lpwstr/>
      </vt:variant>
      <vt:variant>
        <vt:lpwstr>_Toc59057179</vt:lpwstr>
      </vt:variant>
      <vt:variant>
        <vt:i4>1179701</vt:i4>
      </vt:variant>
      <vt:variant>
        <vt:i4>38</vt:i4>
      </vt:variant>
      <vt:variant>
        <vt:i4>0</vt:i4>
      </vt:variant>
      <vt:variant>
        <vt:i4>5</vt:i4>
      </vt:variant>
      <vt:variant>
        <vt:lpwstr/>
      </vt:variant>
      <vt:variant>
        <vt:lpwstr>_Toc59057178</vt:lpwstr>
      </vt:variant>
      <vt:variant>
        <vt:i4>1900597</vt:i4>
      </vt:variant>
      <vt:variant>
        <vt:i4>32</vt:i4>
      </vt:variant>
      <vt:variant>
        <vt:i4>0</vt:i4>
      </vt:variant>
      <vt:variant>
        <vt:i4>5</vt:i4>
      </vt:variant>
      <vt:variant>
        <vt:lpwstr/>
      </vt:variant>
      <vt:variant>
        <vt:lpwstr>_Toc59057177</vt:lpwstr>
      </vt:variant>
      <vt:variant>
        <vt:i4>1835061</vt:i4>
      </vt:variant>
      <vt:variant>
        <vt:i4>26</vt:i4>
      </vt:variant>
      <vt:variant>
        <vt:i4>0</vt:i4>
      </vt:variant>
      <vt:variant>
        <vt:i4>5</vt:i4>
      </vt:variant>
      <vt:variant>
        <vt:lpwstr/>
      </vt:variant>
      <vt:variant>
        <vt:lpwstr>_Toc59057176</vt:lpwstr>
      </vt:variant>
      <vt:variant>
        <vt:i4>2031669</vt:i4>
      </vt:variant>
      <vt:variant>
        <vt:i4>20</vt:i4>
      </vt:variant>
      <vt:variant>
        <vt:i4>0</vt:i4>
      </vt:variant>
      <vt:variant>
        <vt:i4>5</vt:i4>
      </vt:variant>
      <vt:variant>
        <vt:lpwstr/>
      </vt:variant>
      <vt:variant>
        <vt:lpwstr>_Toc59057175</vt:lpwstr>
      </vt:variant>
      <vt:variant>
        <vt:i4>1966133</vt:i4>
      </vt:variant>
      <vt:variant>
        <vt:i4>14</vt:i4>
      </vt:variant>
      <vt:variant>
        <vt:i4>0</vt:i4>
      </vt:variant>
      <vt:variant>
        <vt:i4>5</vt:i4>
      </vt:variant>
      <vt:variant>
        <vt:lpwstr/>
      </vt:variant>
      <vt:variant>
        <vt:lpwstr>_Toc59057174</vt:lpwstr>
      </vt:variant>
      <vt:variant>
        <vt:i4>1638453</vt:i4>
      </vt:variant>
      <vt:variant>
        <vt:i4>8</vt:i4>
      </vt:variant>
      <vt:variant>
        <vt:i4>0</vt:i4>
      </vt:variant>
      <vt:variant>
        <vt:i4>5</vt:i4>
      </vt:variant>
      <vt:variant>
        <vt:lpwstr/>
      </vt:variant>
      <vt:variant>
        <vt:lpwstr>_Toc59057173</vt:lpwstr>
      </vt:variant>
      <vt:variant>
        <vt:i4>1572917</vt:i4>
      </vt:variant>
      <vt:variant>
        <vt:i4>2</vt:i4>
      </vt:variant>
      <vt:variant>
        <vt:i4>0</vt:i4>
      </vt:variant>
      <vt:variant>
        <vt:i4>5</vt:i4>
      </vt:variant>
      <vt:variant>
        <vt:lpwstr/>
      </vt:variant>
      <vt:variant>
        <vt:lpwstr>_Toc59057172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Elicarlos Ferreira</cp:lastModifiedBy>
  <cp:revision>5</cp:revision>
  <cp:lastPrinted>2009-03-27T18:37:00Z</cp:lastPrinted>
  <dcterms:created xsi:type="dcterms:W3CDTF">2021-11-04T12:46:00Z</dcterms:created>
  <dcterms:modified xsi:type="dcterms:W3CDTF">2026-05-21T18:55:00Z</dcterms:modified>
</cp:coreProperties>
</file>