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82428" w14:textId="13E4A4B2" w:rsidR="00B352B5" w:rsidRPr="00A311E6" w:rsidRDefault="00B352B5" w:rsidP="00A311E6">
      <w:pPr>
        <w:shd w:val="clear" w:color="auto" w:fill="FFFFFF"/>
        <w:spacing w:after="100" w:afterAutospacing="1" w:line="360" w:lineRule="auto"/>
        <w:jc w:val="both"/>
        <w:outlineLvl w:val="3"/>
        <w:rPr>
          <w:rFonts w:ascii="Arial" w:eastAsia="Times New Roman" w:hAnsi="Arial" w:cs="Arial"/>
          <w:b/>
          <w:bCs/>
          <w:sz w:val="24"/>
          <w:szCs w:val="24"/>
          <w:lang w:eastAsia="pt-PT"/>
        </w:rPr>
      </w:pPr>
      <w:r w:rsidRPr="00A311E6">
        <w:rPr>
          <w:rFonts w:ascii="Arial" w:eastAsia="Times New Roman" w:hAnsi="Arial" w:cs="Arial"/>
          <w:b/>
          <w:bCs/>
          <w:sz w:val="24"/>
          <w:szCs w:val="24"/>
          <w:lang w:eastAsia="pt-PT"/>
        </w:rPr>
        <w:t>Trabalho 2</w:t>
      </w:r>
    </w:p>
    <w:p w14:paraId="267FC702" w14:textId="3017B499" w:rsidR="000014F0" w:rsidRPr="00A311E6" w:rsidRDefault="000014F0" w:rsidP="00A311E6">
      <w:pPr>
        <w:shd w:val="clear" w:color="auto" w:fill="FFFFFF"/>
        <w:spacing w:after="100" w:afterAutospacing="1" w:line="360" w:lineRule="auto"/>
        <w:jc w:val="both"/>
        <w:outlineLvl w:val="3"/>
        <w:rPr>
          <w:rFonts w:ascii="Arial" w:eastAsia="Times New Roman" w:hAnsi="Arial" w:cs="Arial"/>
          <w:b/>
          <w:bCs/>
          <w:sz w:val="24"/>
          <w:szCs w:val="24"/>
          <w:lang w:eastAsia="pt-PT"/>
        </w:rPr>
      </w:pPr>
      <w:r w:rsidRPr="00A311E6">
        <w:rPr>
          <w:rFonts w:ascii="Arial" w:eastAsia="Times New Roman" w:hAnsi="Arial" w:cs="Arial"/>
          <w:b/>
          <w:bCs/>
          <w:sz w:val="24"/>
          <w:szCs w:val="24"/>
          <w:lang w:eastAsia="pt-PT"/>
        </w:rPr>
        <w:t>Cálculo de indicadores</w:t>
      </w:r>
    </w:p>
    <w:p w14:paraId="0F02704C" w14:textId="77777777" w:rsidR="000014F0" w:rsidRPr="00A311E6" w:rsidRDefault="000014F0" w:rsidP="00A311E6">
      <w:pPr>
        <w:shd w:val="clear" w:color="auto" w:fill="FFFFFF"/>
        <w:spacing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Encontra-se abaixo o conjunto de dados a utilizar no trabalho, referente ao curso de Licenciatura em Arte Mágicas da Escola Superior de Magia de Vilar de Perdizes (ESMVP). O curso tem 3 anos, encontrando-se o plano de estudos descrito numa das folhas. Os dados dos estudantes foram convenientemente anonimizados.</w:t>
      </w:r>
    </w:p>
    <w:p w14:paraId="6B9ABB8B" w14:textId="77777777" w:rsidR="000014F0" w:rsidRPr="00A311E6" w:rsidRDefault="000014F0" w:rsidP="00A311E6">
      <w:pPr>
        <w:shd w:val="clear" w:color="auto" w:fill="FFFFFF"/>
        <w:spacing w:after="0" w:line="360" w:lineRule="auto"/>
        <w:jc w:val="both"/>
        <w:rPr>
          <w:rFonts w:ascii="Arial" w:eastAsia="Times New Roman" w:hAnsi="Arial" w:cs="Arial"/>
          <w:b/>
          <w:bCs/>
          <w:sz w:val="24"/>
          <w:szCs w:val="24"/>
          <w:lang w:eastAsia="pt-PT"/>
        </w:rPr>
      </w:pPr>
      <w:r w:rsidRPr="00A311E6">
        <w:rPr>
          <w:rFonts w:ascii="Arial" w:eastAsia="Times New Roman" w:hAnsi="Arial" w:cs="Arial"/>
          <w:b/>
          <w:bCs/>
          <w:sz w:val="24"/>
          <w:szCs w:val="24"/>
          <w:lang w:eastAsia="pt-PT"/>
        </w:rPr>
        <w:t>Lista de indicadores do grupo (obrigatórios para todo o grupo):</w:t>
      </w:r>
    </w:p>
    <w:p w14:paraId="2A19BC95" w14:textId="77777777" w:rsidR="000014F0" w:rsidRPr="00A311E6" w:rsidRDefault="000014F0" w:rsidP="00A311E6">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Gráfico com evolução ao longo do tempo (anos letivos) do peso relativo dos inscritos em cada ano dos anos do curso.</w:t>
      </w:r>
    </w:p>
    <w:p w14:paraId="386467FC" w14:textId="77777777" w:rsidR="000014F0" w:rsidRPr="00A311E6" w:rsidRDefault="000014F0" w:rsidP="00A311E6">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Gráfico com evolução ao longo do tempo dos estudantes inscritos em cada edição da UC.</w:t>
      </w:r>
    </w:p>
    <w:p w14:paraId="7EF60FCD" w14:textId="77777777" w:rsidR="000014F0" w:rsidRPr="00A311E6" w:rsidRDefault="000014F0" w:rsidP="00A311E6">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Tabela, por UC, com a percentagem de estudantes inscritos no ano da UC, com a UC em atraso e com a UC em avanço, para cada um dos anos fornecidos.</w:t>
      </w:r>
    </w:p>
    <w:p w14:paraId="40C922D5" w14:textId="77777777" w:rsidR="000014F0" w:rsidRPr="00A311E6" w:rsidRDefault="000014F0" w:rsidP="00A311E6">
      <w:pPr>
        <w:numPr>
          <w:ilvl w:val="0"/>
          <w:numId w:val="1"/>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Tabela que indique o sucesso dos estudantes em função do número de UC a que esteve inscrito. Pretende-se uma tabela de dupla entrada para cada ano letivo: número de UC a que esteve inscrito versus número de UC a que obteve aprovação, indicando o número de estudantes em cada célula.</w:t>
      </w:r>
    </w:p>
    <w:p w14:paraId="4FCA9010" w14:textId="5D3F7846" w:rsidR="00A311E6" w:rsidRPr="00A311E6" w:rsidRDefault="00A311E6" w:rsidP="00A311E6">
      <w:pPr>
        <w:numPr>
          <w:ilvl w:val="0"/>
          <w:numId w:val="1"/>
        </w:numPr>
        <w:shd w:val="clear" w:color="auto" w:fill="FFFFFF"/>
        <w:spacing w:before="100" w:beforeAutospacing="1" w:after="100" w:afterAutospacing="1" w:line="360" w:lineRule="auto"/>
        <w:rPr>
          <w:rFonts w:ascii="Arial" w:eastAsia="Times New Roman" w:hAnsi="Arial" w:cs="Arial"/>
          <w:color w:val="343A40"/>
          <w:sz w:val="24"/>
          <w:szCs w:val="24"/>
          <w:lang w:eastAsia="pt-PT"/>
        </w:rPr>
      </w:pPr>
      <w:r w:rsidRPr="00A311E6">
        <w:rPr>
          <w:rFonts w:ascii="Arial" w:eastAsia="Times New Roman" w:hAnsi="Arial" w:cs="Arial"/>
          <w:color w:val="343A40"/>
          <w:sz w:val="24"/>
          <w:szCs w:val="24"/>
          <w:lang w:eastAsia="pt-PT"/>
        </w:rPr>
        <w:t xml:space="preserve">Gráfico que indique o sucesso dos estudantes em função das UC a que esteve inscrito. Usar uma tabela de dupla entrada para cada ano letivo: ano do curso do estudante versus percentagem de UC a que obteve aprovação, indicando a percentagem de estudantes (relativa ao total de </w:t>
      </w:r>
      <w:r w:rsidRPr="00A311E6">
        <w:rPr>
          <w:rFonts w:ascii="Arial" w:eastAsia="Times New Roman" w:hAnsi="Arial" w:cs="Arial"/>
          <w:color w:val="343A40"/>
          <w:sz w:val="24"/>
          <w:szCs w:val="24"/>
          <w:lang w:eastAsia="pt-PT"/>
        </w:rPr>
        <w:t>estudantes inscritos</w:t>
      </w:r>
      <w:r w:rsidRPr="00A311E6">
        <w:rPr>
          <w:rFonts w:ascii="Arial" w:eastAsia="Times New Roman" w:hAnsi="Arial" w:cs="Arial"/>
          <w:color w:val="FF0000"/>
          <w:sz w:val="24"/>
          <w:szCs w:val="24"/>
          <w:lang w:eastAsia="pt-PT"/>
        </w:rPr>
        <w:t xml:space="preserve"> naquele</w:t>
      </w:r>
      <w:r w:rsidRPr="00A311E6">
        <w:rPr>
          <w:rFonts w:ascii="Arial" w:eastAsia="Times New Roman" w:hAnsi="Arial" w:cs="Arial"/>
          <w:color w:val="343A40"/>
          <w:sz w:val="24"/>
          <w:szCs w:val="24"/>
          <w:lang w:eastAsia="pt-PT"/>
        </w:rPr>
        <w:t> ano</w:t>
      </w:r>
      <w:r w:rsidRPr="00A311E6">
        <w:rPr>
          <w:rFonts w:ascii="Arial" w:eastAsia="Times New Roman" w:hAnsi="Arial" w:cs="Arial"/>
          <w:color w:val="FF0000"/>
          <w:sz w:val="24"/>
          <w:szCs w:val="24"/>
          <w:lang w:eastAsia="pt-PT"/>
        </w:rPr>
        <w:t xml:space="preserve"> </w:t>
      </w:r>
      <w:r w:rsidRPr="00A311E6">
        <w:rPr>
          <w:rFonts w:ascii="Arial" w:eastAsia="Times New Roman" w:hAnsi="Arial" w:cs="Arial"/>
          <w:color w:val="FF0000"/>
          <w:sz w:val="24"/>
          <w:szCs w:val="24"/>
          <w:lang w:eastAsia="pt-PT"/>
        </w:rPr>
        <w:t>no</w:t>
      </w:r>
      <w:r w:rsidRPr="00A311E6">
        <w:rPr>
          <w:rFonts w:ascii="Arial" w:eastAsia="Times New Roman" w:hAnsi="Arial" w:cs="Arial"/>
          <w:color w:val="343A40"/>
          <w:sz w:val="24"/>
          <w:szCs w:val="24"/>
          <w:lang w:eastAsia="pt-PT"/>
        </w:rPr>
        <w:t> curso) em cada célula.</w:t>
      </w:r>
    </w:p>
    <w:p w14:paraId="5BA7A17A" w14:textId="77777777" w:rsidR="000014F0" w:rsidRPr="00A311E6" w:rsidRDefault="000014F0" w:rsidP="00A311E6">
      <w:pPr>
        <w:shd w:val="clear" w:color="auto" w:fill="FFFFFF"/>
        <w:spacing w:after="0" w:line="360" w:lineRule="auto"/>
        <w:jc w:val="both"/>
        <w:rPr>
          <w:rFonts w:ascii="Arial" w:eastAsia="Times New Roman" w:hAnsi="Arial" w:cs="Arial"/>
          <w:b/>
          <w:bCs/>
          <w:sz w:val="24"/>
          <w:szCs w:val="24"/>
          <w:lang w:eastAsia="pt-PT"/>
        </w:rPr>
      </w:pPr>
      <w:r w:rsidRPr="00A311E6">
        <w:rPr>
          <w:rFonts w:ascii="Arial" w:eastAsia="Times New Roman" w:hAnsi="Arial" w:cs="Arial"/>
          <w:b/>
          <w:bCs/>
          <w:sz w:val="24"/>
          <w:szCs w:val="24"/>
          <w:lang w:eastAsia="pt-PT"/>
        </w:rPr>
        <w:t>Lista de indicadores individuais (1 por elemento do grupo):</w:t>
      </w:r>
    </w:p>
    <w:p w14:paraId="48EAAFF1" w14:textId="77777777" w:rsidR="000014F0" w:rsidRPr="00A311E6" w:rsidRDefault="000014F0" w:rsidP="00A311E6">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Tabela que ilustre percentagem de UC em atraso (relativo ao número de UC em que está inscrito) de cada estudante por ano do curso em que está inscrito. Para cada ano e média global.</w:t>
      </w:r>
    </w:p>
    <w:p w14:paraId="6E6C9C98" w14:textId="77777777" w:rsidR="000014F0" w:rsidRPr="00A311E6" w:rsidRDefault="000014F0" w:rsidP="00A311E6">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lastRenderedPageBreak/>
        <w:t>Gráfico com a evolução da percentagem de aprovação bruta a cada UC ao longo dos anos </w:t>
      </w:r>
    </w:p>
    <w:p w14:paraId="57C07093" w14:textId="77777777" w:rsidR="000014F0" w:rsidRPr="00A311E6" w:rsidRDefault="000014F0" w:rsidP="00A311E6">
      <w:pPr>
        <w:numPr>
          <w:ilvl w:val="0"/>
          <w:numId w:val="2"/>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Tabela com a percentagem de aprovação em época normal a cada UC, para cada ano e média global.</w:t>
      </w:r>
    </w:p>
    <w:p w14:paraId="6291FEDB" w14:textId="68CF9F2C" w:rsidR="00A311E6" w:rsidRPr="00A311E6" w:rsidRDefault="00A311E6" w:rsidP="00A311E6">
      <w:pPr>
        <w:numPr>
          <w:ilvl w:val="0"/>
          <w:numId w:val="2"/>
        </w:numPr>
        <w:shd w:val="clear" w:color="auto" w:fill="FFFFFF"/>
        <w:spacing w:before="100" w:beforeAutospacing="1" w:after="100" w:afterAutospacing="1" w:line="360" w:lineRule="auto"/>
        <w:rPr>
          <w:rFonts w:ascii="Arial" w:eastAsia="Times New Roman" w:hAnsi="Arial" w:cs="Arial"/>
          <w:color w:val="343A40"/>
          <w:sz w:val="24"/>
          <w:szCs w:val="24"/>
          <w:lang w:eastAsia="pt-PT"/>
        </w:rPr>
      </w:pPr>
      <w:r w:rsidRPr="00A311E6">
        <w:rPr>
          <w:rFonts w:ascii="Arial" w:eastAsia="Times New Roman" w:hAnsi="Arial" w:cs="Arial"/>
          <w:color w:val="343A40"/>
          <w:sz w:val="24"/>
          <w:szCs w:val="24"/>
          <w:lang w:eastAsia="pt-PT"/>
        </w:rPr>
        <w:t>Tabela com a percentagem de estudantes com classificação de frequência positiva e que reprovaram na UC, para cada ano </w:t>
      </w:r>
      <w:r w:rsidRPr="00A311E6">
        <w:rPr>
          <w:rFonts w:ascii="Arial" w:eastAsia="Times New Roman" w:hAnsi="Arial" w:cs="Arial"/>
          <w:color w:val="FF0000"/>
          <w:sz w:val="24"/>
          <w:szCs w:val="24"/>
          <w:lang w:eastAsia="pt-PT"/>
        </w:rPr>
        <w:t>letivo</w:t>
      </w:r>
      <w:r w:rsidRPr="00A311E6">
        <w:rPr>
          <w:rFonts w:ascii="Arial" w:eastAsia="Times New Roman" w:hAnsi="Arial" w:cs="Arial"/>
          <w:color w:val="343A40"/>
          <w:sz w:val="24"/>
          <w:szCs w:val="24"/>
          <w:lang w:eastAsia="pt-PT"/>
        </w:rPr>
        <w:t xml:space="preserve"> e </w:t>
      </w:r>
      <w:r w:rsidRPr="00A311E6">
        <w:rPr>
          <w:rFonts w:ascii="Arial" w:eastAsia="Times New Roman" w:hAnsi="Arial" w:cs="Arial"/>
          <w:color w:val="343A40"/>
          <w:sz w:val="24"/>
          <w:szCs w:val="24"/>
          <w:lang w:eastAsia="pt-PT"/>
        </w:rPr>
        <w:t>média dos</w:t>
      </w:r>
      <w:r w:rsidRPr="00A311E6">
        <w:rPr>
          <w:rFonts w:ascii="Arial" w:eastAsia="Times New Roman" w:hAnsi="Arial" w:cs="Arial"/>
          <w:color w:val="FF0000"/>
          <w:sz w:val="24"/>
          <w:szCs w:val="24"/>
          <w:lang w:eastAsia="pt-PT"/>
        </w:rPr>
        <w:t xml:space="preserve"> vários anos letivos</w:t>
      </w:r>
      <w:r w:rsidRPr="00A311E6">
        <w:rPr>
          <w:rFonts w:ascii="Arial" w:eastAsia="Times New Roman" w:hAnsi="Arial" w:cs="Arial"/>
          <w:color w:val="343A40"/>
          <w:sz w:val="24"/>
          <w:szCs w:val="24"/>
          <w:lang w:eastAsia="pt-PT"/>
        </w:rPr>
        <w:t>.</w:t>
      </w:r>
    </w:p>
    <w:p w14:paraId="15EB0BED" w14:textId="2E4A9791" w:rsidR="00A311E6" w:rsidRPr="00A311E6" w:rsidRDefault="00A311E6" w:rsidP="00A311E6">
      <w:pPr>
        <w:numPr>
          <w:ilvl w:val="0"/>
          <w:numId w:val="2"/>
        </w:numPr>
        <w:shd w:val="clear" w:color="auto" w:fill="FFFFFF"/>
        <w:spacing w:before="100" w:beforeAutospacing="1" w:after="100" w:afterAutospacing="1" w:line="360" w:lineRule="auto"/>
        <w:rPr>
          <w:rFonts w:ascii="Arial" w:eastAsia="Times New Roman" w:hAnsi="Arial" w:cs="Arial"/>
          <w:color w:val="343A40"/>
          <w:sz w:val="24"/>
          <w:szCs w:val="24"/>
          <w:lang w:eastAsia="pt-PT"/>
        </w:rPr>
      </w:pPr>
      <w:r w:rsidRPr="00A311E6">
        <w:rPr>
          <w:rFonts w:ascii="Arial" w:eastAsia="Times New Roman" w:hAnsi="Arial" w:cs="Arial"/>
          <w:color w:val="343A40"/>
          <w:sz w:val="24"/>
          <w:szCs w:val="24"/>
          <w:lang w:eastAsia="pt-PT"/>
        </w:rPr>
        <w:t>Tabela com a percentagem de estudantes com classificação de frequência negativa e que aprovaram na UC, para cada ano </w:t>
      </w:r>
      <w:r w:rsidRPr="00A311E6">
        <w:rPr>
          <w:rFonts w:ascii="Arial" w:eastAsia="Times New Roman" w:hAnsi="Arial" w:cs="Arial"/>
          <w:color w:val="FF0000"/>
          <w:sz w:val="24"/>
          <w:szCs w:val="24"/>
          <w:lang w:eastAsia="pt-PT"/>
        </w:rPr>
        <w:t>letivo </w:t>
      </w:r>
      <w:r w:rsidRPr="00A311E6">
        <w:rPr>
          <w:rFonts w:ascii="Arial" w:eastAsia="Times New Roman" w:hAnsi="Arial" w:cs="Arial"/>
          <w:color w:val="343A40"/>
          <w:sz w:val="24"/>
          <w:szCs w:val="24"/>
          <w:lang w:eastAsia="pt-PT"/>
        </w:rPr>
        <w:t xml:space="preserve">e </w:t>
      </w:r>
      <w:r w:rsidRPr="00A311E6">
        <w:rPr>
          <w:rFonts w:ascii="Arial" w:eastAsia="Times New Roman" w:hAnsi="Arial" w:cs="Arial"/>
          <w:color w:val="343A40"/>
          <w:sz w:val="24"/>
          <w:szCs w:val="24"/>
          <w:lang w:eastAsia="pt-PT"/>
        </w:rPr>
        <w:t>média dos</w:t>
      </w:r>
      <w:r w:rsidRPr="00A311E6">
        <w:rPr>
          <w:rFonts w:ascii="Arial" w:eastAsia="Times New Roman" w:hAnsi="Arial" w:cs="Arial"/>
          <w:color w:val="FF0000"/>
          <w:sz w:val="24"/>
          <w:szCs w:val="24"/>
          <w:lang w:eastAsia="pt-PT"/>
        </w:rPr>
        <w:t xml:space="preserve"> vários anos letivos</w:t>
      </w:r>
      <w:r w:rsidRPr="00A311E6">
        <w:rPr>
          <w:rFonts w:ascii="Arial" w:eastAsia="Times New Roman" w:hAnsi="Arial" w:cs="Arial"/>
          <w:color w:val="343A40"/>
          <w:sz w:val="24"/>
          <w:szCs w:val="24"/>
          <w:lang w:eastAsia="pt-PT"/>
        </w:rPr>
        <w:t>.</w:t>
      </w:r>
    </w:p>
    <w:p w14:paraId="753539F1" w14:textId="3E4C1D36" w:rsidR="00A311E6" w:rsidRPr="00A311E6" w:rsidRDefault="00A311E6" w:rsidP="00A311E6">
      <w:pPr>
        <w:numPr>
          <w:ilvl w:val="0"/>
          <w:numId w:val="2"/>
        </w:numPr>
        <w:shd w:val="clear" w:color="auto" w:fill="FFFFFF"/>
        <w:spacing w:before="100" w:beforeAutospacing="1" w:after="100" w:afterAutospacing="1" w:line="360" w:lineRule="auto"/>
        <w:rPr>
          <w:rFonts w:ascii="Arial" w:eastAsia="Times New Roman" w:hAnsi="Arial" w:cs="Arial"/>
          <w:color w:val="343A40"/>
          <w:sz w:val="24"/>
          <w:szCs w:val="24"/>
          <w:lang w:eastAsia="pt-PT"/>
        </w:rPr>
      </w:pPr>
      <w:r w:rsidRPr="00A311E6">
        <w:rPr>
          <w:rFonts w:ascii="Arial" w:eastAsia="Times New Roman" w:hAnsi="Arial" w:cs="Arial"/>
          <w:color w:val="343A40"/>
          <w:sz w:val="24"/>
          <w:szCs w:val="24"/>
          <w:lang w:eastAsia="pt-PT"/>
        </w:rPr>
        <w:t>Tabela com a percentagem de estudantes com a UC em atraso que aprovaram na UC, por UC, para cada ano </w:t>
      </w:r>
      <w:r w:rsidRPr="00A311E6">
        <w:rPr>
          <w:rFonts w:ascii="Arial" w:eastAsia="Times New Roman" w:hAnsi="Arial" w:cs="Arial"/>
          <w:color w:val="FF0000"/>
          <w:sz w:val="24"/>
          <w:szCs w:val="24"/>
          <w:lang w:eastAsia="pt-PT"/>
        </w:rPr>
        <w:t>letivo </w:t>
      </w:r>
      <w:r w:rsidRPr="00A311E6">
        <w:rPr>
          <w:rFonts w:ascii="Arial" w:eastAsia="Times New Roman" w:hAnsi="Arial" w:cs="Arial"/>
          <w:color w:val="343A40"/>
          <w:sz w:val="24"/>
          <w:szCs w:val="24"/>
          <w:lang w:eastAsia="pt-PT"/>
        </w:rPr>
        <w:t xml:space="preserve">e </w:t>
      </w:r>
      <w:r w:rsidRPr="00A311E6">
        <w:rPr>
          <w:rFonts w:ascii="Arial" w:eastAsia="Times New Roman" w:hAnsi="Arial" w:cs="Arial"/>
          <w:color w:val="343A40"/>
          <w:sz w:val="24"/>
          <w:szCs w:val="24"/>
          <w:lang w:eastAsia="pt-PT"/>
        </w:rPr>
        <w:t>média dos</w:t>
      </w:r>
      <w:r w:rsidRPr="00A311E6">
        <w:rPr>
          <w:rFonts w:ascii="Arial" w:eastAsia="Times New Roman" w:hAnsi="Arial" w:cs="Arial"/>
          <w:color w:val="FF0000"/>
          <w:sz w:val="24"/>
          <w:szCs w:val="24"/>
          <w:lang w:eastAsia="pt-PT"/>
        </w:rPr>
        <w:t xml:space="preserve"> vários anos letivos</w:t>
      </w:r>
      <w:r w:rsidRPr="00A311E6">
        <w:rPr>
          <w:rFonts w:ascii="Arial" w:eastAsia="Times New Roman" w:hAnsi="Arial" w:cs="Arial"/>
          <w:color w:val="343A40"/>
          <w:sz w:val="24"/>
          <w:szCs w:val="24"/>
          <w:lang w:eastAsia="pt-PT"/>
        </w:rPr>
        <w:t>.</w:t>
      </w:r>
    </w:p>
    <w:p w14:paraId="7DCF560C" w14:textId="77777777" w:rsidR="000014F0" w:rsidRPr="00A311E6" w:rsidRDefault="000014F0" w:rsidP="00A311E6">
      <w:pPr>
        <w:shd w:val="clear" w:color="auto" w:fill="FFFFFF"/>
        <w:spacing w:after="0"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eastAsia="pt-PT"/>
        </w:rPr>
        <w:t>Os indicadores do grupo devem ser desenvolvidos em conjunto (ou como o grupo quiser), enquanto que os individuais têm classificação individual. Os elementos podem escolher os indicadores individuais dentro da lista dada.</w:t>
      </w:r>
    </w:p>
    <w:p w14:paraId="162508EB" w14:textId="77777777" w:rsidR="000014F0" w:rsidRPr="00A311E6" w:rsidRDefault="000014F0" w:rsidP="00A311E6">
      <w:pPr>
        <w:shd w:val="clear" w:color="auto" w:fill="FFFFFF"/>
        <w:spacing w:after="0" w:line="360" w:lineRule="auto"/>
        <w:rPr>
          <w:rFonts w:ascii="Arial" w:eastAsia="Times New Roman" w:hAnsi="Arial" w:cs="Arial"/>
          <w:color w:val="343A40"/>
          <w:sz w:val="24"/>
          <w:szCs w:val="24"/>
          <w:lang w:eastAsia="pt-PT"/>
        </w:rPr>
      </w:pPr>
      <w:r w:rsidRPr="00A311E6">
        <w:rPr>
          <w:rFonts w:ascii="Arial" w:eastAsia="Times New Roman" w:hAnsi="Arial" w:cs="Arial"/>
          <w:b/>
          <w:bCs/>
          <w:color w:val="FF0000"/>
          <w:sz w:val="24"/>
          <w:szCs w:val="24"/>
          <w:shd w:val="clear" w:color="auto" w:fill="FFFFFF"/>
          <w:lang w:eastAsia="pt-PT"/>
        </w:rPr>
        <w:t>Data limite de entrega: 12/06/2022, 23:55</w:t>
      </w:r>
    </w:p>
    <w:p w14:paraId="25D3CAE8" w14:textId="77777777" w:rsidR="000014F0" w:rsidRPr="00A311E6" w:rsidRDefault="000014F0" w:rsidP="00A311E6">
      <w:pPr>
        <w:shd w:val="clear" w:color="auto" w:fill="FFFFFF"/>
        <w:spacing w:after="0" w:line="360" w:lineRule="auto"/>
        <w:rPr>
          <w:rFonts w:ascii="Arial" w:eastAsia="Times New Roman" w:hAnsi="Arial" w:cs="Arial"/>
          <w:color w:val="343A40"/>
          <w:sz w:val="24"/>
          <w:szCs w:val="24"/>
          <w:lang w:eastAsia="pt-PT"/>
        </w:rPr>
      </w:pPr>
      <w:r w:rsidRPr="00A311E6">
        <w:rPr>
          <w:rFonts w:ascii="Arial" w:eastAsia="Times New Roman" w:hAnsi="Arial" w:cs="Arial"/>
          <w:b/>
          <w:bCs/>
          <w:color w:val="FF0000"/>
          <w:sz w:val="24"/>
          <w:szCs w:val="24"/>
          <w:shd w:val="clear" w:color="auto" w:fill="FFFFFF"/>
          <w:lang w:eastAsia="pt-PT"/>
        </w:rPr>
        <w:t>Entrega: o ficheiro Excel dado com as alterações necessárias e um KPI por folha.</w:t>
      </w:r>
    </w:p>
    <w:p w14:paraId="7D3780F3" w14:textId="32A0B034" w:rsidR="005E122B" w:rsidRPr="00A311E6" w:rsidRDefault="005E122B" w:rsidP="00A311E6">
      <w:pPr>
        <w:spacing w:line="360" w:lineRule="auto"/>
        <w:rPr>
          <w:rFonts w:ascii="Arial" w:hAnsi="Arial" w:cs="Arial"/>
          <w:sz w:val="24"/>
          <w:szCs w:val="24"/>
        </w:rPr>
      </w:pPr>
    </w:p>
    <w:p w14:paraId="59948C7C" w14:textId="198EE2BA" w:rsidR="00D75C73" w:rsidRPr="00A311E6" w:rsidRDefault="00D75C73" w:rsidP="00A311E6">
      <w:pPr>
        <w:tabs>
          <w:tab w:val="left" w:pos="1935"/>
        </w:tabs>
        <w:spacing w:line="360" w:lineRule="auto"/>
        <w:rPr>
          <w:rFonts w:ascii="Arial" w:hAnsi="Arial" w:cs="Arial"/>
          <w:sz w:val="24"/>
          <w:szCs w:val="24"/>
        </w:rPr>
      </w:pPr>
      <w:r w:rsidRPr="00A311E6">
        <w:rPr>
          <w:rFonts w:ascii="Arial" w:hAnsi="Arial" w:cs="Arial"/>
          <w:sz w:val="24"/>
          <w:szCs w:val="24"/>
        </w:rPr>
        <w:tab/>
      </w:r>
    </w:p>
    <w:p w14:paraId="199CC4F3" w14:textId="2E3C6DC7" w:rsidR="00D75C73" w:rsidRPr="00A311E6" w:rsidRDefault="00D75C73" w:rsidP="00A311E6">
      <w:pPr>
        <w:tabs>
          <w:tab w:val="left" w:pos="1935"/>
        </w:tabs>
        <w:spacing w:line="360" w:lineRule="auto"/>
        <w:rPr>
          <w:rFonts w:ascii="Arial" w:hAnsi="Arial" w:cs="Arial"/>
          <w:sz w:val="24"/>
          <w:szCs w:val="24"/>
        </w:rPr>
      </w:pPr>
    </w:p>
    <w:p w14:paraId="5F4C3A6A" w14:textId="0A69ED85" w:rsidR="00D75C73" w:rsidRPr="00A311E6" w:rsidRDefault="00D75C73" w:rsidP="00A311E6">
      <w:pPr>
        <w:tabs>
          <w:tab w:val="left" w:pos="1935"/>
        </w:tabs>
        <w:spacing w:line="360" w:lineRule="auto"/>
        <w:rPr>
          <w:rFonts w:ascii="Arial" w:hAnsi="Arial" w:cs="Arial"/>
          <w:sz w:val="24"/>
          <w:szCs w:val="24"/>
        </w:rPr>
      </w:pPr>
    </w:p>
    <w:p w14:paraId="1CC9C835" w14:textId="04125846" w:rsidR="00D75C73" w:rsidRPr="00A311E6" w:rsidRDefault="00D75C73" w:rsidP="00A311E6">
      <w:pPr>
        <w:tabs>
          <w:tab w:val="left" w:pos="1935"/>
        </w:tabs>
        <w:spacing w:line="360" w:lineRule="auto"/>
        <w:rPr>
          <w:rFonts w:ascii="Arial" w:hAnsi="Arial" w:cs="Arial"/>
          <w:sz w:val="24"/>
          <w:szCs w:val="24"/>
        </w:rPr>
      </w:pPr>
    </w:p>
    <w:p w14:paraId="4ED11FB0" w14:textId="47B98DDC" w:rsidR="00D75C73" w:rsidRPr="00A311E6" w:rsidRDefault="00D75C73" w:rsidP="00A311E6">
      <w:pPr>
        <w:tabs>
          <w:tab w:val="left" w:pos="1935"/>
        </w:tabs>
        <w:spacing w:line="360" w:lineRule="auto"/>
        <w:rPr>
          <w:rFonts w:ascii="Arial" w:hAnsi="Arial" w:cs="Arial"/>
          <w:sz w:val="24"/>
          <w:szCs w:val="24"/>
        </w:rPr>
      </w:pPr>
    </w:p>
    <w:p w14:paraId="3484127B" w14:textId="49C5BF31" w:rsidR="00D75C73" w:rsidRPr="00A311E6" w:rsidRDefault="00D75C73" w:rsidP="00A311E6">
      <w:pPr>
        <w:tabs>
          <w:tab w:val="left" w:pos="1935"/>
        </w:tabs>
        <w:spacing w:line="360" w:lineRule="auto"/>
        <w:rPr>
          <w:rFonts w:ascii="Arial" w:hAnsi="Arial" w:cs="Arial"/>
          <w:sz w:val="24"/>
          <w:szCs w:val="24"/>
        </w:rPr>
      </w:pPr>
    </w:p>
    <w:p w14:paraId="424491B8" w14:textId="5B970E4B" w:rsidR="00D75C73" w:rsidRPr="00A311E6" w:rsidRDefault="00D75C73" w:rsidP="00A311E6">
      <w:pPr>
        <w:tabs>
          <w:tab w:val="left" w:pos="1935"/>
        </w:tabs>
        <w:spacing w:line="360" w:lineRule="auto"/>
        <w:rPr>
          <w:rFonts w:ascii="Arial" w:hAnsi="Arial" w:cs="Arial"/>
          <w:sz w:val="24"/>
          <w:szCs w:val="24"/>
        </w:rPr>
      </w:pPr>
    </w:p>
    <w:p w14:paraId="4D0C33E7" w14:textId="68300AE5" w:rsidR="00D75C73" w:rsidRPr="00A311E6" w:rsidRDefault="00D75C73" w:rsidP="00A311E6">
      <w:pPr>
        <w:tabs>
          <w:tab w:val="left" w:pos="1935"/>
        </w:tabs>
        <w:spacing w:line="360" w:lineRule="auto"/>
        <w:rPr>
          <w:rFonts w:ascii="Arial" w:hAnsi="Arial" w:cs="Arial"/>
          <w:sz w:val="24"/>
          <w:szCs w:val="24"/>
        </w:rPr>
      </w:pPr>
    </w:p>
    <w:p w14:paraId="161ED533" w14:textId="37E5CF7B" w:rsidR="00D75C73" w:rsidRPr="00A311E6" w:rsidRDefault="00D75C73" w:rsidP="00A311E6">
      <w:pPr>
        <w:tabs>
          <w:tab w:val="left" w:pos="1935"/>
        </w:tabs>
        <w:spacing w:line="360" w:lineRule="auto"/>
        <w:rPr>
          <w:rFonts w:ascii="Arial" w:hAnsi="Arial" w:cs="Arial"/>
          <w:sz w:val="24"/>
          <w:szCs w:val="24"/>
        </w:rPr>
      </w:pPr>
    </w:p>
    <w:p w14:paraId="0655863E" w14:textId="1A0BA2DC" w:rsidR="00D75C73" w:rsidRPr="00A311E6" w:rsidRDefault="00D75C73" w:rsidP="00A311E6">
      <w:pPr>
        <w:tabs>
          <w:tab w:val="left" w:pos="1935"/>
        </w:tabs>
        <w:spacing w:line="360" w:lineRule="auto"/>
        <w:rPr>
          <w:rFonts w:ascii="Arial" w:hAnsi="Arial" w:cs="Arial"/>
          <w:sz w:val="24"/>
          <w:szCs w:val="24"/>
        </w:rPr>
      </w:pPr>
    </w:p>
    <w:p w14:paraId="4B739D73" w14:textId="2D6C2237" w:rsidR="00D75C73" w:rsidRPr="00A311E6" w:rsidRDefault="00D75C73" w:rsidP="00A311E6">
      <w:pPr>
        <w:tabs>
          <w:tab w:val="left" w:pos="1935"/>
        </w:tabs>
        <w:spacing w:line="360" w:lineRule="auto"/>
        <w:rPr>
          <w:rFonts w:ascii="Arial" w:hAnsi="Arial" w:cs="Arial"/>
          <w:sz w:val="24"/>
          <w:szCs w:val="24"/>
        </w:rPr>
      </w:pPr>
    </w:p>
    <w:p w14:paraId="28695EDD" w14:textId="6D6917AE" w:rsidR="00D75C73" w:rsidRPr="00A311E6" w:rsidRDefault="00D75C73" w:rsidP="00A311E6">
      <w:pPr>
        <w:tabs>
          <w:tab w:val="left" w:pos="1935"/>
        </w:tabs>
        <w:spacing w:line="360" w:lineRule="auto"/>
        <w:rPr>
          <w:rFonts w:ascii="Arial" w:hAnsi="Arial" w:cs="Arial"/>
          <w:sz w:val="24"/>
          <w:szCs w:val="24"/>
        </w:rPr>
      </w:pPr>
    </w:p>
    <w:p w14:paraId="6C9F2A24" w14:textId="77777777" w:rsidR="00F92488" w:rsidRPr="00A311E6" w:rsidRDefault="00F92488" w:rsidP="00A311E6">
      <w:pPr>
        <w:spacing w:line="360" w:lineRule="auto"/>
        <w:jc w:val="both"/>
        <w:rPr>
          <w:rFonts w:ascii="Arial" w:eastAsia="Times New Roman" w:hAnsi="Arial" w:cs="Arial"/>
          <w:b/>
          <w:bCs/>
          <w:sz w:val="24"/>
          <w:szCs w:val="24"/>
          <w:lang w:eastAsia="pt-PT"/>
        </w:rPr>
      </w:pPr>
    </w:p>
    <w:p w14:paraId="1ACBDDF6" w14:textId="3ABFD6C6" w:rsidR="00D75C73" w:rsidRPr="00A311E6" w:rsidRDefault="00D75C73" w:rsidP="00A311E6">
      <w:pPr>
        <w:spacing w:line="360" w:lineRule="auto"/>
        <w:jc w:val="both"/>
        <w:rPr>
          <w:rFonts w:ascii="Arial" w:eastAsia="Times New Roman" w:hAnsi="Arial" w:cs="Arial"/>
          <w:b/>
          <w:bCs/>
          <w:sz w:val="24"/>
          <w:szCs w:val="24"/>
          <w:lang w:val="en-US" w:eastAsia="pt-PT"/>
        </w:rPr>
      </w:pPr>
      <w:r w:rsidRPr="00A311E6">
        <w:rPr>
          <w:rFonts w:ascii="Arial" w:eastAsia="Times New Roman" w:hAnsi="Arial" w:cs="Arial"/>
          <w:b/>
          <w:bCs/>
          <w:sz w:val="24"/>
          <w:szCs w:val="24"/>
          <w:lang w:val="en-US" w:eastAsia="pt-PT"/>
        </w:rPr>
        <w:t>Calculation of indicators</w:t>
      </w:r>
    </w:p>
    <w:p w14:paraId="1A0EEAA1" w14:textId="77777777" w:rsidR="00D75C73" w:rsidRPr="00A311E6" w:rsidRDefault="00D75C73" w:rsidP="00A311E6">
      <w:pPr>
        <w:spacing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 xml:space="preserve">Below is the set of data to be used in the work, referring to the Degree in Magical Arts at the Escola Superior de </w:t>
      </w:r>
      <w:proofErr w:type="spellStart"/>
      <w:r w:rsidRPr="00A311E6">
        <w:rPr>
          <w:rFonts w:ascii="Arial" w:eastAsia="Times New Roman" w:hAnsi="Arial" w:cs="Arial"/>
          <w:sz w:val="24"/>
          <w:szCs w:val="24"/>
          <w:lang w:val="en-US" w:eastAsia="pt-PT"/>
        </w:rPr>
        <w:t>Magia</w:t>
      </w:r>
      <w:proofErr w:type="spellEnd"/>
      <w:r w:rsidRPr="00A311E6">
        <w:rPr>
          <w:rFonts w:ascii="Arial" w:eastAsia="Times New Roman" w:hAnsi="Arial" w:cs="Arial"/>
          <w:sz w:val="24"/>
          <w:szCs w:val="24"/>
          <w:lang w:val="en-US" w:eastAsia="pt-PT"/>
        </w:rPr>
        <w:t xml:space="preserve"> de </w:t>
      </w:r>
      <w:proofErr w:type="spellStart"/>
      <w:r w:rsidRPr="00A311E6">
        <w:rPr>
          <w:rFonts w:ascii="Arial" w:eastAsia="Times New Roman" w:hAnsi="Arial" w:cs="Arial"/>
          <w:sz w:val="24"/>
          <w:szCs w:val="24"/>
          <w:lang w:val="en-US" w:eastAsia="pt-PT"/>
        </w:rPr>
        <w:t>Vilar</w:t>
      </w:r>
      <w:proofErr w:type="spellEnd"/>
      <w:r w:rsidRPr="00A311E6">
        <w:rPr>
          <w:rFonts w:ascii="Arial" w:eastAsia="Times New Roman" w:hAnsi="Arial" w:cs="Arial"/>
          <w:sz w:val="24"/>
          <w:szCs w:val="24"/>
          <w:lang w:val="en-US" w:eastAsia="pt-PT"/>
        </w:rPr>
        <w:t xml:space="preserve"> de </w:t>
      </w:r>
      <w:proofErr w:type="spellStart"/>
      <w:r w:rsidRPr="00A311E6">
        <w:rPr>
          <w:rFonts w:ascii="Arial" w:eastAsia="Times New Roman" w:hAnsi="Arial" w:cs="Arial"/>
          <w:sz w:val="24"/>
          <w:szCs w:val="24"/>
          <w:lang w:val="en-US" w:eastAsia="pt-PT"/>
        </w:rPr>
        <w:t>Perdizes</w:t>
      </w:r>
      <w:proofErr w:type="spellEnd"/>
      <w:r w:rsidRPr="00A311E6">
        <w:rPr>
          <w:rFonts w:ascii="Arial" w:eastAsia="Times New Roman" w:hAnsi="Arial" w:cs="Arial"/>
          <w:sz w:val="24"/>
          <w:szCs w:val="24"/>
          <w:lang w:val="en-US" w:eastAsia="pt-PT"/>
        </w:rPr>
        <w:t xml:space="preserve"> (ESMVP). The course has 3 years, and the study plan is described on one of the sheets. Student data has been conveniently anonymized.</w:t>
      </w:r>
    </w:p>
    <w:p w14:paraId="494BE82C" w14:textId="77777777" w:rsidR="00D75C73" w:rsidRPr="00A311E6" w:rsidRDefault="00D75C73" w:rsidP="00A311E6">
      <w:pPr>
        <w:spacing w:line="360" w:lineRule="auto"/>
        <w:rPr>
          <w:rFonts w:ascii="Arial" w:eastAsia="Times New Roman" w:hAnsi="Arial" w:cs="Arial"/>
          <w:b/>
          <w:bCs/>
          <w:sz w:val="24"/>
          <w:szCs w:val="24"/>
          <w:lang w:val="en-US" w:eastAsia="pt-PT"/>
        </w:rPr>
      </w:pPr>
      <w:r w:rsidRPr="00A311E6">
        <w:rPr>
          <w:rFonts w:ascii="Arial" w:eastAsia="Times New Roman" w:hAnsi="Arial" w:cs="Arial"/>
          <w:b/>
          <w:bCs/>
          <w:sz w:val="24"/>
          <w:szCs w:val="24"/>
          <w:lang w:val="en-US" w:eastAsia="pt-PT"/>
        </w:rPr>
        <w:t>List of group indicators (required for the entire group):</w:t>
      </w:r>
    </w:p>
    <w:p w14:paraId="0016B6FB" w14:textId="77777777" w:rsidR="00D75C73" w:rsidRPr="00A311E6" w:rsidRDefault="00D75C73" w:rsidP="00A311E6">
      <w:pPr>
        <w:pStyle w:val="PargrafodaLista"/>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Graph with evolution over time (school years) of the relative weight of</w:t>
      </w:r>
      <w:r w:rsidRPr="00A311E6">
        <w:rPr>
          <w:rFonts w:ascii="Arial" w:hAnsi="Arial" w:cs="Arial"/>
          <w:color w:val="000000"/>
          <w:sz w:val="24"/>
          <w:szCs w:val="24"/>
          <w:shd w:val="clear" w:color="auto" w:fill="F5F5F5"/>
          <w:lang w:val="en-US"/>
        </w:rPr>
        <w:t xml:space="preserve"> </w:t>
      </w:r>
      <w:r w:rsidRPr="00A311E6">
        <w:rPr>
          <w:rFonts w:ascii="Arial" w:eastAsia="Times New Roman" w:hAnsi="Arial" w:cs="Arial"/>
          <w:sz w:val="24"/>
          <w:szCs w:val="24"/>
          <w:lang w:val="en-US" w:eastAsia="pt-PT"/>
        </w:rPr>
        <w:t>those enrolled in each year of the course years.</w:t>
      </w:r>
    </w:p>
    <w:p w14:paraId="02766A3E" w14:textId="77777777" w:rsidR="00D75C73" w:rsidRPr="00A311E6" w:rsidRDefault="00D75C73" w:rsidP="00A311E6">
      <w:pPr>
        <w:pStyle w:val="PargrafodaLista"/>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Graph with evolution over time of students enrolled in each edition of the UC.</w:t>
      </w:r>
    </w:p>
    <w:p w14:paraId="13D682B3" w14:textId="77777777" w:rsidR="00D75C73" w:rsidRPr="00A311E6" w:rsidRDefault="00D75C73" w:rsidP="00A311E6">
      <w:pPr>
        <w:pStyle w:val="PargrafodaLista"/>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by UC, with the percentage of students enrolled in the UC year, with the UC in arrears and with the UC in advance, for each of the years provided.</w:t>
      </w:r>
    </w:p>
    <w:p w14:paraId="2760DAAC" w14:textId="77777777" w:rsidR="00D75C73" w:rsidRPr="00A311E6" w:rsidRDefault="00D75C73" w:rsidP="00A311E6">
      <w:pPr>
        <w:pStyle w:val="PargrafodaLista"/>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that indicates the success of the students according to the number of UC to which they were enrolled. A double-entry table is intended for each academic year: number of UC that were enrolled versus number of UC that passed, indicating the number of students in each cell.</w:t>
      </w:r>
    </w:p>
    <w:p w14:paraId="49B1D15E" w14:textId="77777777" w:rsidR="00D75C73" w:rsidRPr="00A311E6" w:rsidRDefault="00D75C73" w:rsidP="00A311E6">
      <w:pPr>
        <w:pStyle w:val="PargrafodaLista"/>
        <w:numPr>
          <w:ilvl w:val="0"/>
          <w:numId w:val="3"/>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Graph that indicates the success of the students according to the UC to which they were enrolled. Use a double-entry table for each academic year: student's year of course versus percentage of UC passed, indicating the percentage of students (relative to the total number of students in the course year) in each cell.</w:t>
      </w:r>
    </w:p>
    <w:p w14:paraId="45B9E574" w14:textId="77777777" w:rsidR="00D75C73" w:rsidRPr="00A311E6" w:rsidRDefault="00D75C73" w:rsidP="00A311E6">
      <w:pPr>
        <w:spacing w:line="360" w:lineRule="auto"/>
        <w:rPr>
          <w:rFonts w:ascii="Arial" w:eastAsia="Times New Roman" w:hAnsi="Arial" w:cs="Arial"/>
          <w:b/>
          <w:bCs/>
          <w:sz w:val="24"/>
          <w:szCs w:val="24"/>
          <w:lang w:val="en-US" w:eastAsia="pt-PT"/>
        </w:rPr>
      </w:pPr>
      <w:r w:rsidRPr="00A311E6">
        <w:rPr>
          <w:rFonts w:ascii="Arial" w:eastAsia="Times New Roman" w:hAnsi="Arial" w:cs="Arial"/>
          <w:b/>
          <w:bCs/>
          <w:sz w:val="24"/>
          <w:szCs w:val="24"/>
          <w:lang w:val="en-US" w:eastAsia="pt-PT"/>
        </w:rPr>
        <w:t>List of individual indicators (1 per group element):</w:t>
      </w:r>
    </w:p>
    <w:p w14:paraId="07A478F9" w14:textId="77777777" w:rsidR="00D75C73" w:rsidRPr="00A311E6" w:rsidRDefault="00D75C73" w:rsidP="00A311E6">
      <w:pPr>
        <w:spacing w:line="360" w:lineRule="auto"/>
        <w:rPr>
          <w:rFonts w:ascii="Arial" w:hAnsi="Arial" w:cs="Arial"/>
          <w:color w:val="000000"/>
          <w:sz w:val="24"/>
          <w:szCs w:val="24"/>
          <w:shd w:val="clear" w:color="auto" w:fill="D2E3FC"/>
          <w:lang w:val="en-US"/>
        </w:rPr>
      </w:pPr>
    </w:p>
    <w:p w14:paraId="4BC1962A"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eastAsia="pt-PT"/>
        </w:rPr>
      </w:pPr>
      <w:r w:rsidRPr="00A311E6">
        <w:rPr>
          <w:rFonts w:ascii="Arial" w:eastAsia="Times New Roman" w:hAnsi="Arial" w:cs="Arial"/>
          <w:sz w:val="24"/>
          <w:szCs w:val="24"/>
          <w:lang w:val="en-US" w:eastAsia="pt-PT"/>
        </w:rPr>
        <w:lastRenderedPageBreak/>
        <w:t xml:space="preserve">Table illustrating the percentage of UC in arrears (relative to the number of UC in which they are enrolled) of each student per year of the course in which they are enrolled. </w:t>
      </w:r>
      <w:r w:rsidRPr="00A311E6">
        <w:rPr>
          <w:rFonts w:ascii="Arial" w:eastAsia="Times New Roman" w:hAnsi="Arial" w:cs="Arial"/>
          <w:sz w:val="24"/>
          <w:szCs w:val="24"/>
          <w:lang w:eastAsia="pt-PT"/>
        </w:rPr>
        <w:t xml:space="preserve">For </w:t>
      </w:r>
      <w:proofErr w:type="spellStart"/>
      <w:r w:rsidRPr="00A311E6">
        <w:rPr>
          <w:rFonts w:ascii="Arial" w:eastAsia="Times New Roman" w:hAnsi="Arial" w:cs="Arial"/>
          <w:sz w:val="24"/>
          <w:szCs w:val="24"/>
          <w:lang w:eastAsia="pt-PT"/>
        </w:rPr>
        <w:t>each</w:t>
      </w:r>
      <w:proofErr w:type="spellEnd"/>
      <w:r w:rsidRPr="00A311E6">
        <w:rPr>
          <w:rFonts w:ascii="Arial" w:eastAsia="Times New Roman" w:hAnsi="Arial" w:cs="Arial"/>
          <w:sz w:val="24"/>
          <w:szCs w:val="24"/>
          <w:lang w:eastAsia="pt-PT"/>
        </w:rPr>
        <w:t xml:space="preserve"> </w:t>
      </w:r>
      <w:proofErr w:type="spellStart"/>
      <w:r w:rsidRPr="00A311E6">
        <w:rPr>
          <w:rFonts w:ascii="Arial" w:eastAsia="Times New Roman" w:hAnsi="Arial" w:cs="Arial"/>
          <w:sz w:val="24"/>
          <w:szCs w:val="24"/>
          <w:lang w:eastAsia="pt-PT"/>
        </w:rPr>
        <w:t>year</w:t>
      </w:r>
      <w:proofErr w:type="spellEnd"/>
      <w:r w:rsidRPr="00A311E6">
        <w:rPr>
          <w:rFonts w:ascii="Arial" w:eastAsia="Times New Roman" w:hAnsi="Arial" w:cs="Arial"/>
          <w:sz w:val="24"/>
          <w:szCs w:val="24"/>
          <w:lang w:eastAsia="pt-PT"/>
        </w:rPr>
        <w:t xml:space="preserve"> </w:t>
      </w:r>
      <w:proofErr w:type="spellStart"/>
      <w:r w:rsidRPr="00A311E6">
        <w:rPr>
          <w:rFonts w:ascii="Arial" w:eastAsia="Times New Roman" w:hAnsi="Arial" w:cs="Arial"/>
          <w:sz w:val="24"/>
          <w:szCs w:val="24"/>
          <w:lang w:eastAsia="pt-PT"/>
        </w:rPr>
        <w:t>and</w:t>
      </w:r>
      <w:proofErr w:type="spellEnd"/>
      <w:r w:rsidRPr="00A311E6">
        <w:rPr>
          <w:rFonts w:ascii="Arial" w:eastAsia="Times New Roman" w:hAnsi="Arial" w:cs="Arial"/>
          <w:sz w:val="24"/>
          <w:szCs w:val="24"/>
          <w:lang w:eastAsia="pt-PT"/>
        </w:rPr>
        <w:t xml:space="preserve"> global </w:t>
      </w:r>
      <w:proofErr w:type="spellStart"/>
      <w:r w:rsidRPr="00A311E6">
        <w:rPr>
          <w:rFonts w:ascii="Arial" w:eastAsia="Times New Roman" w:hAnsi="Arial" w:cs="Arial"/>
          <w:sz w:val="24"/>
          <w:szCs w:val="24"/>
          <w:lang w:eastAsia="pt-PT"/>
        </w:rPr>
        <w:t>average</w:t>
      </w:r>
      <w:proofErr w:type="spellEnd"/>
      <w:r w:rsidRPr="00A311E6">
        <w:rPr>
          <w:rFonts w:ascii="Arial" w:eastAsia="Times New Roman" w:hAnsi="Arial" w:cs="Arial"/>
          <w:sz w:val="24"/>
          <w:szCs w:val="24"/>
          <w:lang w:eastAsia="pt-PT"/>
        </w:rPr>
        <w:t>.</w:t>
      </w:r>
    </w:p>
    <w:p w14:paraId="5CAA9B74"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Graph showing the evolution of the percentage of gross approval for each UC over the years.</w:t>
      </w:r>
    </w:p>
    <w:p w14:paraId="181A94F3"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with the percentage of approval in the normal season for each UC, for each year and global average.</w:t>
      </w:r>
    </w:p>
    <w:p w14:paraId="4ED0DFA8"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with the percentage of students with a positive frequency classification and who failed the UC, for each year and global average.</w:t>
      </w:r>
    </w:p>
    <w:p w14:paraId="3E20FE68"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with the percentage of students with a negative attendance rating and who passed the UC, for each year and overall average.</w:t>
      </w:r>
    </w:p>
    <w:p w14:paraId="12CCB579"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Fonts w:ascii="Arial" w:eastAsia="Times New Roman" w:hAnsi="Arial" w:cs="Arial"/>
          <w:sz w:val="24"/>
          <w:szCs w:val="24"/>
          <w:lang w:val="en-US" w:eastAsia="pt-PT"/>
        </w:rPr>
        <w:t>Table with the percentage of students with the UC in arrears who passed the UC, by UC, for each year and global average.</w:t>
      </w:r>
    </w:p>
    <w:p w14:paraId="525AA6B1" w14:textId="77777777" w:rsidR="00D75C73" w:rsidRPr="00A311E6" w:rsidRDefault="00D75C73" w:rsidP="00A311E6">
      <w:pPr>
        <w:pStyle w:val="PargrafodaLista"/>
        <w:numPr>
          <w:ilvl w:val="0"/>
          <w:numId w:val="4"/>
        </w:numPr>
        <w:shd w:val="clear" w:color="auto" w:fill="FFFFFF"/>
        <w:spacing w:before="100" w:beforeAutospacing="1" w:after="100" w:afterAutospacing="1" w:line="360" w:lineRule="auto"/>
        <w:jc w:val="both"/>
        <w:rPr>
          <w:rStyle w:val="q4iawc"/>
          <w:rFonts w:ascii="Arial" w:hAnsi="Arial" w:cs="Arial"/>
          <w:color w:val="000000"/>
          <w:sz w:val="24"/>
          <w:szCs w:val="24"/>
          <w:shd w:val="clear" w:color="auto" w:fill="F5F5F5"/>
        </w:rPr>
      </w:pPr>
      <w:r w:rsidRPr="00A311E6">
        <w:rPr>
          <w:rStyle w:val="q4iawc"/>
          <w:rFonts w:ascii="Arial" w:hAnsi="Arial" w:cs="Arial"/>
          <w:color w:val="000000"/>
          <w:sz w:val="24"/>
          <w:szCs w:val="24"/>
          <w:shd w:val="clear" w:color="auto" w:fill="F5F5F5"/>
          <w:lang w:val="en-US"/>
        </w:rPr>
        <w:t>Group indicators should be developed together (or as the group wants), while individual indicators are individually rated.</w:t>
      </w:r>
      <w:r w:rsidRPr="00A311E6">
        <w:rPr>
          <w:rFonts w:ascii="Arial" w:hAnsi="Arial" w:cs="Arial"/>
          <w:color w:val="000000"/>
          <w:sz w:val="24"/>
          <w:szCs w:val="24"/>
          <w:shd w:val="clear" w:color="auto" w:fill="F5F5F5"/>
          <w:lang w:val="en-US"/>
        </w:rPr>
        <w:t xml:space="preserve"> </w:t>
      </w:r>
      <w:proofErr w:type="spellStart"/>
      <w:r w:rsidRPr="00A311E6">
        <w:rPr>
          <w:rStyle w:val="q4iawc"/>
          <w:rFonts w:ascii="Arial" w:hAnsi="Arial" w:cs="Arial"/>
          <w:color w:val="000000"/>
          <w:sz w:val="24"/>
          <w:szCs w:val="24"/>
          <w:shd w:val="clear" w:color="auto" w:fill="F5F5F5"/>
        </w:rPr>
        <w:t>Elements</w:t>
      </w:r>
      <w:proofErr w:type="spellEnd"/>
      <w:r w:rsidRPr="00A311E6">
        <w:rPr>
          <w:rStyle w:val="q4iawc"/>
          <w:rFonts w:ascii="Arial" w:hAnsi="Arial" w:cs="Arial"/>
          <w:color w:val="000000"/>
          <w:sz w:val="24"/>
          <w:szCs w:val="24"/>
          <w:shd w:val="clear" w:color="auto" w:fill="F5F5F5"/>
        </w:rPr>
        <w:t xml:space="preserve"> can </w:t>
      </w:r>
      <w:proofErr w:type="spellStart"/>
      <w:r w:rsidRPr="00A311E6">
        <w:rPr>
          <w:rStyle w:val="q4iawc"/>
          <w:rFonts w:ascii="Arial" w:hAnsi="Arial" w:cs="Arial"/>
          <w:color w:val="000000"/>
          <w:sz w:val="24"/>
          <w:szCs w:val="24"/>
          <w:shd w:val="clear" w:color="auto" w:fill="F5F5F5"/>
        </w:rPr>
        <w:t>choose</w:t>
      </w:r>
      <w:proofErr w:type="spellEnd"/>
      <w:r w:rsidRPr="00A311E6">
        <w:rPr>
          <w:rStyle w:val="q4iawc"/>
          <w:rFonts w:ascii="Arial" w:hAnsi="Arial" w:cs="Arial"/>
          <w:color w:val="000000"/>
          <w:sz w:val="24"/>
          <w:szCs w:val="24"/>
          <w:shd w:val="clear" w:color="auto" w:fill="F5F5F5"/>
        </w:rPr>
        <w:t xml:space="preserve"> individual </w:t>
      </w:r>
      <w:proofErr w:type="spellStart"/>
      <w:r w:rsidRPr="00A311E6">
        <w:rPr>
          <w:rStyle w:val="q4iawc"/>
          <w:rFonts w:ascii="Arial" w:hAnsi="Arial" w:cs="Arial"/>
          <w:color w:val="000000"/>
          <w:sz w:val="24"/>
          <w:szCs w:val="24"/>
          <w:shd w:val="clear" w:color="auto" w:fill="F5F5F5"/>
        </w:rPr>
        <w:t>indicators</w:t>
      </w:r>
      <w:proofErr w:type="spellEnd"/>
      <w:r w:rsidRPr="00A311E6">
        <w:rPr>
          <w:rStyle w:val="q4iawc"/>
          <w:rFonts w:ascii="Arial" w:hAnsi="Arial" w:cs="Arial"/>
          <w:color w:val="000000"/>
          <w:sz w:val="24"/>
          <w:szCs w:val="24"/>
          <w:shd w:val="clear" w:color="auto" w:fill="F5F5F5"/>
        </w:rPr>
        <w:t xml:space="preserve"> </w:t>
      </w:r>
      <w:proofErr w:type="spellStart"/>
      <w:r w:rsidRPr="00A311E6">
        <w:rPr>
          <w:rStyle w:val="q4iawc"/>
          <w:rFonts w:ascii="Arial" w:hAnsi="Arial" w:cs="Arial"/>
          <w:color w:val="000000"/>
          <w:sz w:val="24"/>
          <w:szCs w:val="24"/>
          <w:shd w:val="clear" w:color="auto" w:fill="F5F5F5"/>
        </w:rPr>
        <w:t>within</w:t>
      </w:r>
      <w:proofErr w:type="spellEnd"/>
      <w:r w:rsidRPr="00A311E6">
        <w:rPr>
          <w:rStyle w:val="q4iawc"/>
          <w:rFonts w:ascii="Arial" w:hAnsi="Arial" w:cs="Arial"/>
          <w:color w:val="000000"/>
          <w:sz w:val="24"/>
          <w:szCs w:val="24"/>
          <w:shd w:val="clear" w:color="auto" w:fill="F5F5F5"/>
        </w:rPr>
        <w:t xml:space="preserve"> </w:t>
      </w:r>
      <w:proofErr w:type="spellStart"/>
      <w:r w:rsidRPr="00A311E6">
        <w:rPr>
          <w:rStyle w:val="q4iawc"/>
          <w:rFonts w:ascii="Arial" w:hAnsi="Arial" w:cs="Arial"/>
          <w:color w:val="000000"/>
          <w:sz w:val="24"/>
          <w:szCs w:val="24"/>
          <w:shd w:val="clear" w:color="auto" w:fill="F5F5F5"/>
        </w:rPr>
        <w:t>the</w:t>
      </w:r>
      <w:proofErr w:type="spellEnd"/>
      <w:r w:rsidRPr="00A311E6">
        <w:rPr>
          <w:rStyle w:val="q4iawc"/>
          <w:rFonts w:ascii="Arial" w:hAnsi="Arial" w:cs="Arial"/>
          <w:color w:val="000000"/>
          <w:sz w:val="24"/>
          <w:szCs w:val="24"/>
          <w:shd w:val="clear" w:color="auto" w:fill="F5F5F5"/>
        </w:rPr>
        <w:t xml:space="preserve"> </w:t>
      </w:r>
      <w:proofErr w:type="spellStart"/>
      <w:r w:rsidRPr="00A311E6">
        <w:rPr>
          <w:rStyle w:val="q4iawc"/>
          <w:rFonts w:ascii="Arial" w:hAnsi="Arial" w:cs="Arial"/>
          <w:color w:val="000000"/>
          <w:sz w:val="24"/>
          <w:szCs w:val="24"/>
          <w:shd w:val="clear" w:color="auto" w:fill="F5F5F5"/>
        </w:rPr>
        <w:t>given</w:t>
      </w:r>
      <w:proofErr w:type="spellEnd"/>
      <w:r w:rsidRPr="00A311E6">
        <w:rPr>
          <w:rStyle w:val="q4iawc"/>
          <w:rFonts w:ascii="Arial" w:hAnsi="Arial" w:cs="Arial"/>
          <w:color w:val="000000"/>
          <w:sz w:val="24"/>
          <w:szCs w:val="24"/>
          <w:shd w:val="clear" w:color="auto" w:fill="F5F5F5"/>
        </w:rPr>
        <w:t xml:space="preserve"> </w:t>
      </w:r>
      <w:proofErr w:type="spellStart"/>
      <w:r w:rsidRPr="00A311E6">
        <w:rPr>
          <w:rStyle w:val="q4iawc"/>
          <w:rFonts w:ascii="Arial" w:hAnsi="Arial" w:cs="Arial"/>
          <w:color w:val="000000"/>
          <w:sz w:val="24"/>
          <w:szCs w:val="24"/>
          <w:shd w:val="clear" w:color="auto" w:fill="F5F5F5"/>
        </w:rPr>
        <w:t>list</w:t>
      </w:r>
      <w:proofErr w:type="spellEnd"/>
      <w:r w:rsidRPr="00A311E6">
        <w:rPr>
          <w:rStyle w:val="q4iawc"/>
          <w:rFonts w:ascii="Arial" w:hAnsi="Arial" w:cs="Arial"/>
          <w:color w:val="000000"/>
          <w:sz w:val="24"/>
          <w:szCs w:val="24"/>
          <w:shd w:val="clear" w:color="auto" w:fill="F5F5F5"/>
        </w:rPr>
        <w:t>.</w:t>
      </w:r>
    </w:p>
    <w:p w14:paraId="7AB9B5EE" w14:textId="77777777" w:rsidR="00D75C73" w:rsidRPr="00A311E6" w:rsidRDefault="00D75C73" w:rsidP="00A311E6">
      <w:pPr>
        <w:shd w:val="clear" w:color="auto" w:fill="FFFFFF"/>
        <w:spacing w:before="100" w:beforeAutospacing="1" w:after="100" w:afterAutospacing="1" w:line="360" w:lineRule="auto"/>
        <w:jc w:val="both"/>
        <w:rPr>
          <w:rFonts w:ascii="Arial" w:eastAsia="Times New Roman" w:hAnsi="Arial" w:cs="Arial"/>
          <w:sz w:val="24"/>
          <w:szCs w:val="24"/>
          <w:lang w:val="en-US" w:eastAsia="pt-PT"/>
        </w:rPr>
      </w:pPr>
      <w:r w:rsidRPr="00A311E6">
        <w:rPr>
          <w:rStyle w:val="q4iawc"/>
          <w:rFonts w:ascii="Arial" w:hAnsi="Arial" w:cs="Arial"/>
          <w:color w:val="000000"/>
          <w:sz w:val="24"/>
          <w:szCs w:val="24"/>
          <w:shd w:val="clear" w:color="auto" w:fill="F5F5F5"/>
          <w:lang w:val="en-US"/>
        </w:rPr>
        <w:t>Deadline for delivery: 06/12/2022, 23:55 Delivery: the given Excel file with the necessary changes and one KPI per sheet.</w:t>
      </w:r>
    </w:p>
    <w:p w14:paraId="73BE4E6B" w14:textId="66D34166" w:rsidR="00D75C73" w:rsidRPr="00A311E6" w:rsidRDefault="00D75C73" w:rsidP="00A311E6">
      <w:pPr>
        <w:tabs>
          <w:tab w:val="left" w:pos="1935"/>
        </w:tabs>
        <w:spacing w:line="360" w:lineRule="auto"/>
        <w:rPr>
          <w:rFonts w:ascii="Arial" w:hAnsi="Arial" w:cs="Arial"/>
          <w:sz w:val="24"/>
          <w:szCs w:val="24"/>
          <w:lang w:val="en-US"/>
        </w:rPr>
      </w:pPr>
    </w:p>
    <w:p w14:paraId="5180E0DD" w14:textId="583F4CF5" w:rsidR="00D75C73" w:rsidRPr="00A311E6" w:rsidRDefault="00D75C73" w:rsidP="00A311E6">
      <w:pPr>
        <w:tabs>
          <w:tab w:val="left" w:pos="1935"/>
        </w:tabs>
        <w:spacing w:line="360" w:lineRule="auto"/>
        <w:rPr>
          <w:rFonts w:ascii="Arial" w:hAnsi="Arial" w:cs="Arial"/>
          <w:sz w:val="24"/>
          <w:szCs w:val="24"/>
          <w:lang w:val="en-US"/>
        </w:rPr>
      </w:pPr>
    </w:p>
    <w:p w14:paraId="0F784892" w14:textId="1484BC4B" w:rsidR="00D75C73" w:rsidRPr="00A311E6" w:rsidRDefault="00D75C73" w:rsidP="00A311E6">
      <w:pPr>
        <w:tabs>
          <w:tab w:val="left" w:pos="1935"/>
        </w:tabs>
        <w:spacing w:line="360" w:lineRule="auto"/>
        <w:rPr>
          <w:rFonts w:ascii="Arial" w:hAnsi="Arial" w:cs="Arial"/>
          <w:sz w:val="24"/>
          <w:szCs w:val="24"/>
          <w:lang w:val="en-US"/>
        </w:rPr>
      </w:pPr>
    </w:p>
    <w:p w14:paraId="43384603" w14:textId="60E2C6D7" w:rsidR="00D75C73" w:rsidRPr="00A311E6" w:rsidRDefault="00D75C73" w:rsidP="00A311E6">
      <w:pPr>
        <w:tabs>
          <w:tab w:val="left" w:pos="1935"/>
        </w:tabs>
        <w:spacing w:line="360" w:lineRule="auto"/>
        <w:rPr>
          <w:rFonts w:ascii="Arial" w:hAnsi="Arial" w:cs="Arial"/>
          <w:sz w:val="24"/>
          <w:szCs w:val="24"/>
          <w:lang w:val="en-US"/>
        </w:rPr>
      </w:pPr>
    </w:p>
    <w:p w14:paraId="76F31991" w14:textId="6728CC5B" w:rsidR="00D75C73" w:rsidRPr="00A311E6" w:rsidRDefault="00D75C73" w:rsidP="00A311E6">
      <w:pPr>
        <w:tabs>
          <w:tab w:val="left" w:pos="1935"/>
        </w:tabs>
        <w:spacing w:line="360" w:lineRule="auto"/>
        <w:rPr>
          <w:rFonts w:ascii="Arial" w:hAnsi="Arial" w:cs="Arial"/>
          <w:sz w:val="24"/>
          <w:szCs w:val="24"/>
          <w:lang w:val="en-US"/>
        </w:rPr>
      </w:pPr>
    </w:p>
    <w:p w14:paraId="2334A27E" w14:textId="354A70AC" w:rsidR="00D75C73" w:rsidRPr="00A311E6" w:rsidRDefault="00D75C73" w:rsidP="00A311E6">
      <w:pPr>
        <w:tabs>
          <w:tab w:val="left" w:pos="1935"/>
        </w:tabs>
        <w:spacing w:line="360" w:lineRule="auto"/>
        <w:rPr>
          <w:rFonts w:ascii="Arial" w:hAnsi="Arial" w:cs="Arial"/>
          <w:sz w:val="24"/>
          <w:szCs w:val="24"/>
          <w:lang w:val="en-US"/>
        </w:rPr>
      </w:pPr>
    </w:p>
    <w:p w14:paraId="03D15978" w14:textId="1162020D" w:rsidR="00D75C73" w:rsidRPr="00A311E6" w:rsidRDefault="00D75C73" w:rsidP="00A311E6">
      <w:pPr>
        <w:tabs>
          <w:tab w:val="left" w:pos="1935"/>
        </w:tabs>
        <w:spacing w:line="360" w:lineRule="auto"/>
        <w:rPr>
          <w:rFonts w:ascii="Arial" w:hAnsi="Arial" w:cs="Arial"/>
          <w:sz w:val="24"/>
          <w:szCs w:val="24"/>
          <w:lang w:val="en-US"/>
        </w:rPr>
      </w:pPr>
    </w:p>
    <w:p w14:paraId="77F55BB3" w14:textId="77777777" w:rsidR="00D75C73" w:rsidRPr="00A311E6" w:rsidRDefault="00D75C73" w:rsidP="00A311E6">
      <w:pPr>
        <w:tabs>
          <w:tab w:val="left" w:pos="1935"/>
        </w:tabs>
        <w:spacing w:line="360" w:lineRule="auto"/>
        <w:rPr>
          <w:rFonts w:ascii="Arial" w:hAnsi="Arial" w:cs="Arial"/>
          <w:sz w:val="24"/>
          <w:szCs w:val="24"/>
          <w:lang w:val="en-US"/>
        </w:rPr>
      </w:pPr>
    </w:p>
    <w:sectPr w:rsidR="00D75C73" w:rsidRPr="00A311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B05DB"/>
    <w:multiLevelType w:val="multilevel"/>
    <w:tmpl w:val="A9C8FB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17E2E"/>
    <w:multiLevelType w:val="multilevel"/>
    <w:tmpl w:val="FA8EBB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AD0E0A"/>
    <w:multiLevelType w:val="hybridMultilevel"/>
    <w:tmpl w:val="AEFA21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3F4013D"/>
    <w:multiLevelType w:val="hybridMultilevel"/>
    <w:tmpl w:val="3A30BB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58D777F5"/>
    <w:multiLevelType w:val="multilevel"/>
    <w:tmpl w:val="8D16180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24500"/>
    <w:multiLevelType w:val="multilevel"/>
    <w:tmpl w:val="BD8A0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26526605">
    <w:abstractNumId w:val="4"/>
  </w:num>
  <w:num w:numId="2" w16cid:durableId="659234079">
    <w:abstractNumId w:val="0"/>
  </w:num>
  <w:num w:numId="3" w16cid:durableId="1324353105">
    <w:abstractNumId w:val="3"/>
  </w:num>
  <w:num w:numId="4" w16cid:durableId="243993580">
    <w:abstractNumId w:val="2"/>
  </w:num>
  <w:num w:numId="5" w16cid:durableId="1539276772">
    <w:abstractNumId w:val="1"/>
  </w:num>
  <w:num w:numId="6" w16cid:durableId="16964656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4F0"/>
    <w:rsid w:val="000014F0"/>
    <w:rsid w:val="00436ABA"/>
    <w:rsid w:val="005E122B"/>
    <w:rsid w:val="006346B2"/>
    <w:rsid w:val="0076205C"/>
    <w:rsid w:val="00936C20"/>
    <w:rsid w:val="00A311E6"/>
    <w:rsid w:val="00B352B5"/>
    <w:rsid w:val="00C90DA2"/>
    <w:rsid w:val="00D75C73"/>
    <w:rsid w:val="00DD1A9F"/>
    <w:rsid w:val="00EF383A"/>
    <w:rsid w:val="00F9248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52FD"/>
  <w15:chartTrackingRefBased/>
  <w15:docId w15:val="{719E70DF-739C-4BFB-9228-67F37BF0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ter"/>
    <w:uiPriority w:val="9"/>
    <w:qFormat/>
    <w:rsid w:val="000014F0"/>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arter">
    <w:name w:val="Título 4 Caráter"/>
    <w:basedOn w:val="Tipodeletrapredefinidodopargrafo"/>
    <w:link w:val="Ttulo4"/>
    <w:uiPriority w:val="9"/>
    <w:rsid w:val="000014F0"/>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0014F0"/>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0014F0"/>
    <w:rPr>
      <w:b/>
      <w:bCs/>
    </w:rPr>
  </w:style>
  <w:style w:type="character" w:customStyle="1" w:styleId="q4iawc">
    <w:name w:val="q4iawc"/>
    <w:basedOn w:val="Tipodeletrapredefinidodopargrafo"/>
    <w:rsid w:val="00D75C73"/>
  </w:style>
  <w:style w:type="paragraph" w:styleId="PargrafodaLista">
    <w:name w:val="List Paragraph"/>
    <w:basedOn w:val="Normal"/>
    <w:uiPriority w:val="34"/>
    <w:qFormat/>
    <w:rsid w:val="00D75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26304">
      <w:bodyDiv w:val="1"/>
      <w:marLeft w:val="0"/>
      <w:marRight w:val="0"/>
      <w:marTop w:val="0"/>
      <w:marBottom w:val="0"/>
      <w:divBdr>
        <w:top w:val="none" w:sz="0" w:space="0" w:color="auto"/>
        <w:left w:val="none" w:sz="0" w:space="0" w:color="auto"/>
        <w:bottom w:val="none" w:sz="0" w:space="0" w:color="auto"/>
        <w:right w:val="none" w:sz="0" w:space="0" w:color="auto"/>
      </w:divBdr>
      <w:divsChild>
        <w:div w:id="2117747058">
          <w:marLeft w:val="0"/>
          <w:marRight w:val="0"/>
          <w:marTop w:val="0"/>
          <w:marBottom w:val="0"/>
          <w:divBdr>
            <w:top w:val="none" w:sz="0" w:space="0" w:color="auto"/>
            <w:left w:val="none" w:sz="0" w:space="0" w:color="auto"/>
            <w:bottom w:val="none" w:sz="0" w:space="0" w:color="auto"/>
            <w:right w:val="none" w:sz="0" w:space="0" w:color="auto"/>
          </w:divBdr>
        </w:div>
        <w:div w:id="1712261064">
          <w:marLeft w:val="0"/>
          <w:marRight w:val="0"/>
          <w:marTop w:val="0"/>
          <w:marBottom w:val="0"/>
          <w:divBdr>
            <w:top w:val="none" w:sz="0" w:space="0" w:color="auto"/>
            <w:left w:val="none" w:sz="0" w:space="0" w:color="auto"/>
            <w:bottom w:val="none" w:sz="0" w:space="0" w:color="auto"/>
            <w:right w:val="none" w:sz="0" w:space="0" w:color="auto"/>
          </w:divBdr>
        </w:div>
        <w:div w:id="401292247">
          <w:marLeft w:val="0"/>
          <w:marRight w:val="0"/>
          <w:marTop w:val="0"/>
          <w:marBottom w:val="0"/>
          <w:divBdr>
            <w:top w:val="none" w:sz="0" w:space="0" w:color="auto"/>
            <w:left w:val="none" w:sz="0" w:space="0" w:color="auto"/>
            <w:bottom w:val="none" w:sz="0" w:space="0" w:color="auto"/>
            <w:right w:val="none" w:sz="0" w:space="0" w:color="auto"/>
          </w:divBdr>
        </w:div>
        <w:div w:id="901259201">
          <w:marLeft w:val="0"/>
          <w:marRight w:val="0"/>
          <w:marTop w:val="0"/>
          <w:marBottom w:val="0"/>
          <w:divBdr>
            <w:top w:val="none" w:sz="0" w:space="0" w:color="auto"/>
            <w:left w:val="none" w:sz="0" w:space="0" w:color="auto"/>
            <w:bottom w:val="none" w:sz="0" w:space="0" w:color="auto"/>
            <w:right w:val="none" w:sz="0" w:space="0" w:color="auto"/>
          </w:divBdr>
        </w:div>
        <w:div w:id="831599811">
          <w:marLeft w:val="0"/>
          <w:marRight w:val="0"/>
          <w:marTop w:val="0"/>
          <w:marBottom w:val="0"/>
          <w:divBdr>
            <w:top w:val="none" w:sz="0" w:space="0" w:color="auto"/>
            <w:left w:val="none" w:sz="0" w:space="0" w:color="auto"/>
            <w:bottom w:val="none" w:sz="0" w:space="0" w:color="auto"/>
            <w:right w:val="none" w:sz="0" w:space="0" w:color="auto"/>
          </w:divBdr>
        </w:div>
      </w:divsChild>
    </w:div>
    <w:div w:id="1174758885">
      <w:bodyDiv w:val="1"/>
      <w:marLeft w:val="0"/>
      <w:marRight w:val="0"/>
      <w:marTop w:val="0"/>
      <w:marBottom w:val="0"/>
      <w:divBdr>
        <w:top w:val="none" w:sz="0" w:space="0" w:color="auto"/>
        <w:left w:val="none" w:sz="0" w:space="0" w:color="auto"/>
        <w:bottom w:val="none" w:sz="0" w:space="0" w:color="auto"/>
        <w:right w:val="none" w:sz="0" w:space="0" w:color="auto"/>
      </w:divBdr>
    </w:div>
    <w:div w:id="13087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63D05EB7761C24684C2F38F9E923D68" ma:contentTypeVersion="2" ma:contentTypeDescription="Criar um novo documento." ma:contentTypeScope="" ma:versionID="5a9c0ca6ae845697d7ab28e93a51d2b1">
  <xsd:schema xmlns:xsd="http://www.w3.org/2001/XMLSchema" xmlns:xs="http://www.w3.org/2001/XMLSchema" xmlns:p="http://schemas.microsoft.com/office/2006/metadata/properties" xmlns:ns2="ddc1635f-0eee-4401-8361-070320f7719a" targetNamespace="http://schemas.microsoft.com/office/2006/metadata/properties" ma:root="true" ma:fieldsID="28f65a82ec8fd3db015b319bbf4ff927" ns2:_="">
    <xsd:import namespace="ddc1635f-0eee-4401-8361-070320f7719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1635f-0eee-4401-8361-070320f771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A98A37-F59D-47D5-AD33-F4EEF79864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6F469F-BF48-423B-B750-BF152DB6F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1635f-0eee-4401-8361-070320f771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1363C6-391E-4011-B515-2E886BE653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795</Words>
  <Characters>4297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Natercia Menezes</dc:creator>
  <cp:keywords/>
  <dc:description/>
  <cp:lastModifiedBy>Pedro Preto (1190963)</cp:lastModifiedBy>
  <cp:revision>4</cp:revision>
  <dcterms:created xsi:type="dcterms:W3CDTF">2022-05-25T08:34:00Z</dcterms:created>
  <dcterms:modified xsi:type="dcterms:W3CDTF">2022-06-08T09:11:00Z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0x010100963D05EB7761C24684C2F38F9E923D68</vt:lpwstr>
  </property>
</Properties>
</file>