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Open Sans" w:cs="Open Sans" w:eastAsia="Open Sans" w:hAnsi="Open Sans"/>
          <w:b w:val="1"/>
          <w:color w:val="000000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48"/>
          <w:szCs w:val="48"/>
          <w:rtl w:val="0"/>
        </w:rPr>
        <w:t xml:space="preserve">Notas: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Matrículas no ensino fundamental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Inclui matrículas do ensino fundamental de 8 e 9 anos de ensino regular e/ou especial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Matrículas no ensino médio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Inclui matrículas do ensino médio propedêutico, normal/magistério e médio integrado (Técnico integrado) de ensino regular e/ou especial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Docentes no ensino fundamental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A nível de Brasil, os docentes são contados uma única vez, independente se atuam em mais de uma região geográfica, unidade da federação, município ou Etapa de Ensino e Dependência Administrativa, A nível de Unidade da Federação, os docentes são contados uma única vez em cada Unidade da Federação (UF), portanto o somatório não representa a soma das 27 UF's, dos municípios ou das etapas de ensino/dependências administrativas, pois o mesmo docente pode atuar em mais de uma unidade, A nível de município, os docentes são contados uma única vez em cada município, portanto o somatório não representa a soma dos 5.570 municípios ou das etapas de ensino/dependências administrativas, pois o mesmo docente pode atuar em mais de uma unidade de agregação., Os docentes são contados somente uma vez em cada etapa de ensino e dependência administrativa - municipal, estadual, federal ou privado -, independente de atuarem em mais de uma delas., Inclui os docentes que atuam no ensino fundamental de 8 e 9 anos de ensino regular e/ou especial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Docentes no ensino médio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A nível de Brasil, os docentes são contados uma única vez, independente se atuam em mais de uma região geográfica, unidade da federação, município ou Etapa de Ensino e Dependência Administrativa, A nível de Unidade da Federação, os docentes são contados uma única vez em cada Unidade da Federação (UF), portanto o somatório não representa a soma das 27 UF's, dos municípios ou das etapas de ensino/dependências administrativas, pois o mesmo docente pode atuar em mais de uma unidade, A nível de município, os docentes são contados uma única vez em cada município, portanto o somatório não representa a soma dos 5.570 municípios ou das etapas de ensino/dependências administrativas, pois o mesmo docente pode atuar em mais de uma unidade de agregação., Inclui os docentes que atuam no ensino médio propedêutico, normal/magistério e médio integrado (Técnico Integrado) de ensino regular e/ou especial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Proporção de pessoas de 16 anos ou mais em trabalho formal, considerando apenas as ocupadas na semana de referência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Inclui empregado com carteira de trabalho assinada, trabalhador doméstico com carteira de trabalho assinada, militar, funcionário público estatutário, conta própria e empregador que contribuíam para a previdência social, Inclusive amarelos e indígenas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Proporção de pessoas de 14 anos ou mais de idade, ocupadas na semana de referência em trabalhos formais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Inclui empregado com carteira de trabalho assinada, trabalhador doméstico com carteira de trabalho assinada, militar, funcionário público estatutário, conta própria e empregador que contribuíam para a previdência social.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Rendimento médio real habitual do trabalho principal das pessoas de 14 anos ou mais de idade, ocupadas na semana de referência em trabalhos formais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Inclui empregado com carteira de trabalho assinada, trabalhador doméstico com carteira de trabalho assinada, militar, funcionário público estatutário, conta própria e empregador que contribuíam para a previdência social., Rendimentos deflacionados para reais médios de 2021.</w:t>
        <w:br w:type="textWrapping"/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Open Sans" w:cs="Open Sans" w:eastAsia="Open Sans" w:hAnsi="Open Sans"/>
          <w:b w:val="1"/>
          <w:color w:val="000000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48"/>
          <w:szCs w:val="48"/>
          <w:rtl w:val="0"/>
        </w:rPr>
        <w:t xml:space="preserve">Fontes: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IDEB – Anos iniciais do ensino fundamental (Rede pública)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Ministério da Educação, Instituto Nacional de Estudos e Pesquisas Educacionais - INEP - Censo Educacional 2021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IDEB – Anos finais do ensino fundamental (Rede pública)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Ministério da Educação, Instituto Nacional de Estudos e Pesquisas Educacionais - INEP - Censo Educacional 2021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Matrículas no ensino fundamental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INSTITUTO NACIONAL DE ESTUDOS E PESQUISAS EDUCACIONAIS ANÍSIO TEIXEIRA. Sinopse Estatística da Educação Básica 2021. Brasília: Inep, 2022. Disponível em &lt;https://www.gov.br/inep/pt-br/areas-de-atuacao/pesquisas-estatisticas-e-indicadores/censo-escolar/resultados&gt;. Acesso em: 30.05.2022.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Matrículas no ensino médio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INSTITUTO NACIONAL DE ESTUDOS E PESQUISAS EDUCACIONAIS ANÍSIO TEIXEIRA. Sinopse Estatística da Educação Básica 2021. Brasília: Inep, 2022. Disponível em &lt;https://www.gov.br/inep/pt-br/areas-de-atuacao/pesquisas-estatisticas-e-indicadores/censo-escolar/resultados&gt;. Acesso em: 30.05.2022.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Docentes no ensino fundamental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INSTITUTO NACIONAL DE ESTUDOS E PESQUISAS EDUCACIONAIS ANÍSIO TEIXEIRA. Sinopse Estatística da Educação Básica 2021. Brasília: Inep, 2022. Disponível em &lt;https://www.gov.br/inep/pt-br/areas-de-atuacao/pesquisas-estatisticas-e-indicadores/censo-escolar/resultados&gt;. Acesso em: 30.05.2022.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Docentes no ensino médio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INSTITUTO NACIONAL DE ESTUDOS E PESQUISAS EDUCACIONAIS ANÍSIO TEIXEIRA. Sinopse Estatística da Educação Básica 2021. Brasília: Inep, 2022. Disponível em &lt;https://www.gov.br/inep/pt-br/areas-de-atuacao/pesquisas-estatisticas-e-indicadores/censo-escolar/resultados&gt;. Acesso em: 30.05.2022.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Número de estabelecimentos de ensino fundamental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INSTITUTO NACIONAL DE ESTUDOS E PESQUISAS EDUCACIONAIS ANÍSIO TEIXEIRA. Sinopse Estatística da Educação Básica 2021. Brasília: Inep, 2022. Disponível em &lt;https://www.gov.br/inep/pt-br/areas-de-atuacao/pesquisas-estatisticas-e-indicadores/censo-escolar/resultados&gt;. Acesso em: 30.05.2022.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Número de estabelecimentos de ensino médio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INSTITUTO NACIONAL DE ESTUDOS E PESQUISAS EDUCACIONAIS ANÍSIO TEIXEIRA. Sinopse Estatística da Educação Básica 2021. Brasília: Inep, 2022. Disponível em &lt;https://www.gov.br/inep/pt-br/areas-de-atuacao/pesquisas-estatisticas-e-indicadores/censo-escolar/resultados&gt;. Acesso em: 30.05.2022.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Rendimento nominal mensal domiciliar per capita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IBGE, Diretoria de Pesquisas, Coordenação de Pesquisas por Amostra de Domicílios, Pesquisa Nacional por Amostra de Domicílios Contínua - PNAD Contínua - 2022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Pessoas de 16 anos ou mais ocupadas na semana de referência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IBGE, Pesquisa Nacional por Amostra de Domicílios 2015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Proporção de pessoas de 16 anos ou mais em trabalho formal, considerando apenas as ocupadas na semana de referência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IBGE, Pesquisa Nacional por Amostra de Domicílios 2015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Proporção de pessoas de 14 anos ou mais de idade, ocupadas na semana de referência em trabalhos formais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IBGE. Pesquisa Nacional por Amostra de Domicílios Contínua, 2021 (acumulado de quintas visitas).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Rendimento médio real habitual do trabalho principal das pessoas de 14 anos ou mais de idade, ocupadas na semana de referência em trabalhos formais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IBGE. Pesquisa Nacional por Amostra de Domicílios Contínua, 2021 (acumulado de quintas visitas).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Índice de Desenvolvimento Humano (IDH)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Programa das Nações Unidas para o Desenvolvimento - PNUD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Receitas orçamentárias realizadas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Contas anuais. Receitas orçamentárias realizadas (Anexo I-C) 2017 e Despesas orçamentárias empenhadas (Anexo I-D) 2017. In: Brasil. Secretaria do Tesouro Nacional, Siconfi: Sistema de Informações Contábeis e Fiscais do Setor Público Brasileiro. Brasília, DF, [2018]. Disponível em: https://siconfi.tesouro.gov.br/siconfi/pages/public/consulta_finbra/finbra_list.jsf. Acesso em: set. 2018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Despesas orçamentárias empenhadas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Contas anuais. Receitas orçamentárias realizadas (Anexo I-C) 2017 e Despesas orçamentárias empenhadas (Anexo I-D) 2017. In: Brasil. Secretaria do Tesouro Nacional, Siconfi: Sistema de Informações Contábeis e Fiscais do Setor Público Brasileiro. Brasília, DF, [2018]. Disponível em: https://siconfi.tesouro.gov.br/siconfi/pages/public/consulta_finbra/finbra_list.jsf. Acesso em: set. 2018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Número de agências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Banco Central do Brasil, Registros administrativos 2021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Depósitos a prazo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Banco Central do Brasil, Registros administrativos 2021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Depósitos à vista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Banco Central do Brasil, Registros administrativos 2021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Área da unidade territorial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Área territorial brasileira 2022. Rio de Janeiro: IBGE, 2023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9"/>
          <w:szCs w:val="19"/>
          <w:rtl w:val="0"/>
        </w:rPr>
        <w:t xml:space="preserve">Área urbanizada</w:t>
      </w:r>
      <w:r w:rsidDel="00000000" w:rsidR="00000000" w:rsidRPr="00000000">
        <w:rPr>
          <w:rFonts w:ascii="Open Sans" w:cs="Open Sans" w:eastAsia="Open Sans" w:hAnsi="Open Sans"/>
          <w:color w:val="000000"/>
          <w:sz w:val="19"/>
          <w:szCs w:val="19"/>
          <w:rtl w:val="0"/>
        </w:rPr>
        <w:t xml:space="preserve">: IBGE, Diretoria de Geociências, Coordenação de Meio Ambiente, Áreas Urbanizadas do Brasil 2019.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6E173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skcde" w:customStyle="1">
    <w:name w:val="cskcde"/>
    <w:basedOn w:val="Fontepargpadro"/>
    <w:rsid w:val="00C00CFB"/>
  </w:style>
  <w:style w:type="character" w:styleId="hgkelc" w:customStyle="1">
    <w:name w:val="hgkelc"/>
    <w:basedOn w:val="Fontepargpadro"/>
    <w:rsid w:val="00C00CFB"/>
  </w:style>
  <w:style w:type="character" w:styleId="Ttulo1Char" w:customStyle="1">
    <w:name w:val="Título 1 Char"/>
    <w:basedOn w:val="Fontepargpadro"/>
    <w:link w:val="Ttulo1"/>
    <w:uiPriority w:val="9"/>
    <w:rsid w:val="006E173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 w:val="1"/>
    <w:rsid w:val="006E1730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u3Jf/pIfUSgishPJ78kY5OD97A==">CgMxLjA4AHIhMW9JMjJubWl3YWRISWdxN1hSSDRwUGkxelRmVU5EQ0NY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2023-09-12T04:50:00Z</dcterms:created>
  <dc:creator>vicente 60014246</dc:creator>
</cp:coreProperties>
</file>