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MÉTODOS DA COLETA DE REQUISITOS</w:t>
      </w:r>
    </w:p>
    <w:p w:rsidR="00000000" w:rsidDel="00000000" w:rsidP="00000000" w:rsidRDefault="00000000" w:rsidRPr="00000000" w14:paraId="0000000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rFonts w:ascii="Montserrat" w:cs="Montserrat" w:eastAsia="Montserrat" w:hAnsi="Montserrat"/>
          <w:i w:val="1"/>
          <w:sz w:val="24"/>
          <w:szCs w:val="24"/>
          <w:rtl w:val="0"/>
        </w:rPr>
        <w:t xml:space="preserve">Métodos escolhidos: -Entrevista; -Questionário; -Observação direta.</w:t>
      </w:r>
      <w:r w:rsidDel="00000000" w:rsidR="00000000" w:rsidRPr="00000000">
        <w:rPr>
          <w:rtl w:val="0"/>
        </w:rPr>
      </w:r>
    </w:p>
    <w:p w:rsidR="00000000" w:rsidDel="00000000" w:rsidP="00000000" w:rsidRDefault="00000000" w:rsidRPr="00000000" w14:paraId="00000004">
      <w:pPr>
        <w:rPr>
          <w:b w:val="1"/>
          <w:i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ENTREVISTA:</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sz w:val="24"/>
          <w:szCs w:val="24"/>
          <w:rtl w:val="0"/>
        </w:rPr>
        <w:t xml:space="preserve">Na entrevista seria escolhido um funcionário do setor logístico, ou do gerencial        para saber mais sobre como é feito o controle de estoque. Com isso seria possível descobrir quais as ações para realizar o controle, também os requisitos para o sistema, como por exemplo cadastrar usuário, editar informações, ou até mesmo excluir um determinado usuário. O problema desse método é o preço, por causa da função do funcionário e pelo tempo que seria necessário para a entrevista.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QUESTIONÁRIO:</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Seria enviado para os funcionários com cargo inferior aos de gerente e supervisor para compreender melhor sobre como é o armazenamento de matérias primas, bem como quais são as ações que o funcionário pode fazer com elas. O bom do questionário é que este método é barato e os funcionários podem realizar ele a qualquer hora (dentro do prazo permitido).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OBSERVAÇÃO DIRETA:</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  Para entender melhor como é o funcionamento do controle de estoque na empresa, seria usado o método de observação direta, supervisionando os funcionários responsáveis pelas matérias primas, para saber mais sobre como é feito o processo de armazenamento, além de conhecer suas funções e seria observado também os funcionários do setor logístico, descobrindo melhor as suas funções. Para poder ficar na empresa supervisionando os funcionários, ia custar um preço alto, mas ia compensar pelo fato de ser obtido muitos requisitos.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