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ESTRATÉGIA DE TESTES E VERSIONAMENTO</w:t>
      </w:r>
    </w:p>
    <w:p>
      <w:pPr>
        <w:jc w:val="center"/>
      </w:pPr>
      <w:r>
        <w:rPr>
          <w:rFonts w:ascii="Arial" w:hAnsi="Arial"/>
          <w:b/>
          <w:sz w:val="24"/>
        </w:rPr>
        <w:t>Projeto Estacionamento - Parte 2</w:t>
      </w:r>
    </w:p>
    <w:p>
      <w:pPr>
        <w:jc w:val="center"/>
      </w:pPr>
      <w:r>
        <w:rPr>
          <w:rFonts w:ascii="Arial" w:hAnsi="Arial"/>
          <w:sz w:val="20"/>
        </w:rPr>
        <w:t>Responsável pela parte de testes: Pedro Henrique Monteiro Rodrigues</w:t>
      </w:r>
    </w:p>
    <w:p/>
    <w:p>
      <w:pPr>
        <w:pStyle w:val="Heading1"/>
      </w:pPr>
      <w:r>
        <w:t>1. Objetivo da parte de testes</w:t>
      </w:r>
    </w:p>
    <w:p>
      <w:r>
        <w:t>Esta documentação apresenta a estratégia de testes do protótipo do sistema de estacionamento. A entrega contempla 15 casos de teste estruturados e 15 testes unitários em JUnit, cobrindo cenários válidos, alternativos e de exceção. Também foram usados stubs para simular dependências e Mockito para demonstrar uso de mocks como desafio extra.</w:t>
      </w:r>
    </w:p>
    <w:p>
      <w:pPr>
        <w:pStyle w:val="Heading1"/>
      </w:pPr>
      <w:r>
        <w:t>2. Relação com os padrões de projeto</w:t>
      </w:r>
    </w:p>
    <w:p>
      <w:pPr/>
      <w:r>
        <w:rPr>
          <w:b/>
        </w:rPr>
        <w:t xml:space="preserve">Factory Method: </w:t>
      </w:r>
      <w:r>
        <w:t>testado pela criação de vagas VIP, elétricas, comuns e comportamento alternativo.</w:t>
      </w:r>
    </w:p>
    <w:p>
      <w:pPr/>
      <w:r>
        <w:rPr>
          <w:b/>
        </w:rPr>
        <w:t xml:space="preserve">Adapter: </w:t>
      </w:r>
      <w:r>
        <w:t>testado no processamento de pagamentos via Pix, cartão e dinheiro.</w:t>
      </w:r>
    </w:p>
    <w:p>
      <w:pPr/>
      <w:r>
        <w:rPr>
          <w:b/>
        </w:rPr>
        <w:t xml:space="preserve">Builder: </w:t>
      </w:r>
      <w:r>
        <w:t>testado na criação controlada de reservas.</w:t>
      </w:r>
    </w:p>
    <w:p>
      <w:pPr/>
      <w:r>
        <w:rPr>
          <w:b/>
        </w:rPr>
        <w:t xml:space="preserve">State: </w:t>
      </w:r>
      <w:r>
        <w:t>testado pela atribuição e troca de estados da reserva.</w:t>
      </w:r>
    </w:p>
    <w:p>
      <w:pPr/>
      <w:r>
        <w:rPr>
          <w:b/>
        </w:rPr>
        <w:t xml:space="preserve">Observer: </w:t>
      </w:r>
      <w:r>
        <w:t>testado pela notificação de observadores usando stub e mock.</w:t>
      </w:r>
    </w:p>
    <w:p>
      <w:pPr>
        <w:pStyle w:val="Heading1"/>
      </w:pPr>
      <w:r>
        <w:t>3. Casos de teste estruturados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Nº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Caso de teste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Cenário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Entrada / ação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Resultado esperado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CT01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 vaga VIP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Válido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criarVaga("VIP")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Retornar uma instância de VagaVip.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CT02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 vaga elétrica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Válido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criarVaga("ELETRICA")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Retornar uma instância de VagaEletrica.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CT03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 vaga comum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Válido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criarVaga("COMUM")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Retornar uma instância de VagaComum.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CT04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 vaga com tipo desconhecido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Alternativo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criarVaga("GRANDE_PORTE")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Retornar VagaComum como comportamento padrão do protótipo.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CT05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 vaga com tipo nulo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Exceção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criarVaga(null)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Lançar IllegalArgumentException.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CT06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Processar pagamento Pix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Válido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PagamentoAdapter("PIX").processarPagamento(50.0)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Retornar true.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CT07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Processar pagamento Cartão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Válido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PagamentoAdapter("CARTAO").processarPagamento(80.0)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Retornar true.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CT08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Processar pagamento Dinheiro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Alternativo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PagamentoAdapter("DINHEIRO").processarPagamento(30.0)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Retornar true.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CT09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Pagamento com valor zero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Exceção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processarPagamento(0)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Lançar IllegalArgumentException.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CT10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Pagamento com tipo inválido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Exceção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PagamentoAdapter("BOLETO")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Lançar IllegalArgumentException.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CT11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 reserva com Builder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Válido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Builder com estado definido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 reserva com o estado informado.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CT12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Criar reserva sem estado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Exceção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new ReservaBuilder().build()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Lançar IllegalStateException.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CT13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Alterar estado da reserva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Válido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setEstado(new ReservaConfirmada())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Estado atual deve ser ReservaConfirmada.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CT14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Notificar observer com stub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Válido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Adicionar ObserverStub e chamar notificar(...)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 stub deve receber a mensagem enviada.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CT15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Notificar dois observers com mock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Válido/extra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Dois mocks de NotificacaoObserver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Os dois mocks recebem a mensagem exatamente uma vez.</w:t>
            </w:r>
          </w:p>
        </w:tc>
      </w:tr>
    </w:tbl>
    <w:p>
      <w:pPr>
        <w:pStyle w:val="Heading1"/>
      </w:pPr>
      <w:r>
        <w:t>4. Arquivos de teste criados</w:t>
      </w:r>
    </w:p>
    <w:p>
      <w:pPr>
        <w:pStyle w:val="ListBullet"/>
      </w:pPr>
      <w:r>
        <w:t>EstacionamentoCreatorTest.java: contém 5 testes do padrão Factory Method.</w:t>
      </w:r>
    </w:p>
    <w:p>
      <w:pPr>
        <w:pStyle w:val="ListBullet"/>
      </w:pPr>
      <w:r>
        <w:t>PagamentoAdapterTest.java: contém 5 testes do padrão Adapter.</w:t>
      </w:r>
    </w:p>
    <w:p>
      <w:pPr>
        <w:pStyle w:val="ListBullet"/>
      </w:pPr>
      <w:r>
        <w:t>ReservaBuilderStateObserverTest.java: contém 5 testes envolvendo Builder, State e Observer.</w:t>
      </w:r>
    </w:p>
    <w:p>
      <w:pPr>
        <w:pStyle w:val="Heading1"/>
      </w:pPr>
      <w:r>
        <w:t>5. Uso de stubs e mocks</w:t>
      </w:r>
    </w:p>
    <w:p>
      <w:r>
        <w:rPr>
          <w:b/>
        </w:rPr>
        <w:t xml:space="preserve">Stub: </w:t>
      </w:r>
      <w:r>
        <w:t>foi criado um ObserverStub para simular um observador real e guardar a última mensagem recebida. Também foi criado um EstadoResStub para testar o Builder sem depender de um estado concreto específico.</w:t>
      </w:r>
    </w:p>
    <w:p>
      <w:r>
        <w:rPr>
          <w:b/>
        </w:rPr>
        <w:t xml:space="preserve">Mock: </w:t>
      </w:r>
      <w:r>
        <w:t>foi usado Mockito para criar objetos simulados de NotificacaoObserver e verificar se o método atualizar foi chamado exatamente uma vez para cada observador.</w:t>
      </w:r>
    </w:p>
    <w:p>
      <w:pPr>
        <w:pStyle w:val="Heading1"/>
      </w:pPr>
      <w:r>
        <w:t>6. Como executar os testes</w:t>
      </w:r>
    </w:p>
    <w:p>
      <w:r>
        <w:t>No terminal, dentro da pasta do projeto, executar:</w:t>
      </w:r>
    </w:p>
    <w:p>
      <w:pPr/>
      <w:r>
        <w:rPr>
          <w:rFonts w:ascii="Courier New" w:hAnsi="Courier New"/>
          <w:sz w:val="20"/>
        </w:rPr>
        <w:t>mvn test</w:t>
      </w:r>
    </w:p>
    <w:p>
      <w:pPr>
        <w:pStyle w:val="Heading1"/>
      </w:pPr>
      <w:r>
        <w:t>7. Estratégia de versionamento sugerida</w:t>
      </w:r>
    </w:p>
    <w:p>
      <w:r>
        <w:t>Para atender ao pedido do professor, o grupo deve usar um único repositório GitHub, com participação ativa de todos os integrantes. A sugestão é usar uma branch principal main, uma branch de integração develop e uma branch individual para cada parte do trabalho.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Integrante / parte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Branch sugerida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João - diagrama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diagrama-joao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Henrique - documento arquitetural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documento-henrique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Duda - código Java e JavaDoc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codigo-duda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Pedro - testes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testes-pedro</w:t>
            </w:r>
          </w:p>
        </w:tc>
      </w:tr>
    </w:tbl>
    <w:p>
      <w:pPr>
        <w:pStyle w:val="Heading1"/>
      </w:pPr>
      <w:r>
        <w:t>8. Padrão de commits sugerido</w:t>
      </w:r>
    </w:p>
    <w:p>
      <w:pPr>
        <w:pStyle w:val="ListBullet"/>
      </w:pPr>
      <w:r>
        <w:rPr>
          <w:rFonts w:ascii="Courier New" w:hAnsi="Courier New"/>
          <w:sz w:val="18"/>
        </w:rPr>
        <w:t>docs: adiciona documento arquitetural dos padrões GoF</w:t>
      </w:r>
    </w:p>
    <w:p>
      <w:pPr>
        <w:pStyle w:val="ListBullet"/>
      </w:pPr>
      <w:r>
        <w:rPr>
          <w:rFonts w:ascii="Courier New" w:hAnsi="Courier New"/>
          <w:sz w:val="18"/>
        </w:rPr>
        <w:t>docs: atualiza diagrama de classes evoluído</w:t>
      </w:r>
    </w:p>
    <w:p>
      <w:pPr>
        <w:pStyle w:val="ListBullet"/>
      </w:pPr>
      <w:r>
        <w:rPr>
          <w:rFonts w:ascii="Courier New" w:hAnsi="Courier New"/>
          <w:sz w:val="18"/>
        </w:rPr>
        <w:t>feat: implementa padrões de projeto no protótipo Java</w:t>
      </w:r>
    </w:p>
    <w:p>
      <w:pPr>
        <w:pStyle w:val="ListBullet"/>
      </w:pPr>
      <w:r>
        <w:rPr>
          <w:rFonts w:ascii="Courier New" w:hAnsi="Courier New"/>
          <w:sz w:val="18"/>
        </w:rPr>
        <w:t>test: adiciona testes unitários do Factory Method</w:t>
      </w:r>
    </w:p>
    <w:p>
      <w:pPr>
        <w:pStyle w:val="ListBullet"/>
      </w:pPr>
      <w:r>
        <w:rPr>
          <w:rFonts w:ascii="Courier New" w:hAnsi="Courier New"/>
          <w:sz w:val="18"/>
        </w:rPr>
        <w:t>test: adiciona testes unitários do Observer</w:t>
      </w:r>
    </w:p>
    <w:p>
      <w:pPr>
        <w:pStyle w:val="ListBullet"/>
      </w:pPr>
      <w:r>
        <w:rPr>
          <w:rFonts w:ascii="Courier New" w:hAnsi="Courier New"/>
          <w:sz w:val="18"/>
        </w:rPr>
        <w:t>docs: adiciona casos de teste estruturados</w:t>
      </w:r>
    </w:p>
    <w:p>
      <w:pPr>
        <w:pStyle w:val="ListBullet"/>
      </w:pPr>
      <w:r>
        <w:rPr>
          <w:rFonts w:ascii="Courier New" w:hAnsi="Courier New"/>
          <w:sz w:val="18"/>
        </w:rPr>
        <w:t>chore: configura JUnit e Mockito no pom</w:t>
      </w:r>
    </w:p>
    <w:p>
      <w:pPr>
        <w:pStyle w:val="Heading1"/>
      </w:pPr>
      <w:r>
        <w:t>9. Fluxo de trabalho no Git</w:t>
      </w:r>
    </w:p>
    <w:p>
      <w:pPr>
        <w:pStyle w:val="ListNumber"/>
      </w:pPr>
      <w:r>
        <w:t>Clonar o repositório do grupo.</w:t>
      </w:r>
    </w:p>
    <w:p>
      <w:pPr>
        <w:pStyle w:val="ListNumber"/>
      </w:pPr>
      <w:r>
        <w:t>Entrar na branch develop e atualizar com git pull.</w:t>
      </w:r>
    </w:p>
    <w:p>
      <w:pPr>
        <w:pStyle w:val="ListNumber"/>
      </w:pPr>
      <w:r>
        <w:t>Criar uma branch própria para a sua parte.</w:t>
      </w:r>
    </w:p>
    <w:p>
      <w:pPr>
        <w:pStyle w:val="ListNumber"/>
      </w:pPr>
      <w:r>
        <w:t>Fazer alterações pequenas e testar.</w:t>
      </w:r>
    </w:p>
    <w:p>
      <w:pPr>
        <w:pStyle w:val="ListNumber"/>
      </w:pPr>
      <w:r>
        <w:t>Fazer commits incrementais com mensagens padronizadas.</w:t>
      </w:r>
    </w:p>
    <w:p>
      <w:pPr>
        <w:pStyle w:val="ListNumber"/>
      </w:pPr>
      <w:r>
        <w:t>Enviar a branch para o GitHub.</w:t>
      </w:r>
    </w:p>
    <w:p>
      <w:pPr>
        <w:pStyle w:val="ListNumber"/>
      </w:pPr>
      <w:r>
        <w:t>Abrir Pull Request para develop.</w:t>
      </w:r>
    </w:p>
    <w:p>
      <w:pPr>
        <w:pStyle w:val="ListNumber"/>
      </w:pPr>
      <w:r>
        <w:t>Fazer merge após a revisão do grupo.</w:t>
      </w:r>
    </w:p>
    <w:p>
      <w:r>
        <w:rPr>
          <w:b/>
        </w:rPr>
        <w:t xml:space="preserve">Observação: </w:t>
      </w:r>
      <w:r>
        <w:t>os commits não devem ficar concentrados em uma única pessoa. Cada integrante precisa aparecer no histórico do repositório usando a própria conta do GitHub.</w:t>
      </w:r>
    </w:p>
    <w:sectPr w:rsidR="00FC693F" w:rsidRPr="0006063C" w:rsidSect="00034616">
      <w:footerReference w:type="default" r:id="rId9"/>
      <w:pgSz w:w="15840" w:h="12240" w:orient="landscape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Projeto Estacionamento - Parte 2 | Estratégia de Testes e Versionamento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