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C35" w:rsidRPr="002E0BF1" w:rsidRDefault="003F19CB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</w:rPr>
        <w:t xml:space="preserve">Grupo: </w:t>
      </w:r>
      <w:r w:rsidRPr="002E0BF1">
        <w:rPr>
          <w:rFonts w:ascii="Segoe UI" w:hAnsi="Segoe UI" w:cs="Segoe UI"/>
          <w:i/>
        </w:rPr>
        <w:t xml:space="preserve">Júlio Cesar Carreira Cury, </w:t>
      </w:r>
      <w:proofErr w:type="spellStart"/>
      <w:r w:rsidRPr="002E0BF1">
        <w:rPr>
          <w:rFonts w:ascii="Segoe UI" w:hAnsi="Segoe UI" w:cs="Segoe UI"/>
          <w:i/>
        </w:rPr>
        <w:t>Taymeson</w:t>
      </w:r>
      <w:proofErr w:type="spellEnd"/>
      <w:r w:rsidRPr="002E0BF1">
        <w:rPr>
          <w:rFonts w:ascii="Segoe UI" w:hAnsi="Segoe UI" w:cs="Segoe UI"/>
          <w:i/>
        </w:rPr>
        <w:t xml:space="preserve"> Furtado Chaves, Olívio do Nascimento Ferreira e Pedro Vieira Armond</w:t>
      </w:r>
    </w:p>
    <w:p w:rsidR="00D250F9" w:rsidRPr="002E0BF1" w:rsidRDefault="005A5A28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</w:rPr>
        <w:t xml:space="preserve">Relatório </w:t>
      </w:r>
      <w:r w:rsidR="00D250F9" w:rsidRPr="002E0BF1">
        <w:rPr>
          <w:rFonts w:ascii="Segoe UI" w:hAnsi="Segoe UI" w:cs="Segoe UI"/>
        </w:rPr>
        <w:t>com respostas dos campos ‘</w:t>
      </w:r>
      <w:proofErr w:type="spellStart"/>
      <w:r w:rsidR="00D250F9" w:rsidRPr="002E0BF1">
        <w:rPr>
          <w:rFonts w:ascii="Segoe UI" w:hAnsi="Segoe UI" w:cs="Segoe UI"/>
        </w:rPr>
        <w:t>To-Do</w:t>
      </w:r>
      <w:proofErr w:type="spellEnd"/>
      <w:r w:rsidR="00D250F9" w:rsidRPr="002E0BF1">
        <w:rPr>
          <w:rFonts w:ascii="Segoe UI" w:hAnsi="Segoe UI" w:cs="Segoe UI"/>
        </w:rPr>
        <w:t>’ do Notebook.</w:t>
      </w:r>
    </w:p>
    <w:p w:rsidR="00D250F9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</w:rPr>
        <w:t>Professor: Eduardo Luz (DECOM)</w:t>
      </w:r>
    </w:p>
    <w:p w:rsidR="00DA2C35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</w:rPr>
        <w:t>Disciplina: Inteligência Computacional</w:t>
      </w:r>
      <w:bookmarkStart w:id="0" w:name="_GoBack"/>
      <w:bookmarkEnd w:id="0"/>
    </w:p>
    <w:p w:rsidR="00DA2C35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2228EA" w:rsidRPr="002E0BF1" w:rsidRDefault="00D250F9" w:rsidP="00D250F9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1 - </w:t>
      </w:r>
      <w:r w:rsidR="009B0142" w:rsidRPr="002E0BF1">
        <w:rPr>
          <w:rFonts w:ascii="Segoe UI" w:hAnsi="Segoe UI" w:cs="Segoe UI"/>
          <w:b/>
        </w:rPr>
        <w:t>Avaliando um modelo gigante</w:t>
      </w:r>
    </w:p>
    <w:p w:rsidR="002228EA" w:rsidRPr="002E0BF1" w:rsidRDefault="00497C4C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</w:rPr>
        <w:drawing>
          <wp:inline distT="0" distB="0" distL="0" distR="0" wp14:anchorId="3ECD3365" wp14:editId="34DCE192">
            <wp:extent cx="6120130" cy="4091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F9" w:rsidRPr="002E0BF1" w:rsidRDefault="00D250F9" w:rsidP="00D250F9">
      <w:pPr>
        <w:pStyle w:val="Standard"/>
        <w:spacing w:line="360" w:lineRule="auto"/>
        <w:jc w:val="both"/>
        <w:rPr>
          <w:rFonts w:ascii="Segoe UI" w:hAnsi="Segoe UI" w:cs="Segoe UI"/>
          <w:b/>
        </w:rPr>
      </w:pPr>
    </w:p>
    <w:p w:rsidR="00D250F9" w:rsidRPr="002E0BF1" w:rsidRDefault="00D250F9" w:rsidP="00D250F9">
      <w:pPr>
        <w:pStyle w:val="Standard"/>
        <w:spacing w:line="360" w:lineRule="auto"/>
        <w:jc w:val="both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2 - Avaliação do modelo </w:t>
      </w:r>
      <w:r w:rsidR="00497C4C" w:rsidRPr="002E0BF1">
        <w:rPr>
          <w:rFonts w:ascii="Segoe UI" w:hAnsi="Segoe UI" w:cs="Segoe UI"/>
          <w:b/>
        </w:rPr>
        <w:t>‘</w:t>
      </w:r>
      <w:proofErr w:type="spellStart"/>
      <w:r w:rsidR="00497C4C" w:rsidRPr="002E0BF1">
        <w:rPr>
          <w:rFonts w:ascii="Segoe UI" w:hAnsi="Segoe UI" w:cs="Segoe UI"/>
          <w:b/>
        </w:rPr>
        <w:t>Giant</w:t>
      </w:r>
      <w:proofErr w:type="spellEnd"/>
      <w:r w:rsidR="00497C4C" w:rsidRPr="002E0BF1">
        <w:rPr>
          <w:rFonts w:ascii="Segoe UI" w:hAnsi="Segoe UI" w:cs="Segoe UI"/>
          <w:b/>
        </w:rPr>
        <w:t>’</w:t>
      </w:r>
      <w:r w:rsidRPr="002E0BF1">
        <w:rPr>
          <w:rFonts w:ascii="Segoe UI" w:hAnsi="Segoe UI" w:cs="Segoe UI"/>
          <w:b/>
        </w:rPr>
        <w:t xml:space="preserve"> conforme modelos anteriores</w:t>
      </w:r>
    </w:p>
    <w:p w:rsidR="00497C4C" w:rsidRPr="00497C4C" w:rsidRDefault="00497C4C" w:rsidP="00497C4C">
      <w:pPr>
        <w:shd w:val="clear" w:color="auto" w:fill="111111"/>
        <w:suppressAutoHyphens w:val="0"/>
        <w:autoSpaceDN/>
        <w:spacing w:before="100" w:beforeAutospacing="1" w:after="100" w:afterAutospacing="1"/>
        <w:textAlignment w:val="auto"/>
        <w:outlineLvl w:val="2"/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pt-BR" w:bidi="ar-SA"/>
        </w:rPr>
      </w:pPr>
      <w:proofErr w:type="spellStart"/>
      <w:r w:rsidRPr="002E0BF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pt-BR" w:bidi="ar-SA"/>
        </w:rPr>
        <w:t>ToDo</w:t>
      </w:r>
      <w:proofErr w:type="spellEnd"/>
      <w:r w:rsidRPr="002E0BF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pt-BR" w:bidi="ar-SA"/>
        </w:rPr>
        <w:t>:</w:t>
      </w:r>
      <w:r w:rsidRPr="00497C4C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pt-BR" w:bidi="ar-SA"/>
        </w:rPr>
        <w:t> Avalie o seu modelo treinado conforme foi feito nos exemplos anteriores (10pt)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t xml:space="preserve">O gráfico utiliza uma escala logarítmica para as épocas, permitindo que observemos o comportamento dos modelos tanto no início quanto em fases mais avançadas do treinamento. As curvas representam o erro de treinamento e validação para cinco modelos com diferentes tamanhos: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Small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Medium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Large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Giant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As linhas sólidas indicam o erro no treinamento, enquanto as linhas tracejadas mostram o erro na validação. O objetivo da análise é identificar o comportamento de cada modelo em termos de aprendizado,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(quando o modelo se ajusta demais aos dados de treinamento) 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underfitting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(quando o modelo não consegue capturar a complexidade dos dados).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lastRenderedPageBreak/>
        <w:t xml:space="preserve">Começando pelo modelo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(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Train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Val), que está representado pela cor azul. A curva de erro de treinamento para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desce de forma relativamente lenta, e ainda mantém um erro relativamente alto, mesmo após muitas épocas. O mesmo comportamento é observado na curva de validação, onde o erro não apresenta grandes melhorias. Isso indica que o modelo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está sofrendo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underfitting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>, ou seja, ele não tem capacidade suficiente para capturar as nuances e complexidades dos dados, resultando em um ajuste ruim tanto no conjunto de treinamento quanto no conjunto de validação. Isso pode ser explicado pelo fato de que o modelo tem poucas camadas ou neurônios, o que limita sua expressividade e capacidade de generalização.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t xml:space="preserve">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Small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representado pela cor laranja, mostra uma melhoria mais rápida em relação ao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Sua curva de erro de treinamento desce mais rapidamente, indicando que ele tem uma capacidade ligeiramente maior para capturar padrões nos dados. No entanto, o erro de validação também estabiliza em um nível relativamente alto, mostrando que, embora seja melhor que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Small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ainda não tem capacidade suficiente para alcançar um desempenho significativamente melhor. A diferença entre os erros de treinamento e validação também é pequena, o que indica que, assim como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Small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também está sofrendo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underfitting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>, embora em menor grau.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t xml:space="preserve">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Medium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representado pela cor verde, apresenta um comportamento bastante diferente. A curva de erro de treinamento cai rapidamente e atinge um erro muito baixo em poucas épocas. A curva de validação também desce de maneira constante e acompanha bem a curva de treinamento, o que indica que o modelo está aprendendo padrões dos dados sem sofrer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Isso sugere que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Medium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tem uma capacidade de ajuste adequada, capturando a complexidade dos dados de forma eficaz, sem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superajustar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o modelo aos dados de treinamento. Este modelo parece ser o mais equilibrado entre capacidade e generalização, sendo capaz de performar bem tanto no conjunto de treinamento quanto no conjunto de validação.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t xml:space="preserve">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Large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representado pela cor vermelha, mostra uma queda ainda mais rápida no erro de treinamento, atingindo um valor muito baixo em poucas épocas. No entanto, a curva de validação, embora inicialmente siga a de treinamento, começa a estabilizar em um certo ponto, e a diferença entre os erros de treinamento e validação começa a aumentar. Isso indica que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Large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tem uma capacidade de ajuste muito alta, permitindo que ele se ajuste muito bem aos dados de treinamento. No entanto, a estabilização do erro de validação indica que ele começa a sofrer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>, o que significa que o modelo está capturando não apenas os padrões dos dados, mas também o ruído específico do conjunto de treinamento. Como resultado, ele não generaliza tão bem para novos dados.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t xml:space="preserve">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Giant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representado pela cor roxa, segue um padrão semelhante ao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Large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mas de forma mais extrema. O erro de treinamento cai muito rapidamente, quase atingindo o valor mínimo possível, o que demonstra que o modelo tem uma capacidade de ajuste extremamente alta. No entanto, a curva de validação se estabiliza e, em algumas partes, parece piorar, indicando que o modelo está sofrendo de um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significativo.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Giant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tem tantas camadas e neurônios que ele acaba memorizando os dados de treinamento, e sua capacidade de generalização para novos dados é muito limitada. Isso é típico de modelos com grande número de parâmetros, que, embora possam alcançar um erro de treinamento muito baixo, tendem a falhar na validação devido à sua tendência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superajustar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os dados.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t>Em termos de comportamento geral, podemos ver que os modelos menores (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Tiny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Small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) estão sofrendo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underfitting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>, enquanto os modelos maiores (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Large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Giant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) sofrem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Medium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model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parece ser o mais balanceado, conseguindo aprender bem os padrões dos dados sem se ajustar excessivamente ao conjunto de treinamento. Para melhorar o desempenho dos modelos maiores, seria necessário aplicar técnicas de regularização, como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Dropout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ou L2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regularization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, para reduzir o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Outra abordagem seria utilizar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early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stopping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>, onde o treinamento é interrompido quando o erro de validação começa a aumentar, evitando que o modelo memorize os dados de treinamento.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120" w:afterAutospacing="0"/>
        <w:rPr>
          <w:rFonts w:ascii="Segoe UI" w:hAnsi="Segoe UI" w:cs="Segoe UI"/>
          <w:color w:val="FFFFFF"/>
          <w:sz w:val="21"/>
          <w:szCs w:val="21"/>
        </w:rPr>
      </w:pPr>
      <w:r w:rsidRPr="002E0BF1">
        <w:rPr>
          <w:rFonts w:ascii="Segoe UI" w:hAnsi="Segoe UI" w:cs="Segoe UI"/>
          <w:color w:val="FFFFFF"/>
          <w:sz w:val="21"/>
          <w:szCs w:val="21"/>
        </w:rPr>
        <w:lastRenderedPageBreak/>
        <w:t xml:space="preserve">Em resumo, o gráfico mostra claramente como o tamanho do modelo afeta sua capacidade de ajuste e generalização. Modelos pequenos têm dificuldade em capturar padrões complexos nos dados, resultando em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underfitting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Por outro lado, modelos muito grandes têm uma capacidade de ajuste excessiva, o que resulta em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. O modelo médio parece estar em um ponto ideal, equilibrando bem a capacidade de aprendizado com a generalização. Essa análise reforça a importância de ajustar o tamanho do modelo e aplicar técnicas de regularização para obter um desempenho ideal, sem cair nos problemas de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underfitting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 xml:space="preserve"> ou </w:t>
      </w:r>
      <w:proofErr w:type="spellStart"/>
      <w:r w:rsidRPr="002E0BF1">
        <w:rPr>
          <w:rFonts w:ascii="Segoe UI" w:hAnsi="Segoe UI" w:cs="Segoe UI"/>
          <w:color w:val="FFFFFF"/>
          <w:sz w:val="21"/>
          <w:szCs w:val="21"/>
        </w:rPr>
        <w:t>overfitting</w:t>
      </w:r>
      <w:proofErr w:type="spellEnd"/>
      <w:r w:rsidRPr="002E0BF1">
        <w:rPr>
          <w:rFonts w:ascii="Segoe UI" w:hAnsi="Segoe UI" w:cs="Segoe UI"/>
          <w:color w:val="FFFFFF"/>
          <w:sz w:val="21"/>
          <w:szCs w:val="21"/>
        </w:rPr>
        <w:t>.</w:t>
      </w:r>
    </w:p>
    <w:p w:rsidR="002228EA" w:rsidRPr="002E0BF1" w:rsidRDefault="002228EA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D250F9" w:rsidRPr="002E0BF1" w:rsidRDefault="00D250F9" w:rsidP="00D250F9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</w:p>
    <w:p w:rsidR="002228EA" w:rsidRPr="002E0BF1" w:rsidRDefault="00D250F9" w:rsidP="00D250F9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3 - </w:t>
      </w:r>
      <w:r w:rsidR="009B0142" w:rsidRPr="002E0BF1">
        <w:rPr>
          <w:rFonts w:ascii="Segoe UI" w:hAnsi="Segoe UI" w:cs="Segoe UI"/>
          <w:b/>
        </w:rPr>
        <w:t xml:space="preserve">Avaliação por </w:t>
      </w:r>
      <w:proofErr w:type="spellStart"/>
      <w:r w:rsidR="009B0142" w:rsidRPr="002E0BF1">
        <w:rPr>
          <w:rFonts w:ascii="Segoe UI" w:hAnsi="Segoe UI" w:cs="Segoe UI"/>
          <w:b/>
        </w:rPr>
        <w:t>TensorBoard</w:t>
      </w:r>
      <w:proofErr w:type="spellEnd"/>
      <w:r w:rsidR="009B0142" w:rsidRPr="002E0BF1">
        <w:rPr>
          <w:rFonts w:ascii="Segoe UI" w:hAnsi="Segoe UI" w:cs="Segoe UI"/>
          <w:b/>
        </w:rPr>
        <w:t>:</w:t>
      </w:r>
    </w:p>
    <w:p w:rsidR="00497C4C" w:rsidRPr="002E0BF1" w:rsidRDefault="00497C4C" w:rsidP="00497C4C">
      <w:pPr>
        <w:pStyle w:val="Ttulo3"/>
        <w:shd w:val="clear" w:color="auto" w:fill="111111"/>
        <w:rPr>
          <w:rFonts w:ascii="Segoe UI" w:hAnsi="Segoe UI" w:cs="Segoe UI"/>
        </w:rPr>
      </w:pPr>
      <w:proofErr w:type="spellStart"/>
      <w:r w:rsidRPr="002E0BF1">
        <w:rPr>
          <w:rStyle w:val="Forte"/>
          <w:rFonts w:ascii="Segoe UI" w:hAnsi="Segoe UI" w:cs="Segoe UI"/>
          <w:b/>
          <w:bCs/>
        </w:rPr>
        <w:t>ToDo</w:t>
      </w:r>
      <w:proofErr w:type="spellEnd"/>
      <w:r w:rsidRPr="002E0BF1">
        <w:rPr>
          <w:rStyle w:val="Forte"/>
          <w:rFonts w:ascii="Segoe UI" w:hAnsi="Segoe UI" w:cs="Segoe UI"/>
          <w:b/>
          <w:bCs/>
        </w:rPr>
        <w:t>:</w:t>
      </w:r>
      <w:r w:rsidRPr="002E0BF1">
        <w:rPr>
          <w:rFonts w:ascii="Segoe UI" w:hAnsi="Segoe UI" w:cs="Segoe UI"/>
        </w:rPr>
        <w:t> Análises (10pt)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 xml:space="preserve">Quais análises você pode fazer sobre o </w:t>
      </w:r>
      <w:proofErr w:type="spellStart"/>
      <w:r w:rsidRPr="002E0BF1">
        <w:rPr>
          <w:rFonts w:ascii="Segoe UI" w:hAnsi="Segoe UI" w:cs="Segoe UI"/>
          <w:sz w:val="20"/>
          <w:szCs w:val="20"/>
        </w:rPr>
        <w:t>TensorBoard</w:t>
      </w:r>
      <w:proofErr w:type="spellEnd"/>
      <w:r w:rsidRPr="002E0BF1">
        <w:rPr>
          <w:rFonts w:ascii="Segoe UI" w:hAnsi="Segoe UI" w:cs="Segoe UI"/>
          <w:sz w:val="20"/>
          <w:szCs w:val="20"/>
        </w:rPr>
        <w:t>?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Primeiro gráfico "</w:t>
      </w:r>
      <w:proofErr w:type="spellStart"/>
      <w:r w:rsidRPr="002E0BF1">
        <w:rPr>
          <w:rFonts w:ascii="Segoe UI" w:hAnsi="Segoe UI" w:cs="Segoe UI"/>
          <w:sz w:val="20"/>
          <w:szCs w:val="20"/>
        </w:rPr>
        <w:t>epoch_accuracy</w:t>
      </w:r>
      <w:proofErr w:type="spellEnd"/>
      <w:r w:rsidRPr="002E0BF1">
        <w:rPr>
          <w:rFonts w:ascii="Segoe UI" w:hAnsi="Segoe UI" w:cs="Segoe UI"/>
          <w:sz w:val="20"/>
          <w:szCs w:val="20"/>
        </w:rPr>
        <w:t>": esse gráfico apresenta a acurácia durante o treinamento e a validação para vários modelos. Observamos que o modelo gigante, representado como "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", tem uma acurácia de treinamento extremamente alta (quase 1.0) desde o início, o que indica que ele está se ajustando rapidamente aos dados de treinamento. No entanto, a acurácia de validação para esse modelo não apresenta uma melhora correspondente e se estabiliza em torno de 0.65, sugerindo um caso claro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. Isso significa que o modelo gigante está memorizando os dados de treinamento e não consegue generalizar bem para novos dados, o que é evidenciado pela diferença significativa entre a acurácia de treinamento e validação.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Os modelos menores, como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e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", apresentam um comportamento oposto. Suas curvas de acurácia no treinamento são bem mais baixas, em torno de 0.60 para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0.57 para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indicando que esses modelos têm uma capacidade limitada de aprendizado. As curvas de validação, embora ligeiramente melhores, também não indicam uma boa generalização, sugerindo que esses modelos sofrem de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, onde eles não conseguem capturar adequadamente os padrões nos dados.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Medium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apresenta uma curva de treinamento mais equilibrada. A acurácia de treinamento estabiliza em torno de 0.82, enquanto a acurácia de validação permanece em torno de 0.65, o que mostra que o modelo está aprendendo bem, embora ainda haja uma diferença entre treinamento e validação, o que sugere que ele pode estar começando a apresentar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leve, mas ainda de forma mais controlada.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 segundo gráfico "</w:t>
      </w:r>
      <w:proofErr w:type="spellStart"/>
      <w:r w:rsidRPr="002E0BF1">
        <w:rPr>
          <w:rFonts w:ascii="Segoe UI" w:hAnsi="Segoe UI" w:cs="Segoe UI"/>
          <w:sz w:val="20"/>
          <w:szCs w:val="20"/>
        </w:rPr>
        <w:t>epoch_binary_crossentropy</w:t>
      </w:r>
      <w:proofErr w:type="spellEnd"/>
      <w:r w:rsidRPr="002E0BF1">
        <w:rPr>
          <w:rFonts w:ascii="Segoe UI" w:hAnsi="Segoe UI" w:cs="Segoe UI"/>
          <w:sz w:val="20"/>
          <w:szCs w:val="20"/>
        </w:rPr>
        <w:t>" mostra a métrica de erro (</w:t>
      </w:r>
      <w:proofErr w:type="spellStart"/>
      <w:r w:rsidRPr="002E0BF1">
        <w:rPr>
          <w:rFonts w:ascii="Segoe UI" w:hAnsi="Segoe UI" w:cs="Segoe UI"/>
          <w:sz w:val="20"/>
          <w:szCs w:val="20"/>
        </w:rPr>
        <w:t>binary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crossentropy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) ao longo do tempo para esses mesmos modelos. No caso do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o erro no conjunto de treinamento cai drasticamente para quase zero, indicando que ele está memorizando os dados de treinamento. Entretanto, no conjunto de validação, o erro permanece muito mais alto, em torno de 0.6, o que reforça a hipótese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. Esse comportamento é visto de forma similar no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Large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embora o erro de validação seja ainda maior, chegando a 1.57, o que indica que esse modelo também sofre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severo.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 xml:space="preserve">Os modelos menores, como o 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o 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mostram um erro de treinamento e validação que são próximos, mas relativamente elevados, por volta de 0.55 e 0.57, respectivamente. Isso indica que esses modelos têm uma capacidade limitada de aprendizado e sofrem de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, ou seja, eles não conseguem capturar padrões suficientes dos dados de treinamento para fazer previsões precisas.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Medium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apresenta uma queda mais gradual no erro de treinamento, que converge para um valor razoável de 0.3, enquanto o erro de validação permanece por volta de 0.48. Isso sugere que o modelo </w:t>
      </w:r>
      <w:r w:rsidRPr="002E0BF1">
        <w:rPr>
          <w:rFonts w:ascii="Segoe UI" w:hAnsi="Segoe UI" w:cs="Segoe UI"/>
          <w:sz w:val="20"/>
          <w:szCs w:val="20"/>
        </w:rPr>
        <w:lastRenderedPageBreak/>
        <w:t xml:space="preserve">está aprendendo com os dados de treinamento, mas ainda comete erros consideráveis no conjunto de validação, o que pode ser uma indicação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moderado.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 gráfico "</w:t>
      </w:r>
      <w:proofErr w:type="spellStart"/>
      <w:r w:rsidRPr="002E0BF1">
        <w:rPr>
          <w:rFonts w:ascii="Segoe UI" w:hAnsi="Segoe UI" w:cs="Segoe UI"/>
          <w:sz w:val="20"/>
          <w:szCs w:val="20"/>
        </w:rPr>
        <w:t>epoch_learning_rate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mostra a taxa de aprendizado decrescendo ao longo do tempo. Todos os modelos parecem seguir um padrão semelhante de redução da taxa de aprendizado, começando com uma taxa mais alta e diminuindo à medida que o treinamento avança. Isso indica que a estratégia de ajuste da taxa de aprendizado é consistente para todos os modelos, o que ajuda na convergência do treinamento. Entretanto, para os modelos 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Large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a redução da taxa de aprendizado não foi suficiente para evitar o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indicando que outras estratégias de regularização, como o uso de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ou </w:t>
      </w:r>
      <w:proofErr w:type="spellStart"/>
      <w:r w:rsidRPr="002E0BF1">
        <w:rPr>
          <w:rFonts w:ascii="Segoe UI" w:hAnsi="Segoe UI" w:cs="Segoe UI"/>
          <w:sz w:val="20"/>
          <w:szCs w:val="20"/>
        </w:rPr>
        <w:t>early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stopping</w:t>
      </w:r>
      <w:proofErr w:type="spellEnd"/>
      <w:r w:rsidRPr="002E0BF1">
        <w:rPr>
          <w:rFonts w:ascii="Segoe UI" w:hAnsi="Segoe UI" w:cs="Segoe UI"/>
          <w:sz w:val="20"/>
          <w:szCs w:val="20"/>
        </w:rPr>
        <w:t>, poderiam ser mais eficazes.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No gráfico "</w:t>
      </w:r>
      <w:proofErr w:type="spellStart"/>
      <w:r w:rsidRPr="002E0BF1">
        <w:rPr>
          <w:rFonts w:ascii="Segoe UI" w:hAnsi="Segoe UI" w:cs="Segoe UI"/>
          <w:sz w:val="20"/>
          <w:szCs w:val="20"/>
        </w:rPr>
        <w:t>epoch_loss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", vemos novamente a métrica de erro ao longo do treinamento.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mostra uma perda muito baixa no conjunto de treinamento, caindo quase para zero, o que reforça a ideia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. O erro de validação, no entanto, permanece muito mais alto, por volta de 2.5, o que confirma a incapacidade desse modelo de generalizar para novos dados. Um comportamento semelhante é observado no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Large</w:t>
      </w:r>
      <w:proofErr w:type="spellEnd"/>
      <w:r w:rsidRPr="002E0BF1">
        <w:rPr>
          <w:rFonts w:ascii="Segoe UI" w:hAnsi="Segoe UI" w:cs="Segoe UI"/>
          <w:sz w:val="20"/>
          <w:szCs w:val="20"/>
        </w:rPr>
        <w:t>, onde a perda de treinamento é extremamente baixa e a perda de validação é elevada, acima de 2.3.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 xml:space="preserve">Por outro lado, os modelos menores, como 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apresentam erros tanto no treinamento quanto na validação que são muito mais altos e próximos entre si. Isso sugere que esses modelos têm uma capacidade limitada de ajuste e não conseguem capturar padrões adequados dos dados, levando a um </w:t>
      </w:r>
      <w:proofErr w:type="spellStart"/>
      <w:r w:rsidRPr="002E0BF1">
        <w:rPr>
          <w:rFonts w:ascii="Segoe UI" w:hAnsi="Segoe UI" w:cs="Segoe UI"/>
          <w:sz w:val="20"/>
          <w:szCs w:val="20"/>
        </w:rPr>
        <w:t>subajuste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ou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 gráfico "</w:t>
      </w:r>
      <w:proofErr w:type="spellStart"/>
      <w:r w:rsidRPr="002E0BF1">
        <w:rPr>
          <w:rFonts w:ascii="Segoe UI" w:hAnsi="Segoe UI" w:cs="Segoe UI"/>
          <w:sz w:val="20"/>
          <w:szCs w:val="20"/>
        </w:rPr>
        <w:t>evaluation_accuracy_vs_iterations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apresenta a acurácia de avaliação ao longo das iterações. Observa-se que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Medium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mantém uma acurácia de validação em torno de 0.65, sugerindo que ele está bem ajustado. No entanto,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Large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que apresentam flutuações significativas na acurácia de validação, reforçam a noção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já que não conseguem manter uma acurácia estável no conjunto de validação. Os modelos 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também não apresentam uma acurácia alta, indicando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Finalmente, no gráfico "</w:t>
      </w:r>
      <w:proofErr w:type="spellStart"/>
      <w:r w:rsidRPr="002E0BF1">
        <w:rPr>
          <w:rFonts w:ascii="Segoe UI" w:hAnsi="Segoe UI" w:cs="Segoe UI"/>
          <w:sz w:val="20"/>
          <w:szCs w:val="20"/>
        </w:rPr>
        <w:t>evaluation_binary_crossentropy_vs_iterations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", o erro de validação é novamente destacado. Os modelos 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Large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apresentam erros elevados, confirmando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.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Medium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embora com uma diferença menor entre treinamento e validação, ainda tem um erro de validação relativamente alto, o que indica que ele poderia se beneficiar de ajustes adicionais. Já os modelos 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com erros altos e próximos, continuam a mostrar sinais claros de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12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 xml:space="preserve">Conclusão geral: os gráficos revelam que os modelos </w:t>
      </w:r>
      <w:proofErr w:type="spellStart"/>
      <w:r w:rsidRPr="002E0BF1">
        <w:rPr>
          <w:rFonts w:ascii="Segoe UI" w:hAnsi="Segoe UI" w:cs="Segoe UI"/>
          <w:sz w:val="20"/>
          <w:szCs w:val="20"/>
        </w:rPr>
        <w:t>Giant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Large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sofrem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severo, enquanto os modelos </w:t>
      </w:r>
      <w:proofErr w:type="spellStart"/>
      <w:r w:rsidRPr="002E0BF1">
        <w:rPr>
          <w:rFonts w:ascii="Segoe UI" w:hAnsi="Segoe UI" w:cs="Segoe UI"/>
          <w:sz w:val="20"/>
          <w:szCs w:val="20"/>
        </w:rPr>
        <w:t>Small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sofrem de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. O modelo </w:t>
      </w:r>
      <w:proofErr w:type="spellStart"/>
      <w:r w:rsidRPr="002E0BF1">
        <w:rPr>
          <w:rFonts w:ascii="Segoe UI" w:hAnsi="Segoe UI" w:cs="Segoe UI"/>
          <w:sz w:val="20"/>
          <w:szCs w:val="20"/>
        </w:rPr>
        <w:t>Medium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parece ser o mais equilibrado entre eles, mas ainda apresenta sinais de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moderado. Estratégias de regularização mais fortes, como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penalização L2, ou o uso de </w:t>
      </w:r>
      <w:proofErr w:type="spellStart"/>
      <w:r w:rsidRPr="002E0BF1">
        <w:rPr>
          <w:rFonts w:ascii="Segoe UI" w:hAnsi="Segoe UI" w:cs="Segoe UI"/>
          <w:sz w:val="20"/>
          <w:szCs w:val="20"/>
        </w:rPr>
        <w:t>early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stopping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poderiam ser aplicadas aos modelos maiores para evitar o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. Além disso, aumentar a capacidade dos modelos menores poderia ajudar a resolver o problema de </w:t>
      </w:r>
      <w:proofErr w:type="spellStart"/>
      <w:r w:rsidRPr="002E0BF1">
        <w:rPr>
          <w:rFonts w:ascii="Segoe UI" w:hAnsi="Segoe UI" w:cs="Segoe UI"/>
          <w:sz w:val="20"/>
          <w:szCs w:val="20"/>
        </w:rPr>
        <w:t>underfitting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.</w:t>
      </w:r>
    </w:p>
    <w:p w:rsidR="002228EA" w:rsidRPr="002E0BF1" w:rsidRDefault="002228EA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2228EA" w:rsidRPr="002E0BF1" w:rsidRDefault="002228EA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2228EA" w:rsidRPr="002E0BF1" w:rsidRDefault="00D250F9" w:rsidP="00D250F9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4 - </w:t>
      </w:r>
      <w:r w:rsidR="009B0142" w:rsidRPr="002E0BF1">
        <w:rPr>
          <w:rFonts w:ascii="Segoe UI" w:hAnsi="Segoe UI" w:cs="Segoe UI"/>
          <w:b/>
        </w:rPr>
        <w:t>Análise da regularização:</w:t>
      </w:r>
    </w:p>
    <w:p w:rsidR="00497C4C" w:rsidRPr="002E0BF1" w:rsidRDefault="00497C4C" w:rsidP="00497C4C">
      <w:pPr>
        <w:pStyle w:val="Ttulo4"/>
        <w:shd w:val="clear" w:color="auto" w:fill="111111"/>
        <w:rPr>
          <w:rFonts w:ascii="Segoe UI" w:hAnsi="Segoe UI" w:cs="Segoe UI"/>
        </w:rPr>
      </w:pPr>
      <w:proofErr w:type="spellStart"/>
      <w:r w:rsidRPr="002E0BF1">
        <w:rPr>
          <w:rStyle w:val="Forte"/>
          <w:rFonts w:ascii="Segoe UI" w:hAnsi="Segoe UI" w:cs="Segoe UI"/>
          <w:b w:val="0"/>
          <w:bCs w:val="0"/>
        </w:rPr>
        <w:t>ToDo</w:t>
      </w:r>
      <w:proofErr w:type="spellEnd"/>
      <w:r w:rsidRPr="002E0BF1">
        <w:rPr>
          <w:rStyle w:val="Forte"/>
          <w:rFonts w:ascii="Segoe UI" w:hAnsi="Segoe UI" w:cs="Segoe UI"/>
          <w:b w:val="0"/>
          <w:bCs w:val="0"/>
        </w:rPr>
        <w:t>:</w:t>
      </w:r>
      <w:r w:rsidRPr="002E0BF1">
        <w:rPr>
          <w:rFonts w:ascii="Segoe UI" w:hAnsi="Segoe UI" w:cs="Segoe UI"/>
        </w:rPr>
        <w:t> Análise dos resultados (10pt)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 xml:space="preserve">O que você pode inferir analisando os resultados apresentados no </w:t>
      </w:r>
      <w:proofErr w:type="spellStart"/>
      <w:r w:rsidRPr="002E0BF1">
        <w:rPr>
          <w:rFonts w:ascii="Segoe UI" w:hAnsi="Segoe UI" w:cs="Segoe UI"/>
          <w:sz w:val="20"/>
          <w:szCs w:val="20"/>
        </w:rPr>
        <w:t>TensorBoard</w:t>
      </w:r>
      <w:proofErr w:type="spellEnd"/>
      <w:r w:rsidRPr="002E0BF1">
        <w:rPr>
          <w:rFonts w:ascii="Segoe UI" w:hAnsi="Segoe UI" w:cs="Segoe UI"/>
          <w:sz w:val="20"/>
          <w:szCs w:val="20"/>
        </w:rPr>
        <w:t>?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>O gráfico apresenta resultados de diferentes estratégias de regularização no treinamento de redes neurais. A análise pode ser feita com base nas métricas fornecidas: acurácia, entropia binária cruzada, taxa de aprendizado e perda.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lastRenderedPageBreak/>
        <w:t>Epoch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Accuracy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(acurácia por época): As curvas mostram que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começa com uma taxa de acurácia menor em relação aos outros, mas rapidamente se estabiliza, com desempenho melhor na validação comparado aos demais.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(L2 +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) tem uma curva de aprendizado mais suave e estável, com uma melhora progressiva ao longo do tempo.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" também apresenta consistência, enquanto o modelo "L2" evolui de maneira semelhante ao "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", mas com flutuações menores.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tem bons resultados, mas os ganhos são limitados comparado aos modelos regularizados. A combinação de regularização L2 e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parece ser a estratégia mais eficiente para melhorar a acurácia e prevenir o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como demonstrado pela estabilidade e crescimento constante da acurácia ao longo do tempo. A regularização individual (L2 ou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) também mostra impacto positivo, embora de forma menos expressiva.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t>Epoch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Binary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Crossentropy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(entropia cruzada binária por época): A entropia binária começa alta para todos os modelos, mas os modelos "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" e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 apresentam quedas mais significativas, demonstrando melhor otimização da função de perda.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se estabiliza, mas mantém uma entropia cruzada maior em comparação aos modelos regularizados, especialmente na validação. O modelo "L2" também tem uma melhora significativa, com uma trajetória suave de redução da entropia. A combinação de regularização L2 e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reduz drasticamente a entropia cruzada binária, mostrando que os modelos regularizados são mais eficazes na minimização da perda em relação ao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". Isso indica que esses modelos são menos propensos a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>, aprendendo representações mais generalizáveis.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t>Epoch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Learning Rate (taxa de aprendizado por época): A taxa de aprendizado decresce gradativamente ao longo do treinamento para todos os modelos, comportamento típico ao usar </w:t>
      </w:r>
      <w:proofErr w:type="spellStart"/>
      <w:r w:rsidRPr="002E0BF1">
        <w:rPr>
          <w:rFonts w:ascii="Segoe UI" w:hAnsi="Segoe UI" w:cs="Segoe UI"/>
          <w:sz w:val="20"/>
          <w:szCs w:val="20"/>
        </w:rPr>
        <w:t>otimizadores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como Adam ou SGD com </w:t>
      </w:r>
      <w:proofErr w:type="spellStart"/>
      <w:r w:rsidRPr="002E0BF1">
        <w:rPr>
          <w:rFonts w:ascii="Segoe UI" w:hAnsi="Segoe UI" w:cs="Segoe UI"/>
          <w:sz w:val="20"/>
          <w:szCs w:val="20"/>
        </w:rPr>
        <w:t>decay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. Os modelos com regularização L2 e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mantêm uma taxa de aprendizado controlada, permitindo ajustes finos nos pesos sem causar grandes variações. Uma taxa de aprendizado controlada garante que o modelo faça ajustes pequenos e constantes nas últimas etapas do treinamento, evitando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overshooting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garantindo convergência estável, especialmente nos modelos com regularização.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t>Epoch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Loss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(perda por época): As curvas de perda seguem padrões semelhantes às da entropia binária, com os modelos "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" e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 apresentando uma queda rápida e estabilização em níveis mais baixos.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apresenta flutuações mais pronunciadas, especialmente na validação, o que indica uma menor capacidade de generalização. O modelo "L2" também mostra uma queda acentuada na perda, embora seja mais estável que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". A perda mais baixa nos modelos regularizados demonstra melhor ajuste aos dados de treinamento sem </w:t>
      </w:r>
      <w:proofErr w:type="spellStart"/>
      <w:r w:rsidRPr="002E0BF1">
        <w:rPr>
          <w:rFonts w:ascii="Segoe UI" w:hAnsi="Segoe UI" w:cs="Segoe UI"/>
          <w:sz w:val="20"/>
          <w:szCs w:val="20"/>
        </w:rPr>
        <w:t>superajustar</w:t>
      </w:r>
      <w:proofErr w:type="spellEnd"/>
      <w:r w:rsidRPr="002E0BF1">
        <w:rPr>
          <w:rFonts w:ascii="Segoe UI" w:hAnsi="Segoe UI" w:cs="Segoe UI"/>
          <w:sz w:val="20"/>
          <w:szCs w:val="20"/>
        </w:rPr>
        <w:t>.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não consegue reduzir a perda de forma tão eficiente.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t>Evaluation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Accuracy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vs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Iterations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(acurácia de avaliação </w:t>
      </w:r>
      <w:proofErr w:type="spellStart"/>
      <w:r w:rsidRPr="002E0BF1">
        <w:rPr>
          <w:rFonts w:ascii="Segoe UI" w:hAnsi="Segoe UI" w:cs="Segoe UI"/>
          <w:sz w:val="20"/>
          <w:szCs w:val="20"/>
        </w:rPr>
        <w:t>vs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iterações): Conforme o número de iterações aumenta,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 mantém uma taxa de acurácia mais alta, sugerindo que ele se beneficia do aumento no número de iterações.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atinge uma acurácia consistente após certo número de iterações, mas não supera os modelos regularizados.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 lida melhor com um maior número de iterações, mantendo uma performance crescente, enquanto os demais modelos se estabilizam em níveis menores de acurácia.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t>Evaluation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Binary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Crossentropy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vs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Iterations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(entropia binária cruzada </w:t>
      </w:r>
      <w:proofErr w:type="spellStart"/>
      <w:r w:rsidRPr="002E0BF1">
        <w:rPr>
          <w:rFonts w:ascii="Segoe UI" w:hAnsi="Segoe UI" w:cs="Segoe UI"/>
          <w:sz w:val="20"/>
          <w:szCs w:val="20"/>
        </w:rPr>
        <w:t>vs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iterações):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apresenta entropia binária mais alta ao longo das iterações, com maior flutuação. Os modelos regularizados, especialmente 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", apresentam uma redução significativa e estável na entropia cruzada.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 demonstra ser mais eficaz na redução da entropia ao longo das iterações, consolidando sua capacidade de generalização superior ao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proofErr w:type="spellStart"/>
      <w:r w:rsidRPr="002E0BF1">
        <w:rPr>
          <w:rFonts w:ascii="Segoe UI" w:hAnsi="Segoe UI" w:cs="Segoe UI"/>
          <w:sz w:val="20"/>
          <w:szCs w:val="20"/>
        </w:rPr>
        <w:t>Evaluation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Loss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vs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2E0BF1">
        <w:rPr>
          <w:rFonts w:ascii="Segoe UI" w:hAnsi="Segoe UI" w:cs="Segoe UI"/>
          <w:sz w:val="20"/>
          <w:szCs w:val="20"/>
        </w:rPr>
        <w:t>Iterations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(perda de avaliação </w:t>
      </w:r>
      <w:proofErr w:type="spellStart"/>
      <w:r w:rsidRPr="002E0BF1">
        <w:rPr>
          <w:rFonts w:ascii="Segoe UI" w:hAnsi="Segoe UI" w:cs="Segoe UI"/>
          <w:sz w:val="20"/>
          <w:szCs w:val="20"/>
        </w:rPr>
        <w:t>vs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iterações): O modelo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>" tem a menor perda em comparação aos outros, enquanto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>" apresenta maior perda e flutuações durante as iterações. Os modelos "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>" e "L2" conseguem manter uma perda baixa, mas o "</w:t>
      </w:r>
      <w:proofErr w:type="spellStart"/>
      <w:r w:rsidRPr="002E0BF1">
        <w:rPr>
          <w:rFonts w:ascii="Segoe UI" w:hAnsi="Segoe UI" w:cs="Segoe UI"/>
          <w:sz w:val="20"/>
          <w:szCs w:val="20"/>
        </w:rPr>
        <w:t>combined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 se destaca. A combinação de L2 e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é a técnica mais robusta, mantendo a perda consistente e baixa ao longo do treinamento.</w:t>
      </w:r>
    </w:p>
    <w:p w:rsidR="00497C4C" w:rsidRPr="002E0BF1" w:rsidRDefault="00497C4C" w:rsidP="00497C4C">
      <w:pPr>
        <w:pStyle w:val="NormalWeb"/>
        <w:shd w:val="clear" w:color="auto" w:fill="111111"/>
        <w:spacing w:before="0" w:beforeAutospacing="0" w:after="120" w:afterAutospacing="0"/>
        <w:rPr>
          <w:rFonts w:ascii="Segoe UI" w:hAnsi="Segoe UI" w:cs="Segoe UI"/>
          <w:sz w:val="20"/>
          <w:szCs w:val="20"/>
        </w:rPr>
      </w:pPr>
      <w:r w:rsidRPr="002E0BF1">
        <w:rPr>
          <w:rFonts w:ascii="Segoe UI" w:hAnsi="Segoe UI" w:cs="Segoe UI"/>
          <w:sz w:val="20"/>
          <w:szCs w:val="20"/>
        </w:rPr>
        <w:t xml:space="preserve">Conclusão geral: As técnicas de regularização, especialmente a combinação de L2 e </w:t>
      </w:r>
      <w:proofErr w:type="spellStart"/>
      <w:r w:rsidRPr="002E0BF1">
        <w:rPr>
          <w:rFonts w:ascii="Segoe UI" w:hAnsi="Segoe UI" w:cs="Segoe UI"/>
          <w:sz w:val="20"/>
          <w:szCs w:val="20"/>
        </w:rPr>
        <w:t>Dropout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, foram eficazes em reduzir o </w:t>
      </w:r>
      <w:proofErr w:type="spellStart"/>
      <w:r w:rsidRPr="002E0BF1">
        <w:rPr>
          <w:rFonts w:ascii="Segoe UI" w:hAnsi="Segoe UI" w:cs="Segoe UI"/>
          <w:sz w:val="20"/>
          <w:szCs w:val="20"/>
        </w:rPr>
        <w:t>overfitting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 e melhorar o desempenho geral do modelo. O "</w:t>
      </w:r>
      <w:proofErr w:type="spellStart"/>
      <w:r w:rsidRPr="002E0BF1">
        <w:rPr>
          <w:rFonts w:ascii="Segoe UI" w:hAnsi="Segoe UI" w:cs="Segoe UI"/>
          <w:sz w:val="20"/>
          <w:szCs w:val="20"/>
        </w:rPr>
        <w:t>Tiny</w:t>
      </w:r>
      <w:proofErr w:type="spellEnd"/>
      <w:r w:rsidRPr="002E0BF1">
        <w:rPr>
          <w:rFonts w:ascii="Segoe UI" w:hAnsi="Segoe UI" w:cs="Segoe UI"/>
          <w:sz w:val="20"/>
          <w:szCs w:val="20"/>
        </w:rPr>
        <w:t xml:space="preserve">", usado como base, tem boa performance inicial, mas rapidamente é superado pelos modelos regularizados, que apresentam melhores </w:t>
      </w:r>
      <w:r w:rsidRPr="002E0BF1">
        <w:rPr>
          <w:rFonts w:ascii="Segoe UI" w:hAnsi="Segoe UI" w:cs="Segoe UI"/>
          <w:sz w:val="20"/>
          <w:szCs w:val="20"/>
        </w:rPr>
        <w:lastRenderedPageBreak/>
        <w:t>resultados em acurácia, perda e entropia cruzada, além de maior estabilidade durante o treinamento e avaliação.</w:t>
      </w:r>
    </w:p>
    <w:p w:rsidR="002228EA" w:rsidRPr="002E0BF1" w:rsidRDefault="002228EA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D250F9" w:rsidRPr="002E0BF1" w:rsidRDefault="00D250F9">
      <w:pPr>
        <w:rPr>
          <w:rFonts w:ascii="Segoe UI" w:hAnsi="Segoe UI" w:cs="Segoe UI"/>
        </w:rPr>
      </w:pPr>
      <w:r w:rsidRPr="002E0BF1">
        <w:rPr>
          <w:rFonts w:ascii="Segoe UI" w:hAnsi="Segoe UI" w:cs="Segoe UI"/>
        </w:rPr>
        <w:br w:type="page"/>
      </w:r>
    </w:p>
    <w:p w:rsidR="002228EA" w:rsidRPr="002E0BF1" w:rsidRDefault="00D250F9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lastRenderedPageBreak/>
        <w:t xml:space="preserve">5 – </w:t>
      </w:r>
      <w:r w:rsidR="009B0142" w:rsidRPr="002E0BF1">
        <w:rPr>
          <w:rFonts w:ascii="Segoe UI" w:hAnsi="Segoe UI" w:cs="Segoe UI"/>
          <w:b/>
        </w:rPr>
        <w:t xml:space="preserve">Lendo </w:t>
      </w:r>
      <w:r w:rsidRPr="002E0BF1">
        <w:rPr>
          <w:rFonts w:ascii="Segoe UI" w:hAnsi="Segoe UI" w:cs="Segoe UI"/>
          <w:b/>
        </w:rPr>
        <w:t xml:space="preserve">o </w:t>
      </w:r>
      <w:proofErr w:type="spellStart"/>
      <w:r w:rsidRPr="002E0BF1">
        <w:rPr>
          <w:rFonts w:ascii="Segoe UI" w:hAnsi="Segoe UI" w:cs="Segoe UI"/>
          <w:b/>
        </w:rPr>
        <w:t>Dataset</w:t>
      </w:r>
      <w:proofErr w:type="spellEnd"/>
      <w:r w:rsidRPr="002E0BF1">
        <w:rPr>
          <w:rFonts w:ascii="Segoe UI" w:hAnsi="Segoe UI" w:cs="Segoe UI"/>
          <w:b/>
        </w:rPr>
        <w:t xml:space="preserve"> ‘G</w:t>
      </w:r>
      <w:r w:rsidR="009B0142" w:rsidRPr="002E0BF1">
        <w:rPr>
          <w:rFonts w:ascii="Segoe UI" w:hAnsi="Segoe UI" w:cs="Segoe UI"/>
          <w:b/>
        </w:rPr>
        <w:t>atos-</w:t>
      </w:r>
      <w:r w:rsidRPr="002E0BF1">
        <w:rPr>
          <w:rFonts w:ascii="Segoe UI" w:hAnsi="Segoe UI" w:cs="Segoe UI"/>
          <w:b/>
        </w:rPr>
        <w:t>N</w:t>
      </w:r>
      <w:r w:rsidR="009B0142" w:rsidRPr="002E0BF1">
        <w:rPr>
          <w:rFonts w:ascii="Segoe UI" w:hAnsi="Segoe UI" w:cs="Segoe UI"/>
          <w:b/>
        </w:rPr>
        <w:t xml:space="preserve">ão </w:t>
      </w:r>
      <w:r w:rsidRPr="002E0BF1">
        <w:rPr>
          <w:rFonts w:ascii="Segoe UI" w:hAnsi="Segoe UI" w:cs="Segoe UI"/>
          <w:b/>
        </w:rPr>
        <w:t>G</w:t>
      </w:r>
      <w:r w:rsidR="009B0142" w:rsidRPr="002E0BF1">
        <w:rPr>
          <w:rFonts w:ascii="Segoe UI" w:hAnsi="Segoe UI" w:cs="Segoe UI"/>
          <w:b/>
        </w:rPr>
        <w:t>atos</w:t>
      </w:r>
      <w:r w:rsidRPr="002E0BF1">
        <w:rPr>
          <w:rFonts w:ascii="Segoe UI" w:hAnsi="Segoe UI" w:cs="Segoe UI"/>
          <w:b/>
        </w:rPr>
        <w:t>’</w:t>
      </w:r>
      <w:r w:rsidR="009B0142" w:rsidRPr="002E0BF1">
        <w:rPr>
          <w:rFonts w:ascii="Segoe UI" w:hAnsi="Segoe UI" w:cs="Segoe UI"/>
          <w:b/>
        </w:rPr>
        <w:t>:</w:t>
      </w:r>
    </w:p>
    <w:p w:rsidR="002228EA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  <w:noProof/>
        </w:rPr>
        <w:drawing>
          <wp:inline distT="0" distB="0" distL="0" distR="0" wp14:anchorId="421F99C9" wp14:editId="675937A5">
            <wp:extent cx="4260384" cy="5746750"/>
            <wp:effectExtent l="0" t="0" r="6985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548" cy="57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EA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  <w:noProof/>
        </w:rPr>
        <w:drawing>
          <wp:inline distT="0" distB="0" distL="0" distR="0" wp14:anchorId="7B58432A" wp14:editId="27D4B4AD">
            <wp:extent cx="3435591" cy="23971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444" cy="2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5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DA2C35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  <w:b/>
        </w:rPr>
      </w:pPr>
    </w:p>
    <w:p w:rsidR="002228EA" w:rsidRPr="002E0BF1" w:rsidRDefault="00D250F9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lastRenderedPageBreak/>
        <w:t xml:space="preserve">6 – </w:t>
      </w:r>
      <w:r w:rsidR="009B0142" w:rsidRPr="002E0BF1">
        <w:rPr>
          <w:rFonts w:ascii="Segoe UI" w:hAnsi="Segoe UI" w:cs="Segoe UI"/>
          <w:b/>
        </w:rPr>
        <w:t>Treinamento modelo pequeno:</w:t>
      </w:r>
    </w:p>
    <w:p w:rsidR="002228EA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  <w:noProof/>
        </w:rPr>
        <w:drawing>
          <wp:inline distT="0" distB="0" distL="0" distR="0" wp14:anchorId="513C6208" wp14:editId="217AA801">
            <wp:extent cx="5668166" cy="4172532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EA" w:rsidRPr="002E0BF1" w:rsidRDefault="002228EA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</w:p>
    <w:p w:rsidR="002228EA" w:rsidRPr="002E0BF1" w:rsidRDefault="00D250F9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7 – </w:t>
      </w:r>
      <w:r w:rsidR="009B0142" w:rsidRPr="002E0BF1">
        <w:rPr>
          <w:rFonts w:ascii="Segoe UI" w:hAnsi="Segoe UI" w:cs="Segoe UI"/>
          <w:b/>
        </w:rPr>
        <w:t>Treinamento modelo médio:</w:t>
      </w:r>
    </w:p>
    <w:p w:rsidR="002228EA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  <w:noProof/>
        </w:rPr>
        <w:lastRenderedPageBreak/>
        <w:drawing>
          <wp:inline distT="0" distB="0" distL="0" distR="0" wp14:anchorId="68171F00" wp14:editId="692657A2">
            <wp:extent cx="5430008" cy="418205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EA" w:rsidRPr="002E0BF1" w:rsidRDefault="00D250F9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8 – </w:t>
      </w:r>
      <w:r w:rsidR="009B0142" w:rsidRPr="002E0BF1">
        <w:rPr>
          <w:rFonts w:ascii="Segoe UI" w:hAnsi="Segoe UI" w:cs="Segoe UI"/>
          <w:b/>
        </w:rPr>
        <w:t>Treinamento modelo grande:</w:t>
      </w:r>
    </w:p>
    <w:p w:rsidR="002228EA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  <w:noProof/>
        </w:rPr>
        <w:drawing>
          <wp:inline distT="0" distB="0" distL="0" distR="0" wp14:anchorId="03A4A8C1" wp14:editId="697FFCE4">
            <wp:extent cx="5534797" cy="4134427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5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  <w:b/>
        </w:rPr>
      </w:pPr>
    </w:p>
    <w:p w:rsidR="002228EA" w:rsidRPr="002E0BF1" w:rsidRDefault="00D250F9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lastRenderedPageBreak/>
        <w:t xml:space="preserve">9 – </w:t>
      </w:r>
      <w:r w:rsidR="009B0142" w:rsidRPr="002E0BF1">
        <w:rPr>
          <w:rFonts w:ascii="Segoe UI" w:hAnsi="Segoe UI" w:cs="Segoe UI"/>
          <w:b/>
        </w:rPr>
        <w:t xml:space="preserve">Avaliação de </w:t>
      </w:r>
      <w:r w:rsidR="002E0BF1" w:rsidRPr="002E0BF1">
        <w:rPr>
          <w:rFonts w:ascii="Segoe UI" w:hAnsi="Segoe UI" w:cs="Segoe UI"/>
          <w:b/>
        </w:rPr>
        <w:t>R</w:t>
      </w:r>
      <w:r w:rsidR="009B0142" w:rsidRPr="002E0BF1">
        <w:rPr>
          <w:rFonts w:ascii="Segoe UI" w:hAnsi="Segoe UI" w:cs="Segoe UI"/>
          <w:b/>
        </w:rPr>
        <w:t xml:space="preserve">egularização no </w:t>
      </w:r>
      <w:r w:rsidR="002E0BF1" w:rsidRPr="002E0BF1">
        <w:rPr>
          <w:rFonts w:ascii="Segoe UI" w:hAnsi="Segoe UI" w:cs="Segoe UI"/>
          <w:b/>
        </w:rPr>
        <w:t>M</w:t>
      </w:r>
      <w:r w:rsidR="009B0142" w:rsidRPr="002E0BF1">
        <w:rPr>
          <w:rFonts w:ascii="Segoe UI" w:hAnsi="Segoe UI" w:cs="Segoe UI"/>
          <w:b/>
        </w:rPr>
        <w:t xml:space="preserve">odelo </w:t>
      </w:r>
      <w:r w:rsidR="002E0BF1" w:rsidRPr="002E0BF1">
        <w:rPr>
          <w:rFonts w:ascii="Segoe UI" w:hAnsi="Segoe UI" w:cs="Segoe UI"/>
          <w:b/>
        </w:rPr>
        <w:t>G</w:t>
      </w:r>
      <w:r w:rsidR="009B0142" w:rsidRPr="002E0BF1">
        <w:rPr>
          <w:rFonts w:ascii="Segoe UI" w:hAnsi="Segoe UI" w:cs="Segoe UI"/>
          <w:b/>
        </w:rPr>
        <w:t>atos-</w:t>
      </w:r>
      <w:r w:rsidR="002E0BF1" w:rsidRPr="002E0BF1">
        <w:rPr>
          <w:rFonts w:ascii="Segoe UI" w:hAnsi="Segoe UI" w:cs="Segoe UI"/>
          <w:b/>
        </w:rPr>
        <w:t>N</w:t>
      </w:r>
      <w:r w:rsidR="009B0142" w:rsidRPr="002E0BF1">
        <w:rPr>
          <w:rFonts w:ascii="Segoe UI" w:hAnsi="Segoe UI" w:cs="Segoe UI"/>
          <w:b/>
        </w:rPr>
        <w:t>ão gatos:</w:t>
      </w:r>
    </w:p>
    <w:p w:rsidR="002228EA" w:rsidRPr="002E0BF1" w:rsidRDefault="002E0BF1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</w:rPr>
        <w:drawing>
          <wp:inline distT="0" distB="0" distL="0" distR="0" wp14:anchorId="153620D6" wp14:editId="2505BF98">
            <wp:extent cx="5378450" cy="41379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288" cy="41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F1" w:rsidRPr="002E0BF1" w:rsidRDefault="002E0BF1" w:rsidP="002E0BF1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t xml:space="preserve">10 – </w:t>
      </w:r>
      <w:r w:rsidRPr="002E0BF1">
        <w:rPr>
          <w:rFonts w:ascii="Segoe UI" w:hAnsi="Segoe UI" w:cs="Segoe UI"/>
          <w:b/>
        </w:rPr>
        <w:t>Modelo médio com Regularização</w:t>
      </w:r>
      <w:r w:rsidRPr="002E0BF1">
        <w:rPr>
          <w:rFonts w:ascii="Segoe UI" w:hAnsi="Segoe UI" w:cs="Segoe UI"/>
          <w:b/>
        </w:rPr>
        <w:t>:</w:t>
      </w:r>
    </w:p>
    <w:p w:rsidR="002E0BF1" w:rsidRPr="002E0BF1" w:rsidRDefault="002E0BF1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drawing>
          <wp:inline distT="0" distB="0" distL="0" distR="0" wp14:anchorId="6A87F43A" wp14:editId="227166DC">
            <wp:extent cx="6120130" cy="40201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F1" w:rsidRPr="002E0BF1" w:rsidRDefault="002E0BF1" w:rsidP="002E0BF1">
      <w:pPr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br w:type="page"/>
      </w:r>
    </w:p>
    <w:p w:rsidR="002E0BF1" w:rsidRPr="002E0BF1" w:rsidRDefault="00D250F9" w:rsidP="00DA2C35">
      <w:pPr>
        <w:pStyle w:val="Standard"/>
        <w:spacing w:line="360" w:lineRule="auto"/>
        <w:jc w:val="both"/>
        <w:outlineLvl w:val="0"/>
        <w:rPr>
          <w:rFonts w:ascii="Segoe UI" w:hAnsi="Segoe UI" w:cs="Segoe UI"/>
          <w:b/>
        </w:rPr>
      </w:pPr>
      <w:r w:rsidRPr="002E0BF1">
        <w:rPr>
          <w:rFonts w:ascii="Segoe UI" w:hAnsi="Segoe UI" w:cs="Segoe UI"/>
          <w:b/>
        </w:rPr>
        <w:lastRenderedPageBreak/>
        <w:t>1</w:t>
      </w:r>
      <w:r w:rsidR="002E0BF1" w:rsidRPr="002E0BF1">
        <w:rPr>
          <w:rFonts w:ascii="Segoe UI" w:hAnsi="Segoe UI" w:cs="Segoe UI"/>
          <w:b/>
        </w:rPr>
        <w:t>1</w:t>
      </w:r>
      <w:r w:rsidRPr="002E0BF1">
        <w:rPr>
          <w:rFonts w:ascii="Segoe UI" w:hAnsi="Segoe UI" w:cs="Segoe UI"/>
          <w:b/>
        </w:rPr>
        <w:t xml:space="preserve"> – </w:t>
      </w:r>
      <w:r w:rsidR="009B0142" w:rsidRPr="002E0BF1">
        <w:rPr>
          <w:rFonts w:ascii="Segoe UI" w:hAnsi="Segoe UI" w:cs="Segoe UI"/>
          <w:b/>
        </w:rPr>
        <w:t>Análise final dos resultados:</w:t>
      </w:r>
    </w:p>
    <w:p w:rsidR="002228EA" w:rsidRPr="002E0BF1" w:rsidRDefault="00DA2C35" w:rsidP="00D250F9">
      <w:pPr>
        <w:pStyle w:val="Standard"/>
        <w:spacing w:line="360" w:lineRule="auto"/>
        <w:jc w:val="both"/>
        <w:rPr>
          <w:rFonts w:ascii="Segoe UI" w:hAnsi="Segoe UI" w:cs="Segoe UI"/>
        </w:rPr>
      </w:pPr>
      <w:r w:rsidRPr="002E0BF1">
        <w:rPr>
          <w:rFonts w:ascii="Segoe UI" w:hAnsi="Segoe UI" w:cs="Segoe UI"/>
          <w:noProof/>
        </w:rPr>
        <w:drawing>
          <wp:inline distT="0" distB="0" distL="0" distR="0" wp14:anchorId="24BB7C78" wp14:editId="63567A39">
            <wp:extent cx="6120130" cy="54152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8EA" w:rsidRPr="002E0B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17A" w:rsidRDefault="0082217A">
      <w:pPr>
        <w:rPr>
          <w:rFonts w:hint="eastAsia"/>
        </w:rPr>
      </w:pPr>
      <w:r>
        <w:separator/>
      </w:r>
    </w:p>
  </w:endnote>
  <w:endnote w:type="continuationSeparator" w:id="0">
    <w:p w:rsidR="0082217A" w:rsidRDefault="008221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17A" w:rsidRDefault="008221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2217A" w:rsidRDefault="008221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E7775"/>
    <w:multiLevelType w:val="hybridMultilevel"/>
    <w:tmpl w:val="05BA0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8EA"/>
    <w:rsid w:val="002228EA"/>
    <w:rsid w:val="002E0BF1"/>
    <w:rsid w:val="003600A0"/>
    <w:rsid w:val="003F19CB"/>
    <w:rsid w:val="00497C4C"/>
    <w:rsid w:val="005A5A28"/>
    <w:rsid w:val="0082217A"/>
    <w:rsid w:val="009B0142"/>
    <w:rsid w:val="00D250F9"/>
    <w:rsid w:val="00D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7D47"/>
  <w15:docId w15:val="{E158291D-297D-4DF1-96EC-E220E5DF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7C4C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7C4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497C4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rsid w:val="00497C4C"/>
    <w:rPr>
      <w:rFonts w:ascii="Times New Roman" w:eastAsia="Times New Roman" w:hAnsi="Times New Roman" w:cs="Times New Roman"/>
      <w:b/>
      <w:bCs/>
      <w:kern w:val="0"/>
      <w:sz w:val="27"/>
      <w:szCs w:val="27"/>
      <w:lang w:eastAsia="pt-BR" w:bidi="ar-SA"/>
    </w:rPr>
  </w:style>
  <w:style w:type="character" w:styleId="Forte">
    <w:name w:val="Strong"/>
    <w:basedOn w:val="Fontepargpadro"/>
    <w:uiPriority w:val="22"/>
    <w:qFormat/>
    <w:rsid w:val="00497C4C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7C4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03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9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02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1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8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22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A48A8-9E55-471C-BC75-B994B6988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2759</Words>
  <Characters>14901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Pedro Armond</cp:lastModifiedBy>
  <cp:revision>4</cp:revision>
  <cp:lastPrinted>2023-12-21T20:55:00Z</cp:lastPrinted>
  <dcterms:created xsi:type="dcterms:W3CDTF">2024-09-30T00:08:00Z</dcterms:created>
  <dcterms:modified xsi:type="dcterms:W3CDTF">2024-09-30T00:59:00Z</dcterms:modified>
</cp:coreProperties>
</file>