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Utilizador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Id_utilizador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nomeCompleto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nomeUnico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email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password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imagemPerfil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dataBan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pontuacao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permissao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Notificacao*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Id_notificacao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texto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tipo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Quizz*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Id_quizz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nomeQuizz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categoria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escolaridade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tema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nomeQuestao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textoQuestao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tipoQuestao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imagemQuestao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largura_imagemQuestao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altura_imagemQuestao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respostaQuizz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valorResposta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Quizzes_respondidos*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     Id_quizzesRespondidos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QuizRealizado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 valorAdquirido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  <w:tab/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Avaliacoes*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sz w:val="28"/>
          <w:szCs w:val="28"/>
          <w:rtl w:val="0"/>
        </w:rPr>
        <w:tab/>
        <w:t xml:space="preserve">        </w:t>
      </w:r>
      <w:r w:rsidDel="00000000" w:rsidR="00000000" w:rsidRPr="00000000">
        <w:rPr>
          <w:rtl w:val="0"/>
        </w:rPr>
        <w:t xml:space="preserve">Id_avaliacao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textoAvaliacao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          nota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          likes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          deslikes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