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Sistema de Gestión de Gimnasio - FitManagement</w:t>
      </w:r>
    </w:p>
    <w:p>
      <w:pPr>
        <w:jc w:val="center"/>
      </w:pPr>
      <w:r>
        <w:rPr>
          <w:sz w:val="28"/>
        </w:rPr>
        <w:br/>
        <w:t>Memoria Técnica del Proyecto Final</w:t>
        <w:br/>
        <w:t>Programación - Java &amp; MySQL</w:t>
        <w:br/>
        <w:br/>
        <w:t>Autor: Pedro Manuel Torres Teruel</w:t>
        <w:br/>
        <w:t>Curso: 1º Grado Superior Web Application Development (DAW)</w:t>
        <w:br/>
        <w:t>Sede: Granada, España</w:t>
        <w:br/>
        <w:t>Fecha: 15 de mayo de 2026</w:t>
      </w:r>
    </w:p>
    <w:p>
      <w:r>
        <w:br w:type="page"/>
      </w:r>
    </w:p>
    <w:p>
      <w:pPr>
        <w:pStyle w:val="Heading1"/>
      </w:pPr>
      <w:r>
        <w:t>1. Introducción</w:t>
      </w:r>
    </w:p>
    <w:p>
      <w:r>
        <w:t>Este proyecto consiste en el desarrollo de una aplicación de escritorio para la gestión integral de un centro deportivo (gimnasio). La solución permite el control de accesos mediante login, registro dinámico de usuarios (clientes y entrenadores), y el seguimiento de inscripciones en clases dirigidas mediante una relación muchos a muchos (N:M).</w:t>
      </w:r>
    </w:p>
    <w:p>
      <w:pPr>
        <w:pStyle w:val="Heading1"/>
      </w:pPr>
      <w:r>
        <w:t>2. Arquitectura de Software</w:t>
      </w:r>
    </w:p>
    <w:p>
      <w:r>
        <w:t>Se ha implementado el patrón de diseño Modelo-Vista-Controlador (MVC) para asegurar la escalabilidad y el mantenimiento del código. La estructura de paquetes definida es la siguiente:</w:t>
      </w:r>
    </w:p>
    <w:tbl>
      <w:tblPr>
        <w:tblW w:type="auto" w:w="0"/>
        <w:tblLook w:firstColumn="1" w:firstRow="1" w:lastColumn="0" w:lastRow="0" w:noHBand="0" w:noVBand="1" w:val="04A0"/>
      </w:tblPr>
      <w:tblGrid>
        <w:gridCol w:w="4320"/>
        <w:gridCol w:w="4320"/>
      </w:tblGrid>
      <w:tr>
        <w:tc>
          <w:tcPr>
            <w:tcW w:type="dxa" w:w="4320"/>
          </w:tcPr>
          <w:p>
            <w:r>
              <w:t>Paquete</w:t>
            </w:r>
          </w:p>
        </w:tc>
        <w:tc>
          <w:tcPr>
            <w:tcW w:type="dxa" w:w="4320"/>
          </w:tcPr>
          <w:p>
            <w:r>
              <w:t>Descripción</w:t>
            </w:r>
          </w:p>
        </w:tc>
      </w:tr>
      <w:tr>
        <w:tc>
          <w:tcPr>
            <w:tcW w:type="dxa" w:w="4320"/>
          </w:tcPr>
          <w:p>
            <w:r>
              <w:t>model</w:t>
            </w:r>
          </w:p>
        </w:tc>
        <w:tc>
          <w:tcPr>
            <w:tcW w:type="dxa" w:w="4320"/>
          </w:tcPr>
          <w:p>
            <w:r>
              <w:t>Clases POJO que representan las entidades del dominio (Usuario, Cliente, Entrenador).</w:t>
            </w:r>
          </w:p>
        </w:tc>
      </w:tr>
      <w:tr>
        <w:tc>
          <w:tcPr>
            <w:tcW w:type="dxa" w:w="4320"/>
          </w:tcPr>
          <w:p>
            <w:r>
              <w:t>dao</w:t>
            </w:r>
          </w:p>
        </w:tc>
        <w:tc>
          <w:tcPr>
            <w:tcW w:type="dxa" w:w="4320"/>
          </w:tcPr>
          <w:p>
            <w:r>
              <w:t>Interfaz e implementación del Data Access Object para la persistencia en BD.</w:t>
            </w:r>
          </w:p>
        </w:tc>
      </w:tr>
      <w:tr>
        <w:tc>
          <w:tcPr>
            <w:tcW w:type="dxa" w:w="4320"/>
          </w:tcPr>
          <w:p>
            <w:r>
              <w:t>dto</w:t>
            </w:r>
          </w:p>
        </w:tc>
        <w:tc>
          <w:tcPr>
            <w:tcW w:type="dxa" w:w="4320"/>
          </w:tcPr>
          <w:p>
            <w:r>
              <w:t>Data Transfer Objects para el manejo de consultas complejas (JOINs) entre tablas.</w:t>
            </w:r>
          </w:p>
        </w:tc>
      </w:tr>
      <w:tr>
        <w:tc>
          <w:tcPr>
            <w:tcW w:type="dxa" w:w="4320"/>
          </w:tcPr>
          <w:p>
            <w:r>
              <w:t>db</w:t>
            </w:r>
          </w:p>
        </w:tc>
        <w:tc>
          <w:tcPr>
            <w:tcW w:type="dxa" w:w="4320"/>
          </w:tcPr>
          <w:p>
            <w:r>
              <w:t>Gestión de la conexión JDBC con el servidor MySQL.</w:t>
            </w:r>
          </w:p>
        </w:tc>
      </w:tr>
      <w:tr>
        <w:tc>
          <w:tcPr>
            <w:tcW w:type="dxa" w:w="4320"/>
          </w:tcPr>
          <w:p>
            <w:r>
              <w:t>view</w:t>
            </w:r>
          </w:p>
        </w:tc>
        <w:tc>
          <w:tcPr>
            <w:tcW w:type="dxa" w:w="4320"/>
          </w:tcPr>
          <w:p>
            <w:r>
              <w:t>Interfaces gráficas desarrolladas íntegramente con Java Swing.</w:t>
            </w:r>
          </w:p>
        </w:tc>
      </w:tr>
    </w:tbl>
    <w:p>
      <w:pPr>
        <w:pStyle w:val="Heading1"/>
      </w:pPr>
      <w:r>
        <w:t>3. Modelo de Datos</w:t>
      </w:r>
    </w:p>
    <w:p>
      <w:r>
        <w:t>La base de datos MySQL 'gimnasio' implementa una jerarquía de herencia mediante tablas vinculadas (Joined Table Inheritance). Los usuarios se dividen en Clientes (con atributos físicos como peso y grasa) y Entrenadores (con especialidad y salario). Se utiliza una tabla intermedia 'matriculas_clases' para gestionar la relación N:M entre clientes y las clases ofrecidas.</w:t>
      </w:r>
    </w:p>
    <w:p>
      <w:pPr>
        <w:pStyle w:val="Heading1"/>
      </w:pPr>
      <w:r>
        <w:t>4. Manual de Instalación</w:t>
      </w:r>
    </w:p>
    <w:p>
      <w:r>
        <w:t>Para el correcto funcionamiento del sistema, se deben seguir estos pasos:</w:t>
      </w:r>
    </w:p>
    <w:p>
      <w:pPr>
        <w:pStyle w:val="ListBullet"/>
      </w:pPr>
      <w:r>
        <w:t>1. Importar el script SQL adjunto (gimnasio.sql) en un servidor MySQL.</w:t>
      </w:r>
    </w:p>
    <w:p>
      <w:pPr>
        <w:pStyle w:val="ListBullet"/>
      </w:pPr>
      <w:r>
        <w:t>2. Configurar el puerto de escucha en 3307 (o editar ConexionDB.java).</w:t>
      </w:r>
    </w:p>
    <w:p>
      <w:pPr>
        <w:pStyle w:val="ListBullet"/>
      </w:pPr>
      <w:r>
        <w:t>3. Añadir el Driver JDBC (mysql-connector-j) al Build Path del proyecto.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