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92EF4B1" wp14:textId="4BD1DC95">
      <w:bookmarkStart w:name="_GoBack" w:id="0"/>
      <w:bookmarkEnd w:id="0"/>
      <w:r w:rsidR="6D6276C3">
        <w:rPr/>
        <w:t>Neste exemplo:</w:t>
      </w:r>
    </w:p>
    <w:p w:rsidR="6D6276C3" w:rsidP="2BF17EF3" w:rsidRDefault="6D6276C3" w14:paraId="3EC5C58C" w14:textId="673337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6276C3">
        <w:rPr/>
        <w:t>Usar os atributos para atribuir a entidades e separar las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24A811"/>
  <w15:docId w15:val="{7e4febc1-8636-45a9-a8a5-50969e41c657}"/>
  <w:rsids>
    <w:rsidRoot w:val="6924A811"/>
    <w:rsid w:val="2BF17EF3"/>
    <w:rsid w:val="6924A811"/>
    <w:rsid w:val="6D6276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f6e3e8320354b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2020-10-23T17:21:03.6081233Z</dcterms:created>
  <dcterms:modified xsi:type="dcterms:W3CDTF">2020-10-23T17:21:30.4421188Z</dcterms:modified>
  <dc:creator>Pedro Marcelo Bogas Oliveira</dc:creator>
  <lastModifiedBy>Pedro Marcelo Bogas Oliveira</lastModifiedBy>
</coreProperties>
</file>