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EBA" w:rsidRPr="00DB5644" w:rsidRDefault="006D43BC">
      <w:pPr>
        <w:rPr>
          <w:rFonts w:cstheme="minorHAnsi"/>
        </w:rPr>
      </w:pPr>
      <w:r w:rsidRPr="00DB5644">
        <w:rPr>
          <w:rFonts w:cstheme="minorHAnsi"/>
          <w:b/>
        </w:rPr>
        <w:t>Elaboração</w:t>
      </w:r>
      <w:r w:rsidR="008A7EBA" w:rsidRPr="00DB5644">
        <w:rPr>
          <w:rFonts w:cstheme="minorHAnsi"/>
          <w:b/>
        </w:rPr>
        <w:t xml:space="preserve"> das questões</w:t>
      </w:r>
      <w:r w:rsidR="008A7EBA" w:rsidRPr="00DB5644">
        <w:rPr>
          <w:rFonts w:cstheme="minorHAnsi"/>
        </w:rPr>
        <w:t xml:space="preserve">, uma por integrante do grupo: </w:t>
      </w:r>
    </w:p>
    <w:p w:rsidR="008A7EBA" w:rsidRPr="00DB5644" w:rsidRDefault="008A7EBA">
      <w:pPr>
        <w:rPr>
          <w:rFonts w:cstheme="minorHAnsi"/>
          <w:color w:val="444444"/>
          <w:shd w:val="clear" w:color="auto" w:fill="FFFFFF"/>
        </w:rPr>
      </w:pPr>
      <w:r w:rsidRPr="009E51DB">
        <w:rPr>
          <w:rFonts w:cstheme="minorHAnsi"/>
          <w:b/>
        </w:rPr>
        <w:t>1ª</w:t>
      </w:r>
      <w:r w:rsidRPr="00DB5644">
        <w:rPr>
          <w:rFonts w:cstheme="minorHAnsi"/>
        </w:rPr>
        <w:t xml:space="preserve">: </w:t>
      </w:r>
      <w:r w:rsidRPr="00DB5644">
        <w:rPr>
          <w:rFonts w:cstheme="minorHAnsi"/>
          <w:color w:val="444444"/>
          <w:shd w:val="clear" w:color="auto" w:fill="FFFFFF"/>
        </w:rPr>
        <w:t>Um dos primeiros passos para controlar a mudança é identificar os itens de </w:t>
      </w:r>
      <w:r w:rsidRPr="00DB5644">
        <w:rPr>
          <w:rFonts w:cstheme="minorHAnsi"/>
          <w:i/>
          <w:iCs/>
          <w:color w:val="444444"/>
          <w:shd w:val="clear" w:color="auto" w:fill="FFFFFF"/>
        </w:rPr>
        <w:t>software</w:t>
      </w:r>
      <w:r w:rsidRPr="00DB5644">
        <w:rPr>
          <w:rFonts w:cstheme="minorHAnsi"/>
          <w:color w:val="444444"/>
          <w:shd w:val="clear" w:color="auto" w:fill="FFFFFF"/>
        </w:rPr>
        <w:t> a serem controlados. Isso envolve, entre outros elementos, entender que a configuração de </w:t>
      </w:r>
      <w:r w:rsidRPr="00DB5644">
        <w:rPr>
          <w:rFonts w:cstheme="minorHAnsi"/>
          <w:i/>
          <w:iCs/>
          <w:color w:val="444444"/>
          <w:shd w:val="clear" w:color="auto" w:fill="FFFFFF"/>
        </w:rPr>
        <w:t>software</w:t>
      </w:r>
      <w:r w:rsidRPr="00DB5644">
        <w:rPr>
          <w:rFonts w:cstheme="minorHAnsi"/>
          <w:color w:val="444444"/>
          <w:shd w:val="clear" w:color="auto" w:fill="FFFFFF"/>
        </w:rPr>
        <w:t> se trata de uma</w:t>
      </w:r>
    </w:p>
    <w:p w:rsidR="008A7EBA" w:rsidRPr="00DB5644" w:rsidRDefault="008A7EBA">
      <w:pPr>
        <w:rPr>
          <w:rFonts w:cstheme="minorHAnsi"/>
        </w:rPr>
      </w:pPr>
      <w:r w:rsidRPr="00DB5644">
        <w:rPr>
          <w:rFonts w:cstheme="minorHAnsi"/>
          <w:color w:val="444444"/>
          <w:shd w:val="clear" w:color="auto" w:fill="FFFFFF"/>
        </w:rPr>
        <w:t>a) agregação ou item de </w:t>
      </w:r>
      <w:r w:rsidRPr="00DB5644">
        <w:rPr>
          <w:rFonts w:cstheme="minorHAnsi"/>
          <w:i/>
          <w:iCs/>
          <w:color w:val="444444"/>
          <w:shd w:val="clear" w:color="auto" w:fill="FFFFFF"/>
        </w:rPr>
        <w:t>hardware </w:t>
      </w:r>
      <w:r w:rsidRPr="00DB5644">
        <w:rPr>
          <w:rFonts w:cstheme="minorHAnsi"/>
          <w:color w:val="444444"/>
          <w:shd w:val="clear" w:color="auto" w:fill="FFFFFF"/>
        </w:rPr>
        <w:t>ou </w:t>
      </w:r>
      <w:r w:rsidRPr="00DB5644">
        <w:rPr>
          <w:rFonts w:cstheme="minorHAnsi"/>
          <w:i/>
          <w:iCs/>
          <w:color w:val="444444"/>
          <w:shd w:val="clear" w:color="auto" w:fill="FFFFFF"/>
        </w:rPr>
        <w:t>software </w:t>
      </w:r>
      <w:r w:rsidRPr="00DB5644">
        <w:rPr>
          <w:rFonts w:cstheme="minorHAnsi"/>
          <w:color w:val="444444"/>
          <w:shd w:val="clear" w:color="auto" w:fill="FFFFFF"/>
        </w:rPr>
        <w:t>ou ambos projetados para serem gerenciados como uma única entidade.</w:t>
      </w:r>
      <w:r w:rsidRPr="00DB5644">
        <w:rPr>
          <w:rFonts w:cstheme="minorHAnsi"/>
          <w:color w:val="444444"/>
          <w:shd w:val="clear" w:color="auto" w:fill="FFFFFF"/>
        </w:rPr>
        <w:br/>
      </w:r>
      <w:r w:rsidRPr="00DB5644">
        <w:rPr>
          <w:rFonts w:cstheme="minorHAnsi"/>
        </w:rPr>
        <w:t>b) instância identificada de um item de </w:t>
      </w:r>
      <w:r w:rsidRPr="00DB5644">
        <w:rPr>
          <w:rFonts w:cstheme="minorHAnsi"/>
          <w:i/>
          <w:iCs/>
        </w:rPr>
        <w:t>software</w:t>
      </w:r>
      <w:r w:rsidRPr="00DB5644">
        <w:rPr>
          <w:rFonts w:cstheme="minorHAnsi"/>
        </w:rPr>
        <w:t>.</w:t>
      </w:r>
      <w:r w:rsidRPr="00DB5644">
        <w:rPr>
          <w:rFonts w:cstheme="minorHAnsi"/>
        </w:rPr>
        <w:br/>
      </w:r>
      <w:r w:rsidRPr="00DB5644">
        <w:rPr>
          <w:rFonts w:cstheme="minorHAnsi"/>
          <w:color w:val="444444"/>
          <w:shd w:val="clear" w:color="auto" w:fill="FFFFFF"/>
        </w:rPr>
        <w:t>c) versão específica de um item que foi acordada como tal.</w:t>
      </w:r>
      <w:r w:rsidRPr="00DB5644">
        <w:rPr>
          <w:rFonts w:cstheme="minorHAnsi"/>
          <w:color w:val="444444"/>
          <w:shd w:val="clear" w:color="auto" w:fill="FFFFFF"/>
        </w:rPr>
        <w:br/>
        <w:t>d) versão formalmente aprovada de um item que é formalmente designado e corrigido em um momento específico durante o ciclo de vida do item.</w:t>
      </w:r>
      <w:r w:rsidRPr="00DB5644">
        <w:rPr>
          <w:rFonts w:cstheme="minorHAnsi"/>
          <w:color w:val="444444"/>
          <w:shd w:val="clear" w:color="auto" w:fill="FFFFFF"/>
        </w:rPr>
        <w:br/>
        <w:t>e) característica funcional e física do </w:t>
      </w:r>
      <w:r w:rsidRPr="00DB5644">
        <w:rPr>
          <w:rFonts w:cstheme="minorHAnsi"/>
          <w:i/>
          <w:iCs/>
          <w:color w:val="444444"/>
          <w:shd w:val="clear" w:color="auto" w:fill="FFFFFF"/>
        </w:rPr>
        <w:t>hardware</w:t>
      </w:r>
      <w:r w:rsidRPr="00DB5644">
        <w:rPr>
          <w:rFonts w:cstheme="minorHAnsi"/>
          <w:color w:val="444444"/>
          <w:shd w:val="clear" w:color="auto" w:fill="FFFFFF"/>
        </w:rPr>
        <w:t> ou </w:t>
      </w:r>
      <w:r w:rsidRPr="00DB5644">
        <w:rPr>
          <w:rFonts w:cstheme="minorHAnsi"/>
          <w:i/>
          <w:iCs/>
          <w:color w:val="444444"/>
          <w:shd w:val="clear" w:color="auto" w:fill="FFFFFF"/>
        </w:rPr>
        <w:t>software</w:t>
      </w:r>
      <w:r w:rsidRPr="00DB5644">
        <w:rPr>
          <w:rFonts w:cstheme="minorHAnsi"/>
          <w:color w:val="444444"/>
          <w:shd w:val="clear" w:color="auto" w:fill="FFFFFF"/>
        </w:rPr>
        <w:t>, conforme estabelecido na documentação técnica ou obtido em um produto.</w:t>
      </w:r>
    </w:p>
    <w:p w:rsidR="008A7EBA" w:rsidRPr="00DB5644" w:rsidRDefault="008A7EBA">
      <w:pPr>
        <w:rPr>
          <w:rFonts w:cstheme="minorHAnsi"/>
        </w:rPr>
      </w:pPr>
      <w:r w:rsidRPr="009E51DB">
        <w:rPr>
          <w:rFonts w:cstheme="minorHAnsi"/>
          <w:b/>
        </w:rPr>
        <w:t>2ª</w:t>
      </w:r>
      <w:r w:rsidRPr="00DB5644">
        <w:rPr>
          <w:rFonts w:cstheme="minorHAnsi"/>
        </w:rPr>
        <w:t>:</w:t>
      </w:r>
      <w:r w:rsidR="00DB5644" w:rsidRPr="00DB5644">
        <w:rPr>
          <w:rFonts w:cstheme="minorHAnsi"/>
        </w:rPr>
        <w:t xml:space="preserve"> </w:t>
      </w:r>
      <w:r w:rsidR="00DB5644" w:rsidRPr="00DB5644">
        <w:rPr>
          <w:rFonts w:cstheme="minorHAnsi"/>
          <w:color w:val="444444"/>
          <w:shd w:val="clear" w:color="auto" w:fill="FFFFFF"/>
        </w:rPr>
        <w:t>O processo de Gerência de Configuração de </w:t>
      </w:r>
      <w:r w:rsidR="00DB5644" w:rsidRPr="00DB5644">
        <w:rPr>
          <w:rFonts w:cstheme="minorHAnsi"/>
          <w:i/>
          <w:iCs/>
          <w:color w:val="444444"/>
          <w:shd w:val="clear" w:color="auto" w:fill="FFFFFF"/>
        </w:rPr>
        <w:t>Software</w:t>
      </w:r>
      <w:r w:rsidR="00DB5644" w:rsidRPr="00DB5644">
        <w:rPr>
          <w:rFonts w:cstheme="minorHAnsi"/>
          <w:color w:val="444444"/>
          <w:shd w:val="clear" w:color="auto" w:fill="FFFFFF"/>
        </w:rPr>
        <w:t> é definido por quatro funções básicas, a saber:</w:t>
      </w:r>
    </w:p>
    <w:p w:rsidR="00DB5644" w:rsidRPr="00DB5644" w:rsidRDefault="00DB5644">
      <w:pPr>
        <w:rPr>
          <w:rFonts w:cstheme="minorHAnsi"/>
        </w:rPr>
      </w:pPr>
      <w:r w:rsidRPr="00DB5644">
        <w:rPr>
          <w:rFonts w:cstheme="minorHAnsi"/>
        </w:rPr>
        <w:t>a) Armazenagem, Utilização, Alteração e Personalização.</w:t>
      </w:r>
      <w:r w:rsidRPr="00DB5644">
        <w:rPr>
          <w:rFonts w:cstheme="minorHAnsi"/>
        </w:rPr>
        <w:br/>
      </w:r>
      <w:r w:rsidRPr="00DB5644">
        <w:rPr>
          <w:rFonts w:cstheme="minorHAnsi"/>
          <w:color w:val="444444"/>
          <w:shd w:val="clear" w:color="auto" w:fill="FFFFFF"/>
        </w:rPr>
        <w:t>b) Classificação, Agrupamento, Utilização e Manipulação.</w:t>
      </w:r>
      <w:r w:rsidRPr="00DB5644">
        <w:rPr>
          <w:rFonts w:cstheme="minorHAnsi"/>
          <w:color w:val="444444"/>
          <w:shd w:val="clear" w:color="auto" w:fill="FFFFFF"/>
        </w:rPr>
        <w:br/>
        <w:t>c) Identificação, Documentação, Controle e Auditoria.</w:t>
      </w:r>
      <w:r w:rsidRPr="00DB5644">
        <w:rPr>
          <w:rFonts w:cstheme="minorHAnsi"/>
          <w:color w:val="444444"/>
          <w:shd w:val="clear" w:color="auto" w:fill="FFFFFF"/>
        </w:rPr>
        <w:br/>
        <w:t>d) Públicas, Privadas, Atribuídas e Herdadas.</w:t>
      </w:r>
      <w:r w:rsidRPr="00DB5644">
        <w:rPr>
          <w:rFonts w:cstheme="minorHAnsi"/>
          <w:color w:val="444444"/>
          <w:shd w:val="clear" w:color="auto" w:fill="FFFFFF"/>
        </w:rPr>
        <w:br/>
        <w:t>e) Usuário, Sistema, Ambiente e Desempenho.</w:t>
      </w:r>
    </w:p>
    <w:p w:rsidR="008A7EBA" w:rsidRPr="00DB5644" w:rsidRDefault="008A7EBA">
      <w:pPr>
        <w:rPr>
          <w:rFonts w:cstheme="minorHAnsi"/>
        </w:rPr>
      </w:pPr>
      <w:r w:rsidRPr="009E51DB">
        <w:rPr>
          <w:rFonts w:cstheme="minorHAnsi"/>
          <w:b/>
        </w:rPr>
        <w:t>3ª</w:t>
      </w:r>
      <w:r w:rsidRPr="00DB5644">
        <w:rPr>
          <w:rFonts w:cstheme="minorHAnsi"/>
        </w:rPr>
        <w:t>:</w:t>
      </w:r>
      <w:r w:rsidR="00DB5644" w:rsidRPr="00DB5644">
        <w:rPr>
          <w:rFonts w:cstheme="minorHAnsi"/>
          <w:color w:val="444444"/>
          <w:shd w:val="clear" w:color="auto" w:fill="FFFFFF"/>
        </w:rPr>
        <w:t xml:space="preserve"> No processo de desenvolvimento de </w:t>
      </w:r>
      <w:r w:rsidR="00DB5644" w:rsidRPr="00DB5644">
        <w:rPr>
          <w:rFonts w:cstheme="minorHAnsi"/>
          <w:i/>
          <w:iCs/>
          <w:color w:val="444444"/>
          <w:shd w:val="clear" w:color="auto" w:fill="FFFFFF"/>
        </w:rPr>
        <w:t>software</w:t>
      </w:r>
      <w:r w:rsidR="00DB5644" w:rsidRPr="00DB5644">
        <w:rPr>
          <w:rFonts w:cstheme="minorHAnsi"/>
          <w:color w:val="444444"/>
          <w:shd w:val="clear" w:color="auto" w:fill="FFFFFF"/>
        </w:rPr>
        <w:t>, o gerenciamento da configuração de </w:t>
      </w:r>
      <w:r w:rsidR="00DB5644" w:rsidRPr="00DB5644">
        <w:rPr>
          <w:rFonts w:cstheme="minorHAnsi"/>
          <w:i/>
          <w:iCs/>
          <w:color w:val="444444"/>
          <w:shd w:val="clear" w:color="auto" w:fill="FFFFFF"/>
        </w:rPr>
        <w:t>software</w:t>
      </w:r>
      <w:r w:rsidR="00DB5644" w:rsidRPr="00DB5644">
        <w:rPr>
          <w:rFonts w:cstheme="minorHAnsi"/>
          <w:color w:val="444444"/>
          <w:shd w:val="clear" w:color="auto" w:fill="FFFFFF"/>
        </w:rPr>
        <w:t> envolve identificar a sua configuração</w:t>
      </w:r>
    </w:p>
    <w:p w:rsidR="008A7EBA" w:rsidRPr="00DB5644" w:rsidRDefault="00DB5644">
      <w:pPr>
        <w:rPr>
          <w:rFonts w:cstheme="minorHAnsi"/>
          <w:color w:val="444444"/>
          <w:shd w:val="clear" w:color="auto" w:fill="FFFFFF"/>
        </w:rPr>
      </w:pPr>
      <w:r w:rsidRPr="00DB5644">
        <w:rPr>
          <w:rFonts w:cstheme="minorHAnsi"/>
        </w:rPr>
        <w:t>a) antes do início do ciclo de vida</w:t>
      </w:r>
      <w:r w:rsidRPr="00DB5644">
        <w:rPr>
          <w:rFonts w:cstheme="minorHAnsi"/>
        </w:rPr>
        <w:br/>
      </w:r>
      <w:r w:rsidRPr="00DB5644">
        <w:rPr>
          <w:rFonts w:cstheme="minorHAnsi"/>
          <w:color w:val="444444"/>
          <w:shd w:val="clear" w:color="auto" w:fill="FFFFFF"/>
        </w:rPr>
        <w:t>b) apenas no início do ciclo de vida.</w:t>
      </w:r>
      <w:r w:rsidRPr="00DB5644">
        <w:rPr>
          <w:rFonts w:cstheme="minorHAnsi"/>
          <w:color w:val="444444"/>
          <w:shd w:val="clear" w:color="auto" w:fill="FFFFFF"/>
        </w:rPr>
        <w:br/>
      </w:r>
      <w:r w:rsidRPr="00DB5644">
        <w:rPr>
          <w:rFonts w:cstheme="minorHAnsi"/>
        </w:rPr>
        <w:t>c) somente ao final do ciclo de vida.</w:t>
      </w:r>
      <w:r w:rsidRPr="00DB5644">
        <w:rPr>
          <w:rFonts w:cstheme="minorHAnsi"/>
        </w:rPr>
        <w:br/>
      </w:r>
      <w:r w:rsidRPr="00DB5644">
        <w:rPr>
          <w:rFonts w:cstheme="minorHAnsi"/>
          <w:color w:val="444444"/>
          <w:shd w:val="clear" w:color="auto" w:fill="FFFFFF"/>
        </w:rPr>
        <w:t>d) em pontos predefinidos no tempo durante o ciclo de vida.</w:t>
      </w:r>
      <w:r w:rsidRPr="00DB5644">
        <w:rPr>
          <w:rFonts w:cstheme="minorHAnsi"/>
          <w:color w:val="444444"/>
          <w:shd w:val="clear" w:color="auto" w:fill="FFFFFF"/>
        </w:rPr>
        <w:br/>
        <w:t>e) apenas uma vez antes de se encerrar o ciclo de vida.</w:t>
      </w:r>
    </w:p>
    <w:p w:rsidR="008A7EBA" w:rsidRPr="00DB5644" w:rsidRDefault="008A7EBA">
      <w:pPr>
        <w:rPr>
          <w:rFonts w:cstheme="minorHAnsi"/>
          <w:color w:val="444444"/>
          <w:shd w:val="clear" w:color="auto" w:fill="FFFFFF"/>
        </w:rPr>
      </w:pPr>
      <w:r w:rsidRPr="009E51DB">
        <w:rPr>
          <w:rFonts w:cstheme="minorHAnsi"/>
          <w:b/>
        </w:rPr>
        <w:t>4ª</w:t>
      </w:r>
      <w:r w:rsidRPr="00DB5644">
        <w:rPr>
          <w:rFonts w:cstheme="minorHAnsi"/>
        </w:rPr>
        <w:t>:</w:t>
      </w:r>
      <w:r w:rsidR="00DB5644" w:rsidRPr="00DB5644">
        <w:rPr>
          <w:rFonts w:cstheme="minorHAnsi"/>
        </w:rPr>
        <w:t xml:space="preserve">  </w:t>
      </w:r>
      <w:r w:rsidR="00DB5644" w:rsidRPr="00DB5644">
        <w:rPr>
          <w:rFonts w:cstheme="minorHAnsi"/>
          <w:color w:val="444444"/>
          <w:shd w:val="clear" w:color="auto" w:fill="FFFFFF"/>
        </w:rPr>
        <w:t>Considere as seguintes assertivas sobre a Gerência de Configuração de Software:</w:t>
      </w:r>
      <w:r w:rsidR="00DB5644" w:rsidRPr="00DB5644">
        <w:rPr>
          <w:rFonts w:cstheme="minorHAnsi"/>
          <w:color w:val="444444"/>
          <w:shd w:val="clear" w:color="auto" w:fill="FFFFFF"/>
        </w:rPr>
        <w:br/>
        <w:t>I- Um baseline somente pode ser alterado por processos formais de controle de alteração. </w:t>
      </w:r>
      <w:r w:rsidR="00DB5644" w:rsidRPr="00DB5644">
        <w:rPr>
          <w:rFonts w:cstheme="minorHAnsi"/>
          <w:color w:val="444444"/>
        </w:rPr>
        <w:br/>
      </w:r>
      <w:r w:rsidR="00DB5644" w:rsidRPr="00DB5644">
        <w:rPr>
          <w:rFonts w:cstheme="minorHAnsi"/>
          <w:color w:val="444444"/>
          <w:shd w:val="clear" w:color="auto" w:fill="FFFFFF"/>
        </w:rPr>
        <w:t>II-O controle de versões pode ser descrito pelo grafo de evolução do software. </w:t>
      </w:r>
      <w:r w:rsidR="00DB5644" w:rsidRPr="00DB5644">
        <w:rPr>
          <w:rFonts w:cstheme="minorHAnsi"/>
          <w:color w:val="444444"/>
        </w:rPr>
        <w:br/>
      </w:r>
      <w:r w:rsidR="00DB5644" w:rsidRPr="00DB5644">
        <w:rPr>
          <w:rFonts w:cstheme="minorHAnsi"/>
          <w:color w:val="444444"/>
          <w:shd w:val="clear" w:color="auto" w:fill="FFFFFF"/>
        </w:rPr>
        <w:t>III-A inserção de um objeto no repositório (</w:t>
      </w:r>
      <w:r w:rsidR="00DB5644" w:rsidRPr="00DB5644">
        <w:rPr>
          <w:rStyle w:val="Emphasis"/>
          <w:rFonts w:cstheme="minorHAnsi"/>
          <w:color w:val="444444"/>
          <w:shd w:val="clear" w:color="auto" w:fill="FFFFFF"/>
        </w:rPr>
        <w:t>check-in</w:t>
      </w:r>
      <w:r w:rsidR="00DB5644" w:rsidRPr="00DB5644">
        <w:rPr>
          <w:rFonts w:cstheme="minorHAnsi"/>
          <w:color w:val="444444"/>
          <w:shd w:val="clear" w:color="auto" w:fill="FFFFFF"/>
        </w:rPr>
        <w:t>) necessariamente invoca o mecanismo de controle de versão.</w:t>
      </w:r>
    </w:p>
    <w:p w:rsidR="00DB5644" w:rsidRPr="00DB5644" w:rsidRDefault="00DB5644">
      <w:pPr>
        <w:rPr>
          <w:rFonts w:cstheme="minorHAnsi"/>
        </w:rPr>
      </w:pPr>
      <w:r w:rsidRPr="00DB5644">
        <w:rPr>
          <w:rFonts w:cstheme="minorHAnsi"/>
          <w:color w:val="444444"/>
          <w:shd w:val="clear" w:color="auto" w:fill="FFFFFF"/>
        </w:rPr>
        <w:t>As assertivas corretas são:</w:t>
      </w:r>
    </w:p>
    <w:p w:rsidR="008A7EBA" w:rsidRPr="00DB5644" w:rsidRDefault="00DB5644">
      <w:pPr>
        <w:rPr>
          <w:rFonts w:cstheme="minorHAnsi"/>
        </w:rPr>
      </w:pPr>
      <w:r w:rsidRPr="00DB5644">
        <w:rPr>
          <w:rFonts w:cstheme="minorHAnsi"/>
          <w:color w:val="444444"/>
          <w:shd w:val="clear" w:color="auto" w:fill="FFFFFF"/>
        </w:rPr>
        <w:t>a) somente I;</w:t>
      </w:r>
      <w:r w:rsidRPr="00DB5644">
        <w:rPr>
          <w:rFonts w:cstheme="minorHAnsi"/>
          <w:color w:val="444444"/>
          <w:shd w:val="clear" w:color="auto" w:fill="FFFFFF"/>
        </w:rPr>
        <w:br/>
        <w:t>b) somente II;</w:t>
      </w:r>
      <w:r w:rsidRPr="00DB5644">
        <w:rPr>
          <w:rFonts w:cstheme="minorHAnsi"/>
          <w:color w:val="444444"/>
          <w:shd w:val="clear" w:color="auto" w:fill="FFFFFF"/>
        </w:rPr>
        <w:br/>
        <w:t>c) somente II e III;</w:t>
      </w:r>
      <w:r w:rsidRPr="00DB5644">
        <w:rPr>
          <w:rFonts w:cstheme="minorHAnsi"/>
          <w:color w:val="444444"/>
          <w:shd w:val="clear" w:color="auto" w:fill="FFFFFF"/>
        </w:rPr>
        <w:br/>
        <w:t>d) somente I e II;</w:t>
      </w:r>
      <w:r w:rsidRPr="00DB5644">
        <w:rPr>
          <w:rFonts w:cstheme="minorHAnsi"/>
          <w:color w:val="444444"/>
          <w:shd w:val="clear" w:color="auto" w:fill="FFFFFF"/>
        </w:rPr>
        <w:br/>
        <w:t>e) I, II e III.</w:t>
      </w:r>
    </w:p>
    <w:p w:rsidR="008A7EBA" w:rsidRPr="00DB5644" w:rsidRDefault="008A7EBA">
      <w:pPr>
        <w:rPr>
          <w:rFonts w:cstheme="minorHAnsi"/>
        </w:rPr>
      </w:pPr>
      <w:r w:rsidRPr="00DB5644">
        <w:rPr>
          <w:rFonts w:cstheme="minorHAnsi"/>
        </w:rPr>
        <w:t xml:space="preserve">GABARITO: </w:t>
      </w:r>
    </w:p>
    <w:p w:rsidR="0036006D" w:rsidRPr="00DB5644" w:rsidRDefault="00DB5644">
      <w:pPr>
        <w:rPr>
          <w:rFonts w:cstheme="minorHAnsi"/>
        </w:rPr>
      </w:pPr>
      <w:r w:rsidRPr="00DB5644">
        <w:rPr>
          <w:rFonts w:cstheme="minorHAnsi"/>
        </w:rPr>
        <w:t xml:space="preserve">1ª: </w:t>
      </w:r>
      <w:r>
        <w:rPr>
          <w:rFonts w:cstheme="minorHAnsi"/>
        </w:rPr>
        <w:t>e</w:t>
      </w:r>
      <w:r>
        <w:rPr>
          <w:rFonts w:cstheme="minorHAnsi"/>
        </w:rPr>
        <w:br/>
      </w:r>
      <w:r w:rsidRPr="00DB5644">
        <w:rPr>
          <w:rFonts w:cstheme="minorHAnsi"/>
        </w:rPr>
        <w:t>2ª: c</w:t>
      </w:r>
      <w:r>
        <w:rPr>
          <w:rFonts w:cstheme="minorHAnsi"/>
        </w:rPr>
        <w:br/>
      </w:r>
      <w:r w:rsidR="008A7EBA" w:rsidRPr="00DB5644">
        <w:rPr>
          <w:rFonts w:cstheme="minorHAnsi"/>
        </w:rPr>
        <w:t>3ª:</w:t>
      </w:r>
      <w:r w:rsidRPr="00DB5644">
        <w:rPr>
          <w:rFonts w:cstheme="minorHAnsi"/>
        </w:rPr>
        <w:t xml:space="preserve"> d</w:t>
      </w:r>
      <w:r>
        <w:rPr>
          <w:rFonts w:cstheme="minorHAnsi"/>
        </w:rPr>
        <w:br/>
      </w:r>
      <w:r w:rsidR="008A7EBA" w:rsidRPr="00DB5644">
        <w:rPr>
          <w:rFonts w:cstheme="minorHAnsi"/>
        </w:rPr>
        <w:t>4ª:</w:t>
      </w:r>
      <w:r w:rsidRPr="00DB5644">
        <w:rPr>
          <w:rFonts w:cstheme="minorHAnsi"/>
        </w:rPr>
        <w:t xml:space="preserve"> e</w:t>
      </w:r>
      <w:bookmarkStart w:id="0" w:name="_GoBack"/>
      <w:bookmarkEnd w:id="0"/>
    </w:p>
    <w:sectPr w:rsidR="0036006D" w:rsidRPr="00DB5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BC"/>
    <w:rsid w:val="00214368"/>
    <w:rsid w:val="0036006D"/>
    <w:rsid w:val="006D43BC"/>
    <w:rsid w:val="008A7EBA"/>
    <w:rsid w:val="00940E6A"/>
    <w:rsid w:val="009E51DB"/>
    <w:rsid w:val="00C4424F"/>
    <w:rsid w:val="00DB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1A351-D7CE-4C6B-91AC-44417901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B56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59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48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294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217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84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55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monteiro</dc:creator>
  <cp:keywords/>
  <dc:description/>
  <cp:lastModifiedBy>pedro monteiro</cp:lastModifiedBy>
  <cp:revision>2</cp:revision>
  <dcterms:created xsi:type="dcterms:W3CDTF">2019-03-28T21:50:00Z</dcterms:created>
  <dcterms:modified xsi:type="dcterms:W3CDTF">2019-03-28T22:35:00Z</dcterms:modified>
</cp:coreProperties>
</file>