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 xml:space="preserve">Comparação entre Otimizadores e </w:t>
      </w:r>
      <w:r w:rsidRPr="00F759D2">
        <w:rPr>
          <w:i/>
          <w:iCs/>
        </w:rPr>
        <w:t>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 xml:space="preserve">Comparação entre Otimizadores e </w:t>
      </w:r>
      <w:r w:rsidRPr="00F759D2">
        <w:rPr>
          <w:i/>
          <w:iCs/>
        </w:rPr>
        <w:t>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2494B59B" w14:textId="77777777" w:rsidR="00425AEF" w:rsidRPr="00CE0D30" w:rsidRDefault="00425AEF" w:rsidP="00425AEF">
      <w:pPr>
        <w:jc w:val="center"/>
      </w:pPr>
    </w:p>
    <w:p w14:paraId="5C27AB67" w14:textId="14923FBA" w:rsidR="00425AEF" w:rsidRPr="00CE0D30" w:rsidRDefault="00BE5505" w:rsidP="00BE5505">
      <w:pPr>
        <w:jc w:val="center"/>
      </w:pPr>
      <w:r w:rsidRPr="00BE5505">
        <w:rPr>
          <w:noProof/>
        </w:rPr>
        <w:drawing>
          <wp:inline distT="0" distB="0" distL="0" distR="0" wp14:anchorId="49A3767F" wp14:editId="1F05BB42">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A989D3" w:rsidR="00425AEF" w:rsidRPr="00CE0D30" w:rsidRDefault="00425AEF" w:rsidP="00425AEF">
      <w:pPr>
        <w:jc w:val="center"/>
      </w:pPr>
    </w:p>
    <w:p w14:paraId="34C5D9D1" w14:textId="77777777" w:rsidR="00425AEF" w:rsidRDefault="00425AEF" w:rsidP="00425AEF"/>
    <w:p w14:paraId="6F8E74ED" w14:textId="77777777" w:rsidR="00E50A8B" w:rsidRDefault="00E50A8B" w:rsidP="00425AEF"/>
    <w:p w14:paraId="7B691F56" w14:textId="77777777" w:rsidR="00E50A8B" w:rsidRDefault="00E50A8B" w:rsidP="00425AEF"/>
    <w:p w14:paraId="6EF9C5D8" w14:textId="77777777" w:rsidR="00E50A8B" w:rsidRDefault="00E50A8B" w:rsidP="00425AEF"/>
    <w:p w14:paraId="37A727E3" w14:textId="77777777" w:rsidR="00E50A8B" w:rsidRDefault="00E50A8B" w:rsidP="00425AEF"/>
    <w:p w14:paraId="23A5C0CD" w14:textId="77777777" w:rsidR="00E50A8B" w:rsidRDefault="00E50A8B" w:rsidP="00425AEF"/>
    <w:p w14:paraId="0C8563DC" w14:textId="77777777" w:rsidR="00E50A8B" w:rsidRDefault="00E50A8B" w:rsidP="00425AEF"/>
    <w:p w14:paraId="6F3465B9" w14:textId="77777777" w:rsidR="00E50A8B" w:rsidRDefault="00E50A8B" w:rsidP="00425AEF"/>
    <w:p w14:paraId="5B602EEE" w14:textId="77777777" w:rsidR="00E50A8B" w:rsidRDefault="00E50A8B" w:rsidP="00425AEF"/>
    <w:p w14:paraId="418290E1" w14:textId="77777777" w:rsidR="00E50A8B" w:rsidRDefault="00E50A8B" w:rsidP="00425AEF"/>
    <w:p w14:paraId="2686B209" w14:textId="77777777" w:rsidR="00E50A8B" w:rsidRDefault="00E50A8B" w:rsidP="00425AEF"/>
    <w:p w14:paraId="098CF1A2" w14:textId="77777777" w:rsidR="00E50A8B" w:rsidRDefault="00E50A8B" w:rsidP="00425AEF"/>
    <w:p w14:paraId="5103D5A5" w14:textId="77777777" w:rsidR="00E50A8B" w:rsidRDefault="00E50A8B" w:rsidP="00425AEF"/>
    <w:p w14:paraId="67146C42" w14:textId="77777777" w:rsidR="00E50A8B" w:rsidRDefault="00E50A8B" w:rsidP="00425AEF"/>
    <w:p w14:paraId="6ACE46C0" w14:textId="77777777" w:rsidR="00E50A8B" w:rsidRDefault="00E50A8B" w:rsidP="00425AEF"/>
    <w:p w14:paraId="0770A0BE" w14:textId="77777777" w:rsidR="00E50A8B" w:rsidRDefault="00E50A8B" w:rsidP="00425AEF"/>
    <w:p w14:paraId="74023278" w14:textId="77777777" w:rsidR="00E50A8B" w:rsidRDefault="00E50A8B" w:rsidP="00425AEF"/>
    <w:p w14:paraId="10ED3950" w14:textId="77777777" w:rsidR="00E50A8B" w:rsidRDefault="00E50A8B" w:rsidP="00425AEF"/>
    <w:p w14:paraId="101D617E" w14:textId="77777777" w:rsidR="00E50A8B" w:rsidRDefault="00E50A8B" w:rsidP="00425AEF"/>
    <w:p w14:paraId="5B7B7D02" w14:textId="77777777" w:rsidR="00E50A8B" w:rsidRDefault="00E50A8B" w:rsidP="00425AEF"/>
    <w:p w14:paraId="26E7E709" w14:textId="77777777" w:rsidR="00E50A8B" w:rsidRDefault="00E50A8B" w:rsidP="00425AEF"/>
    <w:p w14:paraId="243A378E" w14:textId="77777777" w:rsidR="00E50A8B" w:rsidRDefault="00E50A8B" w:rsidP="00425AEF"/>
    <w:p w14:paraId="79217CA7" w14:textId="77777777" w:rsidR="00E50A8B" w:rsidRDefault="00E50A8B" w:rsidP="00425AEF"/>
    <w:p w14:paraId="710FB0EB" w14:textId="77777777" w:rsidR="00E50A8B" w:rsidRDefault="00E50A8B" w:rsidP="00425AEF"/>
    <w:p w14:paraId="496919BF" w14:textId="77777777" w:rsidR="00E50A8B" w:rsidRDefault="00E50A8B" w:rsidP="00425AEF"/>
    <w:p w14:paraId="009AEC55" w14:textId="77777777" w:rsidR="00E50A8B" w:rsidRDefault="00E50A8B" w:rsidP="00425AEF"/>
    <w:p w14:paraId="24EC125C" w14:textId="77777777" w:rsidR="00E50A8B" w:rsidRDefault="00E50A8B" w:rsidP="00425AEF"/>
    <w:p w14:paraId="181988E0" w14:textId="77777777" w:rsidR="00E50A8B" w:rsidRDefault="00E50A8B" w:rsidP="00425AEF"/>
    <w:p w14:paraId="16E6D49A" w14:textId="77777777" w:rsidR="00E50A8B" w:rsidRDefault="00E50A8B" w:rsidP="00425AEF"/>
    <w:p w14:paraId="5AF3428C" w14:textId="77777777" w:rsidR="00E50A8B" w:rsidRDefault="00E50A8B" w:rsidP="00425AEF"/>
    <w:p w14:paraId="3E1AB2BD" w14:textId="77777777" w:rsidR="00E50A8B" w:rsidRDefault="00E50A8B" w:rsidP="00425AEF"/>
    <w:p w14:paraId="5ACEEBC0" w14:textId="77777777" w:rsidR="00E50A8B" w:rsidRDefault="00E50A8B" w:rsidP="00425AEF"/>
    <w:p w14:paraId="0D5B86D0" w14:textId="77777777" w:rsidR="00E50A8B" w:rsidRDefault="00E50A8B" w:rsidP="00425AEF"/>
    <w:p w14:paraId="07721855" w14:textId="77777777" w:rsidR="00E50A8B" w:rsidRDefault="00E50A8B" w:rsidP="00425AEF"/>
    <w:p w14:paraId="369858FB" w14:textId="77777777" w:rsidR="00E50A8B" w:rsidRDefault="00E50A8B" w:rsidP="00425AEF"/>
    <w:p w14:paraId="77E73341" w14:textId="77777777" w:rsidR="00E50A8B" w:rsidRDefault="00E50A8B" w:rsidP="00425AEF"/>
    <w:p w14:paraId="347FB98A" w14:textId="77777777" w:rsidR="00E50A8B" w:rsidRDefault="00E50A8B" w:rsidP="00425AEF"/>
    <w:p w14:paraId="78FD0882" w14:textId="77777777" w:rsidR="00E50A8B" w:rsidRDefault="00E50A8B" w:rsidP="00425AEF"/>
    <w:p w14:paraId="0D2F8B2D" w14:textId="77777777" w:rsidR="00E50A8B" w:rsidRDefault="00E50A8B" w:rsidP="00425AEF"/>
    <w:p w14:paraId="0011DC81" w14:textId="77777777" w:rsidR="00E50A8B" w:rsidRDefault="00E50A8B" w:rsidP="00425AEF"/>
    <w:p w14:paraId="19B76FC3" w14:textId="77777777" w:rsidR="00E50A8B" w:rsidRDefault="00E50A8B" w:rsidP="00425AEF"/>
    <w:p w14:paraId="23EFBA19" w14:textId="77777777" w:rsidR="00E50A8B" w:rsidRDefault="00E50A8B" w:rsidP="00425AEF"/>
    <w:p w14:paraId="5AF46F39" w14:textId="77777777" w:rsidR="00E50A8B" w:rsidRDefault="00E50A8B" w:rsidP="00425AEF"/>
    <w:p w14:paraId="518BB149" w14:textId="77777777" w:rsidR="00E50A8B" w:rsidRDefault="00E50A8B" w:rsidP="00425AEF"/>
    <w:p w14:paraId="350CD3F4" w14:textId="77777777" w:rsidR="00E50A8B" w:rsidRDefault="00E50A8B" w:rsidP="00425AEF"/>
    <w:p w14:paraId="5B8B05AB" w14:textId="77777777" w:rsidR="00E50A8B" w:rsidRDefault="00E50A8B" w:rsidP="00425AEF"/>
    <w:p w14:paraId="6D07C4E1" w14:textId="77777777" w:rsidR="00E50A8B" w:rsidRDefault="00E50A8B" w:rsidP="00425AEF"/>
    <w:p w14:paraId="7C7F5589" w14:textId="77777777" w:rsidR="00E50A8B" w:rsidRDefault="00E50A8B" w:rsidP="00425AEF"/>
    <w:p w14:paraId="1E35FDFF" w14:textId="77777777" w:rsidR="00E50A8B" w:rsidRDefault="00E50A8B" w:rsidP="00425AEF"/>
    <w:p w14:paraId="63506781" w14:textId="77777777" w:rsidR="00E50A8B" w:rsidRDefault="00E50A8B" w:rsidP="00425AEF"/>
    <w:p w14:paraId="7133825F" w14:textId="77777777" w:rsidR="00E50A8B" w:rsidRDefault="00E50A8B" w:rsidP="00425AEF"/>
    <w:p w14:paraId="63ED4CFC" w14:textId="77777777" w:rsidR="00E50A8B" w:rsidRDefault="00E50A8B" w:rsidP="00425AEF"/>
    <w:p w14:paraId="5B6CEECC" w14:textId="77777777" w:rsidR="00E50A8B" w:rsidRDefault="00E50A8B" w:rsidP="00425AEF"/>
    <w:p w14:paraId="2541EDE3" w14:textId="2C9E60D5" w:rsidR="00425AEF" w:rsidRPr="00CE0D30" w:rsidRDefault="00425AEF" w:rsidP="00E50A8B">
      <w:pPr>
        <w:ind w:left="4536"/>
        <w:jc w:val="both"/>
      </w:pPr>
      <w:r>
        <w:t>Dedico este trabalho a todos os meu</w:t>
      </w:r>
      <w:r w:rsidR="00E50A8B">
        <w:t>s</w:t>
      </w:r>
      <w:r>
        <w:t xml:space="preserve">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177F8E96" w:rsidR="00425AEF" w:rsidRDefault="00425AEF" w:rsidP="00425AEF">
      <w:pPr>
        <w:jc w:val="center"/>
      </w:pPr>
    </w:p>
    <w:p w14:paraId="43CE6E4C" w14:textId="77777777" w:rsidR="00FD43AA" w:rsidRDefault="00FD43AA" w:rsidP="00425AEF">
      <w:pPr>
        <w:jc w:val="center"/>
      </w:pPr>
    </w:p>
    <w:p w14:paraId="408428A0" w14:textId="77777777" w:rsidR="00FD43AA" w:rsidRDefault="00FD43AA" w:rsidP="00425AEF">
      <w:pPr>
        <w:jc w:val="center"/>
      </w:pPr>
    </w:p>
    <w:p w14:paraId="7EBA3536" w14:textId="77777777" w:rsidR="00FD43AA" w:rsidRPr="00CE0D30" w:rsidRDefault="00FD43AA" w:rsidP="00425AEF">
      <w:pPr>
        <w:jc w:val="center"/>
      </w:pPr>
    </w:p>
    <w:p w14:paraId="7C85DBCA"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364DC141"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55D95CBA"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EC7281C"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095A7A2A" w14:textId="77777777" w:rsidR="00E50A8B" w:rsidRDefault="00E50A8B" w:rsidP="00FD43AA">
      <w:pPr>
        <w:spacing w:line="360" w:lineRule="auto"/>
        <w:ind w:firstLine="851"/>
      </w:pPr>
      <w:r>
        <w:t>Às pessoas cоm quem convivi aо longo desses anos de curso, que me incentivaram e que certamente tiveram impacto na minha formação acadêmica.</w:t>
      </w:r>
    </w:p>
    <w:p w14:paraId="6DB4A998" w14:textId="6F0D5560"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46DB27ED" w14:textId="77777777" w:rsidR="00425AEF" w:rsidRPr="00CE0D30" w:rsidRDefault="00425AEF" w:rsidP="00FD43AA">
      <w:pPr>
        <w:spacing w:line="360" w:lineRule="auto"/>
        <w:ind w:firstLine="851"/>
      </w:pPr>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2C7AC6A8" w14:textId="77777777" w:rsidR="00462A2E" w:rsidRDefault="00425AEF" w:rsidP="00462A2E">
      <w:pPr>
        <w:ind w:left="2268"/>
        <w:jc w:val="right"/>
      </w:pPr>
      <w:r>
        <w:t xml:space="preserve">(Jim Simons – </w:t>
      </w:r>
      <w:r w:rsidR="007E61B6" w:rsidRPr="007E61B6">
        <w:t>Renaissance Technologies, uma das maiores e mais bem-sucedidas gestoras de fundos quantitativos do mundo</w:t>
      </w:r>
      <w:r>
        <w:t>)</w:t>
      </w:r>
    </w:p>
    <w:p w14:paraId="6078F075" w14:textId="7D39C656" w:rsidR="00425AEF" w:rsidRPr="00CE0D30" w:rsidRDefault="00425AEF" w:rsidP="00462A2E">
      <w:pPr>
        <w:ind w:left="2268"/>
      </w:pPr>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4BC131D5" w:rsidR="00425AEF" w:rsidRPr="007E61B6" w:rsidRDefault="00425AEF" w:rsidP="007E61B6">
      <w:pPr>
        <w:jc w:val="both"/>
        <w:rPr>
          <w:sz w:val="24"/>
          <w:szCs w:val="24"/>
        </w:rPr>
      </w:pPr>
      <w:r w:rsidRPr="007E61B6">
        <w:rPr>
          <w:sz w:val="24"/>
          <w:szCs w:val="24"/>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sidRPr="00F759D2">
        <w:rPr>
          <w:i/>
          <w:iCs/>
          <w:sz w:val="24"/>
          <w:szCs w:val="24"/>
        </w:rPr>
        <w:t>inputs</w:t>
      </w:r>
      <w:r w:rsidRPr="007E61B6">
        <w:rPr>
          <w:sz w:val="24"/>
          <w:szCs w:val="24"/>
        </w:rPr>
        <w:t xml:space="preserve">— utilizando média histórica e o fator de </w:t>
      </w:r>
      <w:r w:rsidRPr="005F2A20">
        <w:rPr>
          <w:i/>
          <w:iCs/>
          <w:sz w:val="24"/>
          <w:szCs w:val="24"/>
        </w:rPr>
        <w:t>momentum</w:t>
      </w:r>
      <w:r w:rsidRPr="007E61B6">
        <w:rPr>
          <w:sz w:val="24"/>
          <w:szCs w:val="24"/>
        </w:rPr>
        <w:t xml:space="preserve"> de 12 meses (</w:t>
      </w:r>
      <w:r w:rsidRPr="005F2A20">
        <w:rPr>
          <w:i/>
          <w:iCs/>
          <w:sz w:val="24"/>
          <w:szCs w:val="24"/>
        </w:rPr>
        <w:t>momentum</w:t>
      </w:r>
      <w:r w:rsidRPr="007E61B6">
        <w:rPr>
          <w:sz w:val="24"/>
          <w:szCs w:val="24"/>
        </w:rPr>
        <w:t xml:space="preserve">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66DDEC4D"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Black-Litterman</w:t>
      </w:r>
      <w:r w:rsidR="006F1CF5" w:rsidRPr="0029277E">
        <w:rPr>
          <w:spacing w:val="-2"/>
          <w:sz w:val="24"/>
          <w:szCs w:val="24"/>
          <w:lang w:val="pt-BR"/>
        </w:rPr>
        <w:t>.</w:t>
      </w:r>
      <w:r w:rsidRPr="0029277E">
        <w:rPr>
          <w:spacing w:val="-2"/>
          <w:sz w:val="24"/>
          <w:szCs w:val="24"/>
          <w:lang w:val="pt-BR"/>
        </w:rPr>
        <w:t xml:space="preserve"> CVaR. Mercado Brasileiro.</w:t>
      </w:r>
      <w:r w:rsidRPr="0029277E">
        <w:rPr>
          <w:lang w:val="pt-BR"/>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2485E181" w14:textId="3CB2105B" w:rsidR="008E089F" w:rsidRDefault="00322830" w:rsidP="00322830">
      <w:pPr>
        <w:jc w:val="both"/>
        <w:rPr>
          <w:b/>
          <w:lang w:val="en-US"/>
        </w:rPr>
      </w:pPr>
      <w:r>
        <w:rPr>
          <w:lang w:val="en-US"/>
        </w:rPr>
        <w:t xml:space="preserve">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w:t>
      </w:r>
      <w:r w:rsidRPr="005F2A20">
        <w:rPr>
          <w:i/>
          <w:iCs/>
          <w:lang w:val="en-US"/>
        </w:rPr>
        <w:t>momentum</w:t>
      </w:r>
      <w:r>
        <w:rPr>
          <w:lang w:val="en-US"/>
        </w:rPr>
        <w:t xml:space="preserve">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60494365" w14:textId="77777777" w:rsidR="00322830" w:rsidRDefault="00322830" w:rsidP="00425AEF">
      <w:pPr>
        <w:rPr>
          <w:b/>
          <w:lang w:val="en-US"/>
        </w:rPr>
      </w:pPr>
    </w:p>
    <w:p w14:paraId="56555E1B" w14:textId="1DBB13C3" w:rsidR="00322830" w:rsidRPr="0029277E" w:rsidRDefault="00425AEF" w:rsidP="00425AEF">
      <w:pPr>
        <w:rPr>
          <w:lang w:val="pt-BR"/>
        </w:rPr>
      </w:pPr>
      <w:r>
        <w:rPr>
          <w:b/>
          <w:lang w:val="en-US"/>
        </w:rPr>
        <w:t>Keywords</w:t>
      </w:r>
      <w:r>
        <w:rPr>
          <w:lang w:val="en-US"/>
        </w:rPr>
        <w:t xml:space="preserve">: Portfolio Optimization. Black-Litterman. </w:t>
      </w:r>
      <w:r w:rsidRPr="0029277E">
        <w:rPr>
          <w:lang w:val="pt-BR"/>
        </w:rPr>
        <w:t>CVaR. Brazilian Market.</w:t>
      </w:r>
    </w:p>
    <w:p w14:paraId="3F28CC88" w14:textId="429E84B1" w:rsidR="00425AEF" w:rsidRPr="0029277E" w:rsidRDefault="00425AEF" w:rsidP="00425AEF">
      <w:pPr>
        <w:rPr>
          <w:lang w:val="pt-BR"/>
        </w:rPr>
      </w:pPr>
      <w:r w:rsidRPr="0029277E">
        <w:rPr>
          <w:lang w:val="pt-BR"/>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51C5E3A0" w14:textId="62B2427C" w:rsidR="00F759D2"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F759D2" w:rsidRPr="00AB60D1">
        <w:rPr>
          <w:noProof/>
        </w:rPr>
        <w:t>Tabela 1 - Comparação entre Capital Market Line (CML) e Security Market Line</w:t>
      </w:r>
      <w:r w:rsidR="00F759D2">
        <w:rPr>
          <w:noProof/>
        </w:rPr>
        <w:tab/>
      </w:r>
      <w:r w:rsidR="00F759D2">
        <w:rPr>
          <w:noProof/>
        </w:rPr>
        <w:fldChar w:fldCharType="begin"/>
      </w:r>
      <w:r w:rsidR="00F759D2">
        <w:rPr>
          <w:noProof/>
        </w:rPr>
        <w:instrText xml:space="preserve"> PAGEREF _Toc231680431 \h </w:instrText>
      </w:r>
      <w:r w:rsidR="00F759D2">
        <w:rPr>
          <w:noProof/>
        </w:rPr>
      </w:r>
      <w:r w:rsidR="00F759D2">
        <w:rPr>
          <w:noProof/>
        </w:rPr>
        <w:fldChar w:fldCharType="separate"/>
      </w:r>
      <w:r w:rsidR="00F759D2">
        <w:rPr>
          <w:noProof/>
        </w:rPr>
        <w:t>34</w:t>
      </w:r>
      <w:r w:rsidR="00F759D2">
        <w:rPr>
          <w:noProof/>
        </w:rPr>
        <w:fldChar w:fldCharType="end"/>
      </w:r>
    </w:p>
    <w:p w14:paraId="2FBA6018" w14:textId="0B855A0D"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2 - Axiomas da Teoria da Utilidade Esperada (VNM)</w:t>
      </w:r>
      <w:r>
        <w:rPr>
          <w:noProof/>
        </w:rPr>
        <w:tab/>
      </w:r>
      <w:r>
        <w:rPr>
          <w:noProof/>
        </w:rPr>
        <w:fldChar w:fldCharType="begin"/>
      </w:r>
      <w:r>
        <w:rPr>
          <w:noProof/>
        </w:rPr>
        <w:instrText xml:space="preserve"> PAGEREF _Toc231680432 \h </w:instrText>
      </w:r>
      <w:r>
        <w:rPr>
          <w:noProof/>
        </w:rPr>
      </w:r>
      <w:r>
        <w:rPr>
          <w:noProof/>
        </w:rPr>
        <w:fldChar w:fldCharType="separate"/>
      </w:r>
      <w:r>
        <w:rPr>
          <w:noProof/>
        </w:rPr>
        <w:t>35</w:t>
      </w:r>
      <w:r>
        <w:rPr>
          <w:noProof/>
        </w:rPr>
        <w:fldChar w:fldCharType="end"/>
      </w:r>
    </w:p>
    <w:p w14:paraId="1C0552EF" w14:textId="5C41F3E3"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3 - Comparação Estrutural: MPT vs. PMPT</w:t>
      </w:r>
      <w:r>
        <w:rPr>
          <w:noProof/>
        </w:rPr>
        <w:tab/>
      </w:r>
      <w:r>
        <w:rPr>
          <w:noProof/>
        </w:rPr>
        <w:fldChar w:fldCharType="begin"/>
      </w:r>
      <w:r>
        <w:rPr>
          <w:noProof/>
        </w:rPr>
        <w:instrText xml:space="preserve"> PAGEREF _Toc231680433 \h </w:instrText>
      </w:r>
      <w:r>
        <w:rPr>
          <w:noProof/>
        </w:rPr>
      </w:r>
      <w:r>
        <w:rPr>
          <w:noProof/>
        </w:rPr>
        <w:fldChar w:fldCharType="separate"/>
      </w:r>
      <w:r>
        <w:rPr>
          <w:noProof/>
        </w:rPr>
        <w:t>47</w:t>
      </w:r>
      <w:r>
        <w:rPr>
          <w:noProof/>
        </w:rPr>
        <w:fldChar w:fldCharType="end"/>
      </w:r>
    </w:p>
    <w:p w14:paraId="134B68FA" w14:textId="6CB9CFED"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4 – Resumo Analítico dos Indicadores de Desempenho (MPT vs. PMPT)</w:t>
      </w:r>
      <w:r>
        <w:rPr>
          <w:noProof/>
        </w:rPr>
        <w:tab/>
      </w:r>
      <w:r>
        <w:rPr>
          <w:noProof/>
        </w:rPr>
        <w:fldChar w:fldCharType="begin"/>
      </w:r>
      <w:r>
        <w:rPr>
          <w:noProof/>
        </w:rPr>
        <w:instrText xml:space="preserve"> PAGEREF _Toc231680434 \h </w:instrText>
      </w:r>
      <w:r>
        <w:rPr>
          <w:noProof/>
        </w:rPr>
      </w:r>
      <w:r>
        <w:rPr>
          <w:noProof/>
        </w:rPr>
        <w:fldChar w:fldCharType="separate"/>
      </w:r>
      <w:r>
        <w:rPr>
          <w:noProof/>
        </w:rPr>
        <w:t>57</w:t>
      </w:r>
      <w:r>
        <w:rPr>
          <w:noProof/>
        </w:rPr>
        <w:fldChar w:fldCharType="end"/>
      </w:r>
    </w:p>
    <w:p w14:paraId="4F07039B" w14:textId="66B1E221"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5 - Síntese Comparativa dos Modelos</w:t>
      </w:r>
      <w:r>
        <w:rPr>
          <w:noProof/>
        </w:rPr>
        <w:tab/>
      </w:r>
      <w:r>
        <w:rPr>
          <w:noProof/>
        </w:rPr>
        <w:fldChar w:fldCharType="begin"/>
      </w:r>
      <w:r>
        <w:rPr>
          <w:noProof/>
        </w:rPr>
        <w:instrText xml:space="preserve"> PAGEREF _Toc231680435 \h </w:instrText>
      </w:r>
      <w:r>
        <w:rPr>
          <w:noProof/>
        </w:rPr>
      </w:r>
      <w:r>
        <w:rPr>
          <w:noProof/>
        </w:rPr>
        <w:fldChar w:fldCharType="separate"/>
      </w:r>
      <w:r>
        <w:rPr>
          <w:noProof/>
        </w:rPr>
        <w:t>69</w:t>
      </w:r>
      <w:r>
        <w:rPr>
          <w:noProof/>
        </w:rPr>
        <w:fldChar w:fldCharType="end"/>
      </w:r>
    </w:p>
    <w:p w14:paraId="5B222168" w14:textId="50A773FD"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6 - Quadro de Consolidação dos 15 modelos</w:t>
      </w:r>
      <w:r>
        <w:rPr>
          <w:noProof/>
        </w:rPr>
        <w:tab/>
      </w:r>
      <w:r>
        <w:rPr>
          <w:noProof/>
        </w:rPr>
        <w:fldChar w:fldCharType="begin"/>
      </w:r>
      <w:r>
        <w:rPr>
          <w:noProof/>
        </w:rPr>
        <w:instrText xml:space="preserve"> PAGEREF _Toc231680436 \h </w:instrText>
      </w:r>
      <w:r>
        <w:rPr>
          <w:noProof/>
        </w:rPr>
      </w:r>
      <w:r>
        <w:rPr>
          <w:noProof/>
        </w:rPr>
        <w:fldChar w:fldCharType="separate"/>
      </w:r>
      <w:r>
        <w:rPr>
          <w:noProof/>
        </w:rPr>
        <w:t>85</w:t>
      </w:r>
      <w:r>
        <w:rPr>
          <w:noProof/>
        </w:rPr>
        <w:fldChar w:fldCharType="end"/>
      </w:r>
    </w:p>
    <w:p w14:paraId="4768734A" w14:textId="6FE906DE"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8 - Desempenho Out-of-Sample das 16 Estratégias e Benchmark (2015-03-02 a 2025-12-30)</w:t>
      </w:r>
      <w:r>
        <w:rPr>
          <w:noProof/>
        </w:rPr>
        <w:tab/>
      </w:r>
      <w:r>
        <w:rPr>
          <w:noProof/>
        </w:rPr>
        <w:fldChar w:fldCharType="begin"/>
      </w:r>
      <w:r>
        <w:rPr>
          <w:noProof/>
        </w:rPr>
        <w:instrText xml:space="preserve"> PAGEREF _Toc231680437 \h </w:instrText>
      </w:r>
      <w:r>
        <w:rPr>
          <w:noProof/>
        </w:rPr>
      </w:r>
      <w:r>
        <w:rPr>
          <w:noProof/>
        </w:rPr>
        <w:fldChar w:fldCharType="separate"/>
      </w:r>
      <w:r>
        <w:rPr>
          <w:noProof/>
        </w:rPr>
        <w:t>91</w:t>
      </w:r>
      <w:r>
        <w:rPr>
          <w:noProof/>
        </w:rPr>
        <w:fldChar w:fldCharType="end"/>
      </w:r>
    </w:p>
    <w:p w14:paraId="0D1BB5ED" w14:textId="2D780505"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9 - Síntese Comparativa do Desempenho Out-of-Sample (2015–2025)</w:t>
      </w:r>
      <w:r>
        <w:rPr>
          <w:noProof/>
        </w:rPr>
        <w:tab/>
      </w:r>
      <w:r>
        <w:rPr>
          <w:noProof/>
        </w:rPr>
        <w:fldChar w:fldCharType="begin"/>
      </w:r>
      <w:r>
        <w:rPr>
          <w:noProof/>
        </w:rPr>
        <w:instrText xml:space="preserve"> PAGEREF _Toc231680438 \h </w:instrText>
      </w:r>
      <w:r>
        <w:rPr>
          <w:noProof/>
        </w:rPr>
      </w:r>
      <w:r>
        <w:rPr>
          <w:noProof/>
        </w:rPr>
        <w:fldChar w:fldCharType="separate"/>
      </w:r>
      <w:r>
        <w:rPr>
          <w:noProof/>
        </w:rPr>
        <w:t>96</w:t>
      </w:r>
      <w:r>
        <w:rPr>
          <w:noProof/>
        </w:rPr>
        <w:fldChar w:fldCharType="end"/>
      </w:r>
    </w:p>
    <w:p w14:paraId="7B1F08FB" w14:textId="38FDF35F"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10 - Cronograma da Pesquisa</w:t>
      </w:r>
      <w:r>
        <w:rPr>
          <w:noProof/>
        </w:rPr>
        <w:tab/>
      </w:r>
      <w:r>
        <w:rPr>
          <w:noProof/>
        </w:rPr>
        <w:fldChar w:fldCharType="begin"/>
      </w:r>
      <w:r>
        <w:rPr>
          <w:noProof/>
        </w:rPr>
        <w:instrText xml:space="preserve"> PAGEREF _Toc231680439 \h </w:instrText>
      </w:r>
      <w:r>
        <w:rPr>
          <w:noProof/>
        </w:rPr>
      </w:r>
      <w:r>
        <w:rPr>
          <w:noProof/>
        </w:rPr>
        <w:fldChar w:fldCharType="separate"/>
      </w:r>
      <w:r>
        <w:rPr>
          <w:noProof/>
        </w:rPr>
        <w:t>109</w:t>
      </w:r>
      <w:r>
        <w:rPr>
          <w:noProof/>
        </w:rPr>
        <w:fldChar w:fldCharType="end"/>
      </w:r>
    </w:p>
    <w:p w14:paraId="70A874C0" w14:textId="1942825C"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11 - A1 - Composição Setorial</w:t>
      </w:r>
      <w:r>
        <w:rPr>
          <w:noProof/>
        </w:rPr>
        <w:tab/>
      </w:r>
      <w:r>
        <w:rPr>
          <w:noProof/>
        </w:rPr>
        <w:fldChar w:fldCharType="begin"/>
      </w:r>
      <w:r>
        <w:rPr>
          <w:noProof/>
        </w:rPr>
        <w:instrText xml:space="preserve"> PAGEREF _Toc231680440 \h </w:instrText>
      </w:r>
      <w:r>
        <w:rPr>
          <w:noProof/>
        </w:rPr>
      </w:r>
      <w:r>
        <w:rPr>
          <w:noProof/>
        </w:rPr>
        <w:fldChar w:fldCharType="separate"/>
      </w:r>
      <w:r>
        <w:rPr>
          <w:noProof/>
        </w:rPr>
        <w:t>110</w:t>
      </w:r>
      <w:r>
        <w:rPr>
          <w:noProof/>
        </w:rPr>
        <w:fldChar w:fldCharType="end"/>
      </w:r>
    </w:p>
    <w:p w14:paraId="0993D56D" w14:textId="7DB56D16" w:rsidR="00F759D2" w:rsidRDefault="00F759D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AB60D1">
        <w:rPr>
          <w:noProof/>
        </w:rPr>
        <w:t>Tabela 12 -Relação Completa dos Ativos</w:t>
      </w:r>
      <w:r>
        <w:rPr>
          <w:noProof/>
        </w:rPr>
        <w:tab/>
      </w:r>
      <w:r>
        <w:rPr>
          <w:noProof/>
        </w:rPr>
        <w:fldChar w:fldCharType="begin"/>
      </w:r>
      <w:r>
        <w:rPr>
          <w:noProof/>
        </w:rPr>
        <w:instrText xml:space="preserve"> PAGEREF _Toc231680441 \h </w:instrText>
      </w:r>
      <w:r>
        <w:rPr>
          <w:noProof/>
        </w:rPr>
      </w:r>
      <w:r>
        <w:rPr>
          <w:noProof/>
        </w:rPr>
        <w:fldChar w:fldCharType="separate"/>
      </w:r>
      <w:r>
        <w:rPr>
          <w:noProof/>
        </w:rPr>
        <w:t>110</w:t>
      </w:r>
      <w:r>
        <w:rPr>
          <w:noProof/>
        </w:rPr>
        <w:fldChar w:fldCharType="end"/>
      </w:r>
    </w:p>
    <w:p w14:paraId="4043CB6B" w14:textId="076F6AD4"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4BAED618" w14:textId="2FDBDF38" w:rsidR="007E1538"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684022" w:history="1">
            <w:r w:rsidR="007E1538" w:rsidRPr="00307A40">
              <w:rPr>
                <w:rStyle w:val="Hyperlink"/>
                <w:noProof/>
                <w:w w:val="99"/>
              </w:rPr>
              <w:t>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spacing w:val="-2"/>
              </w:rPr>
              <w:t>INTRODUÇÃO</w:t>
            </w:r>
            <w:r w:rsidR="007E1538">
              <w:rPr>
                <w:noProof/>
                <w:webHidden/>
              </w:rPr>
              <w:tab/>
            </w:r>
            <w:r w:rsidR="007E1538">
              <w:rPr>
                <w:noProof/>
                <w:webHidden/>
              </w:rPr>
              <w:fldChar w:fldCharType="begin"/>
            </w:r>
            <w:r w:rsidR="007E1538">
              <w:rPr>
                <w:noProof/>
                <w:webHidden/>
              </w:rPr>
              <w:instrText xml:space="preserve"> PAGEREF _Toc231684022 \h </w:instrText>
            </w:r>
            <w:r w:rsidR="007E1538">
              <w:rPr>
                <w:noProof/>
                <w:webHidden/>
              </w:rPr>
            </w:r>
            <w:r w:rsidR="007E1538">
              <w:rPr>
                <w:noProof/>
                <w:webHidden/>
              </w:rPr>
              <w:fldChar w:fldCharType="separate"/>
            </w:r>
            <w:r w:rsidR="007E1538">
              <w:rPr>
                <w:noProof/>
                <w:webHidden/>
              </w:rPr>
              <w:t>19</w:t>
            </w:r>
            <w:r w:rsidR="007E1538">
              <w:rPr>
                <w:noProof/>
                <w:webHidden/>
              </w:rPr>
              <w:fldChar w:fldCharType="end"/>
            </w:r>
          </w:hyperlink>
        </w:p>
        <w:p w14:paraId="0D583881" w14:textId="371543F4" w:rsidR="007E1538"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23" w:history="1">
            <w:r w:rsidR="007E1538" w:rsidRPr="00307A40">
              <w:rPr>
                <w:rStyle w:val="Hyperlink"/>
                <w:noProof/>
                <w:w w:val="99"/>
              </w:rPr>
              <w:t>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REFERENCIAL TEÓRICO</w:t>
            </w:r>
            <w:r w:rsidR="007E1538">
              <w:rPr>
                <w:noProof/>
                <w:webHidden/>
              </w:rPr>
              <w:tab/>
            </w:r>
            <w:r w:rsidR="007E1538">
              <w:rPr>
                <w:noProof/>
                <w:webHidden/>
              </w:rPr>
              <w:fldChar w:fldCharType="begin"/>
            </w:r>
            <w:r w:rsidR="007E1538">
              <w:rPr>
                <w:noProof/>
                <w:webHidden/>
              </w:rPr>
              <w:instrText xml:space="preserve"> PAGEREF _Toc231684023 \h </w:instrText>
            </w:r>
            <w:r w:rsidR="007E1538">
              <w:rPr>
                <w:noProof/>
                <w:webHidden/>
              </w:rPr>
            </w:r>
            <w:r w:rsidR="007E1538">
              <w:rPr>
                <w:noProof/>
                <w:webHidden/>
              </w:rPr>
              <w:fldChar w:fldCharType="separate"/>
            </w:r>
            <w:r w:rsidR="007E1538">
              <w:rPr>
                <w:noProof/>
                <w:webHidden/>
              </w:rPr>
              <w:t>21</w:t>
            </w:r>
            <w:r w:rsidR="007E1538">
              <w:rPr>
                <w:noProof/>
                <w:webHidden/>
              </w:rPr>
              <w:fldChar w:fldCharType="end"/>
            </w:r>
          </w:hyperlink>
        </w:p>
        <w:p w14:paraId="0C7C61EA" w14:textId="5B0BAF56"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24" w:history="1">
            <w:r w:rsidR="007E1538" w:rsidRPr="00307A40">
              <w:rPr>
                <w:rStyle w:val="Hyperlink"/>
                <w:rFonts w:eastAsia="Google Sans"/>
                <w:noProof/>
              </w:rPr>
              <w:t>2.1.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Gênese da Gestão de Portfólios e o Paradigma Pré-Markowitz</w:t>
            </w:r>
            <w:r w:rsidR="007E1538">
              <w:rPr>
                <w:noProof/>
                <w:webHidden/>
              </w:rPr>
              <w:tab/>
            </w:r>
            <w:r w:rsidR="007E1538">
              <w:rPr>
                <w:noProof/>
                <w:webHidden/>
              </w:rPr>
              <w:fldChar w:fldCharType="begin"/>
            </w:r>
            <w:r w:rsidR="007E1538">
              <w:rPr>
                <w:noProof/>
                <w:webHidden/>
              </w:rPr>
              <w:instrText xml:space="preserve"> PAGEREF _Toc231684024 \h </w:instrText>
            </w:r>
            <w:r w:rsidR="007E1538">
              <w:rPr>
                <w:noProof/>
                <w:webHidden/>
              </w:rPr>
            </w:r>
            <w:r w:rsidR="007E1538">
              <w:rPr>
                <w:noProof/>
                <w:webHidden/>
              </w:rPr>
              <w:fldChar w:fldCharType="separate"/>
            </w:r>
            <w:r w:rsidR="007E1538">
              <w:rPr>
                <w:noProof/>
                <w:webHidden/>
              </w:rPr>
              <w:t>21</w:t>
            </w:r>
            <w:r w:rsidR="007E1538">
              <w:rPr>
                <w:noProof/>
                <w:webHidden/>
              </w:rPr>
              <w:fldChar w:fldCharType="end"/>
            </w:r>
          </w:hyperlink>
        </w:p>
        <w:p w14:paraId="1AC51890" w14:textId="2DD1AAC9"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25" w:history="1">
            <w:r w:rsidR="007E1538" w:rsidRPr="00307A40">
              <w:rPr>
                <w:rStyle w:val="Hyperlink"/>
                <w:rFonts w:eastAsia="Google Sans"/>
                <w:noProof/>
              </w:rPr>
              <w:t>2.1.1.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Introdução: A Evolução Histórica da Gestão de Investimentos</w:t>
            </w:r>
            <w:r w:rsidR="007E1538">
              <w:rPr>
                <w:noProof/>
                <w:webHidden/>
              </w:rPr>
              <w:tab/>
            </w:r>
            <w:r w:rsidR="007E1538">
              <w:rPr>
                <w:noProof/>
                <w:webHidden/>
              </w:rPr>
              <w:fldChar w:fldCharType="begin"/>
            </w:r>
            <w:r w:rsidR="007E1538">
              <w:rPr>
                <w:noProof/>
                <w:webHidden/>
              </w:rPr>
              <w:instrText xml:space="preserve"> PAGEREF _Toc231684025 \h </w:instrText>
            </w:r>
            <w:r w:rsidR="007E1538">
              <w:rPr>
                <w:noProof/>
                <w:webHidden/>
              </w:rPr>
            </w:r>
            <w:r w:rsidR="007E1538">
              <w:rPr>
                <w:noProof/>
                <w:webHidden/>
              </w:rPr>
              <w:fldChar w:fldCharType="separate"/>
            </w:r>
            <w:r w:rsidR="007E1538">
              <w:rPr>
                <w:noProof/>
                <w:webHidden/>
              </w:rPr>
              <w:t>21</w:t>
            </w:r>
            <w:r w:rsidR="007E1538">
              <w:rPr>
                <w:noProof/>
                <w:webHidden/>
              </w:rPr>
              <w:fldChar w:fldCharType="end"/>
            </w:r>
          </w:hyperlink>
        </w:p>
        <w:p w14:paraId="164C1BE4" w14:textId="50868A78"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26" w:history="1">
            <w:r w:rsidR="007E1538" w:rsidRPr="00307A40">
              <w:rPr>
                <w:rStyle w:val="Hyperlink"/>
                <w:noProof/>
              </w:rPr>
              <w:t>2.1.2.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Paradigma Pré-Markowitz: A Era da Seleção de Ativos</w:t>
            </w:r>
            <w:r w:rsidR="007E1538">
              <w:rPr>
                <w:noProof/>
                <w:webHidden/>
              </w:rPr>
              <w:tab/>
            </w:r>
            <w:r w:rsidR="007E1538">
              <w:rPr>
                <w:noProof/>
                <w:webHidden/>
              </w:rPr>
              <w:fldChar w:fldCharType="begin"/>
            </w:r>
            <w:r w:rsidR="007E1538">
              <w:rPr>
                <w:noProof/>
                <w:webHidden/>
              </w:rPr>
              <w:instrText xml:space="preserve"> PAGEREF _Toc231684026 \h </w:instrText>
            </w:r>
            <w:r w:rsidR="007E1538">
              <w:rPr>
                <w:noProof/>
                <w:webHidden/>
              </w:rPr>
            </w:r>
            <w:r w:rsidR="007E1538">
              <w:rPr>
                <w:noProof/>
                <w:webHidden/>
              </w:rPr>
              <w:fldChar w:fldCharType="separate"/>
            </w:r>
            <w:r w:rsidR="007E1538">
              <w:rPr>
                <w:noProof/>
                <w:webHidden/>
              </w:rPr>
              <w:t>21</w:t>
            </w:r>
            <w:r w:rsidR="007E1538">
              <w:rPr>
                <w:noProof/>
                <w:webHidden/>
              </w:rPr>
              <w:fldChar w:fldCharType="end"/>
            </w:r>
          </w:hyperlink>
        </w:p>
        <w:p w14:paraId="00D6A990" w14:textId="4BB7793E"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27" w:history="1">
            <w:r w:rsidR="007E1538" w:rsidRPr="00307A40">
              <w:rPr>
                <w:rStyle w:val="Hyperlink"/>
                <w:noProof/>
              </w:rPr>
              <w:t>2.1.3.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A Transição para a Análise Quantitativa</w:t>
            </w:r>
            <w:r w:rsidR="007E1538">
              <w:rPr>
                <w:noProof/>
                <w:webHidden/>
              </w:rPr>
              <w:tab/>
            </w:r>
            <w:r w:rsidR="007E1538">
              <w:rPr>
                <w:noProof/>
                <w:webHidden/>
              </w:rPr>
              <w:fldChar w:fldCharType="begin"/>
            </w:r>
            <w:r w:rsidR="007E1538">
              <w:rPr>
                <w:noProof/>
                <w:webHidden/>
              </w:rPr>
              <w:instrText xml:space="preserve"> PAGEREF _Toc231684027 \h </w:instrText>
            </w:r>
            <w:r w:rsidR="007E1538">
              <w:rPr>
                <w:noProof/>
                <w:webHidden/>
              </w:rPr>
            </w:r>
            <w:r w:rsidR="007E1538">
              <w:rPr>
                <w:noProof/>
                <w:webHidden/>
              </w:rPr>
              <w:fldChar w:fldCharType="separate"/>
            </w:r>
            <w:r w:rsidR="007E1538">
              <w:rPr>
                <w:noProof/>
                <w:webHidden/>
              </w:rPr>
              <w:t>22</w:t>
            </w:r>
            <w:r w:rsidR="007E1538">
              <w:rPr>
                <w:noProof/>
                <w:webHidden/>
              </w:rPr>
              <w:fldChar w:fldCharType="end"/>
            </w:r>
          </w:hyperlink>
        </w:p>
        <w:p w14:paraId="4633A179" w14:textId="12FD4AF2"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28" w:history="1">
            <w:r w:rsidR="007E1538" w:rsidRPr="00307A40">
              <w:rPr>
                <w:rStyle w:val="Hyperlink"/>
                <w:rFonts w:eastAsia="Google Sans"/>
                <w:noProof/>
              </w:rPr>
              <w:t>2.2.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A Revolução de Markowitz: O Modelo Média-Variância</w:t>
            </w:r>
            <w:r w:rsidR="007E1538">
              <w:rPr>
                <w:noProof/>
                <w:webHidden/>
              </w:rPr>
              <w:tab/>
            </w:r>
            <w:r w:rsidR="007E1538">
              <w:rPr>
                <w:noProof/>
                <w:webHidden/>
              </w:rPr>
              <w:fldChar w:fldCharType="begin"/>
            </w:r>
            <w:r w:rsidR="007E1538">
              <w:rPr>
                <w:noProof/>
                <w:webHidden/>
              </w:rPr>
              <w:instrText xml:space="preserve"> PAGEREF _Toc231684028 \h </w:instrText>
            </w:r>
            <w:r w:rsidR="007E1538">
              <w:rPr>
                <w:noProof/>
                <w:webHidden/>
              </w:rPr>
            </w:r>
            <w:r w:rsidR="007E1538">
              <w:rPr>
                <w:noProof/>
                <w:webHidden/>
              </w:rPr>
              <w:fldChar w:fldCharType="separate"/>
            </w:r>
            <w:r w:rsidR="007E1538">
              <w:rPr>
                <w:noProof/>
                <w:webHidden/>
              </w:rPr>
              <w:t>23</w:t>
            </w:r>
            <w:r w:rsidR="007E1538">
              <w:rPr>
                <w:noProof/>
                <w:webHidden/>
              </w:rPr>
              <w:fldChar w:fldCharType="end"/>
            </w:r>
          </w:hyperlink>
        </w:p>
        <w:p w14:paraId="45C68696" w14:textId="7EC9CA93"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29" w:history="1">
            <w:r w:rsidR="007E1538" w:rsidRPr="00307A40">
              <w:rPr>
                <w:rStyle w:val="Hyperlink"/>
                <w:rFonts w:eastAsia="Google Sans"/>
                <w:noProof/>
              </w:rPr>
              <w:t>2.2.1.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A Rejeição da Maximização Pura do Retorno</w:t>
            </w:r>
            <w:r w:rsidR="007E1538">
              <w:rPr>
                <w:noProof/>
                <w:webHidden/>
              </w:rPr>
              <w:tab/>
            </w:r>
            <w:r w:rsidR="007E1538">
              <w:rPr>
                <w:noProof/>
                <w:webHidden/>
              </w:rPr>
              <w:fldChar w:fldCharType="begin"/>
            </w:r>
            <w:r w:rsidR="007E1538">
              <w:rPr>
                <w:noProof/>
                <w:webHidden/>
              </w:rPr>
              <w:instrText xml:space="preserve"> PAGEREF _Toc231684029 \h </w:instrText>
            </w:r>
            <w:r w:rsidR="007E1538">
              <w:rPr>
                <w:noProof/>
                <w:webHidden/>
              </w:rPr>
            </w:r>
            <w:r w:rsidR="007E1538">
              <w:rPr>
                <w:noProof/>
                <w:webHidden/>
              </w:rPr>
              <w:fldChar w:fldCharType="separate"/>
            </w:r>
            <w:r w:rsidR="007E1538">
              <w:rPr>
                <w:noProof/>
                <w:webHidden/>
              </w:rPr>
              <w:t>23</w:t>
            </w:r>
            <w:r w:rsidR="007E1538">
              <w:rPr>
                <w:noProof/>
                <w:webHidden/>
              </w:rPr>
              <w:fldChar w:fldCharType="end"/>
            </w:r>
          </w:hyperlink>
        </w:p>
        <w:p w14:paraId="6C25EF72" w14:textId="7A356C73"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0" w:history="1">
            <w:r w:rsidR="007E1538" w:rsidRPr="00307A40">
              <w:rPr>
                <w:rStyle w:val="Hyperlink"/>
                <w:rFonts w:eastAsia="Google Sans"/>
                <w:noProof/>
              </w:rPr>
              <w:t>2.2.2.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Conceito de Risco como Variância: Uma Escolha Pragmática</w:t>
            </w:r>
            <w:r w:rsidR="007E1538">
              <w:rPr>
                <w:noProof/>
                <w:webHidden/>
              </w:rPr>
              <w:tab/>
            </w:r>
            <w:r w:rsidR="007E1538">
              <w:rPr>
                <w:noProof/>
                <w:webHidden/>
              </w:rPr>
              <w:fldChar w:fldCharType="begin"/>
            </w:r>
            <w:r w:rsidR="007E1538">
              <w:rPr>
                <w:noProof/>
                <w:webHidden/>
              </w:rPr>
              <w:instrText xml:space="preserve"> PAGEREF _Toc231684030 \h </w:instrText>
            </w:r>
            <w:r w:rsidR="007E1538">
              <w:rPr>
                <w:noProof/>
                <w:webHidden/>
              </w:rPr>
            </w:r>
            <w:r w:rsidR="007E1538">
              <w:rPr>
                <w:noProof/>
                <w:webHidden/>
              </w:rPr>
              <w:fldChar w:fldCharType="separate"/>
            </w:r>
            <w:r w:rsidR="007E1538">
              <w:rPr>
                <w:noProof/>
                <w:webHidden/>
              </w:rPr>
              <w:t>23</w:t>
            </w:r>
            <w:r w:rsidR="007E1538">
              <w:rPr>
                <w:noProof/>
                <w:webHidden/>
              </w:rPr>
              <w:fldChar w:fldCharType="end"/>
            </w:r>
          </w:hyperlink>
        </w:p>
        <w:p w14:paraId="065FE925" w14:textId="66B4C84D"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1" w:history="1">
            <w:r w:rsidR="007E1538" w:rsidRPr="00307A40">
              <w:rPr>
                <w:rStyle w:val="Hyperlink"/>
                <w:rFonts w:eastAsia="Google Sans"/>
                <w:noProof/>
              </w:rPr>
              <w:t>2.3.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Risco, Retorno e Covariância: A Matemática da Diversificação</w:t>
            </w:r>
            <w:r w:rsidR="007E1538">
              <w:rPr>
                <w:noProof/>
                <w:webHidden/>
              </w:rPr>
              <w:tab/>
            </w:r>
            <w:r w:rsidR="007E1538">
              <w:rPr>
                <w:noProof/>
                <w:webHidden/>
              </w:rPr>
              <w:fldChar w:fldCharType="begin"/>
            </w:r>
            <w:r w:rsidR="007E1538">
              <w:rPr>
                <w:noProof/>
                <w:webHidden/>
              </w:rPr>
              <w:instrText xml:space="preserve"> PAGEREF _Toc231684031 \h </w:instrText>
            </w:r>
            <w:r w:rsidR="007E1538">
              <w:rPr>
                <w:noProof/>
                <w:webHidden/>
              </w:rPr>
            </w:r>
            <w:r w:rsidR="007E1538">
              <w:rPr>
                <w:noProof/>
                <w:webHidden/>
              </w:rPr>
              <w:fldChar w:fldCharType="separate"/>
            </w:r>
            <w:r w:rsidR="007E1538">
              <w:rPr>
                <w:noProof/>
                <w:webHidden/>
              </w:rPr>
              <w:t>24</w:t>
            </w:r>
            <w:r w:rsidR="007E1538">
              <w:rPr>
                <w:noProof/>
                <w:webHidden/>
              </w:rPr>
              <w:fldChar w:fldCharType="end"/>
            </w:r>
          </w:hyperlink>
        </w:p>
        <w:p w14:paraId="287FE651" w14:textId="1182A1ED"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2" w:history="1">
            <w:r w:rsidR="007E1538" w:rsidRPr="00307A40">
              <w:rPr>
                <w:rStyle w:val="Hyperlink"/>
                <w:rFonts w:eastAsia="Google Sans"/>
                <w:noProof/>
              </w:rPr>
              <w:t>2.3.1.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Retorno Esperado do Portfólio</w:t>
            </w:r>
            <w:r w:rsidR="007E1538">
              <w:rPr>
                <w:noProof/>
                <w:webHidden/>
              </w:rPr>
              <w:tab/>
            </w:r>
            <w:r w:rsidR="007E1538">
              <w:rPr>
                <w:noProof/>
                <w:webHidden/>
              </w:rPr>
              <w:fldChar w:fldCharType="begin"/>
            </w:r>
            <w:r w:rsidR="007E1538">
              <w:rPr>
                <w:noProof/>
                <w:webHidden/>
              </w:rPr>
              <w:instrText xml:space="preserve"> PAGEREF _Toc231684032 \h </w:instrText>
            </w:r>
            <w:r w:rsidR="007E1538">
              <w:rPr>
                <w:noProof/>
                <w:webHidden/>
              </w:rPr>
            </w:r>
            <w:r w:rsidR="007E1538">
              <w:rPr>
                <w:noProof/>
                <w:webHidden/>
              </w:rPr>
              <w:fldChar w:fldCharType="separate"/>
            </w:r>
            <w:r w:rsidR="007E1538">
              <w:rPr>
                <w:noProof/>
                <w:webHidden/>
              </w:rPr>
              <w:t>25</w:t>
            </w:r>
            <w:r w:rsidR="007E1538">
              <w:rPr>
                <w:noProof/>
                <w:webHidden/>
              </w:rPr>
              <w:fldChar w:fldCharType="end"/>
            </w:r>
          </w:hyperlink>
        </w:p>
        <w:p w14:paraId="4DB37BE7" w14:textId="6B24D7D5"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3" w:history="1">
            <w:r w:rsidR="007E1538" w:rsidRPr="00307A40">
              <w:rPr>
                <w:rStyle w:val="Hyperlink"/>
                <w:rFonts w:eastAsia="Google Sans"/>
                <w:noProof/>
              </w:rPr>
              <w:t>2.3.2.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Variância e Covariância</w:t>
            </w:r>
            <w:r w:rsidR="007E1538">
              <w:rPr>
                <w:noProof/>
                <w:webHidden/>
              </w:rPr>
              <w:tab/>
            </w:r>
            <w:r w:rsidR="007E1538">
              <w:rPr>
                <w:noProof/>
                <w:webHidden/>
              </w:rPr>
              <w:fldChar w:fldCharType="begin"/>
            </w:r>
            <w:r w:rsidR="007E1538">
              <w:rPr>
                <w:noProof/>
                <w:webHidden/>
              </w:rPr>
              <w:instrText xml:space="preserve"> PAGEREF _Toc231684033 \h </w:instrText>
            </w:r>
            <w:r w:rsidR="007E1538">
              <w:rPr>
                <w:noProof/>
                <w:webHidden/>
              </w:rPr>
            </w:r>
            <w:r w:rsidR="007E1538">
              <w:rPr>
                <w:noProof/>
                <w:webHidden/>
              </w:rPr>
              <w:fldChar w:fldCharType="separate"/>
            </w:r>
            <w:r w:rsidR="007E1538">
              <w:rPr>
                <w:noProof/>
                <w:webHidden/>
              </w:rPr>
              <w:t>25</w:t>
            </w:r>
            <w:r w:rsidR="007E1538">
              <w:rPr>
                <w:noProof/>
                <w:webHidden/>
              </w:rPr>
              <w:fldChar w:fldCharType="end"/>
            </w:r>
          </w:hyperlink>
        </w:p>
        <w:p w14:paraId="79A53BE2" w14:textId="6B2D327B"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4" w:history="1">
            <w:r w:rsidR="007E1538" w:rsidRPr="00307A40">
              <w:rPr>
                <w:rStyle w:val="Hyperlink"/>
                <w:rFonts w:eastAsia="Google Sans"/>
                <w:noProof/>
              </w:rPr>
              <w:t>2.3.3.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Papel da Correlação</w:t>
            </w:r>
            <w:r w:rsidR="007E1538">
              <w:rPr>
                <w:noProof/>
                <w:webHidden/>
              </w:rPr>
              <w:tab/>
            </w:r>
            <w:r w:rsidR="007E1538">
              <w:rPr>
                <w:noProof/>
                <w:webHidden/>
              </w:rPr>
              <w:fldChar w:fldCharType="begin"/>
            </w:r>
            <w:r w:rsidR="007E1538">
              <w:rPr>
                <w:noProof/>
                <w:webHidden/>
              </w:rPr>
              <w:instrText xml:space="preserve"> PAGEREF _Toc231684034 \h </w:instrText>
            </w:r>
            <w:r w:rsidR="007E1538">
              <w:rPr>
                <w:noProof/>
                <w:webHidden/>
              </w:rPr>
            </w:r>
            <w:r w:rsidR="007E1538">
              <w:rPr>
                <w:noProof/>
                <w:webHidden/>
              </w:rPr>
              <w:fldChar w:fldCharType="separate"/>
            </w:r>
            <w:r w:rsidR="007E1538">
              <w:rPr>
                <w:noProof/>
                <w:webHidden/>
              </w:rPr>
              <w:t>26</w:t>
            </w:r>
            <w:r w:rsidR="007E1538">
              <w:rPr>
                <w:noProof/>
                <w:webHidden/>
              </w:rPr>
              <w:fldChar w:fldCharType="end"/>
            </w:r>
          </w:hyperlink>
        </w:p>
        <w:p w14:paraId="52F74DAD" w14:textId="7E6CE112"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5" w:history="1">
            <w:r w:rsidR="007E1538" w:rsidRPr="00307A40">
              <w:rPr>
                <w:rStyle w:val="Hyperlink"/>
                <w:rFonts w:eastAsia="Google Sans"/>
                <w:noProof/>
              </w:rPr>
              <w:t>2.4.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A Fronteira Eficiente: Otimização e Geometria</w:t>
            </w:r>
            <w:r w:rsidR="007E1538">
              <w:rPr>
                <w:noProof/>
                <w:webHidden/>
              </w:rPr>
              <w:tab/>
            </w:r>
            <w:r w:rsidR="007E1538">
              <w:rPr>
                <w:noProof/>
                <w:webHidden/>
              </w:rPr>
              <w:fldChar w:fldCharType="begin"/>
            </w:r>
            <w:r w:rsidR="007E1538">
              <w:rPr>
                <w:noProof/>
                <w:webHidden/>
              </w:rPr>
              <w:instrText xml:space="preserve"> PAGEREF _Toc231684035 \h </w:instrText>
            </w:r>
            <w:r w:rsidR="007E1538">
              <w:rPr>
                <w:noProof/>
                <w:webHidden/>
              </w:rPr>
            </w:r>
            <w:r w:rsidR="007E1538">
              <w:rPr>
                <w:noProof/>
                <w:webHidden/>
              </w:rPr>
              <w:fldChar w:fldCharType="separate"/>
            </w:r>
            <w:r w:rsidR="007E1538">
              <w:rPr>
                <w:noProof/>
                <w:webHidden/>
              </w:rPr>
              <w:t>26</w:t>
            </w:r>
            <w:r w:rsidR="007E1538">
              <w:rPr>
                <w:noProof/>
                <w:webHidden/>
              </w:rPr>
              <w:fldChar w:fldCharType="end"/>
            </w:r>
          </w:hyperlink>
        </w:p>
        <w:p w14:paraId="746BDA5C" w14:textId="6BB3F5DE"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6" w:history="1">
            <w:r w:rsidR="007E1538" w:rsidRPr="00307A40">
              <w:rPr>
                <w:rStyle w:val="Hyperlink"/>
                <w:rFonts w:eastAsia="Google Sans"/>
                <w:noProof/>
              </w:rPr>
              <w:t>2.4.1.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Derivação e Definição</w:t>
            </w:r>
            <w:r w:rsidR="007E1538">
              <w:rPr>
                <w:noProof/>
                <w:webHidden/>
              </w:rPr>
              <w:tab/>
            </w:r>
            <w:r w:rsidR="007E1538">
              <w:rPr>
                <w:noProof/>
                <w:webHidden/>
              </w:rPr>
              <w:fldChar w:fldCharType="begin"/>
            </w:r>
            <w:r w:rsidR="007E1538">
              <w:rPr>
                <w:noProof/>
                <w:webHidden/>
              </w:rPr>
              <w:instrText xml:space="preserve"> PAGEREF _Toc231684036 \h </w:instrText>
            </w:r>
            <w:r w:rsidR="007E1538">
              <w:rPr>
                <w:noProof/>
                <w:webHidden/>
              </w:rPr>
            </w:r>
            <w:r w:rsidR="007E1538">
              <w:rPr>
                <w:noProof/>
                <w:webHidden/>
              </w:rPr>
              <w:fldChar w:fldCharType="separate"/>
            </w:r>
            <w:r w:rsidR="007E1538">
              <w:rPr>
                <w:noProof/>
                <w:webHidden/>
              </w:rPr>
              <w:t>26</w:t>
            </w:r>
            <w:r w:rsidR="007E1538">
              <w:rPr>
                <w:noProof/>
                <w:webHidden/>
              </w:rPr>
              <w:fldChar w:fldCharType="end"/>
            </w:r>
          </w:hyperlink>
        </w:p>
        <w:p w14:paraId="68A4E691" w14:textId="06B26CA0"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7" w:history="1">
            <w:r w:rsidR="007E1538" w:rsidRPr="00307A40">
              <w:rPr>
                <w:rStyle w:val="Hyperlink"/>
                <w:rFonts w:eastAsia="Google Sans"/>
                <w:noProof/>
              </w:rPr>
              <w:t>2.4.2.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Portfólio de Mínima Variância Global</w:t>
            </w:r>
            <w:r w:rsidR="007E1538">
              <w:rPr>
                <w:noProof/>
                <w:webHidden/>
              </w:rPr>
              <w:tab/>
            </w:r>
            <w:r w:rsidR="007E1538">
              <w:rPr>
                <w:noProof/>
                <w:webHidden/>
              </w:rPr>
              <w:fldChar w:fldCharType="begin"/>
            </w:r>
            <w:r w:rsidR="007E1538">
              <w:rPr>
                <w:noProof/>
                <w:webHidden/>
              </w:rPr>
              <w:instrText xml:space="preserve"> PAGEREF _Toc231684037 \h </w:instrText>
            </w:r>
            <w:r w:rsidR="007E1538">
              <w:rPr>
                <w:noProof/>
                <w:webHidden/>
              </w:rPr>
            </w:r>
            <w:r w:rsidR="007E1538">
              <w:rPr>
                <w:noProof/>
                <w:webHidden/>
              </w:rPr>
              <w:fldChar w:fldCharType="separate"/>
            </w:r>
            <w:r w:rsidR="007E1538">
              <w:rPr>
                <w:noProof/>
                <w:webHidden/>
              </w:rPr>
              <w:t>27</w:t>
            </w:r>
            <w:r w:rsidR="007E1538">
              <w:rPr>
                <w:noProof/>
                <w:webHidden/>
              </w:rPr>
              <w:fldChar w:fldCharType="end"/>
            </w:r>
          </w:hyperlink>
        </w:p>
        <w:p w14:paraId="192E3F4A" w14:textId="512337DF"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8" w:history="1">
            <w:r w:rsidR="007E1538" w:rsidRPr="00307A40">
              <w:rPr>
                <w:rStyle w:val="Hyperlink"/>
                <w:rFonts w:eastAsia="Google Sans"/>
                <w:noProof/>
              </w:rPr>
              <w:t>2.4.3.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Ativo Livre de Risco e o Teorema da Separação</w:t>
            </w:r>
            <w:r w:rsidR="007E1538">
              <w:rPr>
                <w:noProof/>
                <w:webHidden/>
              </w:rPr>
              <w:tab/>
            </w:r>
            <w:r w:rsidR="007E1538">
              <w:rPr>
                <w:noProof/>
                <w:webHidden/>
              </w:rPr>
              <w:fldChar w:fldCharType="begin"/>
            </w:r>
            <w:r w:rsidR="007E1538">
              <w:rPr>
                <w:noProof/>
                <w:webHidden/>
              </w:rPr>
              <w:instrText xml:space="preserve"> PAGEREF _Toc231684038 \h </w:instrText>
            </w:r>
            <w:r w:rsidR="007E1538">
              <w:rPr>
                <w:noProof/>
                <w:webHidden/>
              </w:rPr>
            </w:r>
            <w:r w:rsidR="007E1538">
              <w:rPr>
                <w:noProof/>
                <w:webHidden/>
              </w:rPr>
              <w:fldChar w:fldCharType="separate"/>
            </w:r>
            <w:r w:rsidR="007E1538">
              <w:rPr>
                <w:noProof/>
                <w:webHidden/>
              </w:rPr>
              <w:t>28</w:t>
            </w:r>
            <w:r w:rsidR="007E1538">
              <w:rPr>
                <w:noProof/>
                <w:webHidden/>
              </w:rPr>
              <w:fldChar w:fldCharType="end"/>
            </w:r>
          </w:hyperlink>
        </w:p>
        <w:p w14:paraId="1E3EC1F7" w14:textId="0B4E5B2D"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39" w:history="1">
            <w:r w:rsidR="007E1538" w:rsidRPr="00307A40">
              <w:rPr>
                <w:rStyle w:val="Hyperlink"/>
                <w:rFonts w:eastAsia="Google Sans"/>
                <w:noProof/>
              </w:rPr>
              <w:t>2.4.3.1.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Ativo Livre de Risco</w:t>
            </w:r>
            <w:r w:rsidR="007E1538">
              <w:rPr>
                <w:noProof/>
                <w:webHidden/>
              </w:rPr>
              <w:tab/>
            </w:r>
            <w:r w:rsidR="007E1538">
              <w:rPr>
                <w:noProof/>
                <w:webHidden/>
              </w:rPr>
              <w:fldChar w:fldCharType="begin"/>
            </w:r>
            <w:r w:rsidR="007E1538">
              <w:rPr>
                <w:noProof/>
                <w:webHidden/>
              </w:rPr>
              <w:instrText xml:space="preserve"> PAGEREF _Toc231684039 \h </w:instrText>
            </w:r>
            <w:r w:rsidR="007E1538">
              <w:rPr>
                <w:noProof/>
                <w:webHidden/>
              </w:rPr>
            </w:r>
            <w:r w:rsidR="007E1538">
              <w:rPr>
                <w:noProof/>
                <w:webHidden/>
              </w:rPr>
              <w:fldChar w:fldCharType="separate"/>
            </w:r>
            <w:r w:rsidR="007E1538">
              <w:rPr>
                <w:noProof/>
                <w:webHidden/>
              </w:rPr>
              <w:t>28</w:t>
            </w:r>
            <w:r w:rsidR="007E1538">
              <w:rPr>
                <w:noProof/>
                <w:webHidden/>
              </w:rPr>
              <w:fldChar w:fldCharType="end"/>
            </w:r>
          </w:hyperlink>
        </w:p>
        <w:p w14:paraId="68A3F087" w14:textId="53F26F1D"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0" w:history="1">
            <w:r w:rsidR="007E1538" w:rsidRPr="00307A40">
              <w:rPr>
                <w:rStyle w:val="Hyperlink"/>
                <w:rFonts w:eastAsia="Google Sans"/>
                <w:noProof/>
              </w:rPr>
              <w:t>2.4.4.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Teorema da Separação de Tobin</w:t>
            </w:r>
            <w:r w:rsidR="007E1538">
              <w:rPr>
                <w:noProof/>
                <w:webHidden/>
              </w:rPr>
              <w:tab/>
            </w:r>
            <w:r w:rsidR="007E1538">
              <w:rPr>
                <w:noProof/>
                <w:webHidden/>
              </w:rPr>
              <w:fldChar w:fldCharType="begin"/>
            </w:r>
            <w:r w:rsidR="007E1538">
              <w:rPr>
                <w:noProof/>
                <w:webHidden/>
              </w:rPr>
              <w:instrText xml:space="preserve"> PAGEREF _Toc231684040 \h </w:instrText>
            </w:r>
            <w:r w:rsidR="007E1538">
              <w:rPr>
                <w:noProof/>
                <w:webHidden/>
              </w:rPr>
            </w:r>
            <w:r w:rsidR="007E1538">
              <w:rPr>
                <w:noProof/>
                <w:webHidden/>
              </w:rPr>
              <w:fldChar w:fldCharType="separate"/>
            </w:r>
            <w:r w:rsidR="007E1538">
              <w:rPr>
                <w:noProof/>
                <w:webHidden/>
              </w:rPr>
              <w:t>28</w:t>
            </w:r>
            <w:r w:rsidR="007E1538">
              <w:rPr>
                <w:noProof/>
                <w:webHidden/>
              </w:rPr>
              <w:fldChar w:fldCharType="end"/>
            </w:r>
          </w:hyperlink>
        </w:p>
        <w:p w14:paraId="744F560A" w14:textId="6F0037DF"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1" w:history="1">
            <w:r w:rsidR="007E1538" w:rsidRPr="00307A40">
              <w:rPr>
                <w:rStyle w:val="Hyperlink"/>
                <w:rFonts w:eastAsia="Google Sans"/>
                <w:noProof/>
              </w:rPr>
              <w:t>2.4.5.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A Reta do Mercado de Capitais (Capital Market Line - CML)</w:t>
            </w:r>
            <w:r w:rsidR="007E1538">
              <w:rPr>
                <w:noProof/>
                <w:webHidden/>
              </w:rPr>
              <w:tab/>
            </w:r>
            <w:r w:rsidR="007E1538">
              <w:rPr>
                <w:noProof/>
                <w:webHidden/>
              </w:rPr>
              <w:fldChar w:fldCharType="begin"/>
            </w:r>
            <w:r w:rsidR="007E1538">
              <w:rPr>
                <w:noProof/>
                <w:webHidden/>
              </w:rPr>
              <w:instrText xml:space="preserve"> PAGEREF _Toc231684041 \h </w:instrText>
            </w:r>
            <w:r w:rsidR="007E1538">
              <w:rPr>
                <w:noProof/>
                <w:webHidden/>
              </w:rPr>
            </w:r>
            <w:r w:rsidR="007E1538">
              <w:rPr>
                <w:noProof/>
                <w:webHidden/>
              </w:rPr>
              <w:fldChar w:fldCharType="separate"/>
            </w:r>
            <w:r w:rsidR="007E1538">
              <w:rPr>
                <w:noProof/>
                <w:webHidden/>
              </w:rPr>
              <w:t>29</w:t>
            </w:r>
            <w:r w:rsidR="007E1538">
              <w:rPr>
                <w:noProof/>
                <w:webHidden/>
              </w:rPr>
              <w:fldChar w:fldCharType="end"/>
            </w:r>
          </w:hyperlink>
        </w:p>
        <w:p w14:paraId="22A4A629" w14:textId="38CCA933"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2" w:history="1">
            <w:r w:rsidR="007E1538" w:rsidRPr="00307A40">
              <w:rPr>
                <w:rStyle w:val="Hyperlink"/>
                <w:rFonts w:eastAsia="Google Sans Text"/>
                <w:noProof/>
              </w:rPr>
              <w:t>2.4.6.</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Text"/>
                <w:bCs/>
                <w:noProof/>
              </w:rPr>
              <w:t>Considerações sobre Taxas de Empréstimo Diferenciadas</w:t>
            </w:r>
            <w:r w:rsidR="007E1538">
              <w:rPr>
                <w:noProof/>
                <w:webHidden/>
              </w:rPr>
              <w:tab/>
            </w:r>
            <w:r w:rsidR="007E1538">
              <w:rPr>
                <w:noProof/>
                <w:webHidden/>
              </w:rPr>
              <w:fldChar w:fldCharType="begin"/>
            </w:r>
            <w:r w:rsidR="007E1538">
              <w:rPr>
                <w:noProof/>
                <w:webHidden/>
              </w:rPr>
              <w:instrText xml:space="preserve"> PAGEREF _Toc231684042 \h </w:instrText>
            </w:r>
            <w:r w:rsidR="007E1538">
              <w:rPr>
                <w:noProof/>
                <w:webHidden/>
              </w:rPr>
            </w:r>
            <w:r w:rsidR="007E1538">
              <w:rPr>
                <w:noProof/>
                <w:webHidden/>
              </w:rPr>
              <w:fldChar w:fldCharType="separate"/>
            </w:r>
            <w:r w:rsidR="007E1538">
              <w:rPr>
                <w:noProof/>
                <w:webHidden/>
              </w:rPr>
              <w:t>30</w:t>
            </w:r>
            <w:r w:rsidR="007E1538">
              <w:rPr>
                <w:noProof/>
                <w:webHidden/>
              </w:rPr>
              <w:fldChar w:fldCharType="end"/>
            </w:r>
          </w:hyperlink>
        </w:p>
        <w:p w14:paraId="2187355C" w14:textId="489B6ADB"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3" w:history="1">
            <w:r w:rsidR="007E1538" w:rsidRPr="00307A40">
              <w:rPr>
                <w:rStyle w:val="Hyperlink"/>
                <w:rFonts w:eastAsia="Google Sans"/>
                <w:noProof/>
              </w:rPr>
              <w:t>2.5.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Avaliação de Desempenho: O Índice de Sharpe</w:t>
            </w:r>
            <w:r w:rsidR="007E1538">
              <w:rPr>
                <w:noProof/>
                <w:webHidden/>
              </w:rPr>
              <w:tab/>
            </w:r>
            <w:r w:rsidR="007E1538">
              <w:rPr>
                <w:noProof/>
                <w:webHidden/>
              </w:rPr>
              <w:fldChar w:fldCharType="begin"/>
            </w:r>
            <w:r w:rsidR="007E1538">
              <w:rPr>
                <w:noProof/>
                <w:webHidden/>
              </w:rPr>
              <w:instrText xml:space="preserve"> PAGEREF _Toc231684043 \h </w:instrText>
            </w:r>
            <w:r w:rsidR="007E1538">
              <w:rPr>
                <w:noProof/>
                <w:webHidden/>
              </w:rPr>
            </w:r>
            <w:r w:rsidR="007E1538">
              <w:rPr>
                <w:noProof/>
                <w:webHidden/>
              </w:rPr>
              <w:fldChar w:fldCharType="separate"/>
            </w:r>
            <w:r w:rsidR="007E1538">
              <w:rPr>
                <w:noProof/>
                <w:webHidden/>
              </w:rPr>
              <w:t>30</w:t>
            </w:r>
            <w:r w:rsidR="007E1538">
              <w:rPr>
                <w:noProof/>
                <w:webHidden/>
              </w:rPr>
              <w:fldChar w:fldCharType="end"/>
            </w:r>
          </w:hyperlink>
        </w:p>
        <w:p w14:paraId="5B16C251" w14:textId="5FDE5AC4"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4" w:history="1">
            <w:r w:rsidR="007E1538" w:rsidRPr="00307A40">
              <w:rPr>
                <w:rStyle w:val="Hyperlink"/>
                <w:rFonts w:eastAsia="Google Sans"/>
                <w:noProof/>
              </w:rPr>
              <w:t>2.5.1.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Definição e Interpretação</w:t>
            </w:r>
            <w:r w:rsidR="007E1538">
              <w:rPr>
                <w:noProof/>
                <w:webHidden/>
              </w:rPr>
              <w:tab/>
            </w:r>
            <w:r w:rsidR="007E1538">
              <w:rPr>
                <w:noProof/>
                <w:webHidden/>
              </w:rPr>
              <w:fldChar w:fldCharType="begin"/>
            </w:r>
            <w:r w:rsidR="007E1538">
              <w:rPr>
                <w:noProof/>
                <w:webHidden/>
              </w:rPr>
              <w:instrText xml:space="preserve"> PAGEREF _Toc231684044 \h </w:instrText>
            </w:r>
            <w:r w:rsidR="007E1538">
              <w:rPr>
                <w:noProof/>
                <w:webHidden/>
              </w:rPr>
            </w:r>
            <w:r w:rsidR="007E1538">
              <w:rPr>
                <w:noProof/>
                <w:webHidden/>
              </w:rPr>
              <w:fldChar w:fldCharType="separate"/>
            </w:r>
            <w:r w:rsidR="007E1538">
              <w:rPr>
                <w:noProof/>
                <w:webHidden/>
              </w:rPr>
              <w:t>30</w:t>
            </w:r>
            <w:r w:rsidR="007E1538">
              <w:rPr>
                <w:noProof/>
                <w:webHidden/>
              </w:rPr>
              <w:fldChar w:fldCharType="end"/>
            </w:r>
          </w:hyperlink>
        </w:p>
        <w:p w14:paraId="13298A99" w14:textId="406EF09A"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5" w:history="1">
            <w:r w:rsidR="007E1538" w:rsidRPr="00307A40">
              <w:rPr>
                <w:rStyle w:val="Hyperlink"/>
                <w:rFonts w:eastAsia="Google Sans"/>
                <w:noProof/>
              </w:rPr>
              <w:t>2.5.2.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Importância e Aplicação</w:t>
            </w:r>
            <w:r w:rsidR="007E1538">
              <w:rPr>
                <w:noProof/>
                <w:webHidden/>
              </w:rPr>
              <w:tab/>
            </w:r>
            <w:r w:rsidR="007E1538">
              <w:rPr>
                <w:noProof/>
                <w:webHidden/>
              </w:rPr>
              <w:fldChar w:fldCharType="begin"/>
            </w:r>
            <w:r w:rsidR="007E1538">
              <w:rPr>
                <w:noProof/>
                <w:webHidden/>
              </w:rPr>
              <w:instrText xml:space="preserve"> PAGEREF _Toc231684045 \h </w:instrText>
            </w:r>
            <w:r w:rsidR="007E1538">
              <w:rPr>
                <w:noProof/>
                <w:webHidden/>
              </w:rPr>
            </w:r>
            <w:r w:rsidR="007E1538">
              <w:rPr>
                <w:noProof/>
                <w:webHidden/>
              </w:rPr>
              <w:fldChar w:fldCharType="separate"/>
            </w:r>
            <w:r w:rsidR="007E1538">
              <w:rPr>
                <w:noProof/>
                <w:webHidden/>
              </w:rPr>
              <w:t>31</w:t>
            </w:r>
            <w:r w:rsidR="007E1538">
              <w:rPr>
                <w:noProof/>
                <w:webHidden/>
              </w:rPr>
              <w:fldChar w:fldCharType="end"/>
            </w:r>
          </w:hyperlink>
        </w:p>
        <w:p w14:paraId="3BB6DC02" w14:textId="6C8C4C9F"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6" w:history="1">
            <w:r w:rsidR="007E1538" w:rsidRPr="00307A40">
              <w:rPr>
                <w:rStyle w:val="Hyperlink"/>
                <w:rFonts w:eastAsia="Google Sans"/>
                <w:noProof/>
              </w:rPr>
              <w:t>2.6.</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Modelo de Precificação de Ativos de Capital (CAPM)</w:t>
            </w:r>
            <w:r w:rsidR="007E1538">
              <w:rPr>
                <w:noProof/>
                <w:webHidden/>
              </w:rPr>
              <w:tab/>
            </w:r>
            <w:r w:rsidR="007E1538">
              <w:rPr>
                <w:noProof/>
                <w:webHidden/>
              </w:rPr>
              <w:fldChar w:fldCharType="begin"/>
            </w:r>
            <w:r w:rsidR="007E1538">
              <w:rPr>
                <w:noProof/>
                <w:webHidden/>
              </w:rPr>
              <w:instrText xml:space="preserve"> PAGEREF _Toc231684046 \h </w:instrText>
            </w:r>
            <w:r w:rsidR="007E1538">
              <w:rPr>
                <w:noProof/>
                <w:webHidden/>
              </w:rPr>
            </w:r>
            <w:r w:rsidR="007E1538">
              <w:rPr>
                <w:noProof/>
                <w:webHidden/>
              </w:rPr>
              <w:fldChar w:fldCharType="separate"/>
            </w:r>
            <w:r w:rsidR="007E1538">
              <w:rPr>
                <w:noProof/>
                <w:webHidden/>
              </w:rPr>
              <w:t>31</w:t>
            </w:r>
            <w:r w:rsidR="007E1538">
              <w:rPr>
                <w:noProof/>
                <w:webHidden/>
              </w:rPr>
              <w:fldChar w:fldCharType="end"/>
            </w:r>
          </w:hyperlink>
        </w:p>
        <w:p w14:paraId="71231D0E" w14:textId="5A3402E1"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7" w:history="1">
            <w:r w:rsidR="007E1538" w:rsidRPr="00307A40">
              <w:rPr>
                <w:rStyle w:val="Hyperlink"/>
                <w:rFonts w:eastAsia="Google Sans"/>
                <w:noProof/>
              </w:rPr>
              <w:t>2.6.1.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Origem e Desenvolvedores</w:t>
            </w:r>
            <w:r w:rsidR="007E1538">
              <w:rPr>
                <w:noProof/>
                <w:webHidden/>
              </w:rPr>
              <w:tab/>
            </w:r>
            <w:r w:rsidR="007E1538">
              <w:rPr>
                <w:noProof/>
                <w:webHidden/>
              </w:rPr>
              <w:fldChar w:fldCharType="begin"/>
            </w:r>
            <w:r w:rsidR="007E1538">
              <w:rPr>
                <w:noProof/>
                <w:webHidden/>
              </w:rPr>
              <w:instrText xml:space="preserve"> PAGEREF _Toc231684047 \h </w:instrText>
            </w:r>
            <w:r w:rsidR="007E1538">
              <w:rPr>
                <w:noProof/>
                <w:webHidden/>
              </w:rPr>
            </w:r>
            <w:r w:rsidR="007E1538">
              <w:rPr>
                <w:noProof/>
                <w:webHidden/>
              </w:rPr>
              <w:fldChar w:fldCharType="separate"/>
            </w:r>
            <w:r w:rsidR="007E1538">
              <w:rPr>
                <w:noProof/>
                <w:webHidden/>
              </w:rPr>
              <w:t>31</w:t>
            </w:r>
            <w:r w:rsidR="007E1538">
              <w:rPr>
                <w:noProof/>
                <w:webHidden/>
              </w:rPr>
              <w:fldChar w:fldCharType="end"/>
            </w:r>
          </w:hyperlink>
        </w:p>
        <w:p w14:paraId="6B1E843D" w14:textId="30476935"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8" w:history="1">
            <w:r w:rsidR="007E1538" w:rsidRPr="00307A40">
              <w:rPr>
                <w:rStyle w:val="Hyperlink"/>
                <w:rFonts w:eastAsia="Google Sans"/>
                <w:noProof/>
              </w:rPr>
              <w:t>2.6.2.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Decomposição do Risco: Sistemático vs. Não Sistemático</w:t>
            </w:r>
            <w:r w:rsidR="007E1538">
              <w:rPr>
                <w:noProof/>
                <w:webHidden/>
              </w:rPr>
              <w:tab/>
            </w:r>
            <w:r w:rsidR="007E1538">
              <w:rPr>
                <w:noProof/>
                <w:webHidden/>
              </w:rPr>
              <w:fldChar w:fldCharType="begin"/>
            </w:r>
            <w:r w:rsidR="007E1538">
              <w:rPr>
                <w:noProof/>
                <w:webHidden/>
              </w:rPr>
              <w:instrText xml:space="preserve"> PAGEREF _Toc231684048 \h </w:instrText>
            </w:r>
            <w:r w:rsidR="007E1538">
              <w:rPr>
                <w:noProof/>
                <w:webHidden/>
              </w:rPr>
            </w:r>
            <w:r w:rsidR="007E1538">
              <w:rPr>
                <w:noProof/>
                <w:webHidden/>
              </w:rPr>
              <w:fldChar w:fldCharType="separate"/>
            </w:r>
            <w:r w:rsidR="007E1538">
              <w:rPr>
                <w:noProof/>
                <w:webHidden/>
              </w:rPr>
              <w:t>31</w:t>
            </w:r>
            <w:r w:rsidR="007E1538">
              <w:rPr>
                <w:noProof/>
                <w:webHidden/>
              </w:rPr>
              <w:fldChar w:fldCharType="end"/>
            </w:r>
          </w:hyperlink>
        </w:p>
        <w:p w14:paraId="0CC41691" w14:textId="5201284C"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49" w:history="1">
            <w:r w:rsidR="007E1538" w:rsidRPr="00307A40">
              <w:rPr>
                <w:rStyle w:val="Hyperlink"/>
                <w:rFonts w:eastAsia="Google Sans"/>
                <w:noProof/>
              </w:rPr>
              <w:t>2.6.3.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O Coeficiente Beta e a Reta do Mercado de Títulos (SML)</w:t>
            </w:r>
            <w:r w:rsidR="007E1538">
              <w:rPr>
                <w:noProof/>
                <w:webHidden/>
              </w:rPr>
              <w:tab/>
            </w:r>
            <w:r w:rsidR="007E1538">
              <w:rPr>
                <w:noProof/>
                <w:webHidden/>
              </w:rPr>
              <w:fldChar w:fldCharType="begin"/>
            </w:r>
            <w:r w:rsidR="007E1538">
              <w:rPr>
                <w:noProof/>
                <w:webHidden/>
              </w:rPr>
              <w:instrText xml:space="preserve"> PAGEREF _Toc231684049 \h </w:instrText>
            </w:r>
            <w:r w:rsidR="007E1538">
              <w:rPr>
                <w:noProof/>
                <w:webHidden/>
              </w:rPr>
            </w:r>
            <w:r w:rsidR="007E1538">
              <w:rPr>
                <w:noProof/>
                <w:webHidden/>
              </w:rPr>
              <w:fldChar w:fldCharType="separate"/>
            </w:r>
            <w:r w:rsidR="007E1538">
              <w:rPr>
                <w:noProof/>
                <w:webHidden/>
              </w:rPr>
              <w:t>32</w:t>
            </w:r>
            <w:r w:rsidR="007E1538">
              <w:rPr>
                <w:noProof/>
                <w:webHidden/>
              </w:rPr>
              <w:fldChar w:fldCharType="end"/>
            </w:r>
          </w:hyperlink>
        </w:p>
        <w:p w14:paraId="59A27CA2" w14:textId="2A1914CA"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0" w:history="1">
            <w:r w:rsidR="007E1538" w:rsidRPr="00307A40">
              <w:rPr>
                <w:rStyle w:val="Hyperlink"/>
                <w:rFonts w:eastAsia="Google Sans"/>
                <w:noProof/>
              </w:rPr>
              <w:t>2.6.4.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A Reta do Mercado de Títulos (SML)</w:t>
            </w:r>
            <w:r w:rsidR="007E1538">
              <w:rPr>
                <w:noProof/>
                <w:webHidden/>
              </w:rPr>
              <w:tab/>
            </w:r>
            <w:r w:rsidR="007E1538">
              <w:rPr>
                <w:noProof/>
                <w:webHidden/>
              </w:rPr>
              <w:fldChar w:fldCharType="begin"/>
            </w:r>
            <w:r w:rsidR="007E1538">
              <w:rPr>
                <w:noProof/>
                <w:webHidden/>
              </w:rPr>
              <w:instrText xml:space="preserve"> PAGEREF _Toc231684050 \h </w:instrText>
            </w:r>
            <w:r w:rsidR="007E1538">
              <w:rPr>
                <w:noProof/>
                <w:webHidden/>
              </w:rPr>
            </w:r>
            <w:r w:rsidR="007E1538">
              <w:rPr>
                <w:noProof/>
                <w:webHidden/>
              </w:rPr>
              <w:fldChar w:fldCharType="separate"/>
            </w:r>
            <w:r w:rsidR="007E1538">
              <w:rPr>
                <w:noProof/>
                <w:webHidden/>
              </w:rPr>
              <w:t>32</w:t>
            </w:r>
            <w:r w:rsidR="007E1538">
              <w:rPr>
                <w:noProof/>
                <w:webHidden/>
              </w:rPr>
              <w:fldChar w:fldCharType="end"/>
            </w:r>
          </w:hyperlink>
        </w:p>
        <w:p w14:paraId="49944963" w14:textId="0E8D34B5"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1" w:history="1">
            <w:r w:rsidR="007E1538" w:rsidRPr="00307A40">
              <w:rPr>
                <w:rStyle w:val="Hyperlink"/>
                <w:noProof/>
              </w:rPr>
              <w:t>2.6.5.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shd w:val="clear" w:color="auto" w:fill="FFFFFF"/>
              </w:rPr>
              <w:t>Diferença entre CML e SML:</w:t>
            </w:r>
            <w:r w:rsidR="007E1538">
              <w:rPr>
                <w:noProof/>
                <w:webHidden/>
              </w:rPr>
              <w:tab/>
            </w:r>
            <w:r w:rsidR="007E1538">
              <w:rPr>
                <w:noProof/>
                <w:webHidden/>
              </w:rPr>
              <w:fldChar w:fldCharType="begin"/>
            </w:r>
            <w:r w:rsidR="007E1538">
              <w:rPr>
                <w:noProof/>
                <w:webHidden/>
              </w:rPr>
              <w:instrText xml:space="preserve"> PAGEREF _Toc231684051 \h </w:instrText>
            </w:r>
            <w:r w:rsidR="007E1538">
              <w:rPr>
                <w:noProof/>
                <w:webHidden/>
              </w:rPr>
            </w:r>
            <w:r w:rsidR="007E1538">
              <w:rPr>
                <w:noProof/>
                <w:webHidden/>
              </w:rPr>
              <w:fldChar w:fldCharType="separate"/>
            </w:r>
            <w:r w:rsidR="007E1538">
              <w:rPr>
                <w:noProof/>
                <w:webHidden/>
              </w:rPr>
              <w:t>33</w:t>
            </w:r>
            <w:r w:rsidR="007E1538">
              <w:rPr>
                <w:noProof/>
                <w:webHidden/>
              </w:rPr>
              <w:fldChar w:fldCharType="end"/>
            </w:r>
          </w:hyperlink>
        </w:p>
        <w:p w14:paraId="58D04271" w14:textId="487EFB8A"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2" w:history="1">
            <w:r w:rsidR="007E1538" w:rsidRPr="00307A40">
              <w:rPr>
                <w:rStyle w:val="Hyperlink"/>
                <w:b/>
                <w:bCs/>
                <w:noProof/>
              </w:rPr>
              <w:t>2.7.</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b/>
                <w:bCs/>
                <w:noProof/>
              </w:rPr>
              <w:t>Pressupostos, Críticas e Limitações Teóricas</w:t>
            </w:r>
            <w:r w:rsidR="007E1538">
              <w:rPr>
                <w:noProof/>
                <w:webHidden/>
              </w:rPr>
              <w:tab/>
            </w:r>
            <w:r w:rsidR="007E1538">
              <w:rPr>
                <w:noProof/>
                <w:webHidden/>
              </w:rPr>
              <w:fldChar w:fldCharType="begin"/>
            </w:r>
            <w:r w:rsidR="007E1538">
              <w:rPr>
                <w:noProof/>
                <w:webHidden/>
              </w:rPr>
              <w:instrText xml:space="preserve"> PAGEREF _Toc231684052 \h </w:instrText>
            </w:r>
            <w:r w:rsidR="007E1538">
              <w:rPr>
                <w:noProof/>
                <w:webHidden/>
              </w:rPr>
            </w:r>
            <w:r w:rsidR="007E1538">
              <w:rPr>
                <w:noProof/>
                <w:webHidden/>
              </w:rPr>
              <w:fldChar w:fldCharType="separate"/>
            </w:r>
            <w:r w:rsidR="007E1538">
              <w:rPr>
                <w:noProof/>
                <w:webHidden/>
              </w:rPr>
              <w:t>34</w:t>
            </w:r>
            <w:r w:rsidR="007E1538">
              <w:rPr>
                <w:noProof/>
                <w:webHidden/>
              </w:rPr>
              <w:fldChar w:fldCharType="end"/>
            </w:r>
          </w:hyperlink>
        </w:p>
        <w:p w14:paraId="4891BCF8" w14:textId="1052C20E"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3" w:history="1">
            <w:r w:rsidR="007E1538" w:rsidRPr="00307A40">
              <w:rPr>
                <w:rStyle w:val="Hyperlink"/>
                <w:rFonts w:eastAsia="Google Sans"/>
                <w:noProof/>
              </w:rPr>
              <w:t>2.7.1.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Pressupostos Fundamentais: A Racionalidade VNM</w:t>
            </w:r>
            <w:r w:rsidR="007E1538">
              <w:rPr>
                <w:noProof/>
                <w:webHidden/>
              </w:rPr>
              <w:tab/>
            </w:r>
            <w:r w:rsidR="007E1538">
              <w:rPr>
                <w:noProof/>
                <w:webHidden/>
              </w:rPr>
              <w:fldChar w:fldCharType="begin"/>
            </w:r>
            <w:r w:rsidR="007E1538">
              <w:rPr>
                <w:noProof/>
                <w:webHidden/>
              </w:rPr>
              <w:instrText xml:space="preserve"> PAGEREF _Toc231684053 \h </w:instrText>
            </w:r>
            <w:r w:rsidR="007E1538">
              <w:rPr>
                <w:noProof/>
                <w:webHidden/>
              </w:rPr>
            </w:r>
            <w:r w:rsidR="007E1538">
              <w:rPr>
                <w:noProof/>
                <w:webHidden/>
              </w:rPr>
              <w:fldChar w:fldCharType="separate"/>
            </w:r>
            <w:r w:rsidR="007E1538">
              <w:rPr>
                <w:noProof/>
                <w:webHidden/>
              </w:rPr>
              <w:t>34</w:t>
            </w:r>
            <w:r w:rsidR="007E1538">
              <w:rPr>
                <w:noProof/>
                <w:webHidden/>
              </w:rPr>
              <w:fldChar w:fldCharType="end"/>
            </w:r>
          </w:hyperlink>
        </w:p>
        <w:p w14:paraId="1A0B60B8" w14:textId="5999B841"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4" w:history="1">
            <w:r w:rsidR="007E1538" w:rsidRPr="00307A40">
              <w:rPr>
                <w:rStyle w:val="Hyperlink"/>
                <w:noProof/>
              </w:rPr>
              <w:t>2.7.2.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rFonts w:eastAsia="Google Sans"/>
                <w:noProof/>
              </w:rPr>
              <w:t>Limitações e a Realidade dos Mercados</w:t>
            </w:r>
            <w:r w:rsidR="007E1538">
              <w:rPr>
                <w:noProof/>
                <w:webHidden/>
              </w:rPr>
              <w:tab/>
            </w:r>
            <w:r w:rsidR="007E1538">
              <w:rPr>
                <w:noProof/>
                <w:webHidden/>
              </w:rPr>
              <w:fldChar w:fldCharType="begin"/>
            </w:r>
            <w:r w:rsidR="007E1538">
              <w:rPr>
                <w:noProof/>
                <w:webHidden/>
              </w:rPr>
              <w:instrText xml:space="preserve"> PAGEREF _Toc231684054 \h </w:instrText>
            </w:r>
            <w:r w:rsidR="007E1538">
              <w:rPr>
                <w:noProof/>
                <w:webHidden/>
              </w:rPr>
            </w:r>
            <w:r w:rsidR="007E1538">
              <w:rPr>
                <w:noProof/>
                <w:webHidden/>
              </w:rPr>
              <w:fldChar w:fldCharType="separate"/>
            </w:r>
            <w:r w:rsidR="007E1538">
              <w:rPr>
                <w:noProof/>
                <w:webHidden/>
              </w:rPr>
              <w:t>36</w:t>
            </w:r>
            <w:r w:rsidR="007E1538">
              <w:rPr>
                <w:noProof/>
                <w:webHidden/>
              </w:rPr>
              <w:fldChar w:fldCharType="end"/>
            </w:r>
          </w:hyperlink>
        </w:p>
        <w:p w14:paraId="418A3887" w14:textId="69C5138D"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5" w:history="1">
            <w:r w:rsidR="007E1538" w:rsidRPr="00307A40">
              <w:rPr>
                <w:rStyle w:val="Hyperlink"/>
                <w:b/>
                <w:bCs/>
                <w:noProof/>
              </w:rPr>
              <w:t>2.8.</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eastAsia="pt-BR"/>
              </w:rPr>
              <w:t>A Teoria Pós-Moderna do Portfólio (PMPT) e a Gestão de Risco Assimétrica</w:t>
            </w:r>
            <w:r w:rsidR="007E1538">
              <w:rPr>
                <w:noProof/>
                <w:webHidden/>
              </w:rPr>
              <w:tab/>
            </w:r>
            <w:r w:rsidR="007E1538">
              <w:rPr>
                <w:noProof/>
                <w:webHidden/>
              </w:rPr>
              <w:fldChar w:fldCharType="begin"/>
            </w:r>
            <w:r w:rsidR="007E1538">
              <w:rPr>
                <w:noProof/>
                <w:webHidden/>
              </w:rPr>
              <w:instrText xml:space="preserve"> PAGEREF _Toc231684055 \h </w:instrText>
            </w:r>
            <w:r w:rsidR="007E1538">
              <w:rPr>
                <w:noProof/>
                <w:webHidden/>
              </w:rPr>
            </w:r>
            <w:r w:rsidR="007E1538">
              <w:rPr>
                <w:noProof/>
                <w:webHidden/>
              </w:rPr>
              <w:fldChar w:fldCharType="separate"/>
            </w:r>
            <w:r w:rsidR="007E1538">
              <w:rPr>
                <w:noProof/>
                <w:webHidden/>
              </w:rPr>
              <w:t>38</w:t>
            </w:r>
            <w:r w:rsidR="007E1538">
              <w:rPr>
                <w:noProof/>
                <w:webHidden/>
              </w:rPr>
              <w:fldChar w:fldCharType="end"/>
            </w:r>
          </w:hyperlink>
        </w:p>
        <w:p w14:paraId="6EA76A08" w14:textId="017FF2B2"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6" w:history="1">
            <w:r w:rsidR="007E1538" w:rsidRPr="00307A40">
              <w:rPr>
                <w:rStyle w:val="Hyperlink"/>
                <w:noProof/>
              </w:rPr>
              <w:t>2.8.1.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Introdução: A Evolução Paradigmática e a Necessidade Histórica da PMPT</w:t>
            </w:r>
            <w:r w:rsidR="007E1538">
              <w:rPr>
                <w:noProof/>
                <w:webHidden/>
              </w:rPr>
              <w:tab/>
            </w:r>
            <w:r w:rsidR="007E1538">
              <w:rPr>
                <w:noProof/>
                <w:webHidden/>
              </w:rPr>
              <w:fldChar w:fldCharType="begin"/>
            </w:r>
            <w:r w:rsidR="007E1538">
              <w:rPr>
                <w:noProof/>
                <w:webHidden/>
              </w:rPr>
              <w:instrText xml:space="preserve"> PAGEREF _Toc231684056 \h </w:instrText>
            </w:r>
            <w:r w:rsidR="007E1538">
              <w:rPr>
                <w:noProof/>
                <w:webHidden/>
              </w:rPr>
            </w:r>
            <w:r w:rsidR="007E1538">
              <w:rPr>
                <w:noProof/>
                <w:webHidden/>
              </w:rPr>
              <w:fldChar w:fldCharType="separate"/>
            </w:r>
            <w:r w:rsidR="007E1538">
              <w:rPr>
                <w:noProof/>
                <w:webHidden/>
              </w:rPr>
              <w:t>38</w:t>
            </w:r>
            <w:r w:rsidR="007E1538">
              <w:rPr>
                <w:noProof/>
                <w:webHidden/>
              </w:rPr>
              <w:fldChar w:fldCharType="end"/>
            </w:r>
          </w:hyperlink>
        </w:p>
        <w:p w14:paraId="279BB0B1" w14:textId="17B4F1D6"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7" w:history="1">
            <w:r w:rsidR="007E1538" w:rsidRPr="00307A40">
              <w:rPr>
                <w:rStyle w:val="Hyperlink"/>
                <w:noProof/>
              </w:rPr>
              <w:t>2.8.2.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eastAsia="pt-BR"/>
              </w:rPr>
              <w:t>O "Esquecimento Tecnológico" e as Origens em Markowitz (1959)</w:t>
            </w:r>
            <w:r w:rsidR="007E1538">
              <w:rPr>
                <w:noProof/>
                <w:webHidden/>
              </w:rPr>
              <w:tab/>
            </w:r>
            <w:r w:rsidR="007E1538">
              <w:rPr>
                <w:noProof/>
                <w:webHidden/>
              </w:rPr>
              <w:fldChar w:fldCharType="begin"/>
            </w:r>
            <w:r w:rsidR="007E1538">
              <w:rPr>
                <w:noProof/>
                <w:webHidden/>
              </w:rPr>
              <w:instrText xml:space="preserve"> PAGEREF _Toc231684057 \h </w:instrText>
            </w:r>
            <w:r w:rsidR="007E1538">
              <w:rPr>
                <w:noProof/>
                <w:webHidden/>
              </w:rPr>
            </w:r>
            <w:r w:rsidR="007E1538">
              <w:rPr>
                <w:noProof/>
                <w:webHidden/>
              </w:rPr>
              <w:fldChar w:fldCharType="separate"/>
            </w:r>
            <w:r w:rsidR="007E1538">
              <w:rPr>
                <w:noProof/>
                <w:webHidden/>
              </w:rPr>
              <w:t>39</w:t>
            </w:r>
            <w:r w:rsidR="007E1538">
              <w:rPr>
                <w:noProof/>
                <w:webHidden/>
              </w:rPr>
              <w:fldChar w:fldCharType="end"/>
            </w:r>
          </w:hyperlink>
        </w:p>
        <w:p w14:paraId="1AD62C7A" w14:textId="2ABE8C62"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8" w:history="1">
            <w:r w:rsidR="007E1538" w:rsidRPr="00307A40">
              <w:rPr>
                <w:rStyle w:val="Hyperlink"/>
                <w:noProof/>
              </w:rPr>
              <w:t>2.8.3.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eastAsia="pt-BR"/>
              </w:rPr>
              <w:t>A Consolidação da PMPT: Rom, Ferguson e o Instituto de Pesquisa de Pensões</w:t>
            </w:r>
            <w:r w:rsidR="007E1538">
              <w:rPr>
                <w:noProof/>
                <w:webHidden/>
              </w:rPr>
              <w:tab/>
            </w:r>
            <w:r w:rsidR="007E1538">
              <w:rPr>
                <w:noProof/>
                <w:webHidden/>
              </w:rPr>
              <w:fldChar w:fldCharType="begin"/>
            </w:r>
            <w:r w:rsidR="007E1538">
              <w:rPr>
                <w:noProof/>
                <w:webHidden/>
              </w:rPr>
              <w:instrText xml:space="preserve"> PAGEREF _Toc231684058 \h </w:instrText>
            </w:r>
            <w:r w:rsidR="007E1538">
              <w:rPr>
                <w:noProof/>
                <w:webHidden/>
              </w:rPr>
            </w:r>
            <w:r w:rsidR="007E1538">
              <w:rPr>
                <w:noProof/>
                <w:webHidden/>
              </w:rPr>
              <w:fldChar w:fldCharType="separate"/>
            </w:r>
            <w:r w:rsidR="007E1538">
              <w:rPr>
                <w:noProof/>
                <w:webHidden/>
              </w:rPr>
              <w:t>39</w:t>
            </w:r>
            <w:r w:rsidR="007E1538">
              <w:rPr>
                <w:noProof/>
                <w:webHidden/>
              </w:rPr>
              <w:fldChar w:fldCharType="end"/>
            </w:r>
          </w:hyperlink>
        </w:p>
        <w:p w14:paraId="25750450" w14:textId="24DA7249"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59" w:history="1">
            <w:r w:rsidR="007E1538" w:rsidRPr="00307A40">
              <w:rPr>
                <w:rStyle w:val="Hyperlink"/>
                <w:noProof/>
              </w:rPr>
              <w:t>2.8.4.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eastAsia="pt-BR"/>
              </w:rPr>
              <w:t>O Fenômeno da "Maximização de Erros" e a Instabilidade das Soluções</w:t>
            </w:r>
            <w:r w:rsidR="007E1538">
              <w:rPr>
                <w:noProof/>
                <w:webHidden/>
              </w:rPr>
              <w:tab/>
            </w:r>
            <w:r w:rsidR="007E1538">
              <w:rPr>
                <w:noProof/>
                <w:webHidden/>
              </w:rPr>
              <w:fldChar w:fldCharType="begin"/>
            </w:r>
            <w:r w:rsidR="007E1538">
              <w:rPr>
                <w:noProof/>
                <w:webHidden/>
              </w:rPr>
              <w:instrText xml:space="preserve"> PAGEREF _Toc231684059 \h </w:instrText>
            </w:r>
            <w:r w:rsidR="007E1538">
              <w:rPr>
                <w:noProof/>
                <w:webHidden/>
              </w:rPr>
            </w:r>
            <w:r w:rsidR="007E1538">
              <w:rPr>
                <w:noProof/>
                <w:webHidden/>
              </w:rPr>
              <w:fldChar w:fldCharType="separate"/>
            </w:r>
            <w:r w:rsidR="007E1538">
              <w:rPr>
                <w:noProof/>
                <w:webHidden/>
              </w:rPr>
              <w:t>40</w:t>
            </w:r>
            <w:r w:rsidR="007E1538">
              <w:rPr>
                <w:noProof/>
                <w:webHidden/>
              </w:rPr>
              <w:fldChar w:fldCharType="end"/>
            </w:r>
          </w:hyperlink>
        </w:p>
        <w:p w14:paraId="15332930" w14:textId="4CA144FF"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0" w:history="1">
            <w:r w:rsidR="007E1538" w:rsidRPr="00307A40">
              <w:rPr>
                <w:rStyle w:val="Hyperlink"/>
                <w:noProof/>
              </w:rPr>
              <w:t>2.8.5.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A Limitação da Utilidade Quadrática e a Cegueira à Assimetria</w:t>
            </w:r>
            <w:r w:rsidR="007E1538">
              <w:rPr>
                <w:noProof/>
                <w:webHidden/>
              </w:rPr>
              <w:tab/>
            </w:r>
            <w:r w:rsidR="007E1538">
              <w:rPr>
                <w:noProof/>
                <w:webHidden/>
              </w:rPr>
              <w:fldChar w:fldCharType="begin"/>
            </w:r>
            <w:r w:rsidR="007E1538">
              <w:rPr>
                <w:noProof/>
                <w:webHidden/>
              </w:rPr>
              <w:instrText xml:space="preserve"> PAGEREF _Toc231684060 \h </w:instrText>
            </w:r>
            <w:r w:rsidR="007E1538">
              <w:rPr>
                <w:noProof/>
                <w:webHidden/>
              </w:rPr>
            </w:r>
            <w:r w:rsidR="007E1538">
              <w:rPr>
                <w:noProof/>
                <w:webHidden/>
              </w:rPr>
              <w:fldChar w:fldCharType="separate"/>
            </w:r>
            <w:r w:rsidR="007E1538">
              <w:rPr>
                <w:noProof/>
                <w:webHidden/>
              </w:rPr>
              <w:t>41</w:t>
            </w:r>
            <w:r w:rsidR="007E1538">
              <w:rPr>
                <w:noProof/>
                <w:webHidden/>
              </w:rPr>
              <w:fldChar w:fldCharType="end"/>
            </w:r>
          </w:hyperlink>
        </w:p>
        <w:p w14:paraId="66BFCBC9" w14:textId="2567CC95"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1" w:history="1">
            <w:r w:rsidR="007E1538" w:rsidRPr="00307A40">
              <w:rPr>
                <w:rStyle w:val="Hyperlink"/>
                <w:noProof/>
              </w:rPr>
              <w:t>2.8.6.</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eastAsia="pt-BR"/>
              </w:rPr>
              <w:t>A Insuficiência da Variância e a Gênese da PMPT</w:t>
            </w:r>
            <w:r w:rsidR="007E1538">
              <w:rPr>
                <w:noProof/>
                <w:webHidden/>
              </w:rPr>
              <w:tab/>
            </w:r>
            <w:r w:rsidR="007E1538">
              <w:rPr>
                <w:noProof/>
                <w:webHidden/>
              </w:rPr>
              <w:fldChar w:fldCharType="begin"/>
            </w:r>
            <w:r w:rsidR="007E1538">
              <w:rPr>
                <w:noProof/>
                <w:webHidden/>
              </w:rPr>
              <w:instrText xml:space="preserve"> PAGEREF _Toc231684061 \h </w:instrText>
            </w:r>
            <w:r w:rsidR="007E1538">
              <w:rPr>
                <w:noProof/>
                <w:webHidden/>
              </w:rPr>
            </w:r>
            <w:r w:rsidR="007E1538">
              <w:rPr>
                <w:noProof/>
                <w:webHidden/>
              </w:rPr>
              <w:fldChar w:fldCharType="separate"/>
            </w:r>
            <w:r w:rsidR="007E1538">
              <w:rPr>
                <w:noProof/>
                <w:webHidden/>
              </w:rPr>
              <w:t>42</w:t>
            </w:r>
            <w:r w:rsidR="007E1538">
              <w:rPr>
                <w:noProof/>
                <w:webHidden/>
              </w:rPr>
              <w:fldChar w:fldCharType="end"/>
            </w:r>
          </w:hyperlink>
        </w:p>
        <w:p w14:paraId="66F9C472" w14:textId="3C1CF526"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2" w:history="1">
            <w:r w:rsidR="007E1538" w:rsidRPr="00307A40">
              <w:rPr>
                <w:rStyle w:val="Hyperlink"/>
                <w:noProof/>
              </w:rPr>
              <w:t>2.8.7.</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eastAsia="pt-BR"/>
              </w:rPr>
              <w:t>Métricas de Risco: Do VaR às Medidas Coerentes</w:t>
            </w:r>
            <w:r w:rsidR="007E1538">
              <w:rPr>
                <w:noProof/>
                <w:webHidden/>
              </w:rPr>
              <w:tab/>
            </w:r>
            <w:r w:rsidR="007E1538">
              <w:rPr>
                <w:noProof/>
                <w:webHidden/>
              </w:rPr>
              <w:fldChar w:fldCharType="begin"/>
            </w:r>
            <w:r w:rsidR="007E1538">
              <w:rPr>
                <w:noProof/>
                <w:webHidden/>
              </w:rPr>
              <w:instrText xml:space="preserve"> PAGEREF _Toc231684062 \h </w:instrText>
            </w:r>
            <w:r w:rsidR="007E1538">
              <w:rPr>
                <w:noProof/>
                <w:webHidden/>
              </w:rPr>
            </w:r>
            <w:r w:rsidR="007E1538">
              <w:rPr>
                <w:noProof/>
                <w:webHidden/>
              </w:rPr>
              <w:fldChar w:fldCharType="separate"/>
            </w:r>
            <w:r w:rsidR="007E1538">
              <w:rPr>
                <w:noProof/>
                <w:webHidden/>
              </w:rPr>
              <w:t>42</w:t>
            </w:r>
            <w:r w:rsidR="007E1538">
              <w:rPr>
                <w:noProof/>
                <w:webHidden/>
              </w:rPr>
              <w:fldChar w:fldCharType="end"/>
            </w:r>
          </w:hyperlink>
        </w:p>
        <w:p w14:paraId="16F22EDF" w14:textId="57096D30"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3" w:history="1">
            <w:r w:rsidR="007E1538" w:rsidRPr="00307A40">
              <w:rPr>
                <w:rStyle w:val="Hyperlink"/>
                <w:noProof/>
              </w:rPr>
              <w:t>2.8.8.</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Transição da MPT para a PMPT</w:t>
            </w:r>
            <w:r w:rsidR="007E1538">
              <w:rPr>
                <w:noProof/>
                <w:webHidden/>
              </w:rPr>
              <w:tab/>
            </w:r>
            <w:r w:rsidR="007E1538">
              <w:rPr>
                <w:noProof/>
                <w:webHidden/>
              </w:rPr>
              <w:fldChar w:fldCharType="begin"/>
            </w:r>
            <w:r w:rsidR="007E1538">
              <w:rPr>
                <w:noProof/>
                <w:webHidden/>
              </w:rPr>
              <w:instrText xml:space="preserve"> PAGEREF _Toc231684063 \h </w:instrText>
            </w:r>
            <w:r w:rsidR="007E1538">
              <w:rPr>
                <w:noProof/>
                <w:webHidden/>
              </w:rPr>
            </w:r>
            <w:r w:rsidR="007E1538">
              <w:rPr>
                <w:noProof/>
                <w:webHidden/>
              </w:rPr>
              <w:fldChar w:fldCharType="separate"/>
            </w:r>
            <w:r w:rsidR="007E1538">
              <w:rPr>
                <w:noProof/>
                <w:webHidden/>
              </w:rPr>
              <w:t>43</w:t>
            </w:r>
            <w:r w:rsidR="007E1538">
              <w:rPr>
                <w:noProof/>
                <w:webHidden/>
              </w:rPr>
              <w:fldChar w:fldCharType="end"/>
            </w:r>
          </w:hyperlink>
        </w:p>
        <w:p w14:paraId="63FCD23D" w14:textId="75C1C766"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4" w:history="1">
            <w:r w:rsidR="007E1538" w:rsidRPr="00307A40">
              <w:rPr>
                <w:rStyle w:val="Hyperlink"/>
                <w:b/>
                <w:bCs/>
                <w:noProof/>
                <w:lang w:val="pt-BR" w:eastAsia="pt-BR"/>
              </w:rPr>
              <w:t>2.9.</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eastAsia="pt-BR"/>
              </w:rPr>
              <w:t>Desconstrução Crítica da MPT: As Falácias da Normalidade e da Utilidade Quadrática</w:t>
            </w:r>
            <w:r w:rsidR="007E1538">
              <w:rPr>
                <w:noProof/>
                <w:webHidden/>
              </w:rPr>
              <w:tab/>
            </w:r>
            <w:r w:rsidR="007E1538">
              <w:rPr>
                <w:noProof/>
                <w:webHidden/>
              </w:rPr>
              <w:fldChar w:fldCharType="begin"/>
            </w:r>
            <w:r w:rsidR="007E1538">
              <w:rPr>
                <w:noProof/>
                <w:webHidden/>
              </w:rPr>
              <w:instrText xml:space="preserve"> PAGEREF _Toc231684064 \h </w:instrText>
            </w:r>
            <w:r w:rsidR="007E1538">
              <w:rPr>
                <w:noProof/>
                <w:webHidden/>
              </w:rPr>
            </w:r>
            <w:r w:rsidR="007E1538">
              <w:rPr>
                <w:noProof/>
                <w:webHidden/>
              </w:rPr>
              <w:fldChar w:fldCharType="separate"/>
            </w:r>
            <w:r w:rsidR="007E1538">
              <w:rPr>
                <w:noProof/>
                <w:webHidden/>
              </w:rPr>
              <w:t>44</w:t>
            </w:r>
            <w:r w:rsidR="007E1538">
              <w:rPr>
                <w:noProof/>
                <w:webHidden/>
              </w:rPr>
              <w:fldChar w:fldCharType="end"/>
            </w:r>
          </w:hyperlink>
        </w:p>
        <w:p w14:paraId="751A54F5" w14:textId="32C2744A"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5" w:history="1">
            <w:r w:rsidR="007E1538" w:rsidRPr="00307A40">
              <w:rPr>
                <w:rStyle w:val="Hyperlink"/>
                <w:noProof/>
                <w:lang w:val="pt-BR" w:eastAsia="pt-BR"/>
              </w:rPr>
              <w:t>2.9.1.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Limitações da Distribuição Normal: Caudas Pesadas e Assimetria</w:t>
            </w:r>
            <w:r w:rsidR="007E1538">
              <w:rPr>
                <w:noProof/>
                <w:webHidden/>
              </w:rPr>
              <w:tab/>
            </w:r>
            <w:r w:rsidR="007E1538">
              <w:rPr>
                <w:noProof/>
                <w:webHidden/>
              </w:rPr>
              <w:fldChar w:fldCharType="begin"/>
            </w:r>
            <w:r w:rsidR="007E1538">
              <w:rPr>
                <w:noProof/>
                <w:webHidden/>
              </w:rPr>
              <w:instrText xml:space="preserve"> PAGEREF _Toc231684065 \h </w:instrText>
            </w:r>
            <w:r w:rsidR="007E1538">
              <w:rPr>
                <w:noProof/>
                <w:webHidden/>
              </w:rPr>
            </w:r>
            <w:r w:rsidR="007E1538">
              <w:rPr>
                <w:noProof/>
                <w:webHidden/>
              </w:rPr>
              <w:fldChar w:fldCharType="separate"/>
            </w:r>
            <w:r w:rsidR="007E1538">
              <w:rPr>
                <w:noProof/>
                <w:webHidden/>
              </w:rPr>
              <w:t>44</w:t>
            </w:r>
            <w:r w:rsidR="007E1538">
              <w:rPr>
                <w:noProof/>
                <w:webHidden/>
              </w:rPr>
              <w:fldChar w:fldCharType="end"/>
            </w:r>
          </w:hyperlink>
        </w:p>
        <w:p w14:paraId="0E3A434D" w14:textId="29267769"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6" w:history="1">
            <w:r w:rsidR="007E1538" w:rsidRPr="00307A40">
              <w:rPr>
                <w:rStyle w:val="Hyperlink"/>
                <w:noProof/>
                <w:lang w:val="pt-BR" w:eastAsia="pt-BR"/>
              </w:rPr>
              <w:t>2.9.1.1.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Implicação para a Gestão de Portfólio</w:t>
            </w:r>
            <w:r w:rsidR="007E1538">
              <w:rPr>
                <w:noProof/>
                <w:webHidden/>
              </w:rPr>
              <w:tab/>
            </w:r>
            <w:r w:rsidR="007E1538">
              <w:rPr>
                <w:noProof/>
                <w:webHidden/>
              </w:rPr>
              <w:fldChar w:fldCharType="begin"/>
            </w:r>
            <w:r w:rsidR="007E1538">
              <w:rPr>
                <w:noProof/>
                <w:webHidden/>
              </w:rPr>
              <w:instrText xml:space="preserve"> PAGEREF _Toc231684066 \h </w:instrText>
            </w:r>
            <w:r w:rsidR="007E1538">
              <w:rPr>
                <w:noProof/>
                <w:webHidden/>
              </w:rPr>
            </w:r>
            <w:r w:rsidR="007E1538">
              <w:rPr>
                <w:noProof/>
                <w:webHidden/>
              </w:rPr>
              <w:fldChar w:fldCharType="separate"/>
            </w:r>
            <w:r w:rsidR="007E1538">
              <w:rPr>
                <w:noProof/>
                <w:webHidden/>
              </w:rPr>
              <w:t>44</w:t>
            </w:r>
            <w:r w:rsidR="007E1538">
              <w:rPr>
                <w:noProof/>
                <w:webHidden/>
              </w:rPr>
              <w:fldChar w:fldCharType="end"/>
            </w:r>
          </w:hyperlink>
        </w:p>
        <w:p w14:paraId="6C34A408" w14:textId="61244CFB"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7" w:history="1">
            <w:r w:rsidR="007E1538" w:rsidRPr="00307A40">
              <w:rPr>
                <w:rStyle w:val="Hyperlink"/>
                <w:noProof/>
                <w:lang w:val="pt-BR" w:eastAsia="pt-BR"/>
              </w:rPr>
              <w:t>2.9.2.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A Função de Utilidade e a Teoria da Perspectiva</w:t>
            </w:r>
            <w:r w:rsidR="007E1538">
              <w:rPr>
                <w:noProof/>
                <w:webHidden/>
              </w:rPr>
              <w:tab/>
            </w:r>
            <w:r w:rsidR="007E1538">
              <w:rPr>
                <w:noProof/>
                <w:webHidden/>
              </w:rPr>
              <w:fldChar w:fldCharType="begin"/>
            </w:r>
            <w:r w:rsidR="007E1538">
              <w:rPr>
                <w:noProof/>
                <w:webHidden/>
              </w:rPr>
              <w:instrText xml:space="preserve"> PAGEREF _Toc231684067 \h </w:instrText>
            </w:r>
            <w:r w:rsidR="007E1538">
              <w:rPr>
                <w:noProof/>
                <w:webHidden/>
              </w:rPr>
            </w:r>
            <w:r w:rsidR="007E1538">
              <w:rPr>
                <w:noProof/>
                <w:webHidden/>
              </w:rPr>
              <w:fldChar w:fldCharType="separate"/>
            </w:r>
            <w:r w:rsidR="007E1538">
              <w:rPr>
                <w:noProof/>
                <w:webHidden/>
              </w:rPr>
              <w:t>45</w:t>
            </w:r>
            <w:r w:rsidR="007E1538">
              <w:rPr>
                <w:noProof/>
                <w:webHidden/>
              </w:rPr>
              <w:fldChar w:fldCharType="end"/>
            </w:r>
          </w:hyperlink>
        </w:p>
        <w:p w14:paraId="3A85B68D" w14:textId="0115ACCF"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8" w:history="1">
            <w:r w:rsidR="007E1538" w:rsidRPr="00307A40">
              <w:rPr>
                <w:rStyle w:val="Hyperlink"/>
                <w:b/>
                <w:bCs/>
                <w:noProof/>
                <w:lang w:val="pt-BR" w:eastAsia="pt-BR"/>
              </w:rPr>
              <w:t>2.10.</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eastAsia="pt-BR"/>
              </w:rPr>
              <w:t xml:space="preserve">Conceitos Fundamentais de </w:t>
            </w:r>
            <w:r w:rsidR="007E1538" w:rsidRPr="00307A40">
              <w:rPr>
                <w:rStyle w:val="Hyperlink"/>
                <w:b/>
                <w:bCs/>
                <w:i/>
                <w:iCs/>
                <w:noProof/>
                <w:lang w:val="pt-BR" w:eastAsia="pt-BR"/>
              </w:rPr>
              <w:t>'Downside Risk'</w:t>
            </w:r>
            <w:r w:rsidR="007E1538" w:rsidRPr="00307A40">
              <w:rPr>
                <w:rStyle w:val="Hyperlink"/>
                <w:b/>
                <w:bCs/>
                <w:noProof/>
                <w:lang w:val="pt-BR" w:eastAsia="pt-BR"/>
              </w:rPr>
              <w:t>: A Estrutura dos Momentos Parciais Inferiores (LPM)</w:t>
            </w:r>
            <w:r w:rsidR="007E1538">
              <w:rPr>
                <w:noProof/>
                <w:webHidden/>
              </w:rPr>
              <w:tab/>
            </w:r>
            <w:r w:rsidR="007E1538">
              <w:rPr>
                <w:noProof/>
                <w:webHidden/>
              </w:rPr>
              <w:fldChar w:fldCharType="begin"/>
            </w:r>
            <w:r w:rsidR="007E1538">
              <w:rPr>
                <w:noProof/>
                <w:webHidden/>
              </w:rPr>
              <w:instrText xml:space="preserve"> PAGEREF _Toc231684068 \h </w:instrText>
            </w:r>
            <w:r w:rsidR="007E1538">
              <w:rPr>
                <w:noProof/>
                <w:webHidden/>
              </w:rPr>
            </w:r>
            <w:r w:rsidR="007E1538">
              <w:rPr>
                <w:noProof/>
                <w:webHidden/>
              </w:rPr>
              <w:fldChar w:fldCharType="separate"/>
            </w:r>
            <w:r w:rsidR="007E1538">
              <w:rPr>
                <w:noProof/>
                <w:webHidden/>
              </w:rPr>
              <w:t>47</w:t>
            </w:r>
            <w:r w:rsidR="007E1538">
              <w:rPr>
                <w:noProof/>
                <w:webHidden/>
              </w:rPr>
              <w:fldChar w:fldCharType="end"/>
            </w:r>
          </w:hyperlink>
        </w:p>
        <w:p w14:paraId="36B90B93" w14:textId="136C3B24"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69" w:history="1">
            <w:r w:rsidR="007E1538" w:rsidRPr="00307A40">
              <w:rPr>
                <w:rStyle w:val="Hyperlink"/>
                <w:noProof/>
                <w:lang w:val="pt-BR" w:eastAsia="pt-BR"/>
              </w:rPr>
              <w:t>2.10.1.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Definição Matemática dos LPMs</w:t>
            </w:r>
            <w:r w:rsidR="007E1538">
              <w:rPr>
                <w:noProof/>
                <w:webHidden/>
              </w:rPr>
              <w:tab/>
            </w:r>
            <w:r w:rsidR="007E1538">
              <w:rPr>
                <w:noProof/>
                <w:webHidden/>
              </w:rPr>
              <w:fldChar w:fldCharType="begin"/>
            </w:r>
            <w:r w:rsidR="007E1538">
              <w:rPr>
                <w:noProof/>
                <w:webHidden/>
              </w:rPr>
              <w:instrText xml:space="preserve"> PAGEREF _Toc231684069 \h </w:instrText>
            </w:r>
            <w:r w:rsidR="007E1538">
              <w:rPr>
                <w:noProof/>
                <w:webHidden/>
              </w:rPr>
            </w:r>
            <w:r w:rsidR="007E1538">
              <w:rPr>
                <w:noProof/>
                <w:webHidden/>
              </w:rPr>
              <w:fldChar w:fldCharType="separate"/>
            </w:r>
            <w:r w:rsidR="007E1538">
              <w:rPr>
                <w:noProof/>
                <w:webHidden/>
              </w:rPr>
              <w:t>47</w:t>
            </w:r>
            <w:r w:rsidR="007E1538">
              <w:rPr>
                <w:noProof/>
                <w:webHidden/>
              </w:rPr>
              <w:fldChar w:fldCharType="end"/>
            </w:r>
          </w:hyperlink>
        </w:p>
        <w:p w14:paraId="73FDE3C3" w14:textId="0753FFE0"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0" w:history="1">
            <w:r w:rsidR="007E1538" w:rsidRPr="00307A40">
              <w:rPr>
                <w:rStyle w:val="Hyperlink"/>
                <w:noProof/>
                <w:lang w:val="pt-BR" w:eastAsia="pt-BR"/>
              </w:rPr>
              <w:t>2.10.2.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A Hierarquia dos Graus de LPM e suas Interpretações</w:t>
            </w:r>
            <w:r w:rsidR="007E1538">
              <w:rPr>
                <w:noProof/>
                <w:webHidden/>
              </w:rPr>
              <w:tab/>
            </w:r>
            <w:r w:rsidR="007E1538">
              <w:rPr>
                <w:noProof/>
                <w:webHidden/>
              </w:rPr>
              <w:fldChar w:fldCharType="begin"/>
            </w:r>
            <w:r w:rsidR="007E1538">
              <w:rPr>
                <w:noProof/>
                <w:webHidden/>
              </w:rPr>
              <w:instrText xml:space="preserve"> PAGEREF _Toc231684070 \h </w:instrText>
            </w:r>
            <w:r w:rsidR="007E1538">
              <w:rPr>
                <w:noProof/>
                <w:webHidden/>
              </w:rPr>
            </w:r>
            <w:r w:rsidR="007E1538">
              <w:rPr>
                <w:noProof/>
                <w:webHidden/>
              </w:rPr>
              <w:fldChar w:fldCharType="separate"/>
            </w:r>
            <w:r w:rsidR="007E1538">
              <w:rPr>
                <w:noProof/>
                <w:webHidden/>
              </w:rPr>
              <w:t>48</w:t>
            </w:r>
            <w:r w:rsidR="007E1538">
              <w:rPr>
                <w:noProof/>
                <w:webHidden/>
              </w:rPr>
              <w:fldChar w:fldCharType="end"/>
            </w:r>
          </w:hyperlink>
        </w:p>
        <w:p w14:paraId="6E17961D" w14:textId="32148C7F"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1" w:history="1">
            <w:r w:rsidR="007E1538" w:rsidRPr="00307A40">
              <w:rPr>
                <w:rStyle w:val="Hyperlink"/>
                <w:noProof/>
                <w:lang w:val="pt-BR" w:eastAsia="pt-BR"/>
              </w:rPr>
              <w:t>2.10.3.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Semivariância vs. Variância: O Impacto na Alocação</w:t>
            </w:r>
            <w:r w:rsidR="007E1538">
              <w:rPr>
                <w:noProof/>
                <w:webHidden/>
              </w:rPr>
              <w:tab/>
            </w:r>
            <w:r w:rsidR="007E1538">
              <w:rPr>
                <w:noProof/>
                <w:webHidden/>
              </w:rPr>
              <w:fldChar w:fldCharType="begin"/>
            </w:r>
            <w:r w:rsidR="007E1538">
              <w:rPr>
                <w:noProof/>
                <w:webHidden/>
              </w:rPr>
              <w:instrText xml:space="preserve"> PAGEREF _Toc231684071 \h </w:instrText>
            </w:r>
            <w:r w:rsidR="007E1538">
              <w:rPr>
                <w:noProof/>
                <w:webHidden/>
              </w:rPr>
            </w:r>
            <w:r w:rsidR="007E1538">
              <w:rPr>
                <w:noProof/>
                <w:webHidden/>
              </w:rPr>
              <w:fldChar w:fldCharType="separate"/>
            </w:r>
            <w:r w:rsidR="007E1538">
              <w:rPr>
                <w:noProof/>
                <w:webHidden/>
              </w:rPr>
              <w:t>49</w:t>
            </w:r>
            <w:r w:rsidR="007E1538">
              <w:rPr>
                <w:noProof/>
                <w:webHidden/>
              </w:rPr>
              <w:fldChar w:fldCharType="end"/>
            </w:r>
          </w:hyperlink>
        </w:p>
        <w:p w14:paraId="19E6D47E" w14:textId="36727462"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2" w:history="1">
            <w:r w:rsidR="007E1538" w:rsidRPr="00307A40">
              <w:rPr>
                <w:rStyle w:val="Hyperlink"/>
                <w:b/>
                <w:bCs/>
                <w:noProof/>
                <w:lang w:val="pt-BR" w:eastAsia="pt-BR"/>
              </w:rPr>
              <w:t>2.11.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eastAsia="pt-BR"/>
              </w:rPr>
              <w:t>Métricas Avançadas de Risco e Propriedades de Coerência</w:t>
            </w:r>
            <w:r w:rsidR="007E1538">
              <w:rPr>
                <w:noProof/>
                <w:webHidden/>
              </w:rPr>
              <w:tab/>
            </w:r>
            <w:r w:rsidR="007E1538">
              <w:rPr>
                <w:noProof/>
                <w:webHidden/>
              </w:rPr>
              <w:fldChar w:fldCharType="begin"/>
            </w:r>
            <w:r w:rsidR="007E1538">
              <w:rPr>
                <w:noProof/>
                <w:webHidden/>
              </w:rPr>
              <w:instrText xml:space="preserve"> PAGEREF _Toc231684072 \h </w:instrText>
            </w:r>
            <w:r w:rsidR="007E1538">
              <w:rPr>
                <w:noProof/>
                <w:webHidden/>
              </w:rPr>
            </w:r>
            <w:r w:rsidR="007E1538">
              <w:rPr>
                <w:noProof/>
                <w:webHidden/>
              </w:rPr>
              <w:fldChar w:fldCharType="separate"/>
            </w:r>
            <w:r w:rsidR="007E1538">
              <w:rPr>
                <w:noProof/>
                <w:webHidden/>
              </w:rPr>
              <w:t>50</w:t>
            </w:r>
            <w:r w:rsidR="007E1538">
              <w:rPr>
                <w:noProof/>
                <w:webHidden/>
              </w:rPr>
              <w:fldChar w:fldCharType="end"/>
            </w:r>
          </w:hyperlink>
        </w:p>
        <w:p w14:paraId="4772A649" w14:textId="36B4E7A3"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3" w:history="1">
            <w:r w:rsidR="007E1538" w:rsidRPr="00307A40">
              <w:rPr>
                <w:rStyle w:val="Hyperlink"/>
                <w:noProof/>
                <w:lang w:val="pt-BR" w:eastAsia="pt-BR"/>
              </w:rPr>
              <w:t>2.11.1.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Value at Risk (VaR): A Revolução Incoerente</w:t>
            </w:r>
            <w:r w:rsidR="007E1538">
              <w:rPr>
                <w:noProof/>
                <w:webHidden/>
              </w:rPr>
              <w:tab/>
            </w:r>
            <w:r w:rsidR="007E1538">
              <w:rPr>
                <w:noProof/>
                <w:webHidden/>
              </w:rPr>
              <w:fldChar w:fldCharType="begin"/>
            </w:r>
            <w:r w:rsidR="007E1538">
              <w:rPr>
                <w:noProof/>
                <w:webHidden/>
              </w:rPr>
              <w:instrText xml:space="preserve"> PAGEREF _Toc231684073 \h </w:instrText>
            </w:r>
            <w:r w:rsidR="007E1538">
              <w:rPr>
                <w:noProof/>
                <w:webHidden/>
              </w:rPr>
            </w:r>
            <w:r w:rsidR="007E1538">
              <w:rPr>
                <w:noProof/>
                <w:webHidden/>
              </w:rPr>
              <w:fldChar w:fldCharType="separate"/>
            </w:r>
            <w:r w:rsidR="007E1538">
              <w:rPr>
                <w:noProof/>
                <w:webHidden/>
              </w:rPr>
              <w:t>50</w:t>
            </w:r>
            <w:r w:rsidR="007E1538">
              <w:rPr>
                <w:noProof/>
                <w:webHidden/>
              </w:rPr>
              <w:fldChar w:fldCharType="end"/>
            </w:r>
          </w:hyperlink>
        </w:p>
        <w:p w14:paraId="1462276C" w14:textId="341B630E"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4" w:history="1">
            <w:r w:rsidR="007E1538" w:rsidRPr="00307A40">
              <w:rPr>
                <w:rStyle w:val="Hyperlink"/>
                <w:noProof/>
                <w:lang w:val="pt-BR" w:eastAsia="pt-BR"/>
              </w:rPr>
              <w:t>2.11.2.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Medidas de Risco Coerentes e os Axiomas de Artzner</w:t>
            </w:r>
            <w:r w:rsidR="007E1538">
              <w:rPr>
                <w:noProof/>
                <w:webHidden/>
              </w:rPr>
              <w:tab/>
            </w:r>
            <w:r w:rsidR="007E1538">
              <w:rPr>
                <w:noProof/>
                <w:webHidden/>
              </w:rPr>
              <w:fldChar w:fldCharType="begin"/>
            </w:r>
            <w:r w:rsidR="007E1538">
              <w:rPr>
                <w:noProof/>
                <w:webHidden/>
              </w:rPr>
              <w:instrText xml:space="preserve"> PAGEREF _Toc231684074 \h </w:instrText>
            </w:r>
            <w:r w:rsidR="007E1538">
              <w:rPr>
                <w:noProof/>
                <w:webHidden/>
              </w:rPr>
            </w:r>
            <w:r w:rsidR="007E1538">
              <w:rPr>
                <w:noProof/>
                <w:webHidden/>
              </w:rPr>
              <w:fldChar w:fldCharType="separate"/>
            </w:r>
            <w:r w:rsidR="007E1538">
              <w:rPr>
                <w:noProof/>
                <w:webHidden/>
              </w:rPr>
              <w:t>50</w:t>
            </w:r>
            <w:r w:rsidR="007E1538">
              <w:rPr>
                <w:noProof/>
                <w:webHidden/>
              </w:rPr>
              <w:fldChar w:fldCharType="end"/>
            </w:r>
          </w:hyperlink>
        </w:p>
        <w:p w14:paraId="148F191A" w14:textId="007F13DA"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5" w:history="1">
            <w:r w:rsidR="007E1538" w:rsidRPr="00307A40">
              <w:rPr>
                <w:rStyle w:val="Hyperlink"/>
                <w:noProof/>
                <w:lang w:val="en-US" w:eastAsia="pt-BR"/>
              </w:rPr>
              <w:t>2.11.3.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en-US" w:eastAsia="pt-BR"/>
              </w:rPr>
              <w:t>Conditional Value at Risk (CVaR) / Expected Shortfall (ES)</w:t>
            </w:r>
            <w:r w:rsidR="007E1538">
              <w:rPr>
                <w:noProof/>
                <w:webHidden/>
              </w:rPr>
              <w:tab/>
            </w:r>
            <w:r w:rsidR="007E1538">
              <w:rPr>
                <w:noProof/>
                <w:webHidden/>
              </w:rPr>
              <w:fldChar w:fldCharType="begin"/>
            </w:r>
            <w:r w:rsidR="007E1538">
              <w:rPr>
                <w:noProof/>
                <w:webHidden/>
              </w:rPr>
              <w:instrText xml:space="preserve"> PAGEREF _Toc231684075 \h </w:instrText>
            </w:r>
            <w:r w:rsidR="007E1538">
              <w:rPr>
                <w:noProof/>
                <w:webHidden/>
              </w:rPr>
            </w:r>
            <w:r w:rsidR="007E1538">
              <w:rPr>
                <w:noProof/>
                <w:webHidden/>
              </w:rPr>
              <w:fldChar w:fldCharType="separate"/>
            </w:r>
            <w:r w:rsidR="007E1538">
              <w:rPr>
                <w:noProof/>
                <w:webHidden/>
              </w:rPr>
              <w:t>51</w:t>
            </w:r>
            <w:r w:rsidR="007E1538">
              <w:rPr>
                <w:noProof/>
                <w:webHidden/>
              </w:rPr>
              <w:fldChar w:fldCharType="end"/>
            </w:r>
          </w:hyperlink>
        </w:p>
        <w:p w14:paraId="50C2BD21" w14:textId="56C299D5"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6" w:history="1">
            <w:r w:rsidR="007E1538" w:rsidRPr="00307A40">
              <w:rPr>
                <w:rStyle w:val="Hyperlink"/>
                <w:noProof/>
                <w:lang w:val="en-US" w:eastAsia="pt-BR"/>
              </w:rPr>
              <w:t>2.11.4.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eastAsia="pt-BR"/>
              </w:rPr>
              <w:t>Superioridade do CVaR na PMPT</w:t>
            </w:r>
            <w:r w:rsidR="007E1538">
              <w:rPr>
                <w:noProof/>
                <w:webHidden/>
              </w:rPr>
              <w:tab/>
            </w:r>
            <w:r w:rsidR="007E1538">
              <w:rPr>
                <w:noProof/>
                <w:webHidden/>
              </w:rPr>
              <w:fldChar w:fldCharType="begin"/>
            </w:r>
            <w:r w:rsidR="007E1538">
              <w:rPr>
                <w:noProof/>
                <w:webHidden/>
              </w:rPr>
              <w:instrText xml:space="preserve"> PAGEREF _Toc231684076 \h </w:instrText>
            </w:r>
            <w:r w:rsidR="007E1538">
              <w:rPr>
                <w:noProof/>
                <w:webHidden/>
              </w:rPr>
            </w:r>
            <w:r w:rsidR="007E1538">
              <w:rPr>
                <w:noProof/>
                <w:webHidden/>
              </w:rPr>
              <w:fldChar w:fldCharType="separate"/>
            </w:r>
            <w:r w:rsidR="007E1538">
              <w:rPr>
                <w:noProof/>
                <w:webHidden/>
              </w:rPr>
              <w:t>51</w:t>
            </w:r>
            <w:r w:rsidR="007E1538">
              <w:rPr>
                <w:noProof/>
                <w:webHidden/>
              </w:rPr>
              <w:fldChar w:fldCharType="end"/>
            </w:r>
          </w:hyperlink>
        </w:p>
        <w:p w14:paraId="59DE8E27" w14:textId="55CCDA86"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7" w:history="1">
            <w:r w:rsidR="007E1538" w:rsidRPr="00307A40">
              <w:rPr>
                <w:rStyle w:val="Hyperlink"/>
                <w:b/>
                <w:bCs/>
                <w:noProof/>
                <w:lang w:val="pt-BR" w:eastAsia="pt-BR"/>
              </w:rPr>
              <w:t>2.12.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eastAsia="pt-BR"/>
              </w:rPr>
              <w:t>Indicadores de Desempenho Ajustados: Sortino, Omega e a Generalização Kappa</w:t>
            </w:r>
            <w:r w:rsidR="007E1538">
              <w:rPr>
                <w:noProof/>
                <w:webHidden/>
              </w:rPr>
              <w:tab/>
            </w:r>
            <w:r w:rsidR="007E1538">
              <w:rPr>
                <w:noProof/>
                <w:webHidden/>
              </w:rPr>
              <w:fldChar w:fldCharType="begin"/>
            </w:r>
            <w:r w:rsidR="007E1538">
              <w:rPr>
                <w:noProof/>
                <w:webHidden/>
              </w:rPr>
              <w:instrText xml:space="preserve"> PAGEREF _Toc231684077 \h </w:instrText>
            </w:r>
            <w:r w:rsidR="007E1538">
              <w:rPr>
                <w:noProof/>
                <w:webHidden/>
              </w:rPr>
            </w:r>
            <w:r w:rsidR="007E1538">
              <w:rPr>
                <w:noProof/>
                <w:webHidden/>
              </w:rPr>
              <w:fldChar w:fldCharType="separate"/>
            </w:r>
            <w:r w:rsidR="007E1538">
              <w:rPr>
                <w:noProof/>
                <w:webHidden/>
              </w:rPr>
              <w:t>52</w:t>
            </w:r>
            <w:r w:rsidR="007E1538">
              <w:rPr>
                <w:noProof/>
                <w:webHidden/>
              </w:rPr>
              <w:fldChar w:fldCharType="end"/>
            </w:r>
          </w:hyperlink>
        </w:p>
        <w:p w14:paraId="4A004EFA" w14:textId="035717B0"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8" w:history="1">
            <w:r w:rsidR="007E1538" w:rsidRPr="00307A40">
              <w:rPr>
                <w:rStyle w:val="Hyperlink"/>
                <w:noProof/>
                <w:lang w:val="pt-BR" w:eastAsia="pt-BR"/>
              </w:rPr>
              <w:t>2.12.1.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Índice de Sortino: Refinando Sharpe</w:t>
            </w:r>
            <w:r w:rsidR="007E1538">
              <w:rPr>
                <w:noProof/>
                <w:webHidden/>
              </w:rPr>
              <w:tab/>
            </w:r>
            <w:r w:rsidR="007E1538">
              <w:rPr>
                <w:noProof/>
                <w:webHidden/>
              </w:rPr>
              <w:fldChar w:fldCharType="begin"/>
            </w:r>
            <w:r w:rsidR="007E1538">
              <w:rPr>
                <w:noProof/>
                <w:webHidden/>
              </w:rPr>
              <w:instrText xml:space="preserve"> PAGEREF _Toc231684078 \h </w:instrText>
            </w:r>
            <w:r w:rsidR="007E1538">
              <w:rPr>
                <w:noProof/>
                <w:webHidden/>
              </w:rPr>
            </w:r>
            <w:r w:rsidR="007E1538">
              <w:rPr>
                <w:noProof/>
                <w:webHidden/>
              </w:rPr>
              <w:fldChar w:fldCharType="separate"/>
            </w:r>
            <w:r w:rsidR="007E1538">
              <w:rPr>
                <w:noProof/>
                <w:webHidden/>
              </w:rPr>
              <w:t>52</w:t>
            </w:r>
            <w:r w:rsidR="007E1538">
              <w:rPr>
                <w:noProof/>
                <w:webHidden/>
              </w:rPr>
              <w:fldChar w:fldCharType="end"/>
            </w:r>
          </w:hyperlink>
        </w:p>
        <w:p w14:paraId="08E29A60" w14:textId="5162E9F0"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79" w:history="1">
            <w:r w:rsidR="007E1538" w:rsidRPr="00307A40">
              <w:rPr>
                <w:rStyle w:val="Hyperlink"/>
                <w:noProof/>
                <w:lang w:val="pt-BR" w:eastAsia="pt-BR"/>
              </w:rPr>
              <w:t>2.12.2.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O Índice Omega: Capturando Todos os Momentos</w:t>
            </w:r>
            <w:r w:rsidR="007E1538">
              <w:rPr>
                <w:noProof/>
                <w:webHidden/>
              </w:rPr>
              <w:tab/>
            </w:r>
            <w:r w:rsidR="007E1538">
              <w:rPr>
                <w:noProof/>
                <w:webHidden/>
              </w:rPr>
              <w:fldChar w:fldCharType="begin"/>
            </w:r>
            <w:r w:rsidR="007E1538">
              <w:rPr>
                <w:noProof/>
                <w:webHidden/>
              </w:rPr>
              <w:instrText xml:space="preserve"> PAGEREF _Toc231684079 \h </w:instrText>
            </w:r>
            <w:r w:rsidR="007E1538">
              <w:rPr>
                <w:noProof/>
                <w:webHidden/>
              </w:rPr>
            </w:r>
            <w:r w:rsidR="007E1538">
              <w:rPr>
                <w:noProof/>
                <w:webHidden/>
              </w:rPr>
              <w:fldChar w:fldCharType="separate"/>
            </w:r>
            <w:r w:rsidR="007E1538">
              <w:rPr>
                <w:noProof/>
                <w:webHidden/>
              </w:rPr>
              <w:t>53</w:t>
            </w:r>
            <w:r w:rsidR="007E1538">
              <w:rPr>
                <w:noProof/>
                <w:webHidden/>
              </w:rPr>
              <w:fldChar w:fldCharType="end"/>
            </w:r>
          </w:hyperlink>
        </w:p>
        <w:p w14:paraId="78490846" w14:textId="584FC776"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0" w:history="1">
            <w:r w:rsidR="007E1538" w:rsidRPr="00307A40">
              <w:rPr>
                <w:rStyle w:val="Hyperlink"/>
                <w:noProof/>
                <w:lang w:val="pt-BR" w:eastAsia="pt-BR"/>
              </w:rPr>
              <w:t>2.12.3.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eastAsia="pt-BR"/>
              </w:rPr>
              <w:t>O Índice Kappa: A Generalização Unificadora</w:t>
            </w:r>
            <w:r w:rsidR="007E1538">
              <w:rPr>
                <w:noProof/>
                <w:webHidden/>
              </w:rPr>
              <w:tab/>
            </w:r>
            <w:r w:rsidR="007E1538">
              <w:rPr>
                <w:noProof/>
                <w:webHidden/>
              </w:rPr>
              <w:fldChar w:fldCharType="begin"/>
            </w:r>
            <w:r w:rsidR="007E1538">
              <w:rPr>
                <w:noProof/>
                <w:webHidden/>
              </w:rPr>
              <w:instrText xml:space="preserve"> PAGEREF _Toc231684080 \h </w:instrText>
            </w:r>
            <w:r w:rsidR="007E1538">
              <w:rPr>
                <w:noProof/>
                <w:webHidden/>
              </w:rPr>
            </w:r>
            <w:r w:rsidR="007E1538">
              <w:rPr>
                <w:noProof/>
                <w:webHidden/>
              </w:rPr>
              <w:fldChar w:fldCharType="separate"/>
            </w:r>
            <w:r w:rsidR="007E1538">
              <w:rPr>
                <w:noProof/>
                <w:webHidden/>
              </w:rPr>
              <w:t>54</w:t>
            </w:r>
            <w:r w:rsidR="007E1538">
              <w:rPr>
                <w:noProof/>
                <w:webHidden/>
              </w:rPr>
              <w:fldChar w:fldCharType="end"/>
            </w:r>
          </w:hyperlink>
        </w:p>
        <w:p w14:paraId="24CF5680" w14:textId="1A80704D"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1" w:history="1">
            <w:r w:rsidR="007E1538" w:rsidRPr="00307A40">
              <w:rPr>
                <w:rStyle w:val="Hyperlink"/>
                <w:b/>
                <w:bCs/>
                <w:noProof/>
                <w:lang w:val="pt-BR" w:eastAsia="pt-BR"/>
              </w:rPr>
              <w:t>2.13.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eastAsia="pt-BR"/>
              </w:rPr>
              <w:t>Fronteiras Eficientes: A Geometria da Assimetria</w:t>
            </w:r>
            <w:r w:rsidR="007E1538">
              <w:rPr>
                <w:noProof/>
                <w:webHidden/>
              </w:rPr>
              <w:tab/>
            </w:r>
            <w:r w:rsidR="007E1538">
              <w:rPr>
                <w:noProof/>
                <w:webHidden/>
              </w:rPr>
              <w:fldChar w:fldCharType="begin"/>
            </w:r>
            <w:r w:rsidR="007E1538">
              <w:rPr>
                <w:noProof/>
                <w:webHidden/>
              </w:rPr>
              <w:instrText xml:space="preserve"> PAGEREF _Toc231684081 \h </w:instrText>
            </w:r>
            <w:r w:rsidR="007E1538">
              <w:rPr>
                <w:noProof/>
                <w:webHidden/>
              </w:rPr>
            </w:r>
            <w:r w:rsidR="007E1538">
              <w:rPr>
                <w:noProof/>
                <w:webHidden/>
              </w:rPr>
              <w:fldChar w:fldCharType="separate"/>
            </w:r>
            <w:r w:rsidR="007E1538">
              <w:rPr>
                <w:noProof/>
                <w:webHidden/>
              </w:rPr>
              <w:t>54</w:t>
            </w:r>
            <w:r w:rsidR="007E1538">
              <w:rPr>
                <w:noProof/>
                <w:webHidden/>
              </w:rPr>
              <w:fldChar w:fldCharType="end"/>
            </w:r>
          </w:hyperlink>
        </w:p>
        <w:p w14:paraId="413623B9" w14:textId="34BABCB2"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2" w:history="1">
            <w:r w:rsidR="007E1538" w:rsidRPr="00307A40">
              <w:rPr>
                <w:rStyle w:val="Hyperlink"/>
                <w:b/>
                <w:bCs/>
                <w:noProof/>
                <w:lang w:val="pt-BR" w:eastAsia="pt-BR"/>
              </w:rPr>
              <w:t>2.14.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eastAsia="pt-BR"/>
              </w:rPr>
              <w:t>Conclusão</w:t>
            </w:r>
            <w:r w:rsidR="007E1538">
              <w:rPr>
                <w:noProof/>
                <w:webHidden/>
              </w:rPr>
              <w:tab/>
            </w:r>
            <w:r w:rsidR="007E1538">
              <w:rPr>
                <w:noProof/>
                <w:webHidden/>
              </w:rPr>
              <w:fldChar w:fldCharType="begin"/>
            </w:r>
            <w:r w:rsidR="007E1538">
              <w:rPr>
                <w:noProof/>
                <w:webHidden/>
              </w:rPr>
              <w:instrText xml:space="preserve"> PAGEREF _Toc231684082 \h </w:instrText>
            </w:r>
            <w:r w:rsidR="007E1538">
              <w:rPr>
                <w:noProof/>
                <w:webHidden/>
              </w:rPr>
            </w:r>
            <w:r w:rsidR="007E1538">
              <w:rPr>
                <w:noProof/>
                <w:webHidden/>
              </w:rPr>
              <w:fldChar w:fldCharType="separate"/>
            </w:r>
            <w:r w:rsidR="007E1538">
              <w:rPr>
                <w:noProof/>
                <w:webHidden/>
              </w:rPr>
              <w:t>55</w:t>
            </w:r>
            <w:r w:rsidR="007E1538">
              <w:rPr>
                <w:noProof/>
                <w:webHidden/>
              </w:rPr>
              <w:fldChar w:fldCharType="end"/>
            </w:r>
          </w:hyperlink>
        </w:p>
        <w:p w14:paraId="55054506" w14:textId="5745DBAE"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3" w:history="1">
            <w:r w:rsidR="007E1538" w:rsidRPr="00307A40">
              <w:rPr>
                <w:rStyle w:val="Hyperlink"/>
                <w:b/>
                <w:bCs/>
                <w:noProof/>
                <w:lang w:val="pt-BR" w:eastAsia="pt-BR"/>
              </w:rPr>
              <w:t>2.15.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rPr>
              <w:t>O Modelo de Black-Litterman: Uma Reconstrução Bayesiana da Alocação de Ativos</w:t>
            </w:r>
            <w:r w:rsidR="007E1538">
              <w:rPr>
                <w:noProof/>
                <w:webHidden/>
              </w:rPr>
              <w:tab/>
            </w:r>
            <w:r w:rsidR="007E1538">
              <w:rPr>
                <w:noProof/>
                <w:webHidden/>
              </w:rPr>
              <w:fldChar w:fldCharType="begin"/>
            </w:r>
            <w:r w:rsidR="007E1538">
              <w:rPr>
                <w:noProof/>
                <w:webHidden/>
              </w:rPr>
              <w:instrText xml:space="preserve"> PAGEREF _Toc231684083 \h </w:instrText>
            </w:r>
            <w:r w:rsidR="007E1538">
              <w:rPr>
                <w:noProof/>
                <w:webHidden/>
              </w:rPr>
            </w:r>
            <w:r w:rsidR="007E1538">
              <w:rPr>
                <w:noProof/>
                <w:webHidden/>
              </w:rPr>
              <w:fldChar w:fldCharType="separate"/>
            </w:r>
            <w:r w:rsidR="007E1538">
              <w:rPr>
                <w:noProof/>
                <w:webHidden/>
              </w:rPr>
              <w:t>56</w:t>
            </w:r>
            <w:r w:rsidR="007E1538">
              <w:rPr>
                <w:noProof/>
                <w:webHidden/>
              </w:rPr>
              <w:fldChar w:fldCharType="end"/>
            </w:r>
          </w:hyperlink>
        </w:p>
        <w:p w14:paraId="4635E8B2" w14:textId="7D1ABBB3"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4" w:history="1">
            <w:r w:rsidR="007E1538" w:rsidRPr="00307A40">
              <w:rPr>
                <w:rStyle w:val="Hyperlink"/>
                <w:noProof/>
                <w:lang w:val="pt-BR"/>
              </w:rPr>
              <w:t>2.15.1.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Introdução: A Gênese Histórica e a Motivação Teórica</w:t>
            </w:r>
            <w:r w:rsidR="007E1538">
              <w:rPr>
                <w:noProof/>
                <w:webHidden/>
              </w:rPr>
              <w:tab/>
            </w:r>
            <w:r w:rsidR="007E1538">
              <w:rPr>
                <w:noProof/>
                <w:webHidden/>
              </w:rPr>
              <w:fldChar w:fldCharType="begin"/>
            </w:r>
            <w:r w:rsidR="007E1538">
              <w:rPr>
                <w:noProof/>
                <w:webHidden/>
              </w:rPr>
              <w:instrText xml:space="preserve"> PAGEREF _Toc231684084 \h </w:instrText>
            </w:r>
            <w:r w:rsidR="007E1538">
              <w:rPr>
                <w:noProof/>
                <w:webHidden/>
              </w:rPr>
            </w:r>
            <w:r w:rsidR="007E1538">
              <w:rPr>
                <w:noProof/>
                <w:webHidden/>
              </w:rPr>
              <w:fldChar w:fldCharType="separate"/>
            </w:r>
            <w:r w:rsidR="007E1538">
              <w:rPr>
                <w:noProof/>
                <w:webHidden/>
              </w:rPr>
              <w:t>56</w:t>
            </w:r>
            <w:r w:rsidR="007E1538">
              <w:rPr>
                <w:noProof/>
                <w:webHidden/>
              </w:rPr>
              <w:fldChar w:fldCharType="end"/>
            </w:r>
          </w:hyperlink>
        </w:p>
        <w:p w14:paraId="1D2CD5A0" w14:textId="554BF512"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5" w:history="1">
            <w:r w:rsidR="007E1538" w:rsidRPr="00307A40">
              <w:rPr>
                <w:rStyle w:val="Hyperlink"/>
                <w:noProof/>
                <w:lang w:val="pt-BR"/>
              </w:rPr>
              <w:t>2.15.2.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O Contexto da Goldman Sachs e a Colaboração Black-Litterman</w:t>
            </w:r>
            <w:r w:rsidR="007E1538">
              <w:rPr>
                <w:noProof/>
                <w:webHidden/>
              </w:rPr>
              <w:tab/>
            </w:r>
            <w:r w:rsidR="007E1538">
              <w:rPr>
                <w:noProof/>
                <w:webHidden/>
              </w:rPr>
              <w:fldChar w:fldCharType="begin"/>
            </w:r>
            <w:r w:rsidR="007E1538">
              <w:rPr>
                <w:noProof/>
                <w:webHidden/>
              </w:rPr>
              <w:instrText xml:space="preserve"> PAGEREF _Toc231684085 \h </w:instrText>
            </w:r>
            <w:r w:rsidR="007E1538">
              <w:rPr>
                <w:noProof/>
                <w:webHidden/>
              </w:rPr>
            </w:r>
            <w:r w:rsidR="007E1538">
              <w:rPr>
                <w:noProof/>
                <w:webHidden/>
              </w:rPr>
              <w:fldChar w:fldCharType="separate"/>
            </w:r>
            <w:r w:rsidR="007E1538">
              <w:rPr>
                <w:noProof/>
                <w:webHidden/>
              </w:rPr>
              <w:t>56</w:t>
            </w:r>
            <w:r w:rsidR="007E1538">
              <w:rPr>
                <w:noProof/>
                <w:webHidden/>
              </w:rPr>
              <w:fldChar w:fldCharType="end"/>
            </w:r>
          </w:hyperlink>
        </w:p>
        <w:p w14:paraId="5C0C103F" w14:textId="0431AB03"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6" w:history="1">
            <w:r w:rsidR="007E1538" w:rsidRPr="00307A40">
              <w:rPr>
                <w:rStyle w:val="Hyperlink"/>
                <w:noProof/>
                <w:lang w:val="pt-BR"/>
              </w:rPr>
              <w:t>2.15.3.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As Limitações da Média-Variância e a Gênese do Black-Litterman</w:t>
            </w:r>
            <w:r w:rsidR="007E1538">
              <w:rPr>
                <w:noProof/>
                <w:webHidden/>
              </w:rPr>
              <w:tab/>
            </w:r>
            <w:r w:rsidR="007E1538">
              <w:rPr>
                <w:noProof/>
                <w:webHidden/>
              </w:rPr>
              <w:fldChar w:fldCharType="begin"/>
            </w:r>
            <w:r w:rsidR="007E1538">
              <w:rPr>
                <w:noProof/>
                <w:webHidden/>
              </w:rPr>
              <w:instrText xml:space="preserve"> PAGEREF _Toc231684086 \h </w:instrText>
            </w:r>
            <w:r w:rsidR="007E1538">
              <w:rPr>
                <w:noProof/>
                <w:webHidden/>
              </w:rPr>
            </w:r>
            <w:r w:rsidR="007E1538">
              <w:rPr>
                <w:noProof/>
                <w:webHidden/>
              </w:rPr>
              <w:fldChar w:fldCharType="separate"/>
            </w:r>
            <w:r w:rsidR="007E1538">
              <w:rPr>
                <w:noProof/>
                <w:webHidden/>
              </w:rPr>
              <w:t>57</w:t>
            </w:r>
            <w:r w:rsidR="007E1538">
              <w:rPr>
                <w:noProof/>
                <w:webHidden/>
              </w:rPr>
              <w:fldChar w:fldCharType="end"/>
            </w:r>
          </w:hyperlink>
        </w:p>
        <w:p w14:paraId="55D838C5" w14:textId="5131D384"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7" w:history="1">
            <w:r w:rsidR="007E1538" w:rsidRPr="00307A40">
              <w:rPr>
                <w:rStyle w:val="Hyperlink"/>
                <w:noProof/>
                <w:lang w:val="pt-BR"/>
              </w:rPr>
              <w:t>2.15.4.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A Crítica à MPT: O Dilema da "Maximização de Erros" e as Soluções de Canto</w:t>
            </w:r>
            <w:r w:rsidR="007E1538">
              <w:rPr>
                <w:noProof/>
                <w:webHidden/>
              </w:rPr>
              <w:tab/>
            </w:r>
            <w:r w:rsidR="007E1538">
              <w:rPr>
                <w:noProof/>
                <w:webHidden/>
              </w:rPr>
              <w:fldChar w:fldCharType="begin"/>
            </w:r>
            <w:r w:rsidR="007E1538">
              <w:rPr>
                <w:noProof/>
                <w:webHidden/>
              </w:rPr>
              <w:instrText xml:space="preserve"> PAGEREF _Toc231684087 \h </w:instrText>
            </w:r>
            <w:r w:rsidR="007E1538">
              <w:rPr>
                <w:noProof/>
                <w:webHidden/>
              </w:rPr>
            </w:r>
            <w:r w:rsidR="007E1538">
              <w:rPr>
                <w:noProof/>
                <w:webHidden/>
              </w:rPr>
              <w:fldChar w:fldCharType="separate"/>
            </w:r>
            <w:r w:rsidR="007E1538">
              <w:rPr>
                <w:noProof/>
                <w:webHidden/>
              </w:rPr>
              <w:t>57</w:t>
            </w:r>
            <w:r w:rsidR="007E1538">
              <w:rPr>
                <w:noProof/>
                <w:webHidden/>
              </w:rPr>
              <w:fldChar w:fldCharType="end"/>
            </w:r>
          </w:hyperlink>
        </w:p>
        <w:p w14:paraId="6306CF61" w14:textId="72D1F759"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8" w:history="1">
            <w:r w:rsidR="007E1538" w:rsidRPr="00307A40">
              <w:rPr>
                <w:rStyle w:val="Hyperlink"/>
                <w:noProof/>
                <w:lang w:val="pt-BR"/>
              </w:rPr>
              <w:t>2.15.5.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rPr>
              <w:t>A Estrutura Bayesiana: Prior, Visões e Posterior</w:t>
            </w:r>
            <w:r w:rsidR="007E1538">
              <w:rPr>
                <w:noProof/>
                <w:webHidden/>
              </w:rPr>
              <w:tab/>
            </w:r>
            <w:r w:rsidR="007E1538">
              <w:rPr>
                <w:noProof/>
                <w:webHidden/>
              </w:rPr>
              <w:fldChar w:fldCharType="begin"/>
            </w:r>
            <w:r w:rsidR="007E1538">
              <w:rPr>
                <w:noProof/>
                <w:webHidden/>
              </w:rPr>
              <w:instrText xml:space="preserve"> PAGEREF _Toc231684088 \h </w:instrText>
            </w:r>
            <w:r w:rsidR="007E1538">
              <w:rPr>
                <w:noProof/>
                <w:webHidden/>
              </w:rPr>
            </w:r>
            <w:r w:rsidR="007E1538">
              <w:rPr>
                <w:noProof/>
                <w:webHidden/>
              </w:rPr>
              <w:fldChar w:fldCharType="separate"/>
            </w:r>
            <w:r w:rsidR="007E1538">
              <w:rPr>
                <w:noProof/>
                <w:webHidden/>
              </w:rPr>
              <w:t>58</w:t>
            </w:r>
            <w:r w:rsidR="007E1538">
              <w:rPr>
                <w:noProof/>
                <w:webHidden/>
              </w:rPr>
              <w:fldChar w:fldCharType="end"/>
            </w:r>
          </w:hyperlink>
        </w:p>
        <w:p w14:paraId="174EB912" w14:textId="0F20D5AE"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89" w:history="1">
            <w:r w:rsidR="007E1538" w:rsidRPr="00307A40">
              <w:rPr>
                <w:rStyle w:val="Hyperlink"/>
                <w:noProof/>
                <w:lang w:val="pt-BR"/>
              </w:rPr>
              <w:t>2.15.6.</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Derivação Matemática Detalhada: A "Fórmula Mestra"</w:t>
            </w:r>
            <w:r w:rsidR="007E1538">
              <w:rPr>
                <w:noProof/>
                <w:webHidden/>
              </w:rPr>
              <w:tab/>
            </w:r>
            <w:r w:rsidR="007E1538">
              <w:rPr>
                <w:noProof/>
                <w:webHidden/>
              </w:rPr>
              <w:fldChar w:fldCharType="begin"/>
            </w:r>
            <w:r w:rsidR="007E1538">
              <w:rPr>
                <w:noProof/>
                <w:webHidden/>
              </w:rPr>
              <w:instrText xml:space="preserve"> PAGEREF _Toc231684089 \h </w:instrText>
            </w:r>
            <w:r w:rsidR="007E1538">
              <w:rPr>
                <w:noProof/>
                <w:webHidden/>
              </w:rPr>
            </w:r>
            <w:r w:rsidR="007E1538">
              <w:rPr>
                <w:noProof/>
                <w:webHidden/>
              </w:rPr>
              <w:fldChar w:fldCharType="separate"/>
            </w:r>
            <w:r w:rsidR="007E1538">
              <w:rPr>
                <w:noProof/>
                <w:webHidden/>
              </w:rPr>
              <w:t>59</w:t>
            </w:r>
            <w:r w:rsidR="007E1538">
              <w:rPr>
                <w:noProof/>
                <w:webHidden/>
              </w:rPr>
              <w:fldChar w:fldCharType="end"/>
            </w:r>
          </w:hyperlink>
        </w:p>
        <w:p w14:paraId="421EB28B" w14:textId="6BF66611" w:rsidR="007E1538" w:rsidRDefault="00000000">
          <w:pPr>
            <w:pStyle w:val="Sumrio2"/>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0" w:history="1">
            <w:r w:rsidR="007E1538" w:rsidRPr="00307A40">
              <w:rPr>
                <w:rStyle w:val="Hyperlink"/>
                <w:noProof/>
                <w:lang w:val="pt-BR"/>
              </w:rPr>
              <w:t>2.15.7.</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Fundamentos Matemáticos: A Arquitetura Bayesiana</w:t>
            </w:r>
            <w:r w:rsidR="007E1538">
              <w:rPr>
                <w:noProof/>
                <w:webHidden/>
              </w:rPr>
              <w:tab/>
            </w:r>
            <w:r w:rsidR="007E1538">
              <w:rPr>
                <w:noProof/>
                <w:webHidden/>
              </w:rPr>
              <w:fldChar w:fldCharType="begin"/>
            </w:r>
            <w:r w:rsidR="007E1538">
              <w:rPr>
                <w:noProof/>
                <w:webHidden/>
              </w:rPr>
              <w:instrText xml:space="preserve"> PAGEREF _Toc231684090 \h </w:instrText>
            </w:r>
            <w:r w:rsidR="007E1538">
              <w:rPr>
                <w:noProof/>
                <w:webHidden/>
              </w:rPr>
            </w:r>
            <w:r w:rsidR="007E1538">
              <w:rPr>
                <w:noProof/>
                <w:webHidden/>
              </w:rPr>
              <w:fldChar w:fldCharType="separate"/>
            </w:r>
            <w:r w:rsidR="007E1538">
              <w:rPr>
                <w:noProof/>
                <w:webHidden/>
              </w:rPr>
              <w:t>60</w:t>
            </w:r>
            <w:r w:rsidR="007E1538">
              <w:rPr>
                <w:noProof/>
                <w:webHidden/>
              </w:rPr>
              <w:fldChar w:fldCharType="end"/>
            </w:r>
          </w:hyperlink>
        </w:p>
        <w:p w14:paraId="2EB45185" w14:textId="4F36226A"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1" w:history="1">
            <w:r w:rsidR="007E1538" w:rsidRPr="00307A40">
              <w:rPr>
                <w:rStyle w:val="Hyperlink"/>
                <w:noProof/>
                <w:lang w:val="pt-BR"/>
              </w:rPr>
              <w:t>2.15.8.</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rPr>
              <w:t>Derivação Matemática Detalhada: A "Fórmula Mestra"</w:t>
            </w:r>
            <w:r w:rsidR="007E1538">
              <w:rPr>
                <w:noProof/>
                <w:webHidden/>
              </w:rPr>
              <w:tab/>
            </w:r>
            <w:r w:rsidR="007E1538">
              <w:rPr>
                <w:noProof/>
                <w:webHidden/>
              </w:rPr>
              <w:fldChar w:fldCharType="begin"/>
            </w:r>
            <w:r w:rsidR="007E1538">
              <w:rPr>
                <w:noProof/>
                <w:webHidden/>
              </w:rPr>
              <w:instrText xml:space="preserve"> PAGEREF _Toc231684091 \h </w:instrText>
            </w:r>
            <w:r w:rsidR="007E1538">
              <w:rPr>
                <w:noProof/>
                <w:webHidden/>
              </w:rPr>
            </w:r>
            <w:r w:rsidR="007E1538">
              <w:rPr>
                <w:noProof/>
                <w:webHidden/>
              </w:rPr>
              <w:fldChar w:fldCharType="separate"/>
            </w:r>
            <w:r w:rsidR="007E1538">
              <w:rPr>
                <w:noProof/>
                <w:webHidden/>
              </w:rPr>
              <w:t>61</w:t>
            </w:r>
            <w:r w:rsidR="007E1538">
              <w:rPr>
                <w:noProof/>
                <w:webHidden/>
              </w:rPr>
              <w:fldChar w:fldCharType="end"/>
            </w:r>
          </w:hyperlink>
        </w:p>
        <w:p w14:paraId="56A818AE" w14:textId="0BA1D4AC"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2" w:history="1">
            <w:r w:rsidR="007E1538" w:rsidRPr="00307A40">
              <w:rPr>
                <w:rStyle w:val="Hyperlink"/>
                <w:noProof/>
                <w:lang w:val="pt-BR"/>
              </w:rPr>
              <w:t>2.15.9.</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7E1538" w:rsidRPr="00307A40">
              <w:rPr>
                <w:rStyle w:val="Hyperlink"/>
                <w:bCs/>
                <w:noProof/>
                <w:lang w:val="pt-BR"/>
              </w:rPr>
              <w:t xml:space="preserve"> e a Otimização Reversa</w:t>
            </w:r>
            <w:r w:rsidR="007E1538">
              <w:rPr>
                <w:noProof/>
                <w:webHidden/>
              </w:rPr>
              <w:tab/>
            </w:r>
            <w:r w:rsidR="007E1538">
              <w:rPr>
                <w:noProof/>
                <w:webHidden/>
              </w:rPr>
              <w:fldChar w:fldCharType="begin"/>
            </w:r>
            <w:r w:rsidR="007E1538">
              <w:rPr>
                <w:noProof/>
                <w:webHidden/>
              </w:rPr>
              <w:instrText xml:space="preserve"> PAGEREF _Toc231684092 \h </w:instrText>
            </w:r>
            <w:r w:rsidR="007E1538">
              <w:rPr>
                <w:noProof/>
                <w:webHidden/>
              </w:rPr>
            </w:r>
            <w:r w:rsidR="007E1538">
              <w:rPr>
                <w:noProof/>
                <w:webHidden/>
              </w:rPr>
              <w:fldChar w:fldCharType="separate"/>
            </w:r>
            <w:r w:rsidR="007E1538">
              <w:rPr>
                <w:noProof/>
                <w:webHidden/>
              </w:rPr>
              <w:t>61</w:t>
            </w:r>
            <w:r w:rsidR="007E1538">
              <w:rPr>
                <w:noProof/>
                <w:webHidden/>
              </w:rPr>
              <w:fldChar w:fldCharType="end"/>
            </w:r>
          </w:hyperlink>
        </w:p>
        <w:p w14:paraId="09C7C25A" w14:textId="4AF08683"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3" w:history="1">
            <w:r w:rsidR="007E1538" w:rsidRPr="00307A40">
              <w:rPr>
                <w:rStyle w:val="Hyperlink"/>
                <w:noProof/>
                <w:lang w:val="pt-BR"/>
              </w:rPr>
              <w:t>2.15.10.</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7E1538">
              <w:rPr>
                <w:noProof/>
                <w:webHidden/>
              </w:rPr>
              <w:tab/>
            </w:r>
            <w:r w:rsidR="007E1538">
              <w:rPr>
                <w:noProof/>
                <w:webHidden/>
              </w:rPr>
              <w:fldChar w:fldCharType="begin"/>
            </w:r>
            <w:r w:rsidR="007E1538">
              <w:rPr>
                <w:noProof/>
                <w:webHidden/>
              </w:rPr>
              <w:instrText xml:space="preserve"> PAGEREF _Toc231684093 \h </w:instrText>
            </w:r>
            <w:r w:rsidR="007E1538">
              <w:rPr>
                <w:noProof/>
                <w:webHidden/>
              </w:rPr>
            </w:r>
            <w:r w:rsidR="007E1538">
              <w:rPr>
                <w:noProof/>
                <w:webHidden/>
              </w:rPr>
              <w:fldChar w:fldCharType="separate"/>
            </w:r>
            <w:r w:rsidR="007E1538">
              <w:rPr>
                <w:noProof/>
                <w:webHidden/>
              </w:rPr>
              <w:t>62</w:t>
            </w:r>
            <w:r w:rsidR="007E1538">
              <w:rPr>
                <w:noProof/>
                <w:webHidden/>
              </w:rPr>
              <w:fldChar w:fldCharType="end"/>
            </w:r>
          </w:hyperlink>
        </w:p>
        <w:p w14:paraId="4F77A2D4" w14:textId="141EB09F"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4" w:history="1">
            <w:r w:rsidR="007E1538" w:rsidRPr="00307A40">
              <w:rPr>
                <w:rStyle w:val="Hyperlink"/>
                <w:noProof/>
                <w:lang w:val="pt-BR"/>
              </w:rPr>
              <w:t>2.15.11.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rPr>
              <w:t>A Fórmula Mestra de Black-Litterman</w:t>
            </w:r>
            <w:r w:rsidR="007E1538">
              <w:rPr>
                <w:noProof/>
                <w:webHidden/>
              </w:rPr>
              <w:tab/>
            </w:r>
            <w:r w:rsidR="007E1538">
              <w:rPr>
                <w:noProof/>
                <w:webHidden/>
              </w:rPr>
              <w:fldChar w:fldCharType="begin"/>
            </w:r>
            <w:r w:rsidR="007E1538">
              <w:rPr>
                <w:noProof/>
                <w:webHidden/>
              </w:rPr>
              <w:instrText xml:space="preserve"> PAGEREF _Toc231684094 \h </w:instrText>
            </w:r>
            <w:r w:rsidR="007E1538">
              <w:rPr>
                <w:noProof/>
                <w:webHidden/>
              </w:rPr>
            </w:r>
            <w:r w:rsidR="007E1538">
              <w:rPr>
                <w:noProof/>
                <w:webHidden/>
              </w:rPr>
              <w:fldChar w:fldCharType="separate"/>
            </w:r>
            <w:r w:rsidR="007E1538">
              <w:rPr>
                <w:noProof/>
                <w:webHidden/>
              </w:rPr>
              <w:t>63</w:t>
            </w:r>
            <w:r w:rsidR="007E1538">
              <w:rPr>
                <w:noProof/>
                <w:webHidden/>
              </w:rPr>
              <w:fldChar w:fldCharType="end"/>
            </w:r>
          </w:hyperlink>
        </w:p>
        <w:p w14:paraId="3BAE7855" w14:textId="675B17AE" w:rsidR="007E1538" w:rsidRDefault="00000000">
          <w:pPr>
            <w:pStyle w:val="Sumrio2"/>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5" w:history="1">
            <w:r w:rsidR="007E1538" w:rsidRPr="00307A40">
              <w:rPr>
                <w:rStyle w:val="Hyperlink"/>
                <w:noProof/>
                <w:lang w:val="pt-BR"/>
              </w:rPr>
              <w:t>2.15.12.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7E1538">
              <w:rPr>
                <w:noProof/>
                <w:webHidden/>
              </w:rPr>
              <w:tab/>
            </w:r>
            <w:r w:rsidR="007E1538">
              <w:rPr>
                <w:noProof/>
                <w:webHidden/>
              </w:rPr>
              <w:fldChar w:fldCharType="begin"/>
            </w:r>
            <w:r w:rsidR="007E1538">
              <w:rPr>
                <w:noProof/>
                <w:webHidden/>
              </w:rPr>
              <w:instrText xml:space="preserve"> PAGEREF _Toc231684095 \h </w:instrText>
            </w:r>
            <w:r w:rsidR="007E1538">
              <w:rPr>
                <w:noProof/>
                <w:webHidden/>
              </w:rPr>
            </w:r>
            <w:r w:rsidR="007E1538">
              <w:rPr>
                <w:noProof/>
                <w:webHidden/>
              </w:rPr>
              <w:fldChar w:fldCharType="separate"/>
            </w:r>
            <w:r w:rsidR="007E1538">
              <w:rPr>
                <w:noProof/>
                <w:webHidden/>
              </w:rPr>
              <w:t>64</w:t>
            </w:r>
            <w:r w:rsidR="007E1538">
              <w:rPr>
                <w:noProof/>
                <w:webHidden/>
              </w:rPr>
              <w:fldChar w:fldCharType="end"/>
            </w:r>
          </w:hyperlink>
        </w:p>
        <w:p w14:paraId="2F4B1C23" w14:textId="2D17F104" w:rsidR="007E1538" w:rsidRDefault="00000000">
          <w:pPr>
            <w:pStyle w:val="Sumrio2"/>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6" w:history="1">
            <w:r w:rsidR="007E1538" w:rsidRPr="00307A40">
              <w:rPr>
                <w:rStyle w:val="Hyperlink"/>
                <w:noProof/>
                <w:lang w:val="pt-BR"/>
              </w:rPr>
              <w:t>2.15.13.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sidR="007E1538">
              <w:rPr>
                <w:noProof/>
                <w:webHidden/>
              </w:rPr>
              <w:tab/>
            </w:r>
            <w:r w:rsidR="007E1538">
              <w:rPr>
                <w:noProof/>
                <w:webHidden/>
              </w:rPr>
              <w:fldChar w:fldCharType="begin"/>
            </w:r>
            <w:r w:rsidR="007E1538">
              <w:rPr>
                <w:noProof/>
                <w:webHidden/>
              </w:rPr>
              <w:instrText xml:space="preserve"> PAGEREF _Toc231684096 \h </w:instrText>
            </w:r>
            <w:r w:rsidR="007E1538">
              <w:rPr>
                <w:noProof/>
                <w:webHidden/>
              </w:rPr>
            </w:r>
            <w:r w:rsidR="007E1538">
              <w:rPr>
                <w:noProof/>
                <w:webHidden/>
              </w:rPr>
              <w:fldChar w:fldCharType="separate"/>
            </w:r>
            <w:r w:rsidR="007E1538">
              <w:rPr>
                <w:noProof/>
                <w:webHidden/>
              </w:rPr>
              <w:t>65</w:t>
            </w:r>
            <w:r w:rsidR="007E1538">
              <w:rPr>
                <w:noProof/>
                <w:webHidden/>
              </w:rPr>
              <w:fldChar w:fldCharType="end"/>
            </w:r>
          </w:hyperlink>
        </w:p>
        <w:p w14:paraId="6F833A96" w14:textId="6F50CE52"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7" w:history="1">
            <w:r w:rsidR="007E1538" w:rsidRPr="00307A40">
              <w:rPr>
                <w:rStyle w:val="Hyperlink"/>
                <w:noProof/>
                <w:lang w:val="pt-BR"/>
              </w:rPr>
              <w:t>2.15.14.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rPr>
              <w:t>O Algoritmo de Confiança Percentual (Idzorek, 2005)</w:t>
            </w:r>
            <w:r w:rsidR="007E1538">
              <w:rPr>
                <w:noProof/>
                <w:webHidden/>
              </w:rPr>
              <w:tab/>
            </w:r>
            <w:r w:rsidR="007E1538">
              <w:rPr>
                <w:noProof/>
                <w:webHidden/>
              </w:rPr>
              <w:fldChar w:fldCharType="begin"/>
            </w:r>
            <w:r w:rsidR="007E1538">
              <w:rPr>
                <w:noProof/>
                <w:webHidden/>
              </w:rPr>
              <w:instrText xml:space="preserve"> PAGEREF _Toc231684097 \h </w:instrText>
            </w:r>
            <w:r w:rsidR="007E1538">
              <w:rPr>
                <w:noProof/>
                <w:webHidden/>
              </w:rPr>
            </w:r>
            <w:r w:rsidR="007E1538">
              <w:rPr>
                <w:noProof/>
                <w:webHidden/>
              </w:rPr>
              <w:fldChar w:fldCharType="separate"/>
            </w:r>
            <w:r w:rsidR="007E1538">
              <w:rPr>
                <w:noProof/>
                <w:webHidden/>
              </w:rPr>
              <w:t>65</w:t>
            </w:r>
            <w:r w:rsidR="007E1538">
              <w:rPr>
                <w:noProof/>
                <w:webHidden/>
              </w:rPr>
              <w:fldChar w:fldCharType="end"/>
            </w:r>
          </w:hyperlink>
        </w:p>
        <w:p w14:paraId="186B7E76" w14:textId="63345A10"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8" w:history="1">
            <w:r w:rsidR="007E1538" w:rsidRPr="00307A40">
              <w:rPr>
                <w:rStyle w:val="Hyperlink"/>
                <w:b/>
                <w:bCs/>
                <w:noProof/>
                <w:lang w:val="pt-BR"/>
              </w:rPr>
              <w:t>2.16.</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rPr>
              <w:t>Comparação Crítica: BL, MPT e PMPT</w:t>
            </w:r>
            <w:r w:rsidR="007E1538">
              <w:rPr>
                <w:noProof/>
                <w:webHidden/>
              </w:rPr>
              <w:tab/>
            </w:r>
            <w:r w:rsidR="007E1538">
              <w:rPr>
                <w:noProof/>
                <w:webHidden/>
              </w:rPr>
              <w:fldChar w:fldCharType="begin"/>
            </w:r>
            <w:r w:rsidR="007E1538">
              <w:rPr>
                <w:noProof/>
                <w:webHidden/>
              </w:rPr>
              <w:instrText xml:space="preserve"> PAGEREF _Toc231684098 \h </w:instrText>
            </w:r>
            <w:r w:rsidR="007E1538">
              <w:rPr>
                <w:noProof/>
                <w:webHidden/>
              </w:rPr>
            </w:r>
            <w:r w:rsidR="007E1538">
              <w:rPr>
                <w:noProof/>
                <w:webHidden/>
              </w:rPr>
              <w:fldChar w:fldCharType="separate"/>
            </w:r>
            <w:r w:rsidR="007E1538">
              <w:rPr>
                <w:noProof/>
                <w:webHidden/>
              </w:rPr>
              <w:t>66</w:t>
            </w:r>
            <w:r w:rsidR="007E1538">
              <w:rPr>
                <w:noProof/>
                <w:webHidden/>
              </w:rPr>
              <w:fldChar w:fldCharType="end"/>
            </w:r>
          </w:hyperlink>
        </w:p>
        <w:p w14:paraId="6EDF32FB" w14:textId="09A3A692"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099" w:history="1">
            <w:r w:rsidR="007E1538" w:rsidRPr="00307A40">
              <w:rPr>
                <w:rStyle w:val="Hyperlink"/>
                <w:noProof/>
                <w:lang w:val="pt-BR"/>
              </w:rPr>
              <w:t>2.16.1.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rPr>
              <w:t>MPT vs. BL: A Correção da Estabilidade</w:t>
            </w:r>
            <w:r w:rsidR="007E1538">
              <w:rPr>
                <w:noProof/>
                <w:webHidden/>
              </w:rPr>
              <w:tab/>
            </w:r>
            <w:r w:rsidR="007E1538">
              <w:rPr>
                <w:noProof/>
                <w:webHidden/>
              </w:rPr>
              <w:fldChar w:fldCharType="begin"/>
            </w:r>
            <w:r w:rsidR="007E1538">
              <w:rPr>
                <w:noProof/>
                <w:webHidden/>
              </w:rPr>
              <w:instrText xml:space="preserve"> PAGEREF _Toc231684099 \h </w:instrText>
            </w:r>
            <w:r w:rsidR="007E1538">
              <w:rPr>
                <w:noProof/>
                <w:webHidden/>
              </w:rPr>
            </w:r>
            <w:r w:rsidR="007E1538">
              <w:rPr>
                <w:noProof/>
                <w:webHidden/>
              </w:rPr>
              <w:fldChar w:fldCharType="separate"/>
            </w:r>
            <w:r w:rsidR="007E1538">
              <w:rPr>
                <w:noProof/>
                <w:webHidden/>
              </w:rPr>
              <w:t>66</w:t>
            </w:r>
            <w:r w:rsidR="007E1538">
              <w:rPr>
                <w:noProof/>
                <w:webHidden/>
              </w:rPr>
              <w:fldChar w:fldCharType="end"/>
            </w:r>
          </w:hyperlink>
        </w:p>
        <w:p w14:paraId="03B3B748" w14:textId="31428A46"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0" w:history="1">
            <w:r w:rsidR="007E1538" w:rsidRPr="00307A40">
              <w:rPr>
                <w:rStyle w:val="Hyperlink"/>
                <w:noProof/>
                <w:lang w:val="pt-BR"/>
              </w:rPr>
              <w:t>2.16.2.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rPr>
              <w:t>BL vs. PMPT: Complementaridade Estrutural</w:t>
            </w:r>
            <w:r w:rsidR="007E1538">
              <w:rPr>
                <w:noProof/>
                <w:webHidden/>
              </w:rPr>
              <w:tab/>
            </w:r>
            <w:r w:rsidR="007E1538">
              <w:rPr>
                <w:noProof/>
                <w:webHidden/>
              </w:rPr>
              <w:fldChar w:fldCharType="begin"/>
            </w:r>
            <w:r w:rsidR="007E1538">
              <w:rPr>
                <w:noProof/>
                <w:webHidden/>
              </w:rPr>
              <w:instrText xml:space="preserve"> PAGEREF _Toc231684100 \h </w:instrText>
            </w:r>
            <w:r w:rsidR="007E1538">
              <w:rPr>
                <w:noProof/>
                <w:webHidden/>
              </w:rPr>
            </w:r>
            <w:r w:rsidR="007E1538">
              <w:rPr>
                <w:noProof/>
                <w:webHidden/>
              </w:rPr>
              <w:fldChar w:fldCharType="separate"/>
            </w:r>
            <w:r w:rsidR="007E1538">
              <w:rPr>
                <w:noProof/>
                <w:webHidden/>
              </w:rPr>
              <w:t>66</w:t>
            </w:r>
            <w:r w:rsidR="007E1538">
              <w:rPr>
                <w:noProof/>
                <w:webHidden/>
              </w:rPr>
              <w:fldChar w:fldCharType="end"/>
            </w:r>
          </w:hyperlink>
        </w:p>
        <w:p w14:paraId="208AEE72" w14:textId="358596D4"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1" w:history="1">
            <w:r w:rsidR="007E1538" w:rsidRPr="00307A40">
              <w:rPr>
                <w:rStyle w:val="Hyperlink"/>
                <w:b/>
                <w:bCs/>
                <w:noProof/>
                <w:lang w:val="pt-BR"/>
              </w:rPr>
              <w:t>2.17.</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rPr>
              <w:t>Limitações e Extensões Modernas</w:t>
            </w:r>
            <w:r w:rsidR="007E1538">
              <w:rPr>
                <w:noProof/>
                <w:webHidden/>
              </w:rPr>
              <w:tab/>
            </w:r>
            <w:r w:rsidR="007E1538">
              <w:rPr>
                <w:noProof/>
                <w:webHidden/>
              </w:rPr>
              <w:fldChar w:fldCharType="begin"/>
            </w:r>
            <w:r w:rsidR="007E1538">
              <w:rPr>
                <w:noProof/>
                <w:webHidden/>
              </w:rPr>
              <w:instrText xml:space="preserve"> PAGEREF _Toc231684101 \h </w:instrText>
            </w:r>
            <w:r w:rsidR="007E1538">
              <w:rPr>
                <w:noProof/>
                <w:webHidden/>
              </w:rPr>
            </w:r>
            <w:r w:rsidR="007E1538">
              <w:rPr>
                <w:noProof/>
                <w:webHidden/>
              </w:rPr>
              <w:fldChar w:fldCharType="separate"/>
            </w:r>
            <w:r w:rsidR="007E1538">
              <w:rPr>
                <w:noProof/>
                <w:webHidden/>
              </w:rPr>
              <w:t>67</w:t>
            </w:r>
            <w:r w:rsidR="007E1538">
              <w:rPr>
                <w:noProof/>
                <w:webHidden/>
              </w:rPr>
              <w:fldChar w:fldCharType="end"/>
            </w:r>
          </w:hyperlink>
        </w:p>
        <w:p w14:paraId="0CEA421D" w14:textId="5B3EF7AC"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2" w:history="1">
            <w:r w:rsidR="007E1538" w:rsidRPr="00307A40">
              <w:rPr>
                <w:rStyle w:val="Hyperlink"/>
                <w:noProof/>
                <w:lang w:val="pt-BR"/>
              </w:rPr>
              <w:t>2.17.1.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pt-BR"/>
              </w:rPr>
              <w:t>Dependência da Normalidade e do CAPM</w:t>
            </w:r>
            <w:r w:rsidR="007E1538">
              <w:rPr>
                <w:noProof/>
                <w:webHidden/>
              </w:rPr>
              <w:tab/>
            </w:r>
            <w:r w:rsidR="007E1538">
              <w:rPr>
                <w:noProof/>
                <w:webHidden/>
              </w:rPr>
              <w:fldChar w:fldCharType="begin"/>
            </w:r>
            <w:r w:rsidR="007E1538">
              <w:rPr>
                <w:noProof/>
                <w:webHidden/>
              </w:rPr>
              <w:instrText xml:space="preserve"> PAGEREF _Toc231684102 \h </w:instrText>
            </w:r>
            <w:r w:rsidR="007E1538">
              <w:rPr>
                <w:noProof/>
                <w:webHidden/>
              </w:rPr>
            </w:r>
            <w:r w:rsidR="007E1538">
              <w:rPr>
                <w:noProof/>
                <w:webHidden/>
              </w:rPr>
              <w:fldChar w:fldCharType="separate"/>
            </w:r>
            <w:r w:rsidR="007E1538">
              <w:rPr>
                <w:noProof/>
                <w:webHidden/>
              </w:rPr>
              <w:t>67</w:t>
            </w:r>
            <w:r w:rsidR="007E1538">
              <w:rPr>
                <w:noProof/>
                <w:webHidden/>
              </w:rPr>
              <w:fldChar w:fldCharType="end"/>
            </w:r>
          </w:hyperlink>
        </w:p>
        <w:p w14:paraId="11F71CF1" w14:textId="5B0C264B" w:rsidR="007E1538"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3" w:history="1">
            <w:r w:rsidR="007E1538" w:rsidRPr="00307A40">
              <w:rPr>
                <w:rStyle w:val="Hyperlink"/>
                <w:noProof/>
                <w:lang w:val="en-US"/>
              </w:rPr>
              <w:t>2.17.2.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Cs/>
                <w:noProof/>
                <w:lang w:val="en-US"/>
              </w:rPr>
              <w:t>Entropy Pooling e Fully Flexible Views (Meucci)</w:t>
            </w:r>
            <w:r w:rsidR="007E1538">
              <w:rPr>
                <w:noProof/>
                <w:webHidden/>
              </w:rPr>
              <w:tab/>
            </w:r>
            <w:r w:rsidR="007E1538">
              <w:rPr>
                <w:noProof/>
                <w:webHidden/>
              </w:rPr>
              <w:fldChar w:fldCharType="begin"/>
            </w:r>
            <w:r w:rsidR="007E1538">
              <w:rPr>
                <w:noProof/>
                <w:webHidden/>
              </w:rPr>
              <w:instrText xml:space="preserve"> PAGEREF _Toc231684103 \h </w:instrText>
            </w:r>
            <w:r w:rsidR="007E1538">
              <w:rPr>
                <w:noProof/>
                <w:webHidden/>
              </w:rPr>
            </w:r>
            <w:r w:rsidR="007E1538">
              <w:rPr>
                <w:noProof/>
                <w:webHidden/>
              </w:rPr>
              <w:fldChar w:fldCharType="separate"/>
            </w:r>
            <w:r w:rsidR="007E1538">
              <w:rPr>
                <w:noProof/>
                <w:webHidden/>
              </w:rPr>
              <w:t>68</w:t>
            </w:r>
            <w:r w:rsidR="007E1538">
              <w:rPr>
                <w:noProof/>
                <w:webHidden/>
              </w:rPr>
              <w:fldChar w:fldCharType="end"/>
            </w:r>
          </w:hyperlink>
        </w:p>
        <w:p w14:paraId="501E0B30" w14:textId="547FA36C"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4" w:history="1">
            <w:r w:rsidR="007E1538" w:rsidRPr="00307A40">
              <w:rPr>
                <w:rStyle w:val="Hyperlink"/>
                <w:b/>
                <w:bCs/>
                <w:noProof/>
                <w:lang w:val="pt-BR"/>
              </w:rPr>
              <w:t>2.18.</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lang w:val="pt-BR"/>
              </w:rPr>
              <w:t>Conclusão do Capítulo</w:t>
            </w:r>
            <w:r w:rsidR="007E1538">
              <w:rPr>
                <w:noProof/>
                <w:webHidden/>
              </w:rPr>
              <w:tab/>
            </w:r>
            <w:r w:rsidR="007E1538">
              <w:rPr>
                <w:noProof/>
                <w:webHidden/>
              </w:rPr>
              <w:fldChar w:fldCharType="begin"/>
            </w:r>
            <w:r w:rsidR="007E1538">
              <w:rPr>
                <w:noProof/>
                <w:webHidden/>
              </w:rPr>
              <w:instrText xml:space="preserve"> PAGEREF _Toc231684104 \h </w:instrText>
            </w:r>
            <w:r w:rsidR="007E1538">
              <w:rPr>
                <w:noProof/>
                <w:webHidden/>
              </w:rPr>
            </w:r>
            <w:r w:rsidR="007E1538">
              <w:rPr>
                <w:noProof/>
                <w:webHidden/>
              </w:rPr>
              <w:fldChar w:fldCharType="separate"/>
            </w:r>
            <w:r w:rsidR="007E1538">
              <w:rPr>
                <w:noProof/>
                <w:webHidden/>
              </w:rPr>
              <w:t>68</w:t>
            </w:r>
            <w:r w:rsidR="007E1538">
              <w:rPr>
                <w:noProof/>
                <w:webHidden/>
              </w:rPr>
              <w:fldChar w:fldCharType="end"/>
            </w:r>
          </w:hyperlink>
        </w:p>
        <w:p w14:paraId="2BA00EC6" w14:textId="38F7E898" w:rsidR="007E1538"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5" w:history="1">
            <w:r w:rsidR="007E1538" w:rsidRPr="00307A40">
              <w:rPr>
                <w:rStyle w:val="Hyperlink"/>
                <w:noProof/>
                <w:w w:val="99"/>
              </w:rPr>
              <w:t>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CAPÍTULO 3 — METODOLOGIA DA PESQUISA</w:t>
            </w:r>
            <w:r w:rsidR="007E1538">
              <w:rPr>
                <w:noProof/>
                <w:webHidden/>
              </w:rPr>
              <w:tab/>
            </w:r>
            <w:r w:rsidR="007E1538">
              <w:rPr>
                <w:noProof/>
                <w:webHidden/>
              </w:rPr>
              <w:fldChar w:fldCharType="begin"/>
            </w:r>
            <w:r w:rsidR="007E1538">
              <w:rPr>
                <w:noProof/>
                <w:webHidden/>
              </w:rPr>
              <w:instrText xml:space="preserve"> PAGEREF _Toc231684105 \h </w:instrText>
            </w:r>
            <w:r w:rsidR="007E1538">
              <w:rPr>
                <w:noProof/>
                <w:webHidden/>
              </w:rPr>
            </w:r>
            <w:r w:rsidR="007E1538">
              <w:rPr>
                <w:noProof/>
                <w:webHidden/>
              </w:rPr>
              <w:fldChar w:fldCharType="separate"/>
            </w:r>
            <w:r w:rsidR="007E1538">
              <w:rPr>
                <w:noProof/>
                <w:webHidden/>
              </w:rPr>
              <w:t>70</w:t>
            </w:r>
            <w:r w:rsidR="007E1538">
              <w:rPr>
                <w:noProof/>
                <w:webHidden/>
              </w:rPr>
              <w:fldChar w:fldCharType="end"/>
            </w:r>
          </w:hyperlink>
        </w:p>
        <w:p w14:paraId="36638FB5" w14:textId="21ADD494"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6" w:history="1">
            <w:r w:rsidR="007E1538" w:rsidRPr="00307A40">
              <w:rPr>
                <w:rStyle w:val="Hyperlink"/>
                <w:noProof/>
              </w:rPr>
              <w:t>3.1.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Natureza e Classificação da Pesquisa</w:t>
            </w:r>
            <w:r w:rsidR="007E1538">
              <w:rPr>
                <w:noProof/>
                <w:webHidden/>
              </w:rPr>
              <w:tab/>
            </w:r>
            <w:r w:rsidR="007E1538">
              <w:rPr>
                <w:noProof/>
                <w:webHidden/>
              </w:rPr>
              <w:fldChar w:fldCharType="begin"/>
            </w:r>
            <w:r w:rsidR="007E1538">
              <w:rPr>
                <w:noProof/>
                <w:webHidden/>
              </w:rPr>
              <w:instrText xml:space="preserve"> PAGEREF _Toc231684106 \h </w:instrText>
            </w:r>
            <w:r w:rsidR="007E1538">
              <w:rPr>
                <w:noProof/>
                <w:webHidden/>
              </w:rPr>
            </w:r>
            <w:r w:rsidR="007E1538">
              <w:rPr>
                <w:noProof/>
                <w:webHidden/>
              </w:rPr>
              <w:fldChar w:fldCharType="separate"/>
            </w:r>
            <w:r w:rsidR="007E1538">
              <w:rPr>
                <w:noProof/>
                <w:webHidden/>
              </w:rPr>
              <w:t>70</w:t>
            </w:r>
            <w:r w:rsidR="007E1538">
              <w:rPr>
                <w:noProof/>
                <w:webHidden/>
              </w:rPr>
              <w:fldChar w:fldCharType="end"/>
            </w:r>
          </w:hyperlink>
        </w:p>
        <w:p w14:paraId="248CDB10" w14:textId="5EE26B36"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7" w:history="1">
            <w:r w:rsidR="007E1538" w:rsidRPr="00307A40">
              <w:rPr>
                <w:rStyle w:val="Hyperlink"/>
                <w:noProof/>
              </w:rPr>
              <w:t>3.2.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Universo, Amostra e Fonte dos Dados</w:t>
            </w:r>
            <w:r w:rsidR="007E1538">
              <w:rPr>
                <w:noProof/>
                <w:webHidden/>
              </w:rPr>
              <w:tab/>
            </w:r>
            <w:r w:rsidR="007E1538">
              <w:rPr>
                <w:noProof/>
                <w:webHidden/>
              </w:rPr>
              <w:fldChar w:fldCharType="begin"/>
            </w:r>
            <w:r w:rsidR="007E1538">
              <w:rPr>
                <w:noProof/>
                <w:webHidden/>
              </w:rPr>
              <w:instrText xml:space="preserve"> PAGEREF _Toc231684107 \h </w:instrText>
            </w:r>
            <w:r w:rsidR="007E1538">
              <w:rPr>
                <w:noProof/>
                <w:webHidden/>
              </w:rPr>
            </w:r>
            <w:r w:rsidR="007E1538">
              <w:rPr>
                <w:noProof/>
                <w:webHidden/>
              </w:rPr>
              <w:fldChar w:fldCharType="separate"/>
            </w:r>
            <w:r w:rsidR="007E1538">
              <w:rPr>
                <w:noProof/>
                <w:webHidden/>
              </w:rPr>
              <w:t>70</w:t>
            </w:r>
            <w:r w:rsidR="007E1538">
              <w:rPr>
                <w:noProof/>
                <w:webHidden/>
              </w:rPr>
              <w:fldChar w:fldCharType="end"/>
            </w:r>
          </w:hyperlink>
        </w:p>
        <w:p w14:paraId="4ABCB327" w14:textId="0F64E1E5"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8" w:history="1">
            <w:r w:rsidR="007E1538" w:rsidRPr="00307A40">
              <w:rPr>
                <w:rStyle w:val="Hyperlink"/>
                <w:noProof/>
              </w:rPr>
              <w:t>3.2.1.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Critério de Inclusão na Amostra</w:t>
            </w:r>
            <w:r w:rsidR="007E1538">
              <w:rPr>
                <w:noProof/>
                <w:webHidden/>
              </w:rPr>
              <w:tab/>
            </w:r>
            <w:r w:rsidR="007E1538">
              <w:rPr>
                <w:noProof/>
                <w:webHidden/>
              </w:rPr>
              <w:fldChar w:fldCharType="begin"/>
            </w:r>
            <w:r w:rsidR="007E1538">
              <w:rPr>
                <w:noProof/>
                <w:webHidden/>
              </w:rPr>
              <w:instrText xml:space="preserve"> PAGEREF _Toc231684108 \h </w:instrText>
            </w:r>
            <w:r w:rsidR="007E1538">
              <w:rPr>
                <w:noProof/>
                <w:webHidden/>
              </w:rPr>
            </w:r>
            <w:r w:rsidR="007E1538">
              <w:rPr>
                <w:noProof/>
                <w:webHidden/>
              </w:rPr>
              <w:fldChar w:fldCharType="separate"/>
            </w:r>
            <w:r w:rsidR="007E1538">
              <w:rPr>
                <w:noProof/>
                <w:webHidden/>
              </w:rPr>
              <w:t>70</w:t>
            </w:r>
            <w:r w:rsidR="007E1538">
              <w:rPr>
                <w:noProof/>
                <w:webHidden/>
              </w:rPr>
              <w:fldChar w:fldCharType="end"/>
            </w:r>
          </w:hyperlink>
        </w:p>
        <w:p w14:paraId="4431BDCD" w14:textId="3675EEE1"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09" w:history="1">
            <w:r w:rsidR="007E1538" w:rsidRPr="00307A40">
              <w:rPr>
                <w:rStyle w:val="Hyperlink"/>
                <w:noProof/>
              </w:rPr>
              <w:t>3.3.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Tratamento e Preparação dos Dados</w:t>
            </w:r>
            <w:r w:rsidR="007E1538">
              <w:rPr>
                <w:noProof/>
                <w:webHidden/>
              </w:rPr>
              <w:tab/>
            </w:r>
            <w:r w:rsidR="007E1538">
              <w:rPr>
                <w:noProof/>
                <w:webHidden/>
              </w:rPr>
              <w:fldChar w:fldCharType="begin"/>
            </w:r>
            <w:r w:rsidR="007E1538">
              <w:rPr>
                <w:noProof/>
                <w:webHidden/>
              </w:rPr>
              <w:instrText xml:space="preserve"> PAGEREF _Toc231684109 \h </w:instrText>
            </w:r>
            <w:r w:rsidR="007E1538">
              <w:rPr>
                <w:noProof/>
                <w:webHidden/>
              </w:rPr>
            </w:r>
            <w:r w:rsidR="007E1538">
              <w:rPr>
                <w:noProof/>
                <w:webHidden/>
              </w:rPr>
              <w:fldChar w:fldCharType="separate"/>
            </w:r>
            <w:r w:rsidR="007E1538">
              <w:rPr>
                <w:noProof/>
                <w:webHidden/>
              </w:rPr>
              <w:t>71</w:t>
            </w:r>
            <w:r w:rsidR="007E1538">
              <w:rPr>
                <w:noProof/>
                <w:webHidden/>
              </w:rPr>
              <w:fldChar w:fldCharType="end"/>
            </w:r>
          </w:hyperlink>
        </w:p>
        <w:p w14:paraId="434B4B1F" w14:textId="3DEA79B0"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0" w:history="1">
            <w:r w:rsidR="007E1538" w:rsidRPr="00307A40">
              <w:rPr>
                <w:rStyle w:val="Hyperlink"/>
                <w:noProof/>
              </w:rPr>
              <w:t>3.3.1.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Filtragem de Liquidez e Remoção de Anomalias</w:t>
            </w:r>
            <w:r w:rsidR="007E1538">
              <w:rPr>
                <w:noProof/>
                <w:webHidden/>
              </w:rPr>
              <w:tab/>
            </w:r>
            <w:r w:rsidR="007E1538">
              <w:rPr>
                <w:noProof/>
                <w:webHidden/>
              </w:rPr>
              <w:fldChar w:fldCharType="begin"/>
            </w:r>
            <w:r w:rsidR="007E1538">
              <w:rPr>
                <w:noProof/>
                <w:webHidden/>
              </w:rPr>
              <w:instrText xml:space="preserve"> PAGEREF _Toc231684110 \h </w:instrText>
            </w:r>
            <w:r w:rsidR="007E1538">
              <w:rPr>
                <w:noProof/>
                <w:webHidden/>
              </w:rPr>
            </w:r>
            <w:r w:rsidR="007E1538">
              <w:rPr>
                <w:noProof/>
                <w:webHidden/>
              </w:rPr>
              <w:fldChar w:fldCharType="separate"/>
            </w:r>
            <w:r w:rsidR="007E1538">
              <w:rPr>
                <w:noProof/>
                <w:webHidden/>
              </w:rPr>
              <w:t>71</w:t>
            </w:r>
            <w:r w:rsidR="007E1538">
              <w:rPr>
                <w:noProof/>
                <w:webHidden/>
              </w:rPr>
              <w:fldChar w:fldCharType="end"/>
            </w:r>
          </w:hyperlink>
        </w:p>
        <w:p w14:paraId="3A8DC272" w14:textId="4073C134"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1" w:history="1">
            <w:r w:rsidR="007E1538" w:rsidRPr="00307A40">
              <w:rPr>
                <w:rStyle w:val="Hyperlink"/>
                <w:noProof/>
              </w:rPr>
              <w:t>3.3.2.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Transformação dos Preços em Retornos</w:t>
            </w:r>
            <w:r w:rsidR="007E1538">
              <w:rPr>
                <w:noProof/>
                <w:webHidden/>
              </w:rPr>
              <w:tab/>
            </w:r>
            <w:r w:rsidR="007E1538">
              <w:rPr>
                <w:noProof/>
                <w:webHidden/>
              </w:rPr>
              <w:fldChar w:fldCharType="begin"/>
            </w:r>
            <w:r w:rsidR="007E1538">
              <w:rPr>
                <w:noProof/>
                <w:webHidden/>
              </w:rPr>
              <w:instrText xml:space="preserve"> PAGEREF _Toc231684111 \h </w:instrText>
            </w:r>
            <w:r w:rsidR="007E1538">
              <w:rPr>
                <w:noProof/>
                <w:webHidden/>
              </w:rPr>
            </w:r>
            <w:r w:rsidR="007E1538">
              <w:rPr>
                <w:noProof/>
                <w:webHidden/>
              </w:rPr>
              <w:fldChar w:fldCharType="separate"/>
            </w:r>
            <w:r w:rsidR="007E1538">
              <w:rPr>
                <w:noProof/>
                <w:webHidden/>
              </w:rPr>
              <w:t>72</w:t>
            </w:r>
            <w:r w:rsidR="007E1538">
              <w:rPr>
                <w:noProof/>
                <w:webHidden/>
              </w:rPr>
              <w:fldChar w:fldCharType="end"/>
            </w:r>
          </w:hyperlink>
        </w:p>
        <w:p w14:paraId="6B69759D" w14:textId="73AD9E0C"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2" w:history="1">
            <w:r w:rsidR="007E1538" w:rsidRPr="00307A40">
              <w:rPr>
                <w:rStyle w:val="Hyperlink"/>
                <w:noProof/>
              </w:rPr>
              <w:t>3.3.3.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Diagnóstico Econométrico das Séries</w:t>
            </w:r>
            <w:r w:rsidR="007E1538">
              <w:rPr>
                <w:noProof/>
                <w:webHidden/>
              </w:rPr>
              <w:tab/>
            </w:r>
            <w:r w:rsidR="007E1538">
              <w:rPr>
                <w:noProof/>
                <w:webHidden/>
              </w:rPr>
              <w:fldChar w:fldCharType="begin"/>
            </w:r>
            <w:r w:rsidR="007E1538">
              <w:rPr>
                <w:noProof/>
                <w:webHidden/>
              </w:rPr>
              <w:instrText xml:space="preserve"> PAGEREF _Toc231684112 \h </w:instrText>
            </w:r>
            <w:r w:rsidR="007E1538">
              <w:rPr>
                <w:noProof/>
                <w:webHidden/>
              </w:rPr>
            </w:r>
            <w:r w:rsidR="007E1538">
              <w:rPr>
                <w:noProof/>
                <w:webHidden/>
              </w:rPr>
              <w:fldChar w:fldCharType="separate"/>
            </w:r>
            <w:r w:rsidR="007E1538">
              <w:rPr>
                <w:noProof/>
                <w:webHidden/>
              </w:rPr>
              <w:t>72</w:t>
            </w:r>
            <w:r w:rsidR="007E1538">
              <w:rPr>
                <w:noProof/>
                <w:webHidden/>
              </w:rPr>
              <w:fldChar w:fldCharType="end"/>
            </w:r>
          </w:hyperlink>
        </w:p>
        <w:p w14:paraId="47D1FEF2" w14:textId="26C72258"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3" w:history="1">
            <w:r w:rsidR="007E1538" w:rsidRPr="00307A40">
              <w:rPr>
                <w:rStyle w:val="Hyperlink"/>
                <w:noProof/>
              </w:rPr>
              <w:t>3.4.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Estimação dos Parâmetros de Otimização</w:t>
            </w:r>
            <w:r w:rsidR="007E1538">
              <w:rPr>
                <w:noProof/>
                <w:webHidden/>
              </w:rPr>
              <w:tab/>
            </w:r>
            <w:r w:rsidR="007E1538">
              <w:rPr>
                <w:noProof/>
                <w:webHidden/>
              </w:rPr>
              <w:fldChar w:fldCharType="begin"/>
            </w:r>
            <w:r w:rsidR="007E1538">
              <w:rPr>
                <w:noProof/>
                <w:webHidden/>
              </w:rPr>
              <w:instrText xml:space="preserve"> PAGEREF _Toc231684113 \h </w:instrText>
            </w:r>
            <w:r w:rsidR="007E1538">
              <w:rPr>
                <w:noProof/>
                <w:webHidden/>
              </w:rPr>
            </w:r>
            <w:r w:rsidR="007E1538">
              <w:rPr>
                <w:noProof/>
                <w:webHidden/>
              </w:rPr>
              <w:fldChar w:fldCharType="separate"/>
            </w:r>
            <w:r w:rsidR="007E1538">
              <w:rPr>
                <w:noProof/>
                <w:webHidden/>
              </w:rPr>
              <w:t>74</w:t>
            </w:r>
            <w:r w:rsidR="007E1538">
              <w:rPr>
                <w:noProof/>
                <w:webHidden/>
              </w:rPr>
              <w:fldChar w:fldCharType="end"/>
            </w:r>
          </w:hyperlink>
        </w:p>
        <w:p w14:paraId="5E2E6DF1" w14:textId="71B24608"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4" w:history="1">
            <w:r w:rsidR="007E1538" w:rsidRPr="00307A40">
              <w:rPr>
                <w:rStyle w:val="Hyperlink"/>
                <w:noProof/>
              </w:rPr>
              <w:t>3.4.1.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Prêmio de Risco (Excesso de Retorno)</w:t>
            </w:r>
            <w:r w:rsidR="007E1538">
              <w:rPr>
                <w:noProof/>
                <w:webHidden/>
              </w:rPr>
              <w:tab/>
            </w:r>
            <w:r w:rsidR="007E1538">
              <w:rPr>
                <w:noProof/>
                <w:webHidden/>
              </w:rPr>
              <w:fldChar w:fldCharType="begin"/>
            </w:r>
            <w:r w:rsidR="007E1538">
              <w:rPr>
                <w:noProof/>
                <w:webHidden/>
              </w:rPr>
              <w:instrText xml:space="preserve"> PAGEREF _Toc231684114 \h </w:instrText>
            </w:r>
            <w:r w:rsidR="007E1538">
              <w:rPr>
                <w:noProof/>
                <w:webHidden/>
              </w:rPr>
            </w:r>
            <w:r w:rsidR="007E1538">
              <w:rPr>
                <w:noProof/>
                <w:webHidden/>
              </w:rPr>
              <w:fldChar w:fldCharType="separate"/>
            </w:r>
            <w:r w:rsidR="007E1538">
              <w:rPr>
                <w:noProof/>
                <w:webHidden/>
              </w:rPr>
              <w:t>74</w:t>
            </w:r>
            <w:r w:rsidR="007E1538">
              <w:rPr>
                <w:noProof/>
                <w:webHidden/>
              </w:rPr>
              <w:fldChar w:fldCharType="end"/>
            </w:r>
          </w:hyperlink>
        </w:p>
        <w:p w14:paraId="363CA333" w14:textId="6507E932"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5" w:history="1">
            <w:r w:rsidR="007E1538" w:rsidRPr="00307A40">
              <w:rPr>
                <w:rStyle w:val="Hyperlink"/>
                <w:noProof/>
              </w:rPr>
              <w:t>3.4.2.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Retornos Esperados e Matriz de Covariância</w:t>
            </w:r>
            <w:r w:rsidR="007E1538">
              <w:rPr>
                <w:noProof/>
                <w:webHidden/>
              </w:rPr>
              <w:tab/>
            </w:r>
            <w:r w:rsidR="007E1538">
              <w:rPr>
                <w:noProof/>
                <w:webHidden/>
              </w:rPr>
              <w:fldChar w:fldCharType="begin"/>
            </w:r>
            <w:r w:rsidR="007E1538">
              <w:rPr>
                <w:noProof/>
                <w:webHidden/>
              </w:rPr>
              <w:instrText xml:space="preserve"> PAGEREF _Toc231684115 \h </w:instrText>
            </w:r>
            <w:r w:rsidR="007E1538">
              <w:rPr>
                <w:noProof/>
                <w:webHidden/>
              </w:rPr>
            </w:r>
            <w:r w:rsidR="007E1538">
              <w:rPr>
                <w:noProof/>
                <w:webHidden/>
              </w:rPr>
              <w:fldChar w:fldCharType="separate"/>
            </w:r>
            <w:r w:rsidR="007E1538">
              <w:rPr>
                <w:noProof/>
                <w:webHidden/>
              </w:rPr>
              <w:t>74</w:t>
            </w:r>
            <w:r w:rsidR="007E1538">
              <w:rPr>
                <w:noProof/>
                <w:webHidden/>
              </w:rPr>
              <w:fldChar w:fldCharType="end"/>
            </w:r>
          </w:hyperlink>
        </w:p>
        <w:p w14:paraId="4F4D9D8A" w14:textId="6402721F"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6" w:history="1">
            <w:r w:rsidR="007E1538" w:rsidRPr="00307A40">
              <w:rPr>
                <w:rStyle w:val="Hyperlink"/>
                <w:noProof/>
              </w:rPr>
              <w:t>3.5.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Modelos de Otimização Implementados</w:t>
            </w:r>
            <w:r w:rsidR="007E1538">
              <w:rPr>
                <w:noProof/>
                <w:webHidden/>
              </w:rPr>
              <w:tab/>
            </w:r>
            <w:r w:rsidR="007E1538">
              <w:rPr>
                <w:noProof/>
                <w:webHidden/>
              </w:rPr>
              <w:fldChar w:fldCharType="begin"/>
            </w:r>
            <w:r w:rsidR="007E1538">
              <w:rPr>
                <w:noProof/>
                <w:webHidden/>
              </w:rPr>
              <w:instrText xml:space="preserve"> PAGEREF _Toc231684116 \h </w:instrText>
            </w:r>
            <w:r w:rsidR="007E1538">
              <w:rPr>
                <w:noProof/>
                <w:webHidden/>
              </w:rPr>
            </w:r>
            <w:r w:rsidR="007E1538">
              <w:rPr>
                <w:noProof/>
                <w:webHidden/>
              </w:rPr>
              <w:fldChar w:fldCharType="separate"/>
            </w:r>
            <w:r w:rsidR="007E1538">
              <w:rPr>
                <w:noProof/>
                <w:webHidden/>
              </w:rPr>
              <w:t>75</w:t>
            </w:r>
            <w:r w:rsidR="007E1538">
              <w:rPr>
                <w:noProof/>
                <w:webHidden/>
              </w:rPr>
              <w:fldChar w:fldCharType="end"/>
            </w:r>
          </w:hyperlink>
        </w:p>
        <w:p w14:paraId="6FA191F1" w14:textId="733A8C5C"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7" w:history="1">
            <w:r w:rsidR="007E1538" w:rsidRPr="00307A40">
              <w:rPr>
                <w:rStyle w:val="Hyperlink"/>
                <w:noProof/>
              </w:rPr>
              <w:t>3.5.1.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Otimização de Máximo Índice de Sharpe com Penalidade</w:t>
            </w:r>
            <w:r w:rsidR="007E1538">
              <w:rPr>
                <w:noProof/>
                <w:webHidden/>
              </w:rPr>
              <w:tab/>
            </w:r>
            <w:r w:rsidR="007E1538">
              <w:rPr>
                <w:noProof/>
                <w:webHidden/>
              </w:rPr>
              <w:fldChar w:fldCharType="begin"/>
            </w:r>
            <w:r w:rsidR="007E1538">
              <w:rPr>
                <w:noProof/>
                <w:webHidden/>
              </w:rPr>
              <w:instrText xml:space="preserve"> PAGEREF _Toc231684117 \h </w:instrText>
            </w:r>
            <w:r w:rsidR="007E1538">
              <w:rPr>
                <w:noProof/>
                <w:webHidden/>
              </w:rPr>
            </w:r>
            <w:r w:rsidR="007E1538">
              <w:rPr>
                <w:noProof/>
                <w:webHidden/>
              </w:rPr>
              <w:fldChar w:fldCharType="separate"/>
            </w:r>
            <w:r w:rsidR="007E1538">
              <w:rPr>
                <w:noProof/>
                <w:webHidden/>
              </w:rPr>
              <w:t>75</w:t>
            </w:r>
            <w:r w:rsidR="007E1538">
              <w:rPr>
                <w:noProof/>
                <w:webHidden/>
              </w:rPr>
              <w:fldChar w:fldCharType="end"/>
            </w:r>
          </w:hyperlink>
        </w:p>
        <w:p w14:paraId="2468D073" w14:textId="415C7484"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8" w:history="1">
            <w:r w:rsidR="007E1538" w:rsidRPr="00307A40">
              <w:rPr>
                <w:rStyle w:val="Hyperlink"/>
                <w:noProof/>
              </w:rPr>
              <w:t>3.5.2.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Família I — Modelos de Média-Variância (MPT)</w:t>
            </w:r>
            <w:r w:rsidR="007E1538">
              <w:rPr>
                <w:noProof/>
                <w:webHidden/>
              </w:rPr>
              <w:tab/>
            </w:r>
            <w:r w:rsidR="007E1538">
              <w:rPr>
                <w:noProof/>
                <w:webHidden/>
              </w:rPr>
              <w:fldChar w:fldCharType="begin"/>
            </w:r>
            <w:r w:rsidR="007E1538">
              <w:rPr>
                <w:noProof/>
                <w:webHidden/>
              </w:rPr>
              <w:instrText xml:space="preserve"> PAGEREF _Toc231684118 \h </w:instrText>
            </w:r>
            <w:r w:rsidR="007E1538">
              <w:rPr>
                <w:noProof/>
                <w:webHidden/>
              </w:rPr>
            </w:r>
            <w:r w:rsidR="007E1538">
              <w:rPr>
                <w:noProof/>
                <w:webHidden/>
              </w:rPr>
              <w:fldChar w:fldCharType="separate"/>
            </w:r>
            <w:r w:rsidR="007E1538">
              <w:rPr>
                <w:noProof/>
                <w:webHidden/>
              </w:rPr>
              <w:t>76</w:t>
            </w:r>
            <w:r w:rsidR="007E1538">
              <w:rPr>
                <w:noProof/>
                <w:webHidden/>
              </w:rPr>
              <w:fldChar w:fldCharType="end"/>
            </w:r>
          </w:hyperlink>
        </w:p>
        <w:p w14:paraId="64119608" w14:textId="55328504"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19" w:history="1">
            <w:r w:rsidR="007E1538" w:rsidRPr="00307A40">
              <w:rPr>
                <w:rStyle w:val="Hyperlink"/>
                <w:noProof/>
              </w:rPr>
              <w:t>3.5.3.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Família II — Modelos de Risco de Queda (PMPT)</w:t>
            </w:r>
            <w:r w:rsidR="007E1538">
              <w:rPr>
                <w:noProof/>
                <w:webHidden/>
              </w:rPr>
              <w:tab/>
            </w:r>
            <w:r w:rsidR="007E1538">
              <w:rPr>
                <w:noProof/>
                <w:webHidden/>
              </w:rPr>
              <w:fldChar w:fldCharType="begin"/>
            </w:r>
            <w:r w:rsidR="007E1538">
              <w:rPr>
                <w:noProof/>
                <w:webHidden/>
              </w:rPr>
              <w:instrText xml:space="preserve"> PAGEREF _Toc231684119 \h </w:instrText>
            </w:r>
            <w:r w:rsidR="007E1538">
              <w:rPr>
                <w:noProof/>
                <w:webHidden/>
              </w:rPr>
            </w:r>
            <w:r w:rsidR="007E1538">
              <w:rPr>
                <w:noProof/>
                <w:webHidden/>
              </w:rPr>
              <w:fldChar w:fldCharType="separate"/>
            </w:r>
            <w:r w:rsidR="007E1538">
              <w:rPr>
                <w:noProof/>
                <w:webHidden/>
              </w:rPr>
              <w:t>78</w:t>
            </w:r>
            <w:r w:rsidR="007E1538">
              <w:rPr>
                <w:noProof/>
                <w:webHidden/>
              </w:rPr>
              <w:fldChar w:fldCharType="end"/>
            </w:r>
          </w:hyperlink>
        </w:p>
        <w:p w14:paraId="11B58AF9" w14:textId="6D388F5C"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0" w:history="1">
            <w:r w:rsidR="007E1538" w:rsidRPr="00307A40">
              <w:rPr>
                <w:rStyle w:val="Hyperlink"/>
                <w:noProof/>
              </w:rPr>
              <w:t>3.5.4.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Família III — Modelo de Black-Litterman (BL)</w:t>
            </w:r>
            <w:r w:rsidR="007E1538">
              <w:rPr>
                <w:noProof/>
                <w:webHidden/>
              </w:rPr>
              <w:tab/>
            </w:r>
            <w:r w:rsidR="007E1538">
              <w:rPr>
                <w:noProof/>
                <w:webHidden/>
              </w:rPr>
              <w:fldChar w:fldCharType="begin"/>
            </w:r>
            <w:r w:rsidR="007E1538">
              <w:rPr>
                <w:noProof/>
                <w:webHidden/>
              </w:rPr>
              <w:instrText xml:space="preserve"> PAGEREF _Toc231684120 \h </w:instrText>
            </w:r>
            <w:r w:rsidR="007E1538">
              <w:rPr>
                <w:noProof/>
                <w:webHidden/>
              </w:rPr>
            </w:r>
            <w:r w:rsidR="007E1538">
              <w:rPr>
                <w:noProof/>
                <w:webHidden/>
              </w:rPr>
              <w:fldChar w:fldCharType="separate"/>
            </w:r>
            <w:r w:rsidR="007E1538">
              <w:rPr>
                <w:noProof/>
                <w:webHidden/>
              </w:rPr>
              <w:t>80</w:t>
            </w:r>
            <w:r w:rsidR="007E1538">
              <w:rPr>
                <w:noProof/>
                <w:webHidden/>
              </w:rPr>
              <w:fldChar w:fldCharType="end"/>
            </w:r>
          </w:hyperlink>
        </w:p>
        <w:p w14:paraId="7CA132AB" w14:textId="2DF57029"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1" w:history="1">
            <w:r w:rsidR="007E1538" w:rsidRPr="00307A40">
              <w:rPr>
                <w:rStyle w:val="Hyperlink"/>
                <w:noProof/>
              </w:rPr>
              <w:t>3.5.5.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Síntese e Limitações Declaradas da Implementação</w:t>
            </w:r>
            <w:r w:rsidR="007E1538">
              <w:rPr>
                <w:noProof/>
                <w:webHidden/>
              </w:rPr>
              <w:tab/>
            </w:r>
            <w:r w:rsidR="007E1538">
              <w:rPr>
                <w:noProof/>
                <w:webHidden/>
              </w:rPr>
              <w:fldChar w:fldCharType="begin"/>
            </w:r>
            <w:r w:rsidR="007E1538">
              <w:rPr>
                <w:noProof/>
                <w:webHidden/>
              </w:rPr>
              <w:instrText xml:space="preserve"> PAGEREF _Toc231684121 \h </w:instrText>
            </w:r>
            <w:r w:rsidR="007E1538">
              <w:rPr>
                <w:noProof/>
                <w:webHidden/>
              </w:rPr>
            </w:r>
            <w:r w:rsidR="007E1538">
              <w:rPr>
                <w:noProof/>
                <w:webHidden/>
              </w:rPr>
              <w:fldChar w:fldCharType="separate"/>
            </w:r>
            <w:r w:rsidR="007E1538">
              <w:rPr>
                <w:noProof/>
                <w:webHidden/>
              </w:rPr>
              <w:t>82</w:t>
            </w:r>
            <w:r w:rsidR="007E1538">
              <w:rPr>
                <w:noProof/>
                <w:webHidden/>
              </w:rPr>
              <w:fldChar w:fldCharType="end"/>
            </w:r>
          </w:hyperlink>
        </w:p>
        <w:p w14:paraId="4F21BD83" w14:textId="6F674710" w:rsidR="007E1538"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2" w:history="1">
            <w:r w:rsidR="007E1538" w:rsidRPr="00307A40">
              <w:rPr>
                <w:rStyle w:val="Hyperlink"/>
                <w:noProof/>
                <w:w w:val="99"/>
              </w:rPr>
              <w:t>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CAPÍTULO 4 — RESULTADOS E DISCUSSÃO</w:t>
            </w:r>
            <w:r w:rsidR="007E1538">
              <w:rPr>
                <w:noProof/>
                <w:webHidden/>
              </w:rPr>
              <w:tab/>
            </w:r>
            <w:r w:rsidR="007E1538">
              <w:rPr>
                <w:noProof/>
                <w:webHidden/>
              </w:rPr>
              <w:fldChar w:fldCharType="begin"/>
            </w:r>
            <w:r w:rsidR="007E1538">
              <w:rPr>
                <w:noProof/>
                <w:webHidden/>
              </w:rPr>
              <w:instrText xml:space="preserve"> PAGEREF _Toc231684122 \h </w:instrText>
            </w:r>
            <w:r w:rsidR="007E1538">
              <w:rPr>
                <w:noProof/>
                <w:webHidden/>
              </w:rPr>
            </w:r>
            <w:r w:rsidR="007E1538">
              <w:rPr>
                <w:noProof/>
                <w:webHidden/>
              </w:rPr>
              <w:fldChar w:fldCharType="separate"/>
            </w:r>
            <w:r w:rsidR="007E1538">
              <w:rPr>
                <w:noProof/>
                <w:webHidden/>
              </w:rPr>
              <w:t>85</w:t>
            </w:r>
            <w:r w:rsidR="007E1538">
              <w:rPr>
                <w:noProof/>
                <w:webHidden/>
              </w:rPr>
              <w:fldChar w:fldCharType="end"/>
            </w:r>
          </w:hyperlink>
        </w:p>
        <w:p w14:paraId="5C7019F0" w14:textId="11BFA6AD"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3" w:history="1">
            <w:r w:rsidR="007E1538" w:rsidRPr="00307A40">
              <w:rPr>
                <w:rStyle w:val="Hyperlink"/>
                <w:noProof/>
              </w:rPr>
              <w:t>4.1.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 xml:space="preserve">Caracterização da Amostra </w:t>
            </w:r>
            <w:r w:rsidR="007E1538" w:rsidRPr="00307A40">
              <w:rPr>
                <w:rStyle w:val="Hyperlink"/>
                <w:i/>
                <w:iCs/>
                <w:noProof/>
              </w:rPr>
              <w:t>Out-of-Sample</w:t>
            </w:r>
            <w:r w:rsidR="007E1538">
              <w:rPr>
                <w:noProof/>
                <w:webHidden/>
              </w:rPr>
              <w:tab/>
            </w:r>
            <w:r w:rsidR="007E1538">
              <w:rPr>
                <w:noProof/>
                <w:webHidden/>
              </w:rPr>
              <w:fldChar w:fldCharType="begin"/>
            </w:r>
            <w:r w:rsidR="007E1538">
              <w:rPr>
                <w:noProof/>
                <w:webHidden/>
              </w:rPr>
              <w:instrText xml:space="preserve"> PAGEREF _Toc231684123 \h </w:instrText>
            </w:r>
            <w:r w:rsidR="007E1538">
              <w:rPr>
                <w:noProof/>
                <w:webHidden/>
              </w:rPr>
            </w:r>
            <w:r w:rsidR="007E1538">
              <w:rPr>
                <w:noProof/>
                <w:webHidden/>
              </w:rPr>
              <w:fldChar w:fldCharType="separate"/>
            </w:r>
            <w:r w:rsidR="007E1538">
              <w:rPr>
                <w:noProof/>
                <w:webHidden/>
              </w:rPr>
              <w:t>85</w:t>
            </w:r>
            <w:r w:rsidR="007E1538">
              <w:rPr>
                <w:noProof/>
                <w:webHidden/>
              </w:rPr>
              <w:fldChar w:fldCharType="end"/>
            </w:r>
          </w:hyperlink>
        </w:p>
        <w:p w14:paraId="539FF3BD" w14:textId="7BBD77A4"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4" w:history="1">
            <w:r w:rsidR="007E1538" w:rsidRPr="00307A40">
              <w:rPr>
                <w:rStyle w:val="Hyperlink"/>
                <w:noProof/>
              </w:rPr>
              <w:t>4.2.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Desempenho por Família de Estratégias</w:t>
            </w:r>
            <w:r w:rsidR="007E1538">
              <w:rPr>
                <w:noProof/>
                <w:webHidden/>
              </w:rPr>
              <w:tab/>
            </w:r>
            <w:r w:rsidR="007E1538">
              <w:rPr>
                <w:noProof/>
                <w:webHidden/>
              </w:rPr>
              <w:fldChar w:fldCharType="begin"/>
            </w:r>
            <w:r w:rsidR="007E1538">
              <w:rPr>
                <w:noProof/>
                <w:webHidden/>
              </w:rPr>
              <w:instrText xml:space="preserve"> PAGEREF _Toc231684124 \h </w:instrText>
            </w:r>
            <w:r w:rsidR="007E1538">
              <w:rPr>
                <w:noProof/>
                <w:webHidden/>
              </w:rPr>
            </w:r>
            <w:r w:rsidR="007E1538">
              <w:rPr>
                <w:noProof/>
                <w:webHidden/>
              </w:rPr>
              <w:fldChar w:fldCharType="separate"/>
            </w:r>
            <w:r w:rsidR="007E1538">
              <w:rPr>
                <w:noProof/>
                <w:webHidden/>
              </w:rPr>
              <w:t>86</w:t>
            </w:r>
            <w:r w:rsidR="007E1538">
              <w:rPr>
                <w:noProof/>
                <w:webHidden/>
              </w:rPr>
              <w:fldChar w:fldCharType="end"/>
            </w:r>
          </w:hyperlink>
        </w:p>
        <w:p w14:paraId="3A56748D" w14:textId="42712E97"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5" w:history="1">
            <w:r w:rsidR="007E1538" w:rsidRPr="00307A40">
              <w:rPr>
                <w:rStyle w:val="Hyperlink"/>
                <w:noProof/>
              </w:rPr>
              <w:t>4.2.1.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Família MPT</w:t>
            </w:r>
            <w:r w:rsidR="007E1538">
              <w:rPr>
                <w:noProof/>
                <w:webHidden/>
              </w:rPr>
              <w:tab/>
            </w:r>
            <w:r w:rsidR="007E1538">
              <w:rPr>
                <w:noProof/>
                <w:webHidden/>
              </w:rPr>
              <w:fldChar w:fldCharType="begin"/>
            </w:r>
            <w:r w:rsidR="007E1538">
              <w:rPr>
                <w:noProof/>
                <w:webHidden/>
              </w:rPr>
              <w:instrText xml:space="preserve"> PAGEREF _Toc231684125 \h </w:instrText>
            </w:r>
            <w:r w:rsidR="007E1538">
              <w:rPr>
                <w:noProof/>
                <w:webHidden/>
              </w:rPr>
            </w:r>
            <w:r w:rsidR="007E1538">
              <w:rPr>
                <w:noProof/>
                <w:webHidden/>
              </w:rPr>
              <w:fldChar w:fldCharType="separate"/>
            </w:r>
            <w:r w:rsidR="007E1538">
              <w:rPr>
                <w:noProof/>
                <w:webHidden/>
              </w:rPr>
              <w:t>86</w:t>
            </w:r>
            <w:r w:rsidR="007E1538">
              <w:rPr>
                <w:noProof/>
                <w:webHidden/>
              </w:rPr>
              <w:fldChar w:fldCharType="end"/>
            </w:r>
          </w:hyperlink>
        </w:p>
        <w:p w14:paraId="21C2055D" w14:textId="72FC0FAB"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6" w:history="1">
            <w:r w:rsidR="007E1538" w:rsidRPr="00307A40">
              <w:rPr>
                <w:rStyle w:val="Hyperlink"/>
                <w:noProof/>
              </w:rPr>
              <w:t>4.2.2.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Família PMPT</w:t>
            </w:r>
            <w:r w:rsidR="007E1538">
              <w:rPr>
                <w:noProof/>
                <w:webHidden/>
              </w:rPr>
              <w:tab/>
            </w:r>
            <w:r w:rsidR="007E1538">
              <w:rPr>
                <w:noProof/>
                <w:webHidden/>
              </w:rPr>
              <w:fldChar w:fldCharType="begin"/>
            </w:r>
            <w:r w:rsidR="007E1538">
              <w:rPr>
                <w:noProof/>
                <w:webHidden/>
              </w:rPr>
              <w:instrText xml:space="preserve"> PAGEREF _Toc231684126 \h </w:instrText>
            </w:r>
            <w:r w:rsidR="007E1538">
              <w:rPr>
                <w:noProof/>
                <w:webHidden/>
              </w:rPr>
            </w:r>
            <w:r w:rsidR="007E1538">
              <w:rPr>
                <w:noProof/>
                <w:webHidden/>
              </w:rPr>
              <w:fldChar w:fldCharType="separate"/>
            </w:r>
            <w:r w:rsidR="007E1538">
              <w:rPr>
                <w:noProof/>
                <w:webHidden/>
              </w:rPr>
              <w:t>87</w:t>
            </w:r>
            <w:r w:rsidR="007E1538">
              <w:rPr>
                <w:noProof/>
                <w:webHidden/>
              </w:rPr>
              <w:fldChar w:fldCharType="end"/>
            </w:r>
          </w:hyperlink>
        </w:p>
        <w:p w14:paraId="2B5486D8" w14:textId="5EA163E3"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7" w:history="1">
            <w:r w:rsidR="007E1538" w:rsidRPr="00307A40">
              <w:rPr>
                <w:rStyle w:val="Hyperlink"/>
                <w:noProof/>
              </w:rPr>
              <w:t>4.2.3.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 xml:space="preserve">Família Black-Litterman (Visões de </w:t>
            </w:r>
            <w:r w:rsidR="007E1538" w:rsidRPr="00307A40">
              <w:rPr>
                <w:rStyle w:val="Hyperlink"/>
                <w:i/>
                <w:iCs/>
                <w:noProof/>
                <w:lang w:val="pt-BR"/>
              </w:rPr>
              <w:t>Momentum</w:t>
            </w:r>
            <w:r w:rsidR="007E1538" w:rsidRPr="00307A40">
              <w:rPr>
                <w:rStyle w:val="Hyperlink"/>
                <w:noProof/>
                <w:lang w:val="pt-BR"/>
              </w:rPr>
              <w:t xml:space="preserve"> 12-1)</w:t>
            </w:r>
            <w:r w:rsidR="007E1538">
              <w:rPr>
                <w:noProof/>
                <w:webHidden/>
              </w:rPr>
              <w:tab/>
            </w:r>
            <w:r w:rsidR="007E1538">
              <w:rPr>
                <w:noProof/>
                <w:webHidden/>
              </w:rPr>
              <w:fldChar w:fldCharType="begin"/>
            </w:r>
            <w:r w:rsidR="007E1538">
              <w:rPr>
                <w:noProof/>
                <w:webHidden/>
              </w:rPr>
              <w:instrText xml:space="preserve"> PAGEREF _Toc231684127 \h </w:instrText>
            </w:r>
            <w:r w:rsidR="007E1538">
              <w:rPr>
                <w:noProof/>
                <w:webHidden/>
              </w:rPr>
            </w:r>
            <w:r w:rsidR="007E1538">
              <w:rPr>
                <w:noProof/>
                <w:webHidden/>
              </w:rPr>
              <w:fldChar w:fldCharType="separate"/>
            </w:r>
            <w:r w:rsidR="007E1538">
              <w:rPr>
                <w:noProof/>
                <w:webHidden/>
              </w:rPr>
              <w:t>88</w:t>
            </w:r>
            <w:r w:rsidR="007E1538">
              <w:rPr>
                <w:noProof/>
                <w:webHidden/>
              </w:rPr>
              <w:fldChar w:fldCharType="end"/>
            </w:r>
          </w:hyperlink>
        </w:p>
        <w:p w14:paraId="64C5DFF0" w14:textId="4CCCC4A7"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8" w:history="1">
            <w:r w:rsidR="007E1538" w:rsidRPr="00307A40">
              <w:rPr>
                <w:rStyle w:val="Hyperlink"/>
                <w:noProof/>
              </w:rPr>
              <w:t>4.3.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Análise Comparativa Consolidada</w:t>
            </w:r>
            <w:r w:rsidR="007E1538">
              <w:rPr>
                <w:noProof/>
                <w:webHidden/>
              </w:rPr>
              <w:tab/>
            </w:r>
            <w:r w:rsidR="007E1538">
              <w:rPr>
                <w:noProof/>
                <w:webHidden/>
              </w:rPr>
              <w:fldChar w:fldCharType="begin"/>
            </w:r>
            <w:r w:rsidR="007E1538">
              <w:rPr>
                <w:noProof/>
                <w:webHidden/>
              </w:rPr>
              <w:instrText xml:space="preserve"> PAGEREF _Toc231684128 \h </w:instrText>
            </w:r>
            <w:r w:rsidR="007E1538">
              <w:rPr>
                <w:noProof/>
                <w:webHidden/>
              </w:rPr>
            </w:r>
            <w:r w:rsidR="007E1538">
              <w:rPr>
                <w:noProof/>
                <w:webHidden/>
              </w:rPr>
              <w:fldChar w:fldCharType="separate"/>
            </w:r>
            <w:r w:rsidR="007E1538">
              <w:rPr>
                <w:noProof/>
                <w:webHidden/>
              </w:rPr>
              <w:t>90</w:t>
            </w:r>
            <w:r w:rsidR="007E1538">
              <w:rPr>
                <w:noProof/>
                <w:webHidden/>
              </w:rPr>
              <w:fldChar w:fldCharType="end"/>
            </w:r>
          </w:hyperlink>
        </w:p>
        <w:p w14:paraId="162CE15E" w14:textId="64C1818C"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29" w:history="1">
            <w:r w:rsidR="007E1538" w:rsidRPr="00307A40">
              <w:rPr>
                <w:rStyle w:val="Hyperlink"/>
                <w:noProof/>
              </w:rPr>
              <w:t>4.3.1.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Hierarquia de Desempenho</w:t>
            </w:r>
            <w:r w:rsidR="007E1538">
              <w:rPr>
                <w:noProof/>
                <w:webHidden/>
              </w:rPr>
              <w:tab/>
            </w:r>
            <w:r w:rsidR="007E1538">
              <w:rPr>
                <w:noProof/>
                <w:webHidden/>
              </w:rPr>
              <w:fldChar w:fldCharType="begin"/>
            </w:r>
            <w:r w:rsidR="007E1538">
              <w:rPr>
                <w:noProof/>
                <w:webHidden/>
              </w:rPr>
              <w:instrText xml:space="preserve"> PAGEREF _Toc231684129 \h </w:instrText>
            </w:r>
            <w:r w:rsidR="007E1538">
              <w:rPr>
                <w:noProof/>
                <w:webHidden/>
              </w:rPr>
            </w:r>
            <w:r w:rsidR="007E1538">
              <w:rPr>
                <w:noProof/>
                <w:webHidden/>
              </w:rPr>
              <w:fldChar w:fldCharType="separate"/>
            </w:r>
            <w:r w:rsidR="007E1538">
              <w:rPr>
                <w:noProof/>
                <w:webHidden/>
              </w:rPr>
              <w:t>91</w:t>
            </w:r>
            <w:r w:rsidR="007E1538">
              <w:rPr>
                <w:noProof/>
                <w:webHidden/>
              </w:rPr>
              <w:fldChar w:fldCharType="end"/>
            </w:r>
          </w:hyperlink>
        </w:p>
        <w:p w14:paraId="52CE8B32" w14:textId="2F280F95"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0" w:history="1">
            <w:r w:rsidR="007E1538" w:rsidRPr="00307A40">
              <w:rPr>
                <w:rStyle w:val="Hyperlink"/>
                <w:noProof/>
              </w:rPr>
              <w:t>4.3.2.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Desempenho Relativo ao IBOVESPA</w:t>
            </w:r>
            <w:r w:rsidR="007E1538">
              <w:rPr>
                <w:noProof/>
                <w:webHidden/>
              </w:rPr>
              <w:tab/>
            </w:r>
            <w:r w:rsidR="007E1538">
              <w:rPr>
                <w:noProof/>
                <w:webHidden/>
              </w:rPr>
              <w:fldChar w:fldCharType="begin"/>
            </w:r>
            <w:r w:rsidR="007E1538">
              <w:rPr>
                <w:noProof/>
                <w:webHidden/>
              </w:rPr>
              <w:instrText xml:space="preserve"> PAGEREF _Toc231684130 \h </w:instrText>
            </w:r>
            <w:r w:rsidR="007E1538">
              <w:rPr>
                <w:noProof/>
                <w:webHidden/>
              </w:rPr>
            </w:r>
            <w:r w:rsidR="007E1538">
              <w:rPr>
                <w:noProof/>
                <w:webHidden/>
              </w:rPr>
              <w:fldChar w:fldCharType="separate"/>
            </w:r>
            <w:r w:rsidR="007E1538">
              <w:rPr>
                <w:noProof/>
                <w:webHidden/>
              </w:rPr>
              <w:t>91</w:t>
            </w:r>
            <w:r w:rsidR="007E1538">
              <w:rPr>
                <w:noProof/>
                <w:webHidden/>
              </w:rPr>
              <w:fldChar w:fldCharType="end"/>
            </w:r>
          </w:hyperlink>
        </w:p>
        <w:p w14:paraId="58BED1E8" w14:textId="0D3DE834"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1" w:history="1">
            <w:r w:rsidR="007E1538" w:rsidRPr="00307A40">
              <w:rPr>
                <w:rStyle w:val="Hyperlink"/>
                <w:noProof/>
              </w:rPr>
              <w:t>4.3.3.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O Efeito do Teto de Peso (Variantes c10)</w:t>
            </w:r>
            <w:r w:rsidR="007E1538">
              <w:rPr>
                <w:noProof/>
                <w:webHidden/>
              </w:rPr>
              <w:tab/>
            </w:r>
            <w:r w:rsidR="007E1538">
              <w:rPr>
                <w:noProof/>
                <w:webHidden/>
              </w:rPr>
              <w:fldChar w:fldCharType="begin"/>
            </w:r>
            <w:r w:rsidR="007E1538">
              <w:rPr>
                <w:noProof/>
                <w:webHidden/>
              </w:rPr>
              <w:instrText xml:space="preserve"> PAGEREF _Toc231684131 \h </w:instrText>
            </w:r>
            <w:r w:rsidR="007E1538">
              <w:rPr>
                <w:noProof/>
                <w:webHidden/>
              </w:rPr>
            </w:r>
            <w:r w:rsidR="007E1538">
              <w:rPr>
                <w:noProof/>
                <w:webHidden/>
              </w:rPr>
              <w:fldChar w:fldCharType="separate"/>
            </w:r>
            <w:r w:rsidR="007E1538">
              <w:rPr>
                <w:noProof/>
                <w:webHidden/>
              </w:rPr>
              <w:t>92</w:t>
            </w:r>
            <w:r w:rsidR="007E1538">
              <w:rPr>
                <w:noProof/>
                <w:webHidden/>
              </w:rPr>
              <w:fldChar w:fldCharType="end"/>
            </w:r>
          </w:hyperlink>
        </w:p>
        <w:p w14:paraId="2B879BD5" w14:textId="0C99C0AD"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2" w:history="1">
            <w:r w:rsidR="007E1538" w:rsidRPr="00307A40">
              <w:rPr>
                <w:rStyle w:val="Hyperlink"/>
                <w:noProof/>
              </w:rPr>
              <w:t>4.4.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Discussão: Determinantes do Desempenho e Confronto com a Literatura</w:t>
            </w:r>
            <w:r w:rsidR="007E1538">
              <w:rPr>
                <w:noProof/>
                <w:webHidden/>
              </w:rPr>
              <w:tab/>
            </w:r>
            <w:r w:rsidR="007E1538">
              <w:rPr>
                <w:noProof/>
                <w:webHidden/>
              </w:rPr>
              <w:fldChar w:fldCharType="begin"/>
            </w:r>
            <w:r w:rsidR="007E1538">
              <w:rPr>
                <w:noProof/>
                <w:webHidden/>
              </w:rPr>
              <w:instrText xml:space="preserve"> PAGEREF _Toc231684132 \h </w:instrText>
            </w:r>
            <w:r w:rsidR="007E1538">
              <w:rPr>
                <w:noProof/>
                <w:webHidden/>
              </w:rPr>
            </w:r>
            <w:r w:rsidR="007E1538">
              <w:rPr>
                <w:noProof/>
                <w:webHidden/>
              </w:rPr>
              <w:fldChar w:fldCharType="separate"/>
            </w:r>
            <w:r w:rsidR="007E1538">
              <w:rPr>
                <w:noProof/>
                <w:webHidden/>
              </w:rPr>
              <w:t>92</w:t>
            </w:r>
            <w:r w:rsidR="007E1538">
              <w:rPr>
                <w:noProof/>
                <w:webHidden/>
              </w:rPr>
              <w:fldChar w:fldCharType="end"/>
            </w:r>
          </w:hyperlink>
        </w:p>
        <w:p w14:paraId="0C71F919" w14:textId="2A702E02"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3" w:history="1">
            <w:r w:rsidR="007E1538" w:rsidRPr="00307A40">
              <w:rPr>
                <w:rStyle w:val="Hyperlink"/>
                <w:noProof/>
              </w:rPr>
              <w:t>4.4.1.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 xml:space="preserve">O Papel do Sinal de </w:t>
            </w:r>
            <w:r w:rsidR="007E1538" w:rsidRPr="00307A40">
              <w:rPr>
                <w:rStyle w:val="Hyperlink"/>
                <w:i/>
                <w:iCs/>
                <w:noProof/>
                <w:lang w:val="pt-BR"/>
              </w:rPr>
              <w:t>Momentum</w:t>
            </w:r>
            <w:r w:rsidR="007E1538" w:rsidRPr="00307A40">
              <w:rPr>
                <w:rStyle w:val="Hyperlink"/>
                <w:noProof/>
                <w:lang w:val="pt-BR"/>
              </w:rPr>
              <w:t xml:space="preserve"> no Black-Litterman</w:t>
            </w:r>
            <w:r w:rsidR="007E1538">
              <w:rPr>
                <w:noProof/>
                <w:webHidden/>
              </w:rPr>
              <w:tab/>
            </w:r>
            <w:r w:rsidR="007E1538">
              <w:rPr>
                <w:noProof/>
                <w:webHidden/>
              </w:rPr>
              <w:fldChar w:fldCharType="begin"/>
            </w:r>
            <w:r w:rsidR="007E1538">
              <w:rPr>
                <w:noProof/>
                <w:webHidden/>
              </w:rPr>
              <w:instrText xml:space="preserve"> PAGEREF _Toc231684133 \h </w:instrText>
            </w:r>
            <w:r w:rsidR="007E1538">
              <w:rPr>
                <w:noProof/>
                <w:webHidden/>
              </w:rPr>
            </w:r>
            <w:r w:rsidR="007E1538">
              <w:rPr>
                <w:noProof/>
                <w:webHidden/>
              </w:rPr>
              <w:fldChar w:fldCharType="separate"/>
            </w:r>
            <w:r w:rsidR="007E1538">
              <w:rPr>
                <w:noProof/>
                <w:webHidden/>
              </w:rPr>
              <w:t>92</w:t>
            </w:r>
            <w:r w:rsidR="007E1538">
              <w:rPr>
                <w:noProof/>
                <w:webHidden/>
              </w:rPr>
              <w:fldChar w:fldCharType="end"/>
            </w:r>
          </w:hyperlink>
        </w:p>
        <w:p w14:paraId="0B6DE8D6" w14:textId="7BD838B0"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4" w:history="1">
            <w:r w:rsidR="007E1538" w:rsidRPr="00307A40">
              <w:rPr>
                <w:rStyle w:val="Hyperlink"/>
                <w:noProof/>
              </w:rPr>
              <w:t>4.4.2.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A Robustez da Mínima Variância</w:t>
            </w:r>
            <w:r w:rsidR="007E1538">
              <w:rPr>
                <w:noProof/>
                <w:webHidden/>
              </w:rPr>
              <w:tab/>
            </w:r>
            <w:r w:rsidR="007E1538">
              <w:rPr>
                <w:noProof/>
                <w:webHidden/>
              </w:rPr>
              <w:fldChar w:fldCharType="begin"/>
            </w:r>
            <w:r w:rsidR="007E1538">
              <w:rPr>
                <w:noProof/>
                <w:webHidden/>
              </w:rPr>
              <w:instrText xml:space="preserve"> PAGEREF _Toc231684134 \h </w:instrText>
            </w:r>
            <w:r w:rsidR="007E1538">
              <w:rPr>
                <w:noProof/>
                <w:webHidden/>
              </w:rPr>
            </w:r>
            <w:r w:rsidR="007E1538">
              <w:rPr>
                <w:noProof/>
                <w:webHidden/>
              </w:rPr>
              <w:fldChar w:fldCharType="separate"/>
            </w:r>
            <w:r w:rsidR="007E1538">
              <w:rPr>
                <w:noProof/>
                <w:webHidden/>
              </w:rPr>
              <w:t>93</w:t>
            </w:r>
            <w:r w:rsidR="007E1538">
              <w:rPr>
                <w:noProof/>
                <w:webHidden/>
              </w:rPr>
              <w:fldChar w:fldCharType="end"/>
            </w:r>
          </w:hyperlink>
        </w:p>
        <w:p w14:paraId="128A086D" w14:textId="23C3CCE2"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5" w:history="1">
            <w:r w:rsidR="007E1538" w:rsidRPr="00307A40">
              <w:rPr>
                <w:rStyle w:val="Hyperlink"/>
                <w:noProof/>
              </w:rPr>
              <w:t>4.4.3.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O Caso de Degeneração do Mínimo CDaR</w:t>
            </w:r>
            <w:r w:rsidR="007E1538">
              <w:rPr>
                <w:noProof/>
                <w:webHidden/>
              </w:rPr>
              <w:tab/>
            </w:r>
            <w:r w:rsidR="007E1538">
              <w:rPr>
                <w:noProof/>
                <w:webHidden/>
              </w:rPr>
              <w:fldChar w:fldCharType="begin"/>
            </w:r>
            <w:r w:rsidR="007E1538">
              <w:rPr>
                <w:noProof/>
                <w:webHidden/>
              </w:rPr>
              <w:instrText xml:space="preserve"> PAGEREF _Toc231684135 \h </w:instrText>
            </w:r>
            <w:r w:rsidR="007E1538">
              <w:rPr>
                <w:noProof/>
                <w:webHidden/>
              </w:rPr>
            </w:r>
            <w:r w:rsidR="007E1538">
              <w:rPr>
                <w:noProof/>
                <w:webHidden/>
              </w:rPr>
              <w:fldChar w:fldCharType="separate"/>
            </w:r>
            <w:r w:rsidR="007E1538">
              <w:rPr>
                <w:noProof/>
                <w:webHidden/>
              </w:rPr>
              <w:t>93</w:t>
            </w:r>
            <w:r w:rsidR="007E1538">
              <w:rPr>
                <w:noProof/>
                <w:webHidden/>
              </w:rPr>
              <w:fldChar w:fldCharType="end"/>
            </w:r>
          </w:hyperlink>
        </w:p>
        <w:p w14:paraId="5471F74B" w14:textId="4BEAB838"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6" w:history="1">
            <w:r w:rsidR="007E1538" w:rsidRPr="00307A40">
              <w:rPr>
                <w:rStyle w:val="Hyperlink"/>
                <w:noProof/>
              </w:rPr>
              <w:t>4.4.4.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O Custo do Rebalanceamento e o Paradoxo do 1/N</w:t>
            </w:r>
            <w:r w:rsidR="007E1538">
              <w:rPr>
                <w:noProof/>
                <w:webHidden/>
              </w:rPr>
              <w:tab/>
            </w:r>
            <w:r w:rsidR="007E1538">
              <w:rPr>
                <w:noProof/>
                <w:webHidden/>
              </w:rPr>
              <w:fldChar w:fldCharType="begin"/>
            </w:r>
            <w:r w:rsidR="007E1538">
              <w:rPr>
                <w:noProof/>
                <w:webHidden/>
              </w:rPr>
              <w:instrText xml:space="preserve"> PAGEREF _Toc231684136 \h </w:instrText>
            </w:r>
            <w:r w:rsidR="007E1538">
              <w:rPr>
                <w:noProof/>
                <w:webHidden/>
              </w:rPr>
            </w:r>
            <w:r w:rsidR="007E1538">
              <w:rPr>
                <w:noProof/>
                <w:webHidden/>
              </w:rPr>
              <w:fldChar w:fldCharType="separate"/>
            </w:r>
            <w:r w:rsidR="007E1538">
              <w:rPr>
                <w:noProof/>
                <w:webHidden/>
              </w:rPr>
              <w:t>94</w:t>
            </w:r>
            <w:r w:rsidR="007E1538">
              <w:rPr>
                <w:noProof/>
                <w:webHidden/>
              </w:rPr>
              <w:fldChar w:fldCharType="end"/>
            </w:r>
          </w:hyperlink>
        </w:p>
        <w:p w14:paraId="3328CCD7" w14:textId="46FF845B"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7" w:history="1">
            <w:r w:rsidR="007E1538" w:rsidRPr="00307A40">
              <w:rPr>
                <w:rStyle w:val="Hyperlink"/>
                <w:noProof/>
              </w:rPr>
              <w:t>4.4.5.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lang w:val="pt-BR"/>
              </w:rPr>
              <w:t>Síntese</w:t>
            </w:r>
            <w:r w:rsidR="007E1538">
              <w:rPr>
                <w:noProof/>
                <w:webHidden/>
              </w:rPr>
              <w:tab/>
            </w:r>
            <w:r w:rsidR="007E1538">
              <w:rPr>
                <w:noProof/>
                <w:webHidden/>
              </w:rPr>
              <w:fldChar w:fldCharType="begin"/>
            </w:r>
            <w:r w:rsidR="007E1538">
              <w:rPr>
                <w:noProof/>
                <w:webHidden/>
              </w:rPr>
              <w:instrText xml:space="preserve"> PAGEREF _Toc231684137 \h </w:instrText>
            </w:r>
            <w:r w:rsidR="007E1538">
              <w:rPr>
                <w:noProof/>
                <w:webHidden/>
              </w:rPr>
            </w:r>
            <w:r w:rsidR="007E1538">
              <w:rPr>
                <w:noProof/>
                <w:webHidden/>
              </w:rPr>
              <w:fldChar w:fldCharType="separate"/>
            </w:r>
            <w:r w:rsidR="007E1538">
              <w:rPr>
                <w:noProof/>
                <w:webHidden/>
              </w:rPr>
              <w:t>94</w:t>
            </w:r>
            <w:r w:rsidR="007E1538">
              <w:rPr>
                <w:noProof/>
                <w:webHidden/>
              </w:rPr>
              <w:fldChar w:fldCharType="end"/>
            </w:r>
          </w:hyperlink>
        </w:p>
        <w:p w14:paraId="3F4730B8" w14:textId="3AD12250" w:rsidR="007E1538"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8" w:history="1">
            <w:r w:rsidR="007E1538" w:rsidRPr="00307A40">
              <w:rPr>
                <w:rStyle w:val="Hyperlink"/>
                <w:noProof/>
                <w:w w:val="99"/>
              </w:rPr>
              <w:t>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CAPÍTULO 5 — CONCLUSÃO</w:t>
            </w:r>
            <w:r w:rsidR="007E1538">
              <w:rPr>
                <w:noProof/>
                <w:webHidden/>
              </w:rPr>
              <w:tab/>
            </w:r>
            <w:r w:rsidR="007E1538">
              <w:rPr>
                <w:noProof/>
                <w:webHidden/>
              </w:rPr>
              <w:fldChar w:fldCharType="begin"/>
            </w:r>
            <w:r w:rsidR="007E1538">
              <w:rPr>
                <w:noProof/>
                <w:webHidden/>
              </w:rPr>
              <w:instrText xml:space="preserve"> PAGEREF _Toc231684138 \h </w:instrText>
            </w:r>
            <w:r w:rsidR="007E1538">
              <w:rPr>
                <w:noProof/>
                <w:webHidden/>
              </w:rPr>
            </w:r>
            <w:r w:rsidR="007E1538">
              <w:rPr>
                <w:noProof/>
                <w:webHidden/>
              </w:rPr>
              <w:fldChar w:fldCharType="separate"/>
            </w:r>
            <w:r w:rsidR="007E1538">
              <w:rPr>
                <w:noProof/>
                <w:webHidden/>
              </w:rPr>
              <w:t>95</w:t>
            </w:r>
            <w:r w:rsidR="007E1538">
              <w:rPr>
                <w:noProof/>
                <w:webHidden/>
              </w:rPr>
              <w:fldChar w:fldCharType="end"/>
            </w:r>
          </w:hyperlink>
        </w:p>
        <w:p w14:paraId="2924C9CD" w14:textId="5D027E6A"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39" w:history="1">
            <w:r w:rsidR="007E1538" w:rsidRPr="00307A40">
              <w:rPr>
                <w:rStyle w:val="Hyperlink"/>
                <w:noProof/>
              </w:rPr>
              <w:t>5.1.</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Retomada da Questão de Pesquisa</w:t>
            </w:r>
            <w:r w:rsidR="007E1538">
              <w:rPr>
                <w:noProof/>
                <w:webHidden/>
              </w:rPr>
              <w:tab/>
            </w:r>
            <w:r w:rsidR="007E1538">
              <w:rPr>
                <w:noProof/>
                <w:webHidden/>
              </w:rPr>
              <w:fldChar w:fldCharType="begin"/>
            </w:r>
            <w:r w:rsidR="007E1538">
              <w:rPr>
                <w:noProof/>
                <w:webHidden/>
              </w:rPr>
              <w:instrText xml:space="preserve"> PAGEREF _Toc231684139 \h </w:instrText>
            </w:r>
            <w:r w:rsidR="007E1538">
              <w:rPr>
                <w:noProof/>
                <w:webHidden/>
              </w:rPr>
            </w:r>
            <w:r w:rsidR="007E1538">
              <w:rPr>
                <w:noProof/>
                <w:webHidden/>
              </w:rPr>
              <w:fldChar w:fldCharType="separate"/>
            </w:r>
            <w:r w:rsidR="007E1538">
              <w:rPr>
                <w:noProof/>
                <w:webHidden/>
              </w:rPr>
              <w:t>95</w:t>
            </w:r>
            <w:r w:rsidR="007E1538">
              <w:rPr>
                <w:noProof/>
                <w:webHidden/>
              </w:rPr>
              <w:fldChar w:fldCharType="end"/>
            </w:r>
          </w:hyperlink>
        </w:p>
        <w:p w14:paraId="035E97D7" w14:textId="09A54A94"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0" w:history="1">
            <w:r w:rsidR="007E1538" w:rsidRPr="00307A40">
              <w:rPr>
                <w:rStyle w:val="Hyperlink"/>
                <w:noProof/>
              </w:rPr>
              <w:t>5.2.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Síntese dos Resultados</w:t>
            </w:r>
            <w:r w:rsidR="007E1538">
              <w:rPr>
                <w:noProof/>
                <w:webHidden/>
              </w:rPr>
              <w:tab/>
            </w:r>
            <w:r w:rsidR="007E1538">
              <w:rPr>
                <w:noProof/>
                <w:webHidden/>
              </w:rPr>
              <w:fldChar w:fldCharType="begin"/>
            </w:r>
            <w:r w:rsidR="007E1538">
              <w:rPr>
                <w:noProof/>
                <w:webHidden/>
              </w:rPr>
              <w:instrText xml:space="preserve"> PAGEREF _Toc231684140 \h </w:instrText>
            </w:r>
            <w:r w:rsidR="007E1538">
              <w:rPr>
                <w:noProof/>
                <w:webHidden/>
              </w:rPr>
            </w:r>
            <w:r w:rsidR="007E1538">
              <w:rPr>
                <w:noProof/>
                <w:webHidden/>
              </w:rPr>
              <w:fldChar w:fldCharType="separate"/>
            </w:r>
            <w:r w:rsidR="007E1538">
              <w:rPr>
                <w:noProof/>
                <w:webHidden/>
              </w:rPr>
              <w:t>95</w:t>
            </w:r>
            <w:r w:rsidR="007E1538">
              <w:rPr>
                <w:noProof/>
                <w:webHidden/>
              </w:rPr>
              <w:fldChar w:fldCharType="end"/>
            </w:r>
          </w:hyperlink>
        </w:p>
        <w:p w14:paraId="5EF3C8D4" w14:textId="35136591"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1" w:history="1">
            <w:r w:rsidR="007E1538" w:rsidRPr="00307A40">
              <w:rPr>
                <w:rStyle w:val="Hyperlink"/>
                <w:noProof/>
              </w:rPr>
              <w:t>5.3.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Contribuições do Estudo</w:t>
            </w:r>
            <w:r w:rsidR="007E1538">
              <w:rPr>
                <w:noProof/>
                <w:webHidden/>
              </w:rPr>
              <w:tab/>
            </w:r>
            <w:r w:rsidR="007E1538">
              <w:rPr>
                <w:noProof/>
                <w:webHidden/>
              </w:rPr>
              <w:fldChar w:fldCharType="begin"/>
            </w:r>
            <w:r w:rsidR="007E1538">
              <w:rPr>
                <w:noProof/>
                <w:webHidden/>
              </w:rPr>
              <w:instrText xml:space="preserve"> PAGEREF _Toc231684141 \h </w:instrText>
            </w:r>
            <w:r w:rsidR="007E1538">
              <w:rPr>
                <w:noProof/>
                <w:webHidden/>
              </w:rPr>
            </w:r>
            <w:r w:rsidR="007E1538">
              <w:rPr>
                <w:noProof/>
                <w:webHidden/>
              </w:rPr>
              <w:fldChar w:fldCharType="separate"/>
            </w:r>
            <w:r w:rsidR="007E1538">
              <w:rPr>
                <w:noProof/>
                <w:webHidden/>
              </w:rPr>
              <w:t>97</w:t>
            </w:r>
            <w:r w:rsidR="007E1538">
              <w:rPr>
                <w:noProof/>
                <w:webHidden/>
              </w:rPr>
              <w:fldChar w:fldCharType="end"/>
            </w:r>
          </w:hyperlink>
        </w:p>
        <w:p w14:paraId="496C4FEC" w14:textId="547BF751" w:rsidR="007E1538"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2" w:history="1">
            <w:r w:rsidR="007E1538" w:rsidRPr="00307A40">
              <w:rPr>
                <w:rStyle w:val="Hyperlink"/>
                <w:noProof/>
              </w:rPr>
              <w:t>5.3.1. Evidência Empírica para o Mercado Brasileiro</w:t>
            </w:r>
            <w:r w:rsidR="007E1538">
              <w:rPr>
                <w:noProof/>
                <w:webHidden/>
              </w:rPr>
              <w:tab/>
            </w:r>
            <w:r w:rsidR="007E1538">
              <w:rPr>
                <w:noProof/>
                <w:webHidden/>
              </w:rPr>
              <w:fldChar w:fldCharType="begin"/>
            </w:r>
            <w:r w:rsidR="007E1538">
              <w:rPr>
                <w:noProof/>
                <w:webHidden/>
              </w:rPr>
              <w:instrText xml:space="preserve"> PAGEREF _Toc231684142 \h </w:instrText>
            </w:r>
            <w:r w:rsidR="007E1538">
              <w:rPr>
                <w:noProof/>
                <w:webHidden/>
              </w:rPr>
            </w:r>
            <w:r w:rsidR="007E1538">
              <w:rPr>
                <w:noProof/>
                <w:webHidden/>
              </w:rPr>
              <w:fldChar w:fldCharType="separate"/>
            </w:r>
            <w:r w:rsidR="007E1538">
              <w:rPr>
                <w:noProof/>
                <w:webHidden/>
              </w:rPr>
              <w:t>97</w:t>
            </w:r>
            <w:r w:rsidR="007E1538">
              <w:rPr>
                <w:noProof/>
                <w:webHidden/>
              </w:rPr>
              <w:fldChar w:fldCharType="end"/>
            </w:r>
          </w:hyperlink>
        </w:p>
        <w:p w14:paraId="5B42E195" w14:textId="711DFC2D"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3" w:history="1">
            <w:r w:rsidR="007E1538" w:rsidRPr="00307A40">
              <w:rPr>
                <w:rStyle w:val="Hyperlink"/>
                <w:noProof/>
              </w:rPr>
              <w:t>5.3.2.</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Reposicionamento do “Paradoxo do 1/N”</w:t>
            </w:r>
            <w:r w:rsidR="007E1538">
              <w:rPr>
                <w:noProof/>
                <w:webHidden/>
              </w:rPr>
              <w:tab/>
            </w:r>
            <w:r w:rsidR="007E1538">
              <w:rPr>
                <w:noProof/>
                <w:webHidden/>
              </w:rPr>
              <w:fldChar w:fldCharType="begin"/>
            </w:r>
            <w:r w:rsidR="007E1538">
              <w:rPr>
                <w:noProof/>
                <w:webHidden/>
              </w:rPr>
              <w:instrText xml:space="preserve"> PAGEREF _Toc231684143 \h </w:instrText>
            </w:r>
            <w:r w:rsidR="007E1538">
              <w:rPr>
                <w:noProof/>
                <w:webHidden/>
              </w:rPr>
            </w:r>
            <w:r w:rsidR="007E1538">
              <w:rPr>
                <w:noProof/>
                <w:webHidden/>
              </w:rPr>
              <w:fldChar w:fldCharType="separate"/>
            </w:r>
            <w:r w:rsidR="007E1538">
              <w:rPr>
                <w:noProof/>
                <w:webHidden/>
              </w:rPr>
              <w:t>97</w:t>
            </w:r>
            <w:r w:rsidR="007E1538">
              <w:rPr>
                <w:noProof/>
                <w:webHidden/>
              </w:rPr>
              <w:fldChar w:fldCharType="end"/>
            </w:r>
          </w:hyperlink>
        </w:p>
        <w:p w14:paraId="2FD4EA98" w14:textId="223606CD" w:rsidR="007E1538"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4" w:history="1">
            <w:r w:rsidR="007E1538" w:rsidRPr="00307A40">
              <w:rPr>
                <w:rStyle w:val="Hyperlink"/>
                <w:noProof/>
              </w:rPr>
              <w:t>5.3.3.</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O Valor das Estruturas Estabilizadoras</w:t>
            </w:r>
            <w:r w:rsidR="007E1538">
              <w:rPr>
                <w:noProof/>
                <w:webHidden/>
              </w:rPr>
              <w:tab/>
            </w:r>
            <w:r w:rsidR="007E1538">
              <w:rPr>
                <w:noProof/>
                <w:webHidden/>
              </w:rPr>
              <w:fldChar w:fldCharType="begin"/>
            </w:r>
            <w:r w:rsidR="007E1538">
              <w:rPr>
                <w:noProof/>
                <w:webHidden/>
              </w:rPr>
              <w:instrText xml:space="preserve"> PAGEREF _Toc231684144 \h </w:instrText>
            </w:r>
            <w:r w:rsidR="007E1538">
              <w:rPr>
                <w:noProof/>
                <w:webHidden/>
              </w:rPr>
            </w:r>
            <w:r w:rsidR="007E1538">
              <w:rPr>
                <w:noProof/>
                <w:webHidden/>
              </w:rPr>
              <w:fldChar w:fldCharType="separate"/>
            </w:r>
            <w:r w:rsidR="007E1538">
              <w:rPr>
                <w:noProof/>
                <w:webHidden/>
              </w:rPr>
              <w:t>98</w:t>
            </w:r>
            <w:r w:rsidR="007E1538">
              <w:rPr>
                <w:noProof/>
                <w:webHidden/>
              </w:rPr>
              <w:fldChar w:fldCharType="end"/>
            </w:r>
          </w:hyperlink>
        </w:p>
        <w:p w14:paraId="16389E6A" w14:textId="55D60917"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5" w:history="1">
            <w:r w:rsidR="007E1538" w:rsidRPr="00307A40">
              <w:rPr>
                <w:rStyle w:val="Hyperlink"/>
                <w:noProof/>
              </w:rPr>
              <w:t>5.4.</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Limitações</w:t>
            </w:r>
            <w:r w:rsidR="007E1538">
              <w:rPr>
                <w:noProof/>
                <w:webHidden/>
              </w:rPr>
              <w:tab/>
            </w:r>
            <w:r w:rsidR="007E1538">
              <w:rPr>
                <w:noProof/>
                <w:webHidden/>
              </w:rPr>
              <w:fldChar w:fldCharType="begin"/>
            </w:r>
            <w:r w:rsidR="007E1538">
              <w:rPr>
                <w:noProof/>
                <w:webHidden/>
              </w:rPr>
              <w:instrText xml:space="preserve"> PAGEREF _Toc231684145 \h </w:instrText>
            </w:r>
            <w:r w:rsidR="007E1538">
              <w:rPr>
                <w:noProof/>
                <w:webHidden/>
              </w:rPr>
            </w:r>
            <w:r w:rsidR="007E1538">
              <w:rPr>
                <w:noProof/>
                <w:webHidden/>
              </w:rPr>
              <w:fldChar w:fldCharType="separate"/>
            </w:r>
            <w:r w:rsidR="007E1538">
              <w:rPr>
                <w:noProof/>
                <w:webHidden/>
              </w:rPr>
              <w:t>98</w:t>
            </w:r>
            <w:r w:rsidR="007E1538">
              <w:rPr>
                <w:noProof/>
                <w:webHidden/>
              </w:rPr>
              <w:fldChar w:fldCharType="end"/>
            </w:r>
          </w:hyperlink>
        </w:p>
        <w:p w14:paraId="15221024" w14:textId="4E51451D"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6" w:history="1">
            <w:r w:rsidR="007E1538" w:rsidRPr="00307A40">
              <w:rPr>
                <w:rStyle w:val="Hyperlink"/>
                <w:noProof/>
              </w:rPr>
              <w:t>5.5.</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Sugestões para Pesquisas Futuras</w:t>
            </w:r>
            <w:r w:rsidR="007E1538">
              <w:rPr>
                <w:noProof/>
                <w:webHidden/>
              </w:rPr>
              <w:tab/>
            </w:r>
            <w:r w:rsidR="007E1538">
              <w:rPr>
                <w:noProof/>
                <w:webHidden/>
              </w:rPr>
              <w:fldChar w:fldCharType="begin"/>
            </w:r>
            <w:r w:rsidR="007E1538">
              <w:rPr>
                <w:noProof/>
                <w:webHidden/>
              </w:rPr>
              <w:instrText xml:space="preserve"> PAGEREF _Toc231684146 \h </w:instrText>
            </w:r>
            <w:r w:rsidR="007E1538">
              <w:rPr>
                <w:noProof/>
                <w:webHidden/>
              </w:rPr>
            </w:r>
            <w:r w:rsidR="007E1538">
              <w:rPr>
                <w:noProof/>
                <w:webHidden/>
              </w:rPr>
              <w:fldChar w:fldCharType="separate"/>
            </w:r>
            <w:r w:rsidR="007E1538">
              <w:rPr>
                <w:noProof/>
                <w:webHidden/>
              </w:rPr>
              <w:t>99</w:t>
            </w:r>
            <w:r w:rsidR="007E1538">
              <w:rPr>
                <w:noProof/>
                <w:webHidden/>
              </w:rPr>
              <w:fldChar w:fldCharType="end"/>
            </w:r>
          </w:hyperlink>
        </w:p>
        <w:p w14:paraId="56D2016E" w14:textId="30710420"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7" w:history="1">
            <w:r w:rsidR="007E1538" w:rsidRPr="00307A40">
              <w:rPr>
                <w:rStyle w:val="Hyperlink"/>
                <w:noProof/>
              </w:rPr>
              <w:t>5.6.</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Considerações Finais</w:t>
            </w:r>
            <w:r w:rsidR="007E1538">
              <w:rPr>
                <w:noProof/>
                <w:webHidden/>
              </w:rPr>
              <w:tab/>
            </w:r>
            <w:r w:rsidR="007E1538">
              <w:rPr>
                <w:noProof/>
                <w:webHidden/>
              </w:rPr>
              <w:fldChar w:fldCharType="begin"/>
            </w:r>
            <w:r w:rsidR="007E1538">
              <w:rPr>
                <w:noProof/>
                <w:webHidden/>
              </w:rPr>
              <w:instrText xml:space="preserve"> PAGEREF _Toc231684147 \h </w:instrText>
            </w:r>
            <w:r w:rsidR="007E1538">
              <w:rPr>
                <w:noProof/>
                <w:webHidden/>
              </w:rPr>
            </w:r>
            <w:r w:rsidR="007E1538">
              <w:rPr>
                <w:noProof/>
                <w:webHidden/>
              </w:rPr>
              <w:fldChar w:fldCharType="separate"/>
            </w:r>
            <w:r w:rsidR="007E1538">
              <w:rPr>
                <w:noProof/>
                <w:webHidden/>
              </w:rPr>
              <w:t>100</w:t>
            </w:r>
            <w:r w:rsidR="007E1538">
              <w:rPr>
                <w:noProof/>
                <w:webHidden/>
              </w:rPr>
              <w:fldChar w:fldCharType="end"/>
            </w:r>
          </w:hyperlink>
        </w:p>
        <w:p w14:paraId="518DB652" w14:textId="5C9A2784" w:rsidR="007E1538"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8" w:history="1">
            <w:r w:rsidR="007E1538" w:rsidRPr="00307A40">
              <w:rPr>
                <w:rStyle w:val="Hyperlink"/>
                <w:noProof/>
                <w:w w:val="99"/>
              </w:rPr>
              <w:t>6.</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noProof/>
              </w:rPr>
              <w:t>REFERÊNCIAS</w:t>
            </w:r>
            <w:r w:rsidR="007E1538">
              <w:rPr>
                <w:noProof/>
                <w:webHidden/>
              </w:rPr>
              <w:tab/>
            </w:r>
            <w:r w:rsidR="007E1538">
              <w:rPr>
                <w:noProof/>
                <w:webHidden/>
              </w:rPr>
              <w:fldChar w:fldCharType="begin"/>
            </w:r>
            <w:r w:rsidR="007E1538">
              <w:rPr>
                <w:noProof/>
                <w:webHidden/>
              </w:rPr>
              <w:instrText xml:space="preserve"> PAGEREF _Toc231684148 \h </w:instrText>
            </w:r>
            <w:r w:rsidR="007E1538">
              <w:rPr>
                <w:noProof/>
                <w:webHidden/>
              </w:rPr>
            </w:r>
            <w:r w:rsidR="007E1538">
              <w:rPr>
                <w:noProof/>
                <w:webHidden/>
              </w:rPr>
              <w:fldChar w:fldCharType="separate"/>
            </w:r>
            <w:r w:rsidR="007E1538">
              <w:rPr>
                <w:noProof/>
                <w:webHidden/>
              </w:rPr>
              <w:t>101</w:t>
            </w:r>
            <w:r w:rsidR="007E1538">
              <w:rPr>
                <w:noProof/>
                <w:webHidden/>
              </w:rPr>
              <w:fldChar w:fldCharType="end"/>
            </w:r>
          </w:hyperlink>
        </w:p>
        <w:p w14:paraId="44984E11" w14:textId="569A0489" w:rsidR="007E1538"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49" w:history="1">
            <w:r w:rsidR="007E1538" w:rsidRPr="00307A40">
              <w:rPr>
                <w:rStyle w:val="Hyperlink"/>
                <w:noProof/>
              </w:rPr>
              <w:t>CRONOGRAMA</w:t>
            </w:r>
            <w:r w:rsidR="007E1538">
              <w:rPr>
                <w:noProof/>
                <w:webHidden/>
              </w:rPr>
              <w:tab/>
            </w:r>
            <w:r w:rsidR="007E1538">
              <w:rPr>
                <w:noProof/>
                <w:webHidden/>
              </w:rPr>
              <w:fldChar w:fldCharType="begin"/>
            </w:r>
            <w:r w:rsidR="007E1538">
              <w:rPr>
                <w:noProof/>
                <w:webHidden/>
              </w:rPr>
              <w:instrText xml:space="preserve"> PAGEREF _Toc231684149 \h </w:instrText>
            </w:r>
            <w:r w:rsidR="007E1538">
              <w:rPr>
                <w:noProof/>
                <w:webHidden/>
              </w:rPr>
            </w:r>
            <w:r w:rsidR="007E1538">
              <w:rPr>
                <w:noProof/>
                <w:webHidden/>
              </w:rPr>
              <w:fldChar w:fldCharType="separate"/>
            </w:r>
            <w:r w:rsidR="007E1538">
              <w:rPr>
                <w:noProof/>
                <w:webHidden/>
              </w:rPr>
              <w:t>108</w:t>
            </w:r>
            <w:r w:rsidR="007E1538">
              <w:rPr>
                <w:noProof/>
                <w:webHidden/>
              </w:rPr>
              <w:fldChar w:fldCharType="end"/>
            </w:r>
          </w:hyperlink>
        </w:p>
        <w:p w14:paraId="21F7B9B2" w14:textId="22AF2CD6" w:rsidR="007E1538"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0" w:history="1">
            <w:r w:rsidR="007E1538" w:rsidRPr="00307A40">
              <w:rPr>
                <w:rStyle w:val="Hyperlink"/>
                <w:b/>
                <w:noProof/>
                <w:lang w:val="en-US"/>
              </w:rPr>
              <w:t>APENDICES</w:t>
            </w:r>
            <w:r w:rsidR="007E1538">
              <w:rPr>
                <w:noProof/>
                <w:webHidden/>
              </w:rPr>
              <w:tab/>
            </w:r>
            <w:r w:rsidR="007E1538">
              <w:rPr>
                <w:noProof/>
                <w:webHidden/>
              </w:rPr>
              <w:fldChar w:fldCharType="begin"/>
            </w:r>
            <w:r w:rsidR="007E1538">
              <w:rPr>
                <w:noProof/>
                <w:webHidden/>
              </w:rPr>
              <w:instrText xml:space="preserve"> PAGEREF _Toc231684150 \h </w:instrText>
            </w:r>
            <w:r w:rsidR="007E1538">
              <w:rPr>
                <w:noProof/>
                <w:webHidden/>
              </w:rPr>
            </w:r>
            <w:r w:rsidR="007E1538">
              <w:rPr>
                <w:noProof/>
                <w:webHidden/>
              </w:rPr>
              <w:fldChar w:fldCharType="separate"/>
            </w:r>
            <w:r w:rsidR="007E1538">
              <w:rPr>
                <w:noProof/>
                <w:webHidden/>
              </w:rPr>
              <w:t>109</w:t>
            </w:r>
            <w:r w:rsidR="007E1538">
              <w:rPr>
                <w:noProof/>
                <w:webHidden/>
              </w:rPr>
              <w:fldChar w:fldCharType="end"/>
            </w:r>
          </w:hyperlink>
        </w:p>
        <w:p w14:paraId="379B9B23" w14:textId="47FD6324" w:rsidR="007E1538"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1" w:history="1">
            <w:r w:rsidR="007E1538" w:rsidRPr="00307A40">
              <w:rPr>
                <w:rStyle w:val="Hyperlink"/>
                <w:b/>
                <w:bCs/>
                <w:noProof/>
                <w:lang w:val="pt-BR"/>
              </w:rPr>
              <w:t>I.</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bCs/>
                <w:noProof/>
              </w:rPr>
              <w:t>APÊNDICE A — Universo Investável Habilitado (N = 118)</w:t>
            </w:r>
            <w:r w:rsidR="007E1538">
              <w:rPr>
                <w:noProof/>
                <w:webHidden/>
              </w:rPr>
              <w:tab/>
            </w:r>
            <w:r w:rsidR="007E1538">
              <w:rPr>
                <w:noProof/>
                <w:webHidden/>
              </w:rPr>
              <w:fldChar w:fldCharType="begin"/>
            </w:r>
            <w:r w:rsidR="007E1538">
              <w:rPr>
                <w:noProof/>
                <w:webHidden/>
              </w:rPr>
              <w:instrText xml:space="preserve"> PAGEREF _Toc231684151 \h </w:instrText>
            </w:r>
            <w:r w:rsidR="007E1538">
              <w:rPr>
                <w:noProof/>
                <w:webHidden/>
              </w:rPr>
            </w:r>
            <w:r w:rsidR="007E1538">
              <w:rPr>
                <w:noProof/>
                <w:webHidden/>
              </w:rPr>
              <w:fldChar w:fldCharType="separate"/>
            </w:r>
            <w:r w:rsidR="007E1538">
              <w:rPr>
                <w:noProof/>
                <w:webHidden/>
              </w:rPr>
              <w:t>109</w:t>
            </w:r>
            <w:r w:rsidR="007E1538">
              <w:rPr>
                <w:noProof/>
                <w:webHidden/>
              </w:rPr>
              <w:fldChar w:fldCharType="end"/>
            </w:r>
          </w:hyperlink>
        </w:p>
        <w:p w14:paraId="679B4D67" w14:textId="6A2EAB1F" w:rsidR="007E1538"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2" w:history="1">
            <w:r w:rsidR="007E1538" w:rsidRPr="00307A40">
              <w:rPr>
                <w:rStyle w:val="Hyperlink"/>
                <w:b/>
                <w:noProof/>
                <w:lang w:val="pt-BR"/>
              </w:rPr>
              <w:t>II.</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B – Diretrizes Metodológicas de Higienização e Filtragem de Liquidez da Base de Cotações</w:t>
            </w:r>
            <w:r w:rsidR="007E1538">
              <w:rPr>
                <w:noProof/>
                <w:webHidden/>
              </w:rPr>
              <w:tab/>
            </w:r>
            <w:r w:rsidR="007E1538">
              <w:rPr>
                <w:noProof/>
                <w:webHidden/>
              </w:rPr>
              <w:fldChar w:fldCharType="begin"/>
            </w:r>
            <w:r w:rsidR="007E1538">
              <w:rPr>
                <w:noProof/>
                <w:webHidden/>
              </w:rPr>
              <w:instrText xml:space="preserve"> PAGEREF _Toc231684152 \h </w:instrText>
            </w:r>
            <w:r w:rsidR="007E1538">
              <w:rPr>
                <w:noProof/>
                <w:webHidden/>
              </w:rPr>
            </w:r>
            <w:r w:rsidR="007E1538">
              <w:rPr>
                <w:noProof/>
                <w:webHidden/>
              </w:rPr>
              <w:fldChar w:fldCharType="separate"/>
            </w:r>
            <w:r w:rsidR="007E1538">
              <w:rPr>
                <w:noProof/>
                <w:webHidden/>
              </w:rPr>
              <w:t>113</w:t>
            </w:r>
            <w:r w:rsidR="007E1538">
              <w:rPr>
                <w:noProof/>
                <w:webHidden/>
              </w:rPr>
              <w:fldChar w:fldCharType="end"/>
            </w:r>
          </w:hyperlink>
        </w:p>
        <w:p w14:paraId="4BF55164" w14:textId="0437683C"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3" w:history="1">
            <w:r w:rsidR="007E1538" w:rsidRPr="00307A40">
              <w:rPr>
                <w:rStyle w:val="Hyperlink"/>
                <w:b/>
                <w:noProof/>
                <w:lang w:val="pt-BR"/>
              </w:rPr>
              <w:t>III.</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C – Transformação Vetorial da Matriz de Cotações em Séries de Retornos Financeiros</w:t>
            </w:r>
            <w:r w:rsidR="007E1538">
              <w:rPr>
                <w:noProof/>
                <w:webHidden/>
              </w:rPr>
              <w:tab/>
            </w:r>
            <w:r w:rsidR="007E1538">
              <w:rPr>
                <w:noProof/>
                <w:webHidden/>
              </w:rPr>
              <w:fldChar w:fldCharType="begin"/>
            </w:r>
            <w:r w:rsidR="007E1538">
              <w:rPr>
                <w:noProof/>
                <w:webHidden/>
              </w:rPr>
              <w:instrText xml:space="preserve"> PAGEREF _Toc231684153 \h </w:instrText>
            </w:r>
            <w:r w:rsidR="007E1538">
              <w:rPr>
                <w:noProof/>
                <w:webHidden/>
              </w:rPr>
            </w:r>
            <w:r w:rsidR="007E1538">
              <w:rPr>
                <w:noProof/>
                <w:webHidden/>
              </w:rPr>
              <w:fldChar w:fldCharType="separate"/>
            </w:r>
            <w:r w:rsidR="007E1538">
              <w:rPr>
                <w:noProof/>
                <w:webHidden/>
              </w:rPr>
              <w:t>115</w:t>
            </w:r>
            <w:r w:rsidR="007E1538">
              <w:rPr>
                <w:noProof/>
                <w:webHidden/>
              </w:rPr>
              <w:fldChar w:fldCharType="end"/>
            </w:r>
          </w:hyperlink>
        </w:p>
        <w:p w14:paraId="1D405587" w14:textId="70A79A5E"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4" w:history="1">
            <w:r w:rsidR="007E1538" w:rsidRPr="00307A40">
              <w:rPr>
                <w:rStyle w:val="Hyperlink"/>
                <w:b/>
                <w:noProof/>
                <w:lang w:val="pt-BR"/>
              </w:rPr>
              <w:t>IV.</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D – Consolidação da Base Mestre e Tratamento do Viés de Antecipação</w:t>
            </w:r>
            <w:r w:rsidR="007E1538">
              <w:rPr>
                <w:noProof/>
                <w:webHidden/>
              </w:rPr>
              <w:tab/>
            </w:r>
            <w:r w:rsidR="007E1538">
              <w:rPr>
                <w:noProof/>
                <w:webHidden/>
              </w:rPr>
              <w:fldChar w:fldCharType="begin"/>
            </w:r>
            <w:r w:rsidR="007E1538">
              <w:rPr>
                <w:noProof/>
                <w:webHidden/>
              </w:rPr>
              <w:instrText xml:space="preserve"> PAGEREF _Toc231684154 \h </w:instrText>
            </w:r>
            <w:r w:rsidR="007E1538">
              <w:rPr>
                <w:noProof/>
                <w:webHidden/>
              </w:rPr>
            </w:r>
            <w:r w:rsidR="007E1538">
              <w:rPr>
                <w:noProof/>
                <w:webHidden/>
              </w:rPr>
              <w:fldChar w:fldCharType="separate"/>
            </w:r>
            <w:r w:rsidR="007E1538">
              <w:rPr>
                <w:noProof/>
                <w:webHidden/>
              </w:rPr>
              <w:t>116</w:t>
            </w:r>
            <w:r w:rsidR="007E1538">
              <w:rPr>
                <w:noProof/>
                <w:webHidden/>
              </w:rPr>
              <w:fldChar w:fldCharType="end"/>
            </w:r>
          </w:hyperlink>
        </w:p>
        <w:p w14:paraId="481DDA9C" w14:textId="43F0B7E8" w:rsidR="007E1538"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5" w:history="1">
            <w:r w:rsidR="007E1538" w:rsidRPr="00307A40">
              <w:rPr>
                <w:rStyle w:val="Hyperlink"/>
                <w:b/>
                <w:noProof/>
                <w:lang w:val="pt-BR"/>
              </w:rPr>
              <w:t>V.</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E – Derivação do Prêmio de Risco e Estabelecimento dos Retornos em Excesso</w:t>
            </w:r>
            <w:r w:rsidR="007E1538">
              <w:rPr>
                <w:noProof/>
                <w:webHidden/>
              </w:rPr>
              <w:tab/>
            </w:r>
            <w:r w:rsidR="007E1538">
              <w:rPr>
                <w:noProof/>
                <w:webHidden/>
              </w:rPr>
              <w:fldChar w:fldCharType="begin"/>
            </w:r>
            <w:r w:rsidR="007E1538">
              <w:rPr>
                <w:noProof/>
                <w:webHidden/>
              </w:rPr>
              <w:instrText xml:space="preserve"> PAGEREF _Toc231684155 \h </w:instrText>
            </w:r>
            <w:r w:rsidR="007E1538">
              <w:rPr>
                <w:noProof/>
                <w:webHidden/>
              </w:rPr>
            </w:r>
            <w:r w:rsidR="007E1538">
              <w:rPr>
                <w:noProof/>
                <w:webHidden/>
              </w:rPr>
              <w:fldChar w:fldCharType="separate"/>
            </w:r>
            <w:r w:rsidR="007E1538">
              <w:rPr>
                <w:noProof/>
                <w:webHidden/>
              </w:rPr>
              <w:t>117</w:t>
            </w:r>
            <w:r w:rsidR="007E1538">
              <w:rPr>
                <w:noProof/>
                <w:webHidden/>
              </w:rPr>
              <w:fldChar w:fldCharType="end"/>
            </w:r>
          </w:hyperlink>
        </w:p>
        <w:p w14:paraId="3C585FD9" w14:textId="74CB88AC"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6" w:history="1">
            <w:r w:rsidR="007E1538" w:rsidRPr="00307A40">
              <w:rPr>
                <w:rStyle w:val="Hyperlink"/>
                <w:b/>
                <w:noProof/>
                <w:lang w:val="pt-BR"/>
              </w:rPr>
              <w:t>VI.</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F – Parâmetros Inferenciais Globais: Covariância, Risco Sistemático e Desempenho Ajustado</w:t>
            </w:r>
            <w:r w:rsidR="007E1538">
              <w:rPr>
                <w:noProof/>
                <w:webHidden/>
              </w:rPr>
              <w:tab/>
            </w:r>
            <w:r w:rsidR="007E1538">
              <w:rPr>
                <w:noProof/>
                <w:webHidden/>
              </w:rPr>
              <w:fldChar w:fldCharType="begin"/>
            </w:r>
            <w:r w:rsidR="007E1538">
              <w:rPr>
                <w:noProof/>
                <w:webHidden/>
              </w:rPr>
              <w:instrText xml:space="preserve"> PAGEREF _Toc231684156 \h </w:instrText>
            </w:r>
            <w:r w:rsidR="007E1538">
              <w:rPr>
                <w:noProof/>
                <w:webHidden/>
              </w:rPr>
            </w:r>
            <w:r w:rsidR="007E1538">
              <w:rPr>
                <w:noProof/>
                <w:webHidden/>
              </w:rPr>
              <w:fldChar w:fldCharType="separate"/>
            </w:r>
            <w:r w:rsidR="007E1538">
              <w:rPr>
                <w:noProof/>
                <w:webHidden/>
              </w:rPr>
              <w:t>118</w:t>
            </w:r>
            <w:r w:rsidR="007E1538">
              <w:rPr>
                <w:noProof/>
                <w:webHidden/>
              </w:rPr>
              <w:fldChar w:fldCharType="end"/>
            </w:r>
          </w:hyperlink>
        </w:p>
        <w:p w14:paraId="2561E51F" w14:textId="4BBF3519"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7" w:history="1">
            <w:r w:rsidR="007E1538" w:rsidRPr="00307A40">
              <w:rPr>
                <w:rStyle w:val="Hyperlink"/>
                <w:b/>
                <w:noProof/>
                <w:lang w:val="pt-BR"/>
              </w:rPr>
              <w:t>VII.</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G – Construção Estocástica e Otimização Numérica da Fronteira Eficiente de Markowitz</w:t>
            </w:r>
            <w:r w:rsidR="007E1538">
              <w:rPr>
                <w:noProof/>
                <w:webHidden/>
              </w:rPr>
              <w:tab/>
            </w:r>
            <w:r w:rsidR="007E1538">
              <w:rPr>
                <w:noProof/>
                <w:webHidden/>
              </w:rPr>
              <w:fldChar w:fldCharType="begin"/>
            </w:r>
            <w:r w:rsidR="007E1538">
              <w:rPr>
                <w:noProof/>
                <w:webHidden/>
              </w:rPr>
              <w:instrText xml:space="preserve"> PAGEREF _Toc231684157 \h </w:instrText>
            </w:r>
            <w:r w:rsidR="007E1538">
              <w:rPr>
                <w:noProof/>
                <w:webHidden/>
              </w:rPr>
            </w:r>
            <w:r w:rsidR="007E1538">
              <w:rPr>
                <w:noProof/>
                <w:webHidden/>
              </w:rPr>
              <w:fldChar w:fldCharType="separate"/>
            </w:r>
            <w:r w:rsidR="007E1538">
              <w:rPr>
                <w:noProof/>
                <w:webHidden/>
              </w:rPr>
              <w:t>119</w:t>
            </w:r>
            <w:r w:rsidR="007E1538">
              <w:rPr>
                <w:noProof/>
                <w:webHidden/>
              </w:rPr>
              <w:fldChar w:fldCharType="end"/>
            </w:r>
          </w:hyperlink>
        </w:p>
        <w:p w14:paraId="379F8F35" w14:textId="41099FA5"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8" w:history="1">
            <w:r w:rsidR="007E1538" w:rsidRPr="00307A40">
              <w:rPr>
                <w:rStyle w:val="Hyperlink"/>
                <w:b/>
                <w:noProof/>
                <w:lang w:val="pt-BR"/>
              </w:rPr>
              <w:t>VIII.</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H – Isolamento Matricial De Covariâncias Negativas E Mapeamento De Hedge Estrutural</w:t>
            </w:r>
            <w:r w:rsidR="007E1538">
              <w:rPr>
                <w:noProof/>
                <w:webHidden/>
              </w:rPr>
              <w:tab/>
            </w:r>
            <w:r w:rsidR="007E1538">
              <w:rPr>
                <w:noProof/>
                <w:webHidden/>
              </w:rPr>
              <w:fldChar w:fldCharType="begin"/>
            </w:r>
            <w:r w:rsidR="007E1538">
              <w:rPr>
                <w:noProof/>
                <w:webHidden/>
              </w:rPr>
              <w:instrText xml:space="preserve"> PAGEREF _Toc231684158 \h </w:instrText>
            </w:r>
            <w:r w:rsidR="007E1538">
              <w:rPr>
                <w:noProof/>
                <w:webHidden/>
              </w:rPr>
            </w:r>
            <w:r w:rsidR="007E1538">
              <w:rPr>
                <w:noProof/>
                <w:webHidden/>
              </w:rPr>
              <w:fldChar w:fldCharType="separate"/>
            </w:r>
            <w:r w:rsidR="007E1538">
              <w:rPr>
                <w:noProof/>
                <w:webHidden/>
              </w:rPr>
              <w:t>120</w:t>
            </w:r>
            <w:r w:rsidR="007E1538">
              <w:rPr>
                <w:noProof/>
                <w:webHidden/>
              </w:rPr>
              <w:fldChar w:fldCharType="end"/>
            </w:r>
          </w:hyperlink>
        </w:p>
        <w:p w14:paraId="7F45BFE3" w14:textId="0A1B2F7D" w:rsidR="007E1538"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59" w:history="1">
            <w:r w:rsidR="007E1538" w:rsidRPr="00307A40">
              <w:rPr>
                <w:rStyle w:val="Hyperlink"/>
                <w:b/>
                <w:noProof/>
                <w:lang w:val="pt-BR"/>
              </w:rPr>
              <w:t>IX.</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I – Análise de Correlação de Pearson e Clusterização Hierárquica Estrutural</w:t>
            </w:r>
            <w:r w:rsidR="007E1538">
              <w:rPr>
                <w:noProof/>
                <w:webHidden/>
              </w:rPr>
              <w:tab/>
            </w:r>
            <w:r w:rsidR="007E1538">
              <w:rPr>
                <w:noProof/>
                <w:webHidden/>
              </w:rPr>
              <w:fldChar w:fldCharType="begin"/>
            </w:r>
            <w:r w:rsidR="007E1538">
              <w:rPr>
                <w:noProof/>
                <w:webHidden/>
              </w:rPr>
              <w:instrText xml:space="preserve"> PAGEREF _Toc231684159 \h </w:instrText>
            </w:r>
            <w:r w:rsidR="007E1538">
              <w:rPr>
                <w:noProof/>
                <w:webHidden/>
              </w:rPr>
            </w:r>
            <w:r w:rsidR="007E1538">
              <w:rPr>
                <w:noProof/>
                <w:webHidden/>
              </w:rPr>
              <w:fldChar w:fldCharType="separate"/>
            </w:r>
            <w:r w:rsidR="007E1538">
              <w:rPr>
                <w:noProof/>
                <w:webHidden/>
              </w:rPr>
              <w:t>121</w:t>
            </w:r>
            <w:r w:rsidR="007E1538">
              <w:rPr>
                <w:noProof/>
                <w:webHidden/>
              </w:rPr>
              <w:fldChar w:fldCharType="end"/>
            </w:r>
          </w:hyperlink>
        </w:p>
        <w:p w14:paraId="31DF6D4A" w14:textId="26EB1B98" w:rsidR="007E1538"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84160" w:history="1">
            <w:r w:rsidR="007E1538" w:rsidRPr="00307A40">
              <w:rPr>
                <w:rStyle w:val="Hyperlink"/>
                <w:b/>
                <w:noProof/>
                <w:lang w:val="pt-BR"/>
              </w:rPr>
              <w:t>X.</w:t>
            </w:r>
            <w:r w:rsidR="007E1538">
              <w:rPr>
                <w:rFonts w:asciiTheme="minorHAnsi" w:eastAsiaTheme="minorEastAsia" w:hAnsiTheme="minorHAnsi" w:cstheme="minorBidi"/>
                <w:noProof/>
                <w:kern w:val="2"/>
                <w:sz w:val="24"/>
                <w:szCs w:val="24"/>
                <w:lang w:val="pt-BR" w:eastAsia="pt-BR"/>
                <w14:ligatures w14:val="standardContextual"/>
              </w:rPr>
              <w:tab/>
            </w:r>
            <w:r w:rsidR="007E1538" w:rsidRPr="00307A40">
              <w:rPr>
                <w:rStyle w:val="Hyperlink"/>
                <w:b/>
                <w:noProof/>
              </w:rPr>
              <w:t>Apêndice J – Engenharia Reversa De Black-Litterman: Extração Do Vetor De Retornos Implícitos De Equilíbrio (Π)</w:t>
            </w:r>
            <w:r w:rsidR="007E1538">
              <w:rPr>
                <w:noProof/>
                <w:webHidden/>
              </w:rPr>
              <w:tab/>
            </w:r>
            <w:r w:rsidR="007E1538">
              <w:rPr>
                <w:noProof/>
                <w:webHidden/>
              </w:rPr>
              <w:fldChar w:fldCharType="begin"/>
            </w:r>
            <w:r w:rsidR="007E1538">
              <w:rPr>
                <w:noProof/>
                <w:webHidden/>
              </w:rPr>
              <w:instrText xml:space="preserve"> PAGEREF _Toc231684160 \h </w:instrText>
            </w:r>
            <w:r w:rsidR="007E1538">
              <w:rPr>
                <w:noProof/>
                <w:webHidden/>
              </w:rPr>
            </w:r>
            <w:r w:rsidR="007E1538">
              <w:rPr>
                <w:noProof/>
                <w:webHidden/>
              </w:rPr>
              <w:fldChar w:fldCharType="separate"/>
            </w:r>
            <w:r w:rsidR="007E1538">
              <w:rPr>
                <w:noProof/>
                <w:webHidden/>
              </w:rPr>
              <w:t>122</w:t>
            </w:r>
            <w:r w:rsidR="007E1538">
              <w:rPr>
                <w:noProof/>
                <w:webHidden/>
              </w:rPr>
              <w:fldChar w:fldCharType="end"/>
            </w:r>
          </w:hyperlink>
        </w:p>
        <w:p w14:paraId="544E4EA9" w14:textId="6370733E"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684022"/>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399BD81F" w:rsidR="00A2073A" w:rsidRDefault="00A2073A" w:rsidP="005358E8">
      <w:pPr>
        <w:pStyle w:val="NormalWeb"/>
        <w:spacing w:before="0" w:beforeAutospacing="0" w:after="0" w:afterAutospacing="0" w:line="360" w:lineRule="auto"/>
        <w:ind w:firstLine="851"/>
        <w:jc w:val="both"/>
      </w:pPr>
      <w:r>
        <w:rPr>
          <w:b/>
          <w:bCs/>
        </w:rPr>
        <w:t>A Moderna Teoria do Portfólio (MPT)</w:t>
      </w:r>
      <w:r>
        <w:t xml:space="preserve">, proposta por Harry Markowitz em sua publicação seminal de 1952, inaugurou a abordagem quantitativa para a seleção de ativos e a formação de carteiras eficientes. </w:t>
      </w:r>
      <w:r w:rsidR="005358E8" w:rsidRPr="005358E8">
        <w:t xml:space="preserve">Fundamentada nos conceitos de diversificação e de fronteira eficiente, a teoria busca otimizar a alocação de recursos ao maximizar o retorno esperado e minimizar o risco, representado pela variância dos retornos </w:t>
      </w:r>
      <w:r>
        <w:t>(</w:t>
      </w:r>
      <w:r w:rsidR="001608FA">
        <w:t>MARKOWITZ</w:t>
      </w:r>
      <w:r>
        <w:t>, 1952). Posteriormente, William Sharpe (1966) contribuiu ao propor o Índice de Sharpe, que relaciona o retorno excedente ao risco total da carteira, oferecendo uma métrica objetiva de avaliação de desempenho ajustado ao risco.</w:t>
      </w:r>
    </w:p>
    <w:p w14:paraId="00E1F1B6" w14:textId="4A4AADA7" w:rsidR="00A2073A"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r w:rsidR="000F2501">
        <w:t>DAMODARAN</w:t>
      </w:r>
      <w:r>
        <w:t xml:space="preserve">, 2007). Adicionalmente, o modelo de otimização de média-variância é notório por sua sensibilidade extrema aos </w:t>
      </w:r>
      <w:r w:rsidRPr="00F759D2">
        <w:rPr>
          <w:i/>
          <w:iCs/>
        </w:rPr>
        <w:t>inputs</w:t>
      </w:r>
      <w:r>
        <w:t xml:space="preserve"> (estimativas de retorno e covariância), fenômeno conhecido como "maximização de erros", que frequentemente resulta em portfólios instáveis e pouco diversificados, concentrados em soluções de canto (</w:t>
      </w:r>
      <w:r w:rsidR="000F2501">
        <w:t>MICHAUD</w:t>
      </w:r>
      <w:r>
        <w:t>, 1989).</w:t>
      </w:r>
    </w:p>
    <w:p w14:paraId="7702841E" w14:textId="23C7BC02" w:rsidR="00A2073A" w:rsidRDefault="00A2073A" w:rsidP="005358E8">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w:t>
      </w:r>
      <w:r w:rsidR="000F2501">
        <w:t>BLACK; LITTERMAN</w:t>
      </w:r>
      <w:r>
        <w:t>, 1992).</w:t>
      </w:r>
    </w:p>
    <w:p w14:paraId="36936B29" w14:textId="168DBDF2"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w:t>
      </w:r>
      <w:r w:rsidR="000F2501">
        <w:t xml:space="preserve">ROM; FERGUSON, </w:t>
      </w:r>
      <w:r>
        <w:t xml:space="preserve">1994). Esta abordagem propõe métricas assimétricas que se alinham melhor à aversão à perda do investidor, como a semivariância, o </w:t>
      </w:r>
      <w:r>
        <w:rPr>
          <w:i/>
          <w:iCs/>
        </w:rPr>
        <w:t xml:space="preserve">Conditional </w:t>
      </w:r>
      <w:r>
        <w:rPr>
          <w:i/>
          <w:iCs/>
        </w:rPr>
        <w:lastRenderedPageBreak/>
        <w:t>Value at Risk</w:t>
      </w:r>
      <w:r>
        <w:t xml:space="preserve"> (CVaR) e o Índice de Sortino, priorizando a análise do </w:t>
      </w:r>
      <w:r>
        <w:rPr>
          <w:i/>
          <w:iCs/>
        </w:rPr>
        <w:t>downside risk</w:t>
      </w:r>
      <w:r>
        <w:t xml:space="preserve"> em detrimento da volatilidade total (</w:t>
      </w:r>
      <w:r w:rsidR="000F2501">
        <w:t>SORTINO; VAN DER MEER</w:t>
      </w:r>
      <w:r>
        <w:t>, 1991).</w:t>
      </w:r>
    </w:p>
    <w:p w14:paraId="5082D770" w14:textId="7F0E3F3B"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 xml:space="preserve">Qual a eficácia comparativa de carteiras construídas sob as óticas da MPT, PMPT e Black-Litterman, quando submetidas a diferentes métodos de estimação de </w:t>
      </w:r>
      <w:r w:rsidRPr="00F759D2">
        <w:rPr>
          <w:b/>
          <w:bCs/>
          <w:i/>
          <w:iCs/>
        </w:rPr>
        <w:t>inputs</w:t>
      </w:r>
      <w:r>
        <w:rPr>
          <w:b/>
          <w:bCs/>
        </w:rPr>
        <w:t xml:space="preserve"> (</w:t>
      </w:r>
      <w:r w:rsidR="00F70ECB">
        <w:rPr>
          <w:b/>
          <w:bCs/>
        </w:rPr>
        <w:t xml:space="preserve">Média Histórica e Fator de </w:t>
      </w:r>
      <w:r w:rsidR="00F70ECB" w:rsidRPr="005F2A20">
        <w:rPr>
          <w:b/>
          <w:bCs/>
          <w:i/>
          <w:iCs/>
        </w:rPr>
        <w:t>Momentum</w:t>
      </w:r>
      <w:r w:rsidR="00F70ECB">
        <w:rPr>
          <w:b/>
          <w:bCs/>
        </w:rPr>
        <w:t xml:space="preserve"> 12-1</w:t>
      </w:r>
      <w:r>
        <w:rPr>
          <w:b/>
          <w:bCs/>
        </w:rPr>
        <w:t>) no mercado brasileiro?</w:t>
      </w:r>
    </w:p>
    <w:p w14:paraId="76BD42F0" w14:textId="77777777" w:rsidR="00322830" w:rsidRPr="00DE160C" w:rsidRDefault="00322830" w:rsidP="005358E8">
      <w:pPr>
        <w:pStyle w:val="NormalWeb"/>
        <w:spacing w:before="0" w:beforeAutospacing="0" w:after="0" w:afterAutospacing="0" w:line="360" w:lineRule="auto"/>
        <w:ind w:firstLine="851"/>
        <w:jc w:val="both"/>
      </w:pPr>
      <w:r w:rsidRPr="00DE160C">
        <w:t xml:space="preserve">O objetivo geral deste trabalho é avaliar o desempenho de carteiras otimizadas, variando-se a estimação dos retornos esperados entre a Média Histórica e o fator de </w:t>
      </w:r>
      <w:r w:rsidRPr="005F2A20">
        <w:rPr>
          <w:i/>
          <w:iCs/>
        </w:rPr>
        <w:t>momentum</w:t>
      </w:r>
      <w:r w:rsidRPr="00DE160C">
        <w:t xml:space="preserve"> de 12 meses (</w:t>
      </w:r>
      <w:r w:rsidRPr="005F2A20">
        <w:rPr>
          <w:i/>
          <w:iCs/>
        </w:rPr>
        <w:t>momentum</w:t>
      </w:r>
      <w:r w:rsidRPr="00DE160C">
        <w:t xml:space="preserve"> 12-1). Serão testados otimizadores distintos: Média-Variância, Mínima Variância Global, Máximo Índice de Sortino, Mínimo-CVaR e a abordagem mista de Black-Litterman. O estudo abrange o período de janeiro de 2010 a dezembro de 2025, comparando os resultados com </w:t>
      </w:r>
      <w:r w:rsidRPr="00DE160C">
        <w:rPr>
          <w:b/>
          <w:bCs/>
        </w:rPr>
        <w:t>benchmarks</w:t>
      </w:r>
      <w:r w:rsidRPr="00DE160C">
        <w:t xml:space="preserve"> como o IBOVESPA e o CDI, a fim de demonstrar alternativas robustas para a alocação de ativos no Brasil.</w:t>
      </w:r>
    </w:p>
    <w:p w14:paraId="1671B2AC" w14:textId="73637645" w:rsidR="007E00C4" w:rsidRPr="00DE160C" w:rsidRDefault="005358E8" w:rsidP="005358E8">
      <w:pPr>
        <w:pStyle w:val="NormalWeb"/>
        <w:spacing w:before="0" w:beforeAutospacing="0" w:after="0" w:afterAutospacing="0" w:line="360" w:lineRule="auto"/>
        <w:ind w:firstLine="851"/>
        <w:jc w:val="both"/>
      </w:pPr>
      <w:r w:rsidRPr="005358E8">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684023"/>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684024"/>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684025"/>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684026"/>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6851A7EF"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t>
      </w:r>
      <w:r w:rsidR="008A6788">
        <w:rPr>
          <w:rFonts w:eastAsia="Google Sans Text"/>
          <w:color w:val="1F1F1F"/>
          <w:sz w:val="24"/>
          <w:szCs w:val="24"/>
        </w:rPr>
        <w:t>WILLIAMS</w:t>
      </w:r>
      <w:r>
        <w:rPr>
          <w:rFonts w:eastAsia="Google Sans Text"/>
          <w:color w:val="1F1F1F"/>
          <w:sz w:val="24"/>
          <w:szCs w:val="24"/>
        </w:rPr>
        <w:t>, 2014).</w:t>
      </w:r>
    </w:p>
    <w:p w14:paraId="76822043" w14:textId="1B9908F8"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introduziu o Modelo de Desconto de Dividendos (Dividend Discount Model - DDM), estabelecendo que o valor de um ativo é o valor presente de seus fluxos de caixa futuros esperados, descontados a uma taxa de juros apropriada (</w:t>
      </w:r>
      <w:r w:rsidR="008A6788">
        <w:rPr>
          <w:rFonts w:eastAsia="Google Sans Text"/>
          <w:color w:val="1F1F1F"/>
          <w:sz w:val="24"/>
          <w:szCs w:val="24"/>
        </w:rPr>
        <w:t>WILLIAMS</w:t>
      </w:r>
      <w:r>
        <w:rPr>
          <w:rFonts w:eastAsia="Google Sans Text"/>
          <w:color w:val="1F1F1F"/>
          <w:sz w:val="24"/>
          <w:szCs w:val="24"/>
        </w:rPr>
        <w:t xml:space="preserve">,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w:t>
      </w:r>
      <w:r w:rsidR="00CE4311">
        <w:rPr>
          <w:rFonts w:eastAsia="Google Sans Text"/>
          <w:color w:val="1F1F1F"/>
          <w:sz w:val="24"/>
          <w:szCs w:val="24"/>
        </w:rPr>
        <w:t>GUERARD</w:t>
      </w:r>
      <w:r>
        <w:rPr>
          <w:rFonts w:eastAsia="Google Sans Text"/>
          <w:color w:val="1F1F1F"/>
          <w:sz w:val="24"/>
          <w:szCs w:val="24"/>
        </w:rPr>
        <w:t>,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w:t>
      </w:r>
      <w:r w:rsidR="008A6788">
        <w:rPr>
          <w:rFonts w:eastAsia="Google Sans Text"/>
          <w:color w:val="1F1F1F"/>
          <w:sz w:val="24"/>
          <w:szCs w:val="24"/>
        </w:rPr>
        <w:t>RUBINSTEIN</w:t>
      </w:r>
      <w:r>
        <w:rPr>
          <w:rFonts w:eastAsia="Google Sans Text"/>
          <w:color w:val="1F1F1F"/>
          <w:sz w:val="24"/>
          <w:szCs w:val="24"/>
        </w:rPr>
        <w:t>, 2002). Williams focava na maximização do retorno esperado, acreditando que a "lei dos grandes números" protegeria o investidor que diversificasse suficientemente (</w:t>
      </w:r>
      <w:r w:rsidR="008A6788">
        <w:rPr>
          <w:rFonts w:eastAsia="Google Sans Text"/>
          <w:color w:val="1F1F1F"/>
          <w:sz w:val="24"/>
          <w:szCs w:val="24"/>
        </w:rPr>
        <w:t>RUBINSTEIN</w:t>
      </w:r>
      <w:r>
        <w:rPr>
          <w:rFonts w:eastAsia="Google Sans Text"/>
          <w:color w:val="1F1F1F"/>
          <w:sz w:val="24"/>
          <w:szCs w:val="24"/>
        </w:rPr>
        <w:t>, 2002).</w:t>
      </w:r>
    </w:p>
    <w:p w14:paraId="791CA2D2" w14:textId="0DC82CD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w:t>
      </w:r>
      <w:r w:rsidR="008A6788">
        <w:rPr>
          <w:rFonts w:eastAsia="Google Sans Text"/>
          <w:color w:val="1F1F1F"/>
          <w:sz w:val="24"/>
          <w:szCs w:val="24"/>
        </w:rPr>
        <w:t xml:space="preserve">BOYD, JOHANSSON, KAHN, SCHIELE, SCHMELZER, </w:t>
      </w:r>
      <w:r>
        <w:rPr>
          <w:rFonts w:eastAsia="Google Sans Text"/>
          <w:color w:val="1F1F1F"/>
          <w:sz w:val="24"/>
          <w:szCs w:val="24"/>
        </w:rPr>
        <w:t>2024</w:t>
      </w:r>
      <w:r w:rsidR="00DE160C" w:rsidRPr="00DE160C">
        <w:rPr>
          <w:rFonts w:eastAsia="Google Sans Text"/>
          <w:color w:val="1F1F1F"/>
          <w:sz w:val="24"/>
          <w:szCs w:val="24"/>
          <w:lang w:val="pt-BR"/>
        </w:rPr>
        <w:t xml:space="preserve">Para Graham, o risco não residia na volatilidade, mas na possibilidade de perda permanente de capital, decorrente da deterioração dos fundamentos da empresa ou do pagamento de um preço excessivo em relação ao seu valor intrínseco </w:t>
      </w:r>
      <w:r>
        <w:rPr>
          <w:rFonts w:eastAsia="Google Sans Text"/>
          <w:color w:val="1F1F1F"/>
          <w:sz w:val="24"/>
          <w:szCs w:val="24"/>
        </w:rPr>
        <w:t>(</w:t>
      </w:r>
      <w:r w:rsidR="008A6788">
        <w:rPr>
          <w:rFonts w:eastAsia="Google Sans Text"/>
          <w:color w:val="1F1F1F"/>
          <w:sz w:val="24"/>
          <w:szCs w:val="24"/>
        </w:rPr>
        <w:t>GUERARD</w:t>
      </w:r>
      <w:r>
        <w:rPr>
          <w:rFonts w:eastAsia="Google Sans Text"/>
          <w:color w:val="1F1F1F"/>
          <w:sz w:val="24"/>
          <w:szCs w:val="24"/>
        </w:rPr>
        <w:t>, 2010). 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8A6788">
        <w:rPr>
          <w:rFonts w:eastAsia="Google Sans Text"/>
          <w:color w:val="1F1F1F"/>
          <w:sz w:val="24"/>
          <w:szCs w:val="24"/>
        </w:rPr>
        <w:t xml:space="preserve"> </w:t>
      </w:r>
      <w:r>
        <w:rPr>
          <w:rFonts w:eastAsia="Google Sans Text"/>
          <w:color w:val="1F1F1F"/>
          <w:sz w:val="24"/>
          <w:szCs w:val="24"/>
        </w:rPr>
        <w:t>(</w:t>
      </w:r>
      <w:r w:rsidR="008A6788">
        <w:rPr>
          <w:rFonts w:eastAsia="Google Sans Text"/>
          <w:color w:val="1F1F1F"/>
          <w:sz w:val="24"/>
          <w:szCs w:val="24"/>
        </w:rPr>
        <w:t>GUERARD</w:t>
      </w:r>
      <w:r>
        <w:rPr>
          <w:rFonts w:eastAsia="Google Sans Text"/>
          <w:color w:val="1F1F1F"/>
          <w:sz w:val="24"/>
          <w:szCs w:val="24"/>
        </w:rPr>
        <w:t>,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684027"/>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0178A82E"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w:t>
      </w:r>
      <w:r w:rsidR="007F5FA9">
        <w:rPr>
          <w:rFonts w:eastAsia="Google Sans Text"/>
          <w:color w:val="1F1F1F"/>
          <w:sz w:val="24"/>
          <w:szCs w:val="24"/>
        </w:rPr>
        <w:t>(BOYD, JOHANSSON, KAHN, SCHIELE, SCHMELZER</w:t>
      </w:r>
      <w:r>
        <w:rPr>
          <w:rFonts w:eastAsia="Google Sans Text"/>
          <w:color w:val="1F1F1F"/>
          <w:sz w:val="24"/>
          <w:szCs w:val="24"/>
        </w:rPr>
        <w:t>, 2024).</w:t>
      </w:r>
    </w:p>
    <w:p w14:paraId="21C55088" w14:textId="723DF3FA"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r w:rsidR="007F5FA9">
        <w:rPr>
          <w:rFonts w:eastAsia="Google Sans Text"/>
          <w:color w:val="1F1F1F"/>
          <w:sz w:val="24"/>
          <w:szCs w:val="24"/>
        </w:rPr>
        <w:t xml:space="preserve">(MARKOWITZ, 1959). </w:t>
      </w:r>
      <w:r>
        <w:rPr>
          <w:rFonts w:eastAsia="Google Sans Text"/>
          <w:color w:val="1F1F1F"/>
          <w:sz w:val="24"/>
          <w:szCs w:val="24"/>
        </w:rPr>
        <w:t>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w:t>
      </w:r>
      <w:r w:rsidR="007F5FA9">
        <w:rPr>
          <w:rFonts w:eastAsia="Google Sans Text"/>
          <w:color w:val="1F1F1F"/>
          <w:sz w:val="24"/>
          <w:szCs w:val="24"/>
        </w:rPr>
        <w:t>MARKOWITZ</w:t>
      </w:r>
      <w:r>
        <w:rPr>
          <w:rFonts w:eastAsia="Google Sans Text"/>
          <w:color w:val="1F1F1F"/>
          <w:sz w:val="24"/>
          <w:szCs w:val="24"/>
        </w:rPr>
        <w:t>, 1959).</w:t>
      </w:r>
    </w:p>
    <w:p w14:paraId="29AF2748" w14:textId="5ECF467F"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Markowitz identificou que a prática observada e intuitivamente racional da diversificação — "não colocar todos os ovos na mesma cesta" — era inconsistente com a teoria de maximização de valor presente de Williams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 xml:space="preserve">). Para racionalizar a diversificação, era necessário introduzir uma segunda dimensão na função objetivo do investidor: o risco. A diversificação só faz sentido se o investidor estiver </w:t>
      </w:r>
      <w:r>
        <w:rPr>
          <w:rFonts w:eastAsia="Google Sans Text"/>
          <w:color w:val="1F1F1F"/>
          <w:sz w:val="24"/>
          <w:szCs w:val="24"/>
        </w:rPr>
        <w:lastRenderedPageBreak/>
        <w:t>disposto a sacrificar uma parcela do retorno potencial para reduzir a incerteza do resultado 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684028"/>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2E1949A9"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sidRPr="007F5FA9">
        <w:rPr>
          <w:rFonts w:eastAsia="Google Sans Text"/>
          <w:i/>
          <w:iCs/>
          <w:color w:val="1F1F1F"/>
          <w:sz w:val="24"/>
          <w:szCs w:val="24"/>
        </w:rPr>
        <w:t>Portfolio Selection</w:t>
      </w:r>
      <w:r>
        <w:rPr>
          <w:rFonts w:eastAsia="Google Sans Text"/>
          <w:color w:val="1F1F1F"/>
          <w:sz w:val="24"/>
          <w:szCs w:val="24"/>
        </w:rPr>
        <w:t xml:space="preserve">"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w:t>
      </w:r>
      <w:r w:rsidR="007F5FA9">
        <w:rPr>
          <w:rFonts w:eastAsia="Google Sans Text"/>
          <w:color w:val="1F1F1F"/>
          <w:sz w:val="24"/>
          <w:szCs w:val="24"/>
        </w:rPr>
        <w:t>MARKOWITZ</w:t>
      </w:r>
      <w:r>
        <w:rPr>
          <w:rFonts w:eastAsia="Google Sans Text"/>
          <w:color w:val="1F1F1F"/>
          <w:sz w:val="24"/>
          <w:szCs w:val="24"/>
        </w:rPr>
        <w:t>, 1959). A "Modern Portfolio Theory" (MPT) de Markowitz não apenas descreveu como os investidores agem, mas prescreveu como deveriam agir, fundamentando a decisão de investimento na interação estocástica entre ativos (</w:t>
      </w:r>
      <w:r w:rsidR="007F5FA9">
        <w:rPr>
          <w:rFonts w:eastAsia="Google Sans Text"/>
          <w:color w:val="1F1F1F"/>
          <w:sz w:val="24"/>
          <w:szCs w:val="24"/>
        </w:rPr>
        <w:t>MARKOWITZ</w:t>
      </w:r>
      <w:r>
        <w:rPr>
          <w:rFonts w:eastAsia="Google Sans Text"/>
          <w:color w:val="1F1F1F"/>
          <w:sz w:val="24"/>
          <w:szCs w:val="24"/>
        </w:rPr>
        <w:t>,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684029"/>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03A126BF"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w:t>
      </w:r>
      <w:r w:rsidR="00CE4311">
        <w:rPr>
          <w:rFonts w:eastAsia="Google Sans Text"/>
          <w:color w:val="1F1F1F"/>
          <w:sz w:val="24"/>
          <w:szCs w:val="24"/>
        </w:rPr>
        <w:t>MARKOWITZ</w:t>
      </w:r>
      <w:r>
        <w:rPr>
          <w:rFonts w:eastAsia="Google Sans Text"/>
          <w:color w:val="1F1F1F"/>
          <w:sz w:val="24"/>
          <w:szCs w:val="24"/>
        </w:rPr>
        <w:t>,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w:t>
      </w:r>
      <w:r w:rsidR="00CE4311">
        <w:rPr>
          <w:rFonts w:eastAsia="Google Sans Text"/>
          <w:color w:val="1F1F1F"/>
          <w:sz w:val="24"/>
          <w:szCs w:val="24"/>
        </w:rPr>
        <w:t>MARKOWITZ</w:t>
      </w:r>
      <w:r>
        <w:rPr>
          <w:rFonts w:eastAsia="Google Sans Text"/>
          <w:color w:val="1F1F1F"/>
          <w:sz w:val="24"/>
          <w:szCs w:val="24"/>
        </w:rPr>
        <w:t>,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33D42A7B"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w:t>
      </w:r>
      <w:r w:rsidR="00CE4311">
        <w:rPr>
          <w:rFonts w:eastAsia="Google Sans Text"/>
          <w:color w:val="1F1F1F"/>
          <w:sz w:val="24"/>
          <w:szCs w:val="24"/>
        </w:rPr>
        <w:t>MARKOWITZ</w:t>
      </w:r>
      <w:r>
        <w:rPr>
          <w:rFonts w:eastAsia="Google Sans Text"/>
          <w:color w:val="1F1F1F"/>
          <w:sz w:val="24"/>
          <w:szCs w:val="24"/>
        </w:rPr>
        <w:t>,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684030"/>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4544625D"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w:t>
      </w:r>
      <w:r w:rsidR="00CE4311">
        <w:rPr>
          <w:rFonts w:eastAsia="Google Sans Text"/>
          <w:color w:val="1F1F1F"/>
          <w:sz w:val="24"/>
          <w:szCs w:val="24"/>
        </w:rPr>
        <w:t>ESTRADA</w:t>
      </w:r>
      <w:r>
        <w:rPr>
          <w:rFonts w:eastAsia="Google Sans Text"/>
          <w:color w:val="1F1F1F"/>
          <w:sz w:val="24"/>
          <w:szCs w:val="24"/>
        </w:rPr>
        <w:t>, 2007). A semivariância mensura apenas a dispersão dos retornos que caem abaixo de um determinado alvo (como a média ou zero), ignorando a volatilidade "positiva" (ganhos acima do esperado) (</w:t>
      </w:r>
      <w:r w:rsidR="00CE4311">
        <w:rPr>
          <w:rFonts w:eastAsia="Google Sans Text"/>
          <w:color w:val="1F1F1F"/>
          <w:sz w:val="24"/>
          <w:szCs w:val="24"/>
        </w:rPr>
        <w:t>MARKOWITZ</w:t>
      </w:r>
      <w:r>
        <w:rPr>
          <w:rFonts w:eastAsia="Google Sans Text"/>
          <w:color w:val="1F1F1F"/>
          <w:sz w:val="24"/>
          <w:szCs w:val="24"/>
        </w:rPr>
        <w:t>, 1959). Markowitz reconheceu explicitamente a superioridade teórica desta medida, afirmando que "a semivariância parece mais plausível do que a variância como uma medida de risco, uma vez que se preocupa apenas com desvios adversos" (</w:t>
      </w:r>
      <w:r w:rsidR="00CE4311">
        <w:rPr>
          <w:rFonts w:eastAsia="Google Sans Text"/>
          <w:color w:val="1F1F1F"/>
          <w:sz w:val="24"/>
          <w:szCs w:val="24"/>
        </w:rPr>
        <w:t>MARKOWITZ</w:t>
      </w:r>
      <w:r>
        <w:rPr>
          <w:rFonts w:eastAsia="Google Sans Text"/>
          <w:color w:val="1F1F1F"/>
          <w:sz w:val="24"/>
          <w:szCs w:val="24"/>
        </w:rPr>
        <w:t>,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478454DF"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w:t>
      </w:r>
      <w:r w:rsidR="00CE4311">
        <w:rPr>
          <w:rFonts w:eastAsia="Google Sans Text"/>
          <w:color w:val="1F1F1F"/>
          <w:sz w:val="24"/>
          <w:szCs w:val="24"/>
        </w:rPr>
        <w:t>MARKOWITZ</w:t>
      </w:r>
      <w:r>
        <w:rPr>
          <w:rFonts w:eastAsia="Google Sans Text"/>
          <w:color w:val="1F1F1F"/>
          <w:sz w:val="24"/>
          <w:szCs w:val="24"/>
        </w:rPr>
        <w:t>, Starer, Fram, Gerber, 2019 ). A semivariância, por outro lado, exigia o dobro de dados de entrada (matrizes de semicovariância) e resultava em problemas de otimização mais complexos, onde a matriz de covariância se tornava endógena aos pesos do portfólio (</w:t>
      </w:r>
      <w:r w:rsidR="00CE4311">
        <w:rPr>
          <w:rFonts w:eastAsia="Google Sans Text"/>
          <w:color w:val="1F1F1F"/>
          <w:sz w:val="24"/>
          <w:szCs w:val="24"/>
        </w:rPr>
        <w:t>ESTRADA</w:t>
      </w:r>
      <w:r>
        <w:rPr>
          <w:rFonts w:eastAsia="Google Sans Text"/>
          <w:color w:val="1F1F1F"/>
          <w:sz w:val="24"/>
          <w:szCs w:val="24"/>
        </w:rPr>
        <w:t>, 2007).</w:t>
      </w:r>
    </w:p>
    <w:p w14:paraId="103B6C70" w14:textId="63333954"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w:t>
      </w:r>
      <w:r w:rsidR="001C2D20">
        <w:rPr>
          <w:rFonts w:eastAsia="Google Sans Text"/>
          <w:b/>
          <w:bCs/>
          <w:color w:val="1F1F1F"/>
          <w:sz w:val="24"/>
          <w:szCs w:val="24"/>
        </w:rPr>
        <w:t>i</w:t>
      </w:r>
      <w:r>
        <w:rPr>
          <w:rFonts w:eastAsia="Google Sans Text"/>
          <w:b/>
          <w:bCs/>
          <w:color w:val="1F1F1F"/>
          <w:sz w:val="24"/>
          <w:szCs w:val="24"/>
        </w:rPr>
        <w:t>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w:t>
      </w:r>
      <w:r w:rsidR="00CE4311">
        <w:rPr>
          <w:rFonts w:eastAsia="Google Sans Text"/>
          <w:color w:val="1F1F1F"/>
          <w:sz w:val="24"/>
          <w:szCs w:val="24"/>
        </w:rPr>
        <w:t>ESTRADA</w:t>
      </w:r>
      <w:r>
        <w:rPr>
          <w:rFonts w:eastAsia="Google Sans Text"/>
          <w:color w:val="1F1F1F"/>
          <w:sz w:val="24"/>
          <w:szCs w:val="24"/>
        </w:rPr>
        <w:t>, 2007). Markowitz apostou na aproximação normal como uma simplificação aceitável para tornar a teoria operacionalizável.</w:t>
      </w:r>
    </w:p>
    <w:p w14:paraId="52BBCAD2" w14:textId="5C6893D5"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w:t>
      </w:r>
      <w:r w:rsidR="00CE4311">
        <w:rPr>
          <w:rFonts w:eastAsia="Google Sans Text"/>
          <w:color w:val="1F1F1F"/>
          <w:sz w:val="24"/>
          <w:szCs w:val="24"/>
        </w:rPr>
        <w:t>ESTRADA</w:t>
      </w:r>
      <w:r>
        <w:rPr>
          <w:rFonts w:eastAsia="Google Sans Text"/>
          <w:color w:val="1F1F1F"/>
          <w:sz w:val="24"/>
          <w:szCs w:val="24"/>
        </w:rPr>
        <w:t>,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684031"/>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A contribuição técnica mais duradoura de Markowitz foi a formulação estatística do risco do portfólio, demonstrando que o risco de um todo não é meramente a soma dos 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684032"/>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684033"/>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131CBF29"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w:t>
      </w:r>
      <w:r w:rsidR="00CE4311">
        <w:rPr>
          <w:rFonts w:eastAsia="Google Sans Text"/>
          <w:color w:val="1F1F1F"/>
          <w:sz w:val="24"/>
          <w:szCs w:val="24"/>
        </w:rPr>
        <w:t>MARKOWITZ</w:t>
      </w:r>
      <w:r>
        <w:rPr>
          <w:rFonts w:eastAsia="Google Sans Text"/>
          <w:color w:val="1F1F1F"/>
          <w:sz w:val="24"/>
          <w:szCs w:val="24"/>
        </w:rPr>
        <w:t xml:space="preserve">, 1999). No limite, o risco de um portfólio diversificado é determinado quase inteiramente pela covariância média entre os ativos, e </w:t>
      </w:r>
      <w:r>
        <w:rPr>
          <w:rFonts w:eastAsia="Google Sans Text"/>
          <w:color w:val="1F1F1F"/>
          <w:sz w:val="24"/>
          <w:szCs w:val="24"/>
        </w:rPr>
        <w:lastRenderedPageBreak/>
        <w:t>não pela volatilidade individual de cada um (</w:t>
      </w:r>
      <w:r w:rsidR="00CE4311">
        <w:rPr>
          <w:rFonts w:eastAsia="Google Sans Text"/>
          <w:color w:val="1F1F1F"/>
          <w:sz w:val="24"/>
          <w:szCs w:val="24"/>
        </w:rPr>
        <w:t>MARKOWITZ</w:t>
      </w:r>
      <w:r>
        <w:rPr>
          <w:rFonts w:eastAsia="Google Sans Text"/>
          <w:color w:val="1F1F1F"/>
          <w:sz w:val="24"/>
          <w:szCs w:val="24"/>
        </w:rPr>
        <w:t>,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684034"/>
      <w:r>
        <w:rPr>
          <w:rFonts w:eastAsia="Google Sans"/>
          <w:b w:val="0"/>
          <w:color w:val="1F1F1F"/>
        </w:rPr>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13AB2F2D"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w:t>
      </w:r>
      <w:r w:rsidR="00A4374B">
        <w:rPr>
          <w:rFonts w:eastAsia="Google Sans Text"/>
          <w:color w:val="1F1F1F"/>
          <w:sz w:val="24"/>
          <w:szCs w:val="24"/>
        </w:rPr>
        <w:t xml:space="preserve"> </w:t>
      </w:r>
      <w:r>
        <w:rPr>
          <w:rFonts w:eastAsia="Google Sans Text"/>
          <w:color w:val="1F1F1F"/>
          <w:sz w:val="24"/>
          <w:szCs w:val="24"/>
        </w:rPr>
        <w:t>(</w:t>
      </w:r>
      <w:r w:rsidR="00A4374B">
        <w:rPr>
          <w:rFonts w:eastAsia="Google Sans Text"/>
          <w:color w:val="1F1F1F"/>
          <w:sz w:val="24"/>
          <w:szCs w:val="24"/>
        </w:rPr>
        <w:t>HEBNER</w:t>
      </w:r>
      <w:r>
        <w:rPr>
          <w:rFonts w:eastAsia="Google Sans Text"/>
          <w:color w:val="1F1F1F"/>
          <w:sz w:val="24"/>
          <w:szCs w:val="24"/>
        </w:rPr>
        <w:t>, 2022).</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A7B6774"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w:t>
      </w:r>
      <w:r w:rsidR="00CE4311">
        <w:rPr>
          <w:rFonts w:eastAsia="Google Sans Text"/>
          <w:color w:val="1F1F1F"/>
          <w:sz w:val="24"/>
          <w:szCs w:val="24"/>
        </w:rPr>
        <w:t xml:space="preserve">MARKOWITZ, </w:t>
      </w:r>
      <w:r>
        <w:rPr>
          <w:rFonts w:eastAsia="Google Sans Text"/>
          <w:color w:val="1F1F1F"/>
          <w:sz w:val="24"/>
          <w:szCs w:val="24"/>
        </w:rPr>
        <w:t>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684035"/>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684036"/>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59A9E1FF"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w:t>
      </w:r>
      <w:r w:rsidR="00CE4311">
        <w:rPr>
          <w:rFonts w:eastAsia="Google Sans Text"/>
          <w:color w:val="1F1F1F"/>
          <w:sz w:val="24"/>
          <w:szCs w:val="24"/>
        </w:rPr>
        <w:t>MARKOWITZ</w:t>
      </w:r>
      <w:r>
        <w:rPr>
          <w:rFonts w:eastAsia="Google Sans Text"/>
          <w:color w:val="1F1F1F"/>
          <w:sz w:val="24"/>
          <w:szCs w:val="24"/>
        </w:rPr>
        <w:t>, 1959). Ela é obtida resolvendo um problema de otimização quadrática convexa (</w:t>
      </w:r>
      <w:r w:rsidR="00CE4311">
        <w:rPr>
          <w:rFonts w:eastAsia="Google Sans Text"/>
          <w:color w:val="1F1F1F"/>
          <w:sz w:val="24"/>
          <w:szCs w:val="24"/>
        </w:rPr>
        <w:t>GUNDERSEN</w:t>
      </w:r>
      <w:r>
        <w:rPr>
          <w:rFonts w:eastAsia="Google Sans Text"/>
          <w:color w:val="1F1F1F"/>
          <w:sz w:val="24"/>
          <w:szCs w:val="24"/>
        </w:rPr>
        <w:t>,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25C78486"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r w:rsidR="00F95762">
        <w:rPr>
          <w:rFonts w:eastAsia="Google Sans Text"/>
          <w:color w:val="1F1F1F"/>
          <w:sz w:val="24"/>
          <w:szCs w:val="24"/>
        </w:rPr>
        <w:t>GUNDERSEN</w:t>
      </w:r>
      <w:r>
        <w:rPr>
          <w:rFonts w:eastAsia="Google Sans Text"/>
          <w:color w:val="1F1F1F"/>
          <w:sz w:val="24"/>
          <w:szCs w:val="24"/>
        </w:rPr>
        <w:t>, 2022). O ramo superior desta hipérbole (acima do vértice) é a fronteira eficiente propriamente dita.</w:t>
      </w:r>
    </w:p>
    <w:p w14:paraId="261E4E12" w14:textId="00F2B3C2"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w:t>
      </w:r>
      <w:r w:rsidR="00F95762">
        <w:rPr>
          <w:rFonts w:eastAsia="Google Sans Text"/>
          <w:color w:val="1F1F1F"/>
          <w:sz w:val="24"/>
          <w:szCs w:val="24"/>
        </w:rPr>
        <w:t>GUNDERSEN</w:t>
      </w:r>
      <w:r>
        <w:rPr>
          <w:rFonts w:eastAsia="Google Sans Text"/>
          <w:color w:val="1F1F1F"/>
          <w:sz w:val="24"/>
          <w:szCs w:val="24"/>
        </w:rPr>
        <w:t>, 2022).</w:t>
      </w:r>
    </w:p>
    <w:p w14:paraId="73A5BFAF" w14:textId="388DECC4"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r w:rsidR="00F95762">
        <w:rPr>
          <w:rFonts w:eastAsia="Google Sans Text"/>
          <w:color w:val="1F1F1F"/>
          <w:sz w:val="24"/>
          <w:szCs w:val="24"/>
        </w:rPr>
        <w:t>QI</w:t>
      </w:r>
      <w:r>
        <w:rPr>
          <w:rFonts w:eastAsia="Google Sans Text"/>
          <w:color w:val="1F1F1F"/>
          <w:sz w:val="24"/>
          <w:szCs w:val="24"/>
        </w:rPr>
        <w:t>, 2019).</w:t>
      </w:r>
    </w:p>
    <w:p w14:paraId="38B790CA" w14:textId="6A3A28E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r w:rsidR="00F95762">
        <w:rPr>
          <w:rFonts w:eastAsia="Google Sans Text"/>
          <w:color w:val="1F1F1F"/>
          <w:sz w:val="24"/>
          <w:szCs w:val="24"/>
        </w:rPr>
        <w:t>GUNDERSEN</w:t>
      </w:r>
      <w:r>
        <w:rPr>
          <w:rFonts w:eastAsia="Google Sans Text"/>
          <w:color w:val="1F1F1F"/>
          <w:sz w:val="24"/>
          <w:szCs w:val="24"/>
        </w:rPr>
        <w:t>, 2022).</w:t>
      </w:r>
    </w:p>
    <w:p w14:paraId="753A64BB" w14:textId="24EFECFF"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w:t>
      </w:r>
      <w:r w:rsidR="00CE4311">
        <w:rPr>
          <w:rFonts w:eastAsia="Google Sans Text"/>
          <w:color w:val="1F1F1F"/>
          <w:sz w:val="24"/>
          <w:szCs w:val="24"/>
        </w:rPr>
        <w:t>MARKOWITZ</w:t>
      </w:r>
      <w:r>
        <w:rPr>
          <w:rFonts w:eastAsia="Google Sans Text"/>
          <w:color w:val="1F1F1F"/>
          <w:sz w:val="24"/>
          <w:szCs w:val="24"/>
        </w:rPr>
        <w:t xml:space="preserve">, </w:t>
      </w:r>
      <w:r w:rsidR="00CE4311">
        <w:rPr>
          <w:rFonts w:eastAsia="Google Sans Text"/>
          <w:color w:val="1F1F1F"/>
          <w:sz w:val="24"/>
          <w:szCs w:val="24"/>
        </w:rPr>
        <w:t>STARER, FRAM, GERBER</w:t>
      </w:r>
      <w:r>
        <w:rPr>
          <w:rFonts w:eastAsia="Google Sans Text"/>
          <w:color w:val="1F1F1F"/>
          <w:sz w:val="24"/>
          <w:szCs w:val="24"/>
        </w:rPr>
        <w:t>,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684037"/>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w:t>
      </w:r>
      <w:r>
        <w:rPr>
          <w:rFonts w:eastAsia="Google Sans Text"/>
          <w:color w:val="1F1F1F"/>
          <w:sz w:val="24"/>
          <w:szCs w:val="24"/>
        </w:rPr>
        <w:lastRenderedPageBreak/>
        <w:t>Mínima Variância Global (GMV). Este é o único ponto na curva onde o risco é minimizado em termos absolutos, sem consideração pelo retorno (Kim, Boyd, 2007). 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684038"/>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684039"/>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684040"/>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w:t>
      </w:r>
      <w:r>
        <w:rPr>
          <w:rFonts w:eastAsia="Google Sans Text"/>
          <w:color w:val="1F1F1F"/>
          <w:sz w:val="24"/>
          <w:szCs w:val="24"/>
        </w:rPr>
        <w:lastRenderedPageBreak/>
        <w:t xml:space="preserve">—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684041"/>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lastRenderedPageBreak/>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684042"/>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684043"/>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684044"/>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684045"/>
      <w:r>
        <w:rPr>
          <w:rFonts w:eastAsia="Google Sans"/>
          <w:b w:val="0"/>
          <w:color w:val="1F1F1F"/>
        </w:rPr>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56388C6"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w:t>
      </w:r>
      <w:r w:rsidR="00F95762">
        <w:rPr>
          <w:rFonts w:eastAsia="Google Sans Text"/>
          <w:color w:val="1F1F1F"/>
          <w:sz w:val="24"/>
          <w:szCs w:val="24"/>
        </w:rPr>
        <w:t xml:space="preserve">DUBRA, MACCHERONI, </w:t>
      </w:r>
      <w:r>
        <w:rPr>
          <w:rFonts w:eastAsia="Google Sans Text"/>
          <w:color w:val="1F1F1F"/>
          <w:sz w:val="24"/>
          <w:szCs w:val="24"/>
        </w:rPr>
        <w:t>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684046"/>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684047"/>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0CDEA9E5" w14:textId="6E7724C9"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w:t>
      </w:r>
      <w:r w:rsidR="00F95762">
        <w:rPr>
          <w:rFonts w:eastAsia="Google Sans Text"/>
          <w:color w:val="1F1F1F"/>
          <w:sz w:val="24"/>
          <w:szCs w:val="24"/>
        </w:rPr>
        <w:t xml:space="preserve">FAMA, FRENCH, </w:t>
      </w:r>
      <w:r>
        <w:rPr>
          <w:rFonts w:eastAsia="Google Sans Text"/>
          <w:color w:val="1F1F1F"/>
          <w:sz w:val="24"/>
          <w:szCs w:val="24"/>
        </w:rPr>
        <w:t>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684048"/>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684049"/>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684050"/>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684051"/>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7274FF13" w:rsidR="00D30CD1" w:rsidRPr="00D30CD1" w:rsidRDefault="00D30CD1" w:rsidP="00D30CD1">
      <w:pPr>
        <w:pStyle w:val="Legenda"/>
        <w:keepNext/>
        <w:jc w:val="center"/>
        <w:rPr>
          <w:rFonts w:ascii="Times New Roman" w:hAnsi="Times New Roman" w:cs="Times New Roman"/>
          <w:i w:val="0"/>
          <w:color w:val="auto"/>
          <w:sz w:val="24"/>
        </w:rPr>
      </w:pPr>
      <w:bookmarkStart w:id="31" w:name="_Toc23168043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2A248D6B"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684052"/>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684053"/>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1B4A0C51"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p>
    <w:p w14:paraId="4E562797" w14:textId="7DFFA22C" w:rsidR="0043248C" w:rsidRPr="0043248C" w:rsidRDefault="0043248C" w:rsidP="0043248C">
      <w:pPr>
        <w:pStyle w:val="Legenda"/>
        <w:keepNext/>
        <w:jc w:val="center"/>
        <w:rPr>
          <w:rFonts w:ascii="Times New Roman" w:hAnsi="Times New Roman" w:cs="Times New Roman"/>
          <w:i w:val="0"/>
          <w:iCs w:val="0"/>
          <w:color w:val="auto"/>
          <w:sz w:val="24"/>
          <w:szCs w:val="24"/>
        </w:rPr>
      </w:pPr>
      <w:bookmarkStart w:id="34" w:name="_Toc231680432"/>
      <w:r w:rsidRPr="0043248C">
        <w:rPr>
          <w:rFonts w:ascii="Times New Roman" w:hAnsi="Times New Roman" w:cs="Times New Roman"/>
          <w:i w:val="0"/>
          <w:iCs w:val="0"/>
          <w:color w:val="auto"/>
          <w:sz w:val="24"/>
          <w:szCs w:val="24"/>
        </w:rPr>
        <w:t xml:space="preserve">Tabela </w:t>
      </w:r>
      <w:r w:rsidRPr="0043248C">
        <w:rPr>
          <w:rFonts w:ascii="Times New Roman" w:hAnsi="Times New Roman" w:cs="Times New Roman"/>
          <w:i w:val="0"/>
          <w:iCs w:val="0"/>
          <w:color w:val="auto"/>
          <w:sz w:val="24"/>
          <w:szCs w:val="24"/>
        </w:rPr>
        <w:fldChar w:fldCharType="begin"/>
      </w:r>
      <w:r w:rsidRPr="0043248C">
        <w:rPr>
          <w:rFonts w:ascii="Times New Roman" w:hAnsi="Times New Roman" w:cs="Times New Roman"/>
          <w:i w:val="0"/>
          <w:iCs w:val="0"/>
          <w:color w:val="auto"/>
          <w:sz w:val="24"/>
          <w:szCs w:val="24"/>
        </w:rPr>
        <w:instrText xml:space="preserve"> SEQ Tabela \* ARABIC </w:instrText>
      </w:r>
      <w:r w:rsidRPr="0043248C">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2</w:t>
      </w:r>
      <w:r w:rsidRPr="0043248C">
        <w:rPr>
          <w:rFonts w:ascii="Times New Roman" w:hAnsi="Times New Roman" w:cs="Times New Roman"/>
          <w:i w:val="0"/>
          <w:iCs w:val="0"/>
          <w:color w:val="auto"/>
          <w:sz w:val="24"/>
          <w:szCs w:val="24"/>
        </w:rPr>
        <w:fldChar w:fldCharType="end"/>
      </w:r>
      <w:r w:rsidRPr="0043248C">
        <w:rPr>
          <w:rFonts w:ascii="Times New Roman" w:hAnsi="Times New Roman" w:cs="Times New Roman"/>
          <w:i w:val="0"/>
          <w:iCs w:val="0"/>
          <w:color w:val="auto"/>
          <w:sz w:val="24"/>
          <w:szCs w:val="24"/>
        </w:rPr>
        <w:t xml:space="preserve"> - Axiomas da Teoria da Utilidade Esperada (VNM)</w:t>
      </w:r>
      <w:bookmarkEnd w:id="34"/>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 xml:space="preserve">Capacidade de ranquear </w:t>
            </w:r>
            <w:r>
              <w:rPr>
                <w:rFonts w:eastAsia="Google Sans Text"/>
                <w:color w:val="1F1F1F"/>
                <w:sz w:val="24"/>
                <w:szCs w:val="24"/>
              </w:rPr>
              <w:lastRenderedPageBreak/>
              <w:t>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lastRenderedPageBreak/>
              <w:t xml:space="preserve">O mercado pode precificar </w:t>
            </w:r>
            <w:r>
              <w:rPr>
                <w:rFonts w:eastAsia="Google Sans Text"/>
                <w:color w:val="1F1F1F"/>
                <w:sz w:val="24"/>
                <w:szCs w:val="24"/>
              </w:rPr>
              <w:lastRenderedPageBreak/>
              <w:t>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5" w:name="_Toc231684054"/>
      <w:r>
        <w:rPr>
          <w:rFonts w:eastAsia="Google Sans"/>
          <w:color w:val="1F1F1F"/>
        </w:rPr>
        <w:t>Limitações e a Realidade dos Mercados</w:t>
      </w:r>
      <w:bookmarkEnd w:id="35"/>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6" w:name="_Toc231684055"/>
      <w:r>
        <w:rPr>
          <w:b/>
          <w:bCs/>
          <w:sz w:val="24"/>
          <w:szCs w:val="24"/>
          <w:lang w:val="pt-BR" w:eastAsia="pt-BR"/>
        </w:rPr>
        <w:lastRenderedPageBreak/>
        <w:t>A Teoria Pós-Moderna do Portfólio (PMPT) e a Gestão de Risco Assimétrica</w:t>
      </w:r>
      <w:bookmarkEnd w:id="36"/>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684056"/>
      <w:r>
        <w:rPr>
          <w:sz w:val="24"/>
          <w:szCs w:val="24"/>
          <w:lang w:val="pt-BR" w:eastAsia="pt-BR"/>
        </w:rPr>
        <w:t>Introdução: A Evolução Paradigmática e a Necessidade Histórica da PMPT</w:t>
      </w:r>
      <w:bookmarkEnd w:id="37"/>
    </w:p>
    <w:p w14:paraId="13E6851F" w14:textId="77777777" w:rsidR="00346652" w:rsidRDefault="00346652">
      <w:pPr>
        <w:rPr>
          <w:sz w:val="24"/>
          <w:szCs w:val="24"/>
        </w:rPr>
      </w:pPr>
    </w:p>
    <w:p w14:paraId="34B24403"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DB7787">
        <w:rPr>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w:t>
      </w:r>
      <w:r w:rsidR="00192C03">
        <w:rPr>
          <w:sz w:val="24"/>
          <w:szCs w:val="24"/>
          <w:lang w:val="pt-BR" w:eastAsia="pt-BR"/>
        </w:rPr>
        <w:t xml:space="preserve"> </w:t>
      </w:r>
      <w:r w:rsidR="00192C03" w:rsidRPr="00192C03">
        <w:rPr>
          <w:sz w:val="24"/>
          <w:szCs w:val="24"/>
          <w:lang w:eastAsia="pt-BR"/>
        </w:rPr>
        <w:t>(Markowitz, 1952)</w:t>
      </w:r>
      <w:r>
        <w:rPr>
          <w:sz w:val="24"/>
          <w:szCs w:val="24"/>
          <w:lang w:val="pt-BR" w:eastAsia="pt-BR"/>
        </w:rPr>
        <w:t xml:space="preserve">. </w:t>
      </w:r>
    </w:p>
    <w:p w14:paraId="0D8DBCFF" w14:textId="27F0319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r w:rsidR="00DB7787" w:rsidRPr="00DB7787">
        <w:rPr>
          <w:sz w:val="24"/>
          <w:szCs w:val="24"/>
          <w:lang w:val="pt-BR" w:eastAsia="pt-BR"/>
        </w:rPr>
        <w:t xml:space="preserve"> </w:t>
      </w:r>
      <w:r w:rsidR="00192C03" w:rsidRPr="00192C03">
        <w:rPr>
          <w:sz w:val="24"/>
          <w:szCs w:val="24"/>
          <w:lang w:eastAsia="pt-BR"/>
        </w:rPr>
        <w:t>(Damodaran, 2007)</w:t>
      </w:r>
      <w:r>
        <w:rPr>
          <w:sz w:val="24"/>
          <w:szCs w:val="24"/>
          <w:lang w:val="pt-BR" w:eastAsia="pt-BR"/>
        </w:rPr>
        <w:t>.</w:t>
      </w:r>
    </w:p>
    <w:p w14:paraId="2F1078F0" w14:textId="77777777" w:rsidR="00DB7787"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R="00DB7787">
        <w:rPr>
          <w:sz w:val="24"/>
          <w:szCs w:val="24"/>
          <w:lang w:val="pt-BR" w:eastAsia="pt-BR"/>
        </w:rPr>
        <w:t xml:space="preserve"> </w:t>
      </w:r>
      <w:r w:rsidR="00DB7787" w:rsidRPr="00DB7787">
        <w:rPr>
          <w:sz w:val="24"/>
          <w:szCs w:val="24"/>
          <w:lang w:val="pt-BR" w:eastAsia="pt-BR"/>
        </w:rPr>
        <w:t>(ROM; FERGUSON, 1994)</w:t>
      </w:r>
      <w:r>
        <w:rPr>
          <w:sz w:val="24"/>
          <w:szCs w:val="24"/>
          <w:lang w:val="pt-BR" w:eastAsia="pt-BR"/>
        </w:rPr>
        <w:t xml:space="preserve">. </w:t>
      </w:r>
    </w:p>
    <w:p w14:paraId="11984819" w14:textId="2279D841"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r w:rsidR="00DB7787">
        <w:rPr>
          <w:sz w:val="24"/>
          <w:szCs w:val="24"/>
          <w:lang w:val="pt-BR" w:eastAsia="pt-BR"/>
        </w:rPr>
        <w:t xml:space="preserve"> </w:t>
      </w:r>
      <w:r w:rsidR="00DB7787" w:rsidRPr="00DB7787">
        <w:rPr>
          <w:sz w:val="24"/>
          <w:szCs w:val="24"/>
          <w:lang w:val="pt-BR" w:eastAsia="pt-BR"/>
        </w:rPr>
        <w:t>(SORTINO; VAN DER MEER, 1991)</w:t>
      </w:r>
      <w:r>
        <w:rPr>
          <w:sz w:val="24"/>
          <w:szCs w:val="24"/>
          <w:lang w:val="pt-BR" w:eastAsia="pt-BR"/>
        </w:rPr>
        <w:t>.</w:t>
      </w:r>
    </w:p>
    <w:p w14:paraId="21C5A55D" w14:textId="3665A891" w:rsidR="002258B4" w:rsidRDefault="00696B7C" w:rsidP="002258B4">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r w:rsidR="002258B4">
        <w:rPr>
          <w:sz w:val="24"/>
          <w:szCs w:val="24"/>
          <w:lang w:val="pt-BR" w:eastAsia="pt-BR"/>
        </w:rPr>
        <w:t xml:space="preserve"> </w:t>
      </w:r>
      <w:r w:rsidR="002258B4" w:rsidRPr="002258B4">
        <w:rPr>
          <w:sz w:val="24"/>
          <w:szCs w:val="24"/>
          <w:lang w:val="pt-BR" w:eastAsia="pt-BR"/>
        </w:rPr>
        <w:t>(MANDELBROT, 1963; FAMA, 1965)</w:t>
      </w:r>
      <w:r>
        <w:rPr>
          <w:sz w:val="24"/>
          <w:szCs w:val="24"/>
          <w:lang w:val="pt-BR" w:eastAsia="pt-BR"/>
        </w:rPr>
        <w:t>.</w:t>
      </w:r>
      <w:r w:rsidR="002258B4">
        <w:rPr>
          <w:sz w:val="24"/>
          <w:szCs w:val="24"/>
          <w:lang w:val="pt-BR" w:eastAsia="pt-BR"/>
        </w:rPr>
        <w:br w:type="page"/>
      </w: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684057"/>
      <w:r>
        <w:rPr>
          <w:sz w:val="24"/>
          <w:szCs w:val="24"/>
          <w:lang w:eastAsia="pt-BR"/>
        </w:rPr>
        <w:lastRenderedPageBreak/>
        <w:t>O "Esquecimento Tecnológico" e as Origens em Markowitz (1959)</w:t>
      </w:r>
      <w:bookmarkEnd w:id="38"/>
    </w:p>
    <w:p w14:paraId="7C480FEE" w14:textId="77777777" w:rsidR="005D48A6" w:rsidRDefault="005D48A6" w:rsidP="005D48A6">
      <w:pPr>
        <w:rPr>
          <w:sz w:val="24"/>
          <w:szCs w:val="24"/>
        </w:rPr>
      </w:pPr>
    </w:p>
    <w:p w14:paraId="2C2D064C" w14:textId="32484D82" w:rsidR="0008685A" w:rsidRPr="0008685A" w:rsidRDefault="0008685A" w:rsidP="00FA7B1D">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w:t>
      </w:r>
      <w:r w:rsidR="00FA7B1D">
        <w:rPr>
          <w:sz w:val="24"/>
          <w:szCs w:val="24"/>
          <w:lang w:val="pt-BR" w:eastAsia="pt-BR"/>
        </w:rPr>
        <w:t xml:space="preserve"> </w:t>
      </w:r>
      <w:r w:rsidR="00FA7B1D" w:rsidRPr="00FA7B1D">
        <w:rPr>
          <w:sz w:val="24"/>
          <w:szCs w:val="24"/>
          <w:lang w:val="pt-BR" w:eastAsia="pt-BR"/>
        </w:rPr>
        <w:t>(MARKOWITZ, 1959)</w:t>
      </w:r>
      <w:r>
        <w:rPr>
          <w:sz w:val="24"/>
          <w:szCs w:val="24"/>
          <w:lang w:val="pt-BR" w:eastAsia="pt-BR"/>
        </w:rPr>
        <w:t>.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R="00FA7B1D">
        <w:rPr>
          <w:sz w:val="24"/>
          <w:szCs w:val="24"/>
          <w:lang w:val="pt-BR" w:eastAsia="pt-BR"/>
        </w:rPr>
        <w:t xml:space="preserve"> </w:t>
      </w:r>
      <w:r w:rsidR="00FA7B1D" w:rsidRPr="00FA7B1D">
        <w:rPr>
          <w:sz w:val="24"/>
          <w:szCs w:val="24"/>
          <w:lang w:val="pt-BR" w:eastAsia="pt-BR"/>
        </w:rPr>
        <w:t>(ROLLINGER; HOFFMAN, 2013)</w:t>
      </w:r>
      <w:r>
        <w:rPr>
          <w:sz w:val="24"/>
          <w:szCs w:val="24"/>
          <w:lang w:val="pt-BR" w:eastAsia="pt-BR"/>
        </w:rPr>
        <w:t>.</w:t>
      </w:r>
    </w:p>
    <w:p w14:paraId="56576E25" w14:textId="4700FA44"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r w:rsidR="00C200FE">
        <w:rPr>
          <w:sz w:val="24"/>
          <w:szCs w:val="24"/>
          <w:lang w:val="pt-BR" w:eastAsia="pt-BR"/>
        </w:rPr>
        <w:t xml:space="preserve"> </w:t>
      </w:r>
      <w:r w:rsidR="00C200FE" w:rsidRPr="00C200FE">
        <w:rPr>
          <w:sz w:val="24"/>
          <w:szCs w:val="24"/>
          <w:lang w:val="pt-BR" w:eastAsia="pt-BR"/>
        </w:rPr>
        <w:t>(MARKOWITZ, 1959)</w:t>
      </w:r>
      <w:r>
        <w:rPr>
          <w:sz w:val="24"/>
          <w:szCs w:val="24"/>
          <w:lang w:val="pt-BR" w:eastAsia="pt-BR"/>
        </w:rPr>
        <w:t>.</w:t>
      </w:r>
    </w:p>
    <w:p w14:paraId="732967CA" w14:textId="57AE6EB8"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w:t>
      </w:r>
      <w:r w:rsidR="00C04413">
        <w:rPr>
          <w:sz w:val="24"/>
          <w:szCs w:val="24"/>
          <w:lang w:val="pt-BR" w:eastAsia="pt-BR"/>
        </w:rPr>
        <w:t xml:space="preserve"> </w:t>
      </w:r>
      <w:r w:rsidR="00C04413" w:rsidRPr="00C04413">
        <w:rPr>
          <w:sz w:val="24"/>
          <w:szCs w:val="24"/>
          <w:lang w:val="pt-BR" w:eastAsia="pt-BR"/>
        </w:rPr>
        <w:t>(FISHBURN, 1977)</w:t>
      </w:r>
      <w:r>
        <w:rPr>
          <w:sz w:val="24"/>
          <w:szCs w:val="24"/>
          <w:lang w:val="pt-BR" w:eastAsia="pt-BR"/>
        </w:rPr>
        <w:t>. Foi somente com o advento dos microcomputadores de alta performance nas décadas de 1980 e 1990 que a barreira computacional foi superada, permitindo o renascimento da semivariância sob a égide da PMPT</w:t>
      </w:r>
      <w:r w:rsidR="00C04413">
        <w:rPr>
          <w:sz w:val="24"/>
          <w:szCs w:val="24"/>
          <w:lang w:val="pt-BR" w:eastAsia="pt-BR"/>
        </w:rPr>
        <w:t xml:space="preserve"> </w:t>
      </w:r>
      <w:r w:rsidR="00C04413" w:rsidRPr="00C04413">
        <w:rPr>
          <w:sz w:val="24"/>
          <w:szCs w:val="24"/>
          <w:lang w:val="pt-BR" w:eastAsia="pt-BR"/>
        </w:rPr>
        <w:t>(ROM; FERGUSON, 1994)</w:t>
      </w:r>
      <w:r>
        <w:rPr>
          <w:sz w:val="24"/>
          <w:szCs w:val="24"/>
          <w:lang w:val="pt-BR" w:eastAsia="pt-BR"/>
        </w:rPr>
        <w: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684058"/>
      <w:r>
        <w:rPr>
          <w:sz w:val="24"/>
          <w:szCs w:val="24"/>
          <w:lang w:eastAsia="pt-BR"/>
        </w:rPr>
        <w:t>A Consolidação da PMPT: Rom, Ferguson e o Instituto de Pesquisa de Pensões</w:t>
      </w:r>
      <w:bookmarkEnd w:id="39"/>
    </w:p>
    <w:p w14:paraId="286F75BE" w14:textId="77777777" w:rsidR="005D48A6" w:rsidRDefault="005D48A6" w:rsidP="005D48A6">
      <w:pPr>
        <w:rPr>
          <w:sz w:val="24"/>
          <w:szCs w:val="24"/>
        </w:rPr>
      </w:pPr>
    </w:p>
    <w:p w14:paraId="5704B4FE" w14:textId="2BCF91AB"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w:t>
      </w:r>
      <w:r w:rsidR="00D175C6">
        <w:rPr>
          <w:sz w:val="24"/>
          <w:szCs w:val="24"/>
          <w:lang w:val="pt-BR" w:eastAsia="pt-BR"/>
        </w:rPr>
        <w:t xml:space="preserve"> </w:t>
      </w:r>
      <w:r w:rsidR="00D175C6" w:rsidRPr="00C04413">
        <w:rPr>
          <w:sz w:val="24"/>
          <w:szCs w:val="24"/>
          <w:lang w:val="pt-BR" w:eastAsia="pt-BR"/>
        </w:rPr>
        <w:t>(ROM; FERGUSON, 1994)</w:t>
      </w:r>
      <w:r>
        <w:rPr>
          <w:sz w:val="24"/>
          <w:szCs w:val="24"/>
          <w:lang w:val="pt-BR" w:eastAsia="pt-BR"/>
        </w:rPr>
        <w:t>. Rom e Ferguson identificaram falhas críticas nos softwares de otimização baseados na MPT e propuseram uma nova estrutura que incorporava a assimetria das distribuições de retorno</w:t>
      </w:r>
      <w:r w:rsidR="00D175C6">
        <w:rPr>
          <w:sz w:val="24"/>
          <w:szCs w:val="24"/>
          <w:lang w:val="pt-BR" w:eastAsia="pt-BR"/>
        </w:rPr>
        <w:t xml:space="preserve"> </w:t>
      </w:r>
      <w:r w:rsidR="00D175C6" w:rsidRPr="00C04413">
        <w:rPr>
          <w:sz w:val="24"/>
          <w:szCs w:val="24"/>
          <w:lang w:val="pt-BR" w:eastAsia="pt-BR"/>
        </w:rPr>
        <w:t>(ROM; FERGUSON, 1994)</w:t>
      </w:r>
      <w:r>
        <w:rPr>
          <w:sz w:val="24"/>
          <w:szCs w:val="24"/>
          <w:lang w:val="pt-BR" w:eastAsia="pt-BR"/>
        </w:rPr>
        <w:t>.</w:t>
      </w:r>
    </w:p>
    <w:p w14:paraId="6AA04C3D" w14:textId="5EA8FA39"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w:t>
      </w:r>
      <w:r>
        <w:rPr>
          <w:sz w:val="24"/>
          <w:szCs w:val="24"/>
          <w:lang w:val="pt-BR" w:eastAsia="pt-BR"/>
        </w:rPr>
        <w:lastRenderedPageBreak/>
        <w:t>Research Institute (PRI) na Universidade Estadual de São Francisco. Pesquisadores como Dr. Frank Sortino e Dr. Hal Forsey, trabalhando com base nos teoremas de Bawa (1975) e Fishburn (1977), desenvolveram algoritmos práticos para calcular o risco de downside e a distribuição log-normal de três parâmetros, que se ajustava melhor aos dados de mercado do que a distribuição normal da MPT</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O trabalho de Sortino, em particular, foi crucial para traduzir a teoria complexa dos momentos parciais em ferramentas aplicáveis, culminando na criação do Índice de Sortino, que se tornou o padrão da análise de desempenho ajustada ao risco de downside.</w:t>
      </w:r>
      <w:r w:rsidR="00827BCE" w:rsidRPr="00827BCE">
        <w:t xml:space="preserve"> </w:t>
      </w:r>
      <w:r w:rsidR="00827BCE" w:rsidRPr="00827BCE">
        <w:rPr>
          <w:sz w:val="24"/>
          <w:szCs w:val="24"/>
          <w:lang w:val="pt-BR" w:eastAsia="pt-BR"/>
        </w:rPr>
        <w:t>(ROLLINGER; HOFFMAN, 2013)</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684059"/>
      <w:r>
        <w:rPr>
          <w:sz w:val="24"/>
          <w:szCs w:val="24"/>
          <w:lang w:eastAsia="pt-BR"/>
        </w:rPr>
        <w:t>O Fenômeno da "Maximização de Erros" e a Instabilidade das Soluções</w:t>
      </w:r>
      <w:bookmarkEnd w:id="40"/>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w:t>
      </w:r>
      <w:r w:rsidRPr="00F759D2">
        <w:rPr>
          <w:i/>
          <w:iCs/>
          <w:sz w:val="24"/>
          <w:szCs w:val="24"/>
          <w:lang w:val="pt-BR" w:eastAsia="pt-BR"/>
        </w:rPr>
        <w:t>out-of-sample</w:t>
      </w:r>
      <w:r>
        <w:rPr>
          <w:sz w:val="24"/>
          <w:szCs w:val="24"/>
          <w:lang w:val="pt-BR" w:eastAsia="pt-BR"/>
        </w:rPr>
        <w:t xml:space="preserve">) inferior a </w:t>
      </w:r>
      <w:r>
        <w:rPr>
          <w:sz w:val="24"/>
          <w:szCs w:val="24"/>
          <w:lang w:val="pt-BR" w:eastAsia="pt-BR"/>
        </w:rPr>
        <w:lastRenderedPageBreak/>
        <w:t xml:space="preserve">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sidRPr="00F759D2">
        <w:rPr>
          <w:i/>
          <w:iCs/>
          <w:sz w:val="24"/>
          <w:szCs w:val="24"/>
          <w:lang w:val="pt-BR" w:eastAsia="pt-BR"/>
        </w:rPr>
        <w:t>inputs</w:t>
      </w:r>
      <w:r>
        <w:rPr>
          <w:sz w:val="24"/>
          <w:szCs w:val="24"/>
          <w:lang w:val="pt-BR" w:eastAsia="pt-BR"/>
        </w:rPr>
        <w:t xml:space="preserve"> (ex: 0,1% na média estimada de uma blue chip como a 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684060"/>
      <w:r>
        <w:rPr>
          <w:sz w:val="24"/>
          <w:szCs w:val="24"/>
          <w:lang w:val="pt-BR" w:eastAsia="pt-BR"/>
        </w:rPr>
        <w:t>A Limitação da Utilidade Quadrática e a Cegueira à Assimetria</w:t>
      </w:r>
      <w:bookmarkEnd w:id="41"/>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 xml:space="preserve">Diante desse quadro de insuficiência teórica, a evolução das finanças bifurcou-se em duas direções complementares que este trabalho busca integrar: o aprimoramento da estimativa de retornos através da inferência Bayesiana (Modelo Black-Litterman) e o </w:t>
      </w:r>
      <w:r>
        <w:rPr>
          <w:sz w:val="24"/>
          <w:szCs w:val="24"/>
          <w:lang w:val="pt-BR" w:eastAsia="pt-BR"/>
        </w:rPr>
        <w:lastRenderedPageBreak/>
        <w:t>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684061"/>
      <w:r>
        <w:rPr>
          <w:sz w:val="24"/>
          <w:szCs w:val="24"/>
          <w:lang w:eastAsia="pt-BR"/>
        </w:rPr>
        <w:t>A Insuficiência da Variância e a Gênese da PMPT</w:t>
      </w:r>
      <w:bookmarkEnd w:id="42"/>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684062"/>
      <w:r>
        <w:rPr>
          <w:sz w:val="24"/>
          <w:szCs w:val="24"/>
          <w:lang w:eastAsia="pt-BR"/>
        </w:rPr>
        <w:t>Métricas de Risco: Do VaR às Medidas Coerentes</w:t>
      </w:r>
      <w:bookmarkEnd w:id="43"/>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w:t>
      </w:r>
      <w:r>
        <w:rPr>
          <w:sz w:val="24"/>
          <w:szCs w:val="24"/>
          <w:lang w:val="pt-BR" w:eastAsia="pt-BR"/>
        </w:rPr>
        <w:lastRenderedPageBreak/>
        <w:t>um determinado nível de confiança e horizonte de tempo. No entanto, o VaR possui limitações teóricas graves para a otimização de portfólios: ele não é uma medida subaditiva, o que significa que, em certas condições, o VaR de uma carteira diversificada pode ser maior que a soma dos VaRs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4" w:name="_Toc231684063"/>
      <w:r>
        <w:rPr>
          <w:sz w:val="24"/>
          <w:szCs w:val="24"/>
          <w:lang w:val="pt-BR" w:eastAsia="pt-BR"/>
        </w:rPr>
        <w:t>Transição da MPT para a PMPT</w:t>
      </w:r>
      <w:bookmarkEnd w:id="44"/>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5" w:name="_Toc231684064"/>
      <w:r>
        <w:rPr>
          <w:b/>
          <w:bCs/>
          <w:sz w:val="24"/>
          <w:szCs w:val="24"/>
          <w:lang w:val="pt-BR" w:eastAsia="pt-BR"/>
        </w:rPr>
        <w:lastRenderedPageBreak/>
        <w:t>Desconstrução Crítica da MPT: As Falácias da Normalidade e da Utilidade Quadrática</w:t>
      </w:r>
      <w:bookmarkEnd w:id="45"/>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6" w:name="_Toc231684065"/>
      <w:r>
        <w:rPr>
          <w:sz w:val="24"/>
          <w:szCs w:val="24"/>
          <w:lang w:val="pt-BR" w:eastAsia="pt-BR"/>
        </w:rPr>
        <w:t>Limitações da Distribuição Normal: Caudas Pesadas e Assimetria</w:t>
      </w:r>
      <w:bookmarkEnd w:id="46"/>
    </w:p>
    <w:p w14:paraId="0A9850BD" w14:textId="77777777" w:rsidR="00607CFE" w:rsidRDefault="00607CFE" w:rsidP="00607CFE">
      <w:pPr>
        <w:rPr>
          <w:sz w:val="24"/>
          <w:szCs w:val="24"/>
          <w:lang w:val="pt-BR" w:eastAsia="pt-BR"/>
        </w:rPr>
      </w:pPr>
    </w:p>
    <w:p w14:paraId="105E1D09" w14:textId="1327329B"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r w:rsidR="00695016">
        <w:rPr>
          <w:sz w:val="24"/>
          <w:szCs w:val="24"/>
          <w:lang w:val="pt-BR" w:eastAsia="pt-BR"/>
        </w:rPr>
        <w:t xml:space="preserve"> </w:t>
      </w:r>
      <w:r w:rsidR="00695016" w:rsidRPr="00695016">
        <w:rPr>
          <w:sz w:val="24"/>
          <w:szCs w:val="24"/>
          <w:lang w:val="pt-BR" w:eastAsia="pt-BR"/>
        </w:rPr>
        <w:t>(MANDELBROT, 1963)</w:t>
      </w:r>
      <w:r>
        <w:rPr>
          <w:sz w:val="24"/>
          <w:szCs w:val="24"/>
          <w:lang w:val="pt-BR" w:eastAsia="pt-BR"/>
        </w:rPr>
        <w:t>.</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67698368" w:rsidR="00607CFE" w:rsidRPr="00695016" w:rsidRDefault="00607CFE" w:rsidP="006E5BD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Leptocurtose (Caudas Gordas):</w:t>
      </w:r>
      <w:r w:rsidRPr="00695016">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695016">
        <w:rPr>
          <w:sz w:val="24"/>
          <w:szCs w:val="24"/>
          <w:lang w:val="pt-BR" w:eastAsia="pt-BR"/>
        </w:rPr>
        <w:t>, que teoricamente deveriam ocorrer uma vez a cada milhões de anos, ocorrem com uma regularidade alarmante em crises financeiras</w:t>
      </w:r>
      <w:r w:rsidR="00695016" w:rsidRPr="00695016">
        <w:rPr>
          <w:sz w:val="24"/>
          <w:szCs w:val="24"/>
          <w:lang w:val="pt-BR" w:eastAsia="pt-BR"/>
        </w:rPr>
        <w:t xml:space="preserve"> (BUCKLE, 2006)</w:t>
      </w:r>
      <w:r w:rsidRPr="00695016">
        <w:rPr>
          <w:sz w:val="24"/>
          <w:szCs w:val="24"/>
          <w:lang w:val="pt-BR" w:eastAsia="pt-BR"/>
        </w:rPr>
        <w:t>.</w:t>
      </w:r>
    </w:p>
    <w:p w14:paraId="629BCEB1" w14:textId="049DD751" w:rsidR="00607CFE" w:rsidRPr="00695016" w:rsidRDefault="00607CFE" w:rsidP="00B72A9C">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Assimetria (Skewness):</w:t>
      </w:r>
      <w:r w:rsidRPr="00695016">
        <w:rPr>
          <w:sz w:val="24"/>
          <w:szCs w:val="24"/>
          <w:lang w:val="pt-BR" w:eastAsia="pt-BR"/>
        </w:rPr>
        <w:t xml:space="preserve"> Os retornos não são simétricos. Em mercados de ações, por exemplo, observa-se frequentemente uma assimetria negativa, onde as quedas são mais abruptas e profundas do que as altas</w:t>
      </w:r>
      <w:r w:rsidR="00695016" w:rsidRPr="00695016">
        <w:rPr>
          <w:sz w:val="24"/>
          <w:szCs w:val="24"/>
          <w:lang w:val="pt-BR" w:eastAsia="pt-BR"/>
        </w:rPr>
        <w:t xml:space="preserve"> (ATHAYDE; FLORES, 2017)</w:t>
      </w:r>
      <w:r w:rsidRPr="00695016">
        <w:rPr>
          <w:sz w:val="24"/>
          <w:szCs w:val="24"/>
          <w:lang w:val="pt-BR" w:eastAsia="pt-BR"/>
        </w:rPr>
        <w:t>.</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7" w:name="_Toc231684066"/>
      <w:r>
        <w:rPr>
          <w:sz w:val="24"/>
          <w:szCs w:val="24"/>
          <w:lang w:val="pt-BR" w:eastAsia="pt-BR"/>
        </w:rPr>
        <w:t>Implicação para a Gestão de Portfólio</w:t>
      </w:r>
      <w:bookmarkEnd w:id="47"/>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6E86A707"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w:t>
      </w:r>
      <w:r w:rsidR="004A4A64">
        <w:rPr>
          <w:sz w:val="24"/>
          <w:szCs w:val="24"/>
          <w:lang w:val="pt-BR" w:eastAsia="pt-BR"/>
        </w:rPr>
        <w:t xml:space="preserve"> </w:t>
      </w:r>
      <w:r w:rsidR="004A4A64" w:rsidRPr="004A4A64">
        <w:rPr>
          <w:sz w:val="24"/>
          <w:szCs w:val="24"/>
          <w:lang w:val="pt-BR" w:eastAsia="pt-BR"/>
        </w:rPr>
        <w:t>(ATHAYDE; FLORES, 2017)</w:t>
      </w:r>
      <w:r>
        <w:rPr>
          <w:sz w:val="24"/>
          <w:szCs w:val="24"/>
          <w:lang w:val="pt-BR" w:eastAsia="pt-BR"/>
        </w:rPr>
        <w:t xml:space="preserve">. </w:t>
      </w:r>
    </w:p>
    <w:p w14:paraId="4ECBB695" w14:textId="53D370C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w:t>
      </w:r>
      <w:r w:rsidR="00443833">
        <w:rPr>
          <w:sz w:val="24"/>
          <w:szCs w:val="24"/>
          <w:lang w:val="pt-BR" w:eastAsia="pt-BR"/>
        </w:rPr>
        <w:t>ermite o uso de distribuições mais flexíveis ou métodos não paramétricos que capturam a verdadeira natureza do risco de cauda</w:t>
      </w:r>
      <w:r w:rsidR="004A4A64" w:rsidRPr="004A4A64">
        <w:rPr>
          <w:sz w:val="24"/>
          <w:szCs w:val="24"/>
          <w:lang w:val="pt-BR" w:eastAsia="pt-BR"/>
        </w:rPr>
        <w:t xml:space="preserve"> </w:t>
      </w:r>
      <w:r>
        <w:rPr>
          <w:sz w:val="24"/>
          <w:szCs w:val="24"/>
          <w:lang w:val="pt-BR" w:eastAsia="pt-BR"/>
        </w:rPr>
        <w:t xml:space="preserve">ao não assumir normalidade, </w:t>
      </w:r>
      <w:r w:rsidR="004A4A64" w:rsidRPr="004A4A64">
        <w:rPr>
          <w:sz w:val="24"/>
          <w:szCs w:val="24"/>
          <w:lang w:val="pt-BR" w:eastAsia="pt-BR"/>
        </w:rPr>
        <w:t>(SORTINO; VAN DER MEER, 1991)</w:t>
      </w:r>
      <w:r w:rsidR="00443833">
        <w:rPr>
          <w:sz w:val="24"/>
          <w:szCs w:val="24"/>
          <w:lang w:val="pt-BR" w:eastAsia="pt-BR"/>
        </w:rPr>
        <w:t>.</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8" w:name="_Toc231684067"/>
      <w:r>
        <w:rPr>
          <w:sz w:val="24"/>
          <w:szCs w:val="24"/>
          <w:lang w:val="pt-BR" w:eastAsia="pt-BR"/>
        </w:rPr>
        <w:t>A Função de Utilidade e a Teoria da Perspectiva</w:t>
      </w:r>
      <w:bookmarkEnd w:id="48"/>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EB368B9"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00EC7362">
        <w:rPr>
          <w:sz w:val="24"/>
          <w:szCs w:val="24"/>
          <w:lang w:val="pt-BR" w:eastAsia="pt-BR"/>
        </w:rPr>
        <w:t xml:space="preserve"> </w:t>
      </w:r>
      <w:r w:rsidR="00EC7362" w:rsidRPr="00EC7362">
        <w:rPr>
          <w:sz w:val="24"/>
          <w:szCs w:val="24"/>
          <w:lang w:val="pt-BR" w:eastAsia="pt-BR"/>
        </w:rPr>
        <w:t>(ROM; FERGUSON, 1994)</w:t>
      </w:r>
      <w:r>
        <w:rPr>
          <w:sz w:val="24"/>
          <w:szCs w:val="24"/>
          <w:lang w:val="pt-BR" w:eastAsia="pt-BR"/>
        </w:rPr>
        <w:t>.</w:t>
      </w:r>
    </w:p>
    <w:p w14:paraId="627EE6DA" w14:textId="50D064A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r w:rsidR="00EC7362">
        <w:rPr>
          <w:sz w:val="24"/>
          <w:szCs w:val="24"/>
          <w:lang w:val="pt-BR" w:eastAsia="pt-BR"/>
        </w:rPr>
        <w:t xml:space="preserve"> </w:t>
      </w:r>
      <w:r w:rsidR="00EC7362" w:rsidRPr="00EC7362">
        <w:rPr>
          <w:sz w:val="24"/>
          <w:szCs w:val="24"/>
          <w:lang w:val="pt-BR" w:eastAsia="pt-BR"/>
        </w:rPr>
        <w:t>(KAHNEMAN; TVERSKY, 1979)</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1C569995" w:rsidR="00443833" w:rsidRPr="00EC7362" w:rsidRDefault="00443833" w:rsidP="00E813D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sidRPr="00EC7362">
        <w:rPr>
          <w:b/>
          <w:bCs/>
          <w:sz w:val="24"/>
          <w:szCs w:val="24"/>
          <w:lang w:val="pt-BR" w:eastAsia="pt-BR"/>
        </w:rPr>
        <w:t>Ponto de Referência:</w:t>
      </w:r>
      <w:r w:rsidRPr="00EC7362">
        <w:rPr>
          <w:sz w:val="24"/>
          <w:szCs w:val="24"/>
          <w:lang w:val="pt-BR" w:eastAsia="pt-BR"/>
        </w:rPr>
        <w:t xml:space="preserve"> Os investidores avaliam o desempenho não em relação à média do portfólio, mas em relação a um ponto de referência ou alvo (</w:t>
      </w:r>
      <w:r w:rsidRPr="00EC7362">
        <w:rPr>
          <w:i/>
          <w:iCs/>
          <w:sz w:val="24"/>
          <w:szCs w:val="24"/>
          <w:lang w:val="pt-BR" w:eastAsia="pt-BR"/>
        </w:rPr>
        <w:t>target return</w:t>
      </w:r>
      <w:r w:rsidRPr="00EC7362">
        <w:rPr>
          <w:sz w:val="24"/>
          <w:szCs w:val="24"/>
          <w:lang w:val="pt-BR" w:eastAsia="pt-BR"/>
        </w:rPr>
        <w:t>). Retornos acima do alvo são vistos como "ganhos" e retornos abaixo como "perdas"</w:t>
      </w:r>
      <w:r w:rsidR="00EC7362" w:rsidRPr="00EC7362">
        <w:rPr>
          <w:sz w:val="24"/>
          <w:szCs w:val="24"/>
          <w:lang w:val="pt-BR" w:eastAsia="pt-BR"/>
        </w:rPr>
        <w:t xml:space="preserve"> (KAHNEMAN; TVERSKY, 1979)</w:t>
      </w:r>
      <w:r w:rsidRPr="00EC7362">
        <w:rPr>
          <w:sz w:val="24"/>
          <w:szCs w:val="24"/>
          <w:lang w:val="pt-BR" w:eastAsia="pt-BR"/>
        </w:rPr>
        <w:t>.</w:t>
      </w:r>
    </w:p>
    <w:p w14:paraId="7247A686" w14:textId="7E8799EC" w:rsidR="008C1690" w:rsidRDefault="00443833" w:rsidP="00D51306">
      <w:pPr>
        <w:widowControl/>
        <w:tabs>
          <w:tab w:val="num" w:pos="851"/>
        </w:tabs>
        <w:autoSpaceDE/>
        <w:autoSpaceDN/>
        <w:spacing w:line="360" w:lineRule="auto"/>
        <w:ind w:firstLine="851"/>
        <w:jc w:val="both"/>
        <w:rPr>
          <w:b/>
          <w:bCs/>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w:t>
      </w:r>
      <w:r>
        <w:rPr>
          <w:sz w:val="24"/>
          <w:szCs w:val="24"/>
          <w:lang w:val="pt-BR" w:eastAsia="pt-BR"/>
        </w:rPr>
        <w:lastRenderedPageBreak/>
        <w:t xml:space="preserve">financeiros, enquanto deixa o </w:t>
      </w:r>
      <w:r>
        <w:rPr>
          <w:i/>
          <w:iCs/>
          <w:sz w:val="24"/>
          <w:szCs w:val="24"/>
          <w:lang w:val="pt-BR" w:eastAsia="pt-BR"/>
        </w:rPr>
        <w:t>upside</w:t>
      </w:r>
      <w:r>
        <w:rPr>
          <w:sz w:val="24"/>
          <w:szCs w:val="24"/>
          <w:lang w:val="pt-BR" w:eastAsia="pt-BR"/>
        </w:rPr>
        <w:t xml:space="preserve"> livre para capturar retornos excessivos</w:t>
      </w:r>
      <w:r w:rsidR="00D51306">
        <w:rPr>
          <w:sz w:val="24"/>
          <w:szCs w:val="24"/>
          <w:lang w:val="pt-BR" w:eastAsia="pt-BR"/>
        </w:rPr>
        <w:t xml:space="preserve"> </w:t>
      </w:r>
      <w:r w:rsidR="00D51306" w:rsidRPr="00D51306">
        <w:rPr>
          <w:sz w:val="24"/>
          <w:szCs w:val="24"/>
          <w:lang w:val="pt-BR" w:eastAsia="pt-BR"/>
        </w:rPr>
        <w:t>(SORTINO; VAN DER MEER, 1991)</w:t>
      </w:r>
      <w:r>
        <w:rPr>
          <w:sz w:val="24"/>
          <w:szCs w:val="24"/>
          <w:lang w:val="pt-BR" w:eastAsia="pt-BR"/>
        </w:rPr>
        <w:t>.</w:t>
      </w:r>
      <w:r w:rsidR="008C1690">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3A7E88DF" w:rsidR="008C1690" w:rsidRPr="008C1690" w:rsidRDefault="008C1690" w:rsidP="008C1690">
      <w:pPr>
        <w:pStyle w:val="Legenda"/>
        <w:keepNext/>
        <w:jc w:val="center"/>
        <w:rPr>
          <w:rFonts w:ascii="Times New Roman" w:hAnsi="Times New Roman" w:cs="Times New Roman"/>
          <w:i w:val="0"/>
          <w:color w:val="auto"/>
          <w:sz w:val="24"/>
        </w:rPr>
      </w:pPr>
      <w:bookmarkStart w:id="49" w:name="_Toc231680433"/>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E01768D" w14:textId="784B6EDA"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r w:rsidR="00D07535">
        <w:rPr>
          <w:sz w:val="24"/>
          <w:szCs w:val="24"/>
          <w:lang w:val="pt-BR" w:eastAsia="pt-BR"/>
        </w:rPr>
        <w:t xml:space="preserve">Própria baseada </w:t>
      </w:r>
      <w:r w:rsidR="00D07535" w:rsidRPr="00D07535">
        <w:rPr>
          <w:sz w:val="24"/>
          <w:szCs w:val="24"/>
          <w:lang w:val="pt-BR" w:eastAsia="pt-BR"/>
        </w:rPr>
        <w:t>em ROM; FERGUSON (1994)</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50" w:name="_Toc231684068"/>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50"/>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684069"/>
      <w:r>
        <w:rPr>
          <w:sz w:val="24"/>
          <w:szCs w:val="24"/>
          <w:lang w:val="pt-BR" w:eastAsia="pt-BR"/>
        </w:rPr>
        <w:t>Definição Matemática dos LPMs</w:t>
      </w:r>
      <w:bookmarkEnd w:id="51"/>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3257163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r w:rsidR="00D07535">
        <w:rPr>
          <w:sz w:val="24"/>
          <w:szCs w:val="24"/>
          <w:lang w:val="pt-BR" w:eastAsia="pt-BR"/>
        </w:rPr>
        <w:t xml:space="preserve"> (</w:t>
      </w:r>
      <w:r w:rsidR="00D07535" w:rsidRPr="00335B62">
        <w:rPr>
          <w:sz w:val="24"/>
          <w:szCs w:val="24"/>
          <w:lang w:val="pt-BR" w:eastAsia="pt-BR"/>
        </w:rPr>
        <w:t>FISHBURN, 1977)</w:t>
      </w:r>
      <w:r>
        <w:rPr>
          <w:sz w:val="24"/>
          <w:szCs w:val="24"/>
          <w:lang w:val="pt-BR" w:eastAsia="pt-BR"/>
        </w:rPr>
        <w:t>.</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684070"/>
      <w:r>
        <w:rPr>
          <w:sz w:val="24"/>
          <w:szCs w:val="24"/>
          <w:lang w:val="pt-BR" w:eastAsia="pt-BR"/>
        </w:rPr>
        <w:t>A Hierarquia dos Graus de LPM e suas Interpretações</w:t>
      </w:r>
      <w:bookmarkEnd w:id="52"/>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33E2F9CD"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r w:rsidR="00335B62" w:rsidRPr="00335B62">
        <w:rPr>
          <w:sz w:val="24"/>
          <w:szCs w:val="24"/>
          <w:lang w:val="pt-BR" w:eastAsia="pt-BR"/>
        </w:rPr>
        <w:t xml:space="preserve"> (BAWA, 1975; FISHBURN, 1977)</w:t>
      </w:r>
      <w:r>
        <w:rPr>
          <w:sz w:val="24"/>
          <w:szCs w:val="24"/>
          <w:lang w:val="pt-BR" w:eastAsia="pt-BR"/>
        </w:rPr>
        <w:t>:</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3F688B05" w:rsidR="00443833" w:rsidRPr="00335B62" w:rsidRDefault="00443833" w:rsidP="00EB7261">
      <w:pPr>
        <w:widowControl/>
        <w:numPr>
          <w:ilvl w:val="0"/>
          <w:numId w:val="17"/>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"Qual a chance de eu perder dinheiro?". No entanto, falha em distinguir entre uma perda pequena e uma perda catastrófica (uma perda de 1% conta o mesmo que uma de 50%)</w:t>
      </w:r>
      <w:r w:rsidR="00335B62" w:rsidRPr="00335B62">
        <w:rPr>
          <w:sz w:val="24"/>
          <w:szCs w:val="24"/>
          <w:lang w:val="pt-BR" w:eastAsia="pt-BR"/>
        </w:rPr>
        <w:t xml:space="preserve"> (BAWA, 1975; FISHBURN, 1977)</w:t>
      </w:r>
      <w:r w:rsidRPr="00335B62">
        <w:rPr>
          <w:sz w:val="24"/>
          <w:szCs w:val="24"/>
          <w:lang w:val="pt-BR" w:eastAsia="pt-BR"/>
        </w:rPr>
        <w:t>.</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57FEE047" w:rsidR="00443833" w:rsidRPr="00335B62" w:rsidRDefault="00443833" w:rsidP="00554CDF">
      <w:pPr>
        <w:widowControl/>
        <w:numPr>
          <w:ilvl w:val="0"/>
          <w:numId w:val="20"/>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w:t>
      </w:r>
      <w:r w:rsidRPr="00335B62">
        <w:rPr>
          <w:sz w:val="24"/>
          <w:szCs w:val="24"/>
          <w:lang w:val="pt-BR" w:eastAsia="pt-BR"/>
        </w:rPr>
        <w:lastRenderedPageBreak/>
        <w:t>severidade da perda, desde que a média seja controlada</w:t>
      </w:r>
      <w:r w:rsidR="00335B62" w:rsidRPr="00335B62">
        <w:rPr>
          <w:sz w:val="24"/>
          <w:szCs w:val="24"/>
          <w:lang w:val="pt-BR" w:eastAsia="pt-BR"/>
        </w:rPr>
        <w:t xml:space="preserve"> (BAWA, 1975; FISHBURN, 1977)</w:t>
      </w:r>
      <w:r w:rsidRPr="00335B62">
        <w:rPr>
          <w:sz w:val="24"/>
          <w:szCs w:val="24"/>
          <w:lang w:val="pt-BR" w:eastAsia="pt-BR"/>
        </w:rPr>
        <w:t>.</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0BFE230B" w:rsidR="00443833" w:rsidRPr="00335B62" w:rsidRDefault="00443833" w:rsidP="00AB0985">
      <w:pPr>
        <w:widowControl/>
        <w:numPr>
          <w:ilvl w:val="0"/>
          <w:numId w:val="25"/>
        </w:numPr>
        <w:autoSpaceDE/>
        <w:autoSpaceDN/>
        <w:spacing w:line="360" w:lineRule="auto"/>
        <w:jc w:val="both"/>
        <w:rPr>
          <w:sz w:val="24"/>
          <w:szCs w:val="24"/>
          <w:lang w:val="pt-BR" w:eastAsia="pt-BR"/>
        </w:rPr>
      </w:pPr>
      <w:r w:rsidRPr="00335B62">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335B62">
        <w:rPr>
          <w:sz w:val="24"/>
          <w:szCs w:val="24"/>
          <w:lang w:val="pt-BR" w:eastAsia="pt-BR"/>
        </w:rPr>
        <w:t xml:space="preserve"> aumenta, o foco da métrica desloca-se quase exclusivamente para a cauda esquerda extrema da distribuição, ignorando pequenas flutuações negativas</w:t>
      </w:r>
      <w:r w:rsidR="00335B62" w:rsidRPr="00335B62">
        <w:rPr>
          <w:sz w:val="24"/>
          <w:szCs w:val="24"/>
          <w:lang w:val="pt-BR" w:eastAsia="pt-BR"/>
        </w:rPr>
        <w:t xml:space="preserve"> (SORTINO; VAN DER MEER, 1991)</w:t>
      </w:r>
      <w:r w:rsidRPr="00335B62">
        <w:rPr>
          <w:sz w:val="24"/>
          <w:szCs w:val="24"/>
          <w:lang w:val="pt-BR" w:eastAsia="pt-BR"/>
        </w:rPr>
        <w:t>.</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3" w:name="_Toc231684071"/>
      <w:r>
        <w:rPr>
          <w:sz w:val="24"/>
          <w:szCs w:val="24"/>
          <w:lang w:val="pt-BR" w:eastAsia="pt-BR"/>
        </w:rPr>
        <w:t>Semivariância vs. Variância: O Impacto na Alocação</w:t>
      </w:r>
      <w:bookmarkEnd w:id="53"/>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4BA6FA6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r w:rsidR="00335B62">
        <w:rPr>
          <w:sz w:val="24"/>
          <w:szCs w:val="24"/>
          <w:lang w:val="pt-BR" w:eastAsia="pt-BR"/>
        </w:rPr>
        <w:t xml:space="preserve"> </w:t>
      </w:r>
      <w:r w:rsidR="00335B62" w:rsidRPr="00335B62">
        <w:rPr>
          <w:sz w:val="24"/>
          <w:szCs w:val="24"/>
          <w:lang w:val="pt-BR" w:eastAsia="pt-BR"/>
        </w:rPr>
        <w:t>(ROM; FERGUSON, 1994)</w:t>
      </w:r>
      <w:r>
        <w:rPr>
          <w:sz w:val="24"/>
          <w:szCs w:val="24"/>
          <w:lang w:val="pt-BR" w:eastAsia="pt-BR"/>
        </w:rPr>
        <w:t>.</w:t>
      </w:r>
    </w:p>
    <w:p w14:paraId="6FDB73D9"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w:t>
      </w:r>
    </w:p>
    <w:p w14:paraId="1435FD5C" w14:textId="6F62CF58"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w:t>
      </w:r>
      <w:r w:rsidR="00443833">
        <w:rPr>
          <w:sz w:val="24"/>
          <w:szCs w:val="24"/>
          <w:lang w:val="pt-BR" w:eastAsia="pt-BR"/>
        </w:rPr>
        <w:t xml:space="preserve"> PMPT, utilizando a semivariância, reconheceria o perfil favorável de risco/retorno e aumentaria a alocação, capturando o </w:t>
      </w:r>
      <w:r w:rsidR="00443833" w:rsidRPr="00A10EFD">
        <w:rPr>
          <w:sz w:val="24"/>
          <w:szCs w:val="24"/>
          <w:lang w:val="pt-BR" w:eastAsia="pt-BR"/>
        </w:rPr>
        <w:t>"upside potential"</w:t>
      </w:r>
      <w:r w:rsidRPr="00A10EFD">
        <w:rPr>
          <w:sz w:val="24"/>
          <w:szCs w:val="24"/>
          <w:lang w:val="pt-BR" w:eastAsia="pt-BR"/>
        </w:rPr>
        <w:t xml:space="preserve"> (ROLLINGER; HOFFMAN, 2013)</w:t>
      </w:r>
      <w:r w:rsidR="00443833">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lang w:val="pt-BR" w:eastAsia="pt-BR"/>
        </w:rPr>
        <w:t xml:space="preserve"> </w:t>
      </w:r>
      <w:r w:rsidRPr="00A10EFD">
        <w:rPr>
          <w:sz w:val="24"/>
          <w:szCs w:val="24"/>
          <w:lang w:val="pt-BR" w:eastAsia="pt-BR"/>
        </w:rPr>
        <w:t>(GIRARD; KODJOVI, 2010)</w:t>
      </w:r>
      <w:r w:rsidR="00443833">
        <w:rPr>
          <w:sz w:val="24"/>
          <w:szCs w:val="24"/>
          <w:lang w:val="pt-BR" w:eastAsia="pt-BR"/>
        </w:rPr>
        <w:t>.</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4" w:name="_Toc231684072"/>
      <w:r>
        <w:rPr>
          <w:b/>
          <w:bCs/>
          <w:sz w:val="24"/>
          <w:szCs w:val="24"/>
          <w:lang w:val="pt-BR" w:eastAsia="pt-BR"/>
        </w:rPr>
        <w:lastRenderedPageBreak/>
        <w:t>Métricas Avançadas de Risco e Propriedades de Coerência</w:t>
      </w:r>
      <w:bookmarkEnd w:id="54"/>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684073"/>
      <w:r>
        <w:rPr>
          <w:sz w:val="24"/>
          <w:szCs w:val="24"/>
          <w:lang w:val="pt-BR" w:eastAsia="pt-BR"/>
        </w:rPr>
        <w:t>Value at Risk (VaR): A Revolução Incoerente</w:t>
      </w:r>
      <w:bookmarkEnd w:id="55"/>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2C8F26D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o VaR tornou-se o padrão da indústria para a gestão de riscos de mercado e regulação bancária (Acordos de Basileia I e II)</w:t>
      </w:r>
      <w:r w:rsidR="002B6A75">
        <w:rPr>
          <w:sz w:val="24"/>
          <w:szCs w:val="24"/>
          <w:lang w:val="pt-BR" w:eastAsia="pt-BR"/>
        </w:rPr>
        <w:t xml:space="preserve"> </w:t>
      </w:r>
      <w:r w:rsidR="002B6A75" w:rsidRPr="002B6A75">
        <w:rPr>
          <w:sz w:val="24"/>
          <w:szCs w:val="24"/>
          <w:lang w:val="pt-BR" w:eastAsia="pt-BR"/>
        </w:rPr>
        <w:t>(MORGAN, 1996)</w:t>
      </w:r>
      <w:r>
        <w:rPr>
          <w:sz w:val="24"/>
          <w:szCs w:val="24"/>
          <w:lang w:val="pt-BR" w:eastAsia="pt-BR"/>
        </w:rPr>
        <w:t xml:space="preserve">.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2485B139" w14:textId="1849E6E9" w:rsidR="00443833" w:rsidRPr="002B6A75" w:rsidRDefault="00443833" w:rsidP="00E0430E">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Cegueira da Cauda (</w:t>
      </w:r>
      <w:r w:rsidRPr="002B6A75">
        <w:rPr>
          <w:b/>
          <w:bCs/>
          <w:i/>
          <w:iCs/>
          <w:sz w:val="24"/>
          <w:szCs w:val="24"/>
          <w:lang w:val="pt-BR" w:eastAsia="pt-BR"/>
        </w:rPr>
        <w:t>Tail Blindness</w:t>
      </w:r>
      <w:r w:rsidRPr="002B6A75">
        <w:rPr>
          <w:b/>
          <w:bCs/>
          <w:sz w:val="24"/>
          <w:szCs w:val="24"/>
          <w:lang w:val="pt-BR" w:eastAsia="pt-BR"/>
        </w:rPr>
        <w:t>):</w:t>
      </w:r>
      <w:r w:rsidRPr="002B6A75">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r w:rsidR="002B6A75" w:rsidRPr="002B6A75">
        <w:rPr>
          <w:sz w:val="24"/>
          <w:szCs w:val="24"/>
          <w:lang w:val="pt-BR" w:eastAsia="pt-BR"/>
        </w:rPr>
        <w:t xml:space="preserve"> (NBER, 2009)</w:t>
      </w:r>
      <w:r w:rsidRPr="002B6A75">
        <w:rPr>
          <w:sz w:val="24"/>
          <w:szCs w:val="24"/>
          <w:lang w:val="pt-BR" w:eastAsia="pt-BR"/>
        </w:rPr>
        <w:t>.</w:t>
      </w:r>
    </w:p>
    <w:p w14:paraId="37EC98F8" w14:textId="5A570CCC" w:rsidR="00443833" w:rsidRPr="002B6A75" w:rsidRDefault="00443833" w:rsidP="00FB5417">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Violação da Subaditividade:</w:t>
      </w:r>
      <w:r w:rsidRPr="002B6A75">
        <w:rPr>
          <w:sz w:val="24"/>
          <w:szCs w:val="24"/>
          <w:lang w:val="pt-BR" w:eastAsia="pt-BR"/>
        </w:rPr>
        <w:t xml:space="preserve"> Artzner et al. (1999), em seu artigo fundamental sobre medidas de risco coerentes, demonstraram que o VaR </w:t>
      </w:r>
      <w:r w:rsidRPr="002B6A75">
        <w:rPr>
          <w:b/>
          <w:bCs/>
          <w:sz w:val="24"/>
          <w:szCs w:val="24"/>
          <w:lang w:val="pt-BR" w:eastAsia="pt-BR"/>
        </w:rPr>
        <w:t>não é subaditivo</w:t>
      </w:r>
      <w:r w:rsidRPr="002B6A75">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sidRPr="002B6A75">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r w:rsidR="002B6A75" w:rsidRPr="002B6A75">
        <w:rPr>
          <w:sz w:val="24"/>
          <w:szCs w:val="24"/>
          <w:lang w:val="pt-BR" w:eastAsia="pt-BR"/>
        </w:rPr>
        <w:t xml:space="preserve"> (ARTZNER et al., 1999)</w:t>
      </w:r>
      <w:r w:rsidRPr="002B6A75">
        <w:rPr>
          <w:sz w:val="24"/>
          <w:szCs w:val="24"/>
          <w:lang w:val="pt-BR" w:eastAsia="pt-BR"/>
        </w:rPr>
        <w:t>.</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6" w:name="_Toc231684074"/>
      <w:r>
        <w:rPr>
          <w:sz w:val="24"/>
          <w:szCs w:val="24"/>
          <w:lang w:val="pt-BR" w:eastAsia="pt-BR"/>
        </w:rPr>
        <w:t>Medidas de Risco Coerentes e os Axiomas de Artzner</w:t>
      </w:r>
      <w:bookmarkEnd w:id="56"/>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480BBF2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sidR="002B6A75" w:rsidRPr="002B6A75">
        <w:rPr>
          <w:sz w:val="24"/>
          <w:szCs w:val="24"/>
          <w:lang w:val="pt-BR" w:eastAsia="pt-BR"/>
        </w:rPr>
        <w:t>(ARTZNER et al., 1999)</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684075"/>
      <w:r>
        <w:rPr>
          <w:sz w:val="24"/>
          <w:szCs w:val="24"/>
          <w:lang w:val="en-US" w:eastAsia="pt-BR"/>
        </w:rPr>
        <w:t>Conditional Value at Risk (CVaR) / Expected Shortfall (ES)</w:t>
      </w:r>
      <w:bookmarkEnd w:id="57"/>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5DF6173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sidR="00827BCE">
        <w:rPr>
          <w:sz w:val="24"/>
          <w:szCs w:val="24"/>
          <w:lang w:val="pt-BR" w:eastAsia="pt-BR"/>
        </w:rPr>
        <w:t xml:space="preserve"> </w:t>
      </w:r>
      <w:r w:rsidR="00827BCE" w:rsidRPr="00827BCE">
        <w:rPr>
          <w:sz w:val="24"/>
          <w:szCs w:val="24"/>
          <w:lang w:val="pt-BR" w:eastAsia="pt-BR"/>
        </w:rPr>
        <w:t>(ROCKAFELLAR; URYASEV, 2000)</w:t>
      </w:r>
      <w:r>
        <w:rPr>
          <w:sz w:val="24"/>
          <w:szCs w:val="24"/>
          <w:lang w:val="pt-BR" w:eastAsia="pt-BR"/>
        </w:rPr>
        <w:t>.</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8" w:name="_Toc231684076"/>
      <w:r>
        <w:rPr>
          <w:bCs/>
          <w:sz w:val="24"/>
          <w:szCs w:val="24"/>
          <w:lang w:val="pt-BR" w:eastAsia="pt-BR"/>
        </w:rPr>
        <w:t>Superioridade do CVaR na PMPT</w:t>
      </w:r>
      <w:bookmarkEnd w:id="58"/>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5BC3D5E5" w:rsidR="00443833" w:rsidRPr="00827BCE" w:rsidRDefault="00443833" w:rsidP="00DC610A">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Coerência:</w:t>
      </w:r>
      <w:r w:rsidRPr="00827BCE">
        <w:rPr>
          <w:sz w:val="24"/>
          <w:szCs w:val="24"/>
          <w:lang w:val="pt-BR" w:eastAsia="pt-BR"/>
        </w:rPr>
        <w:t xml:space="preserve"> O CVaR satisfaz todos os axiomas de Artzner, incluindo a subaditividade. Ele reconhece corretamente os benefícios da diversificação mesmo em cenários de estresse extremo</w:t>
      </w:r>
      <w:r w:rsidR="00827BCE" w:rsidRPr="00827BCE">
        <w:rPr>
          <w:sz w:val="24"/>
          <w:szCs w:val="24"/>
          <w:lang w:val="pt-BR" w:eastAsia="pt-BR"/>
        </w:rPr>
        <w:t xml:space="preserve"> (ARTZNER et al., 1999)</w:t>
      </w:r>
      <w:r w:rsidRPr="00827BCE">
        <w:rPr>
          <w:sz w:val="24"/>
          <w:szCs w:val="24"/>
          <w:lang w:val="pt-BR" w:eastAsia="pt-BR"/>
        </w:rPr>
        <w:t>.</w:t>
      </w:r>
    </w:p>
    <w:p w14:paraId="75C0390A" w14:textId="54440B29" w:rsidR="00443833" w:rsidRPr="00827BCE" w:rsidRDefault="00443833" w:rsidP="00FC001F">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Convexidade e Otimização:</w:t>
      </w:r>
      <w:r w:rsidRPr="00827BCE">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w:t>
      </w:r>
      <w:r w:rsidRPr="00827BCE">
        <w:rPr>
          <w:sz w:val="24"/>
          <w:szCs w:val="24"/>
          <w:lang w:val="pt-BR" w:eastAsia="pt-BR"/>
        </w:rPr>
        <w:lastRenderedPageBreak/>
        <w:t>cenários de forma extremamente eficiente, minimizando diretamente o risco de cauda</w:t>
      </w:r>
      <w:r w:rsidR="00827BCE" w:rsidRPr="00827BCE">
        <w:rPr>
          <w:sz w:val="24"/>
          <w:szCs w:val="24"/>
          <w:lang w:val="pt-BR" w:eastAsia="pt-BR"/>
        </w:rPr>
        <w:t xml:space="preserve"> (ROCKAFELLAR; URYASEV, 2000)</w:t>
      </w:r>
      <w:r w:rsidRPr="00827BCE">
        <w:rPr>
          <w:sz w:val="24"/>
          <w:szCs w:val="24"/>
          <w:lang w:val="pt-BR" w:eastAsia="pt-BR"/>
        </w:rPr>
        <w:t>.</w:t>
      </w:r>
    </w:p>
    <w:p w14:paraId="6A593B5A" w14:textId="6A0013FB" w:rsidR="00443833" w:rsidRPr="00827BCE" w:rsidRDefault="00443833" w:rsidP="00307F88">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Sensibilidade à Cauda:</w:t>
      </w:r>
      <w:r w:rsidRPr="00827BCE">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r w:rsidR="00827BCE" w:rsidRPr="00827BCE">
        <w:rPr>
          <w:sz w:val="24"/>
          <w:szCs w:val="24"/>
          <w:lang w:val="pt-BR" w:eastAsia="pt-BR"/>
        </w:rPr>
        <w:t xml:space="preserve"> (JARVIS, 2010)</w:t>
      </w:r>
      <w:r w:rsidRPr="00827BCE">
        <w:rPr>
          <w:sz w:val="24"/>
          <w:szCs w:val="24"/>
          <w:lang w:val="pt-BR" w:eastAsia="pt-BR"/>
        </w:rPr>
        <w:t>.</w:t>
      </w:r>
    </w:p>
    <w:p w14:paraId="7C46DC4F" w14:textId="481104DC"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r w:rsidR="00827BCE">
        <w:rPr>
          <w:sz w:val="24"/>
          <w:szCs w:val="24"/>
          <w:lang w:val="pt-BR" w:eastAsia="pt-BR"/>
        </w:rPr>
        <w:t xml:space="preserve"> </w:t>
      </w:r>
      <w:r w:rsidR="00827BCE" w:rsidRPr="00827BCE">
        <w:rPr>
          <w:sz w:val="24"/>
          <w:szCs w:val="24"/>
          <w:lang w:val="pt-BR" w:eastAsia="pt-BR"/>
        </w:rPr>
        <w:t>(ARTZNER et al., 1999)</w:t>
      </w:r>
      <w:r>
        <w:rPr>
          <w:sz w:val="24"/>
          <w:szCs w:val="24"/>
          <w:lang w:val="pt-BR" w:eastAsia="pt-BR"/>
        </w:rPr>
        <w:t>.</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9" w:name="_Toc231684077"/>
      <w:r>
        <w:rPr>
          <w:b/>
          <w:bCs/>
          <w:sz w:val="24"/>
          <w:szCs w:val="24"/>
          <w:lang w:val="pt-BR" w:eastAsia="pt-BR"/>
        </w:rPr>
        <w:t>Indicadores de Desempenho Ajustados: Sortino, Omega e a Generalização Kappa</w:t>
      </w:r>
      <w:bookmarkEnd w:id="59"/>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0" w:name="_Toc231684078"/>
      <w:r>
        <w:rPr>
          <w:sz w:val="24"/>
          <w:szCs w:val="24"/>
          <w:lang w:val="pt-BR" w:eastAsia="pt-BR"/>
        </w:rPr>
        <w:t>Índice de Sortino: Refinando Sharpe</w:t>
      </w:r>
      <w:bookmarkEnd w:id="60"/>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56A1A74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Desenvolvido por Frank Sortino no início dos anos 1980 e popularizado nos anos 1990, o Índice de Sortino é a modificação mais direta e amplamente adotada do Índice de Sharpe</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lastRenderedPageBreak/>
        <w:t>Análise Comparativa</w:t>
      </w:r>
    </w:p>
    <w:p w14:paraId="0DBB0DCA" w14:textId="3AD90FC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r w:rsidR="00827BCE">
        <w:rPr>
          <w:sz w:val="24"/>
          <w:szCs w:val="24"/>
          <w:lang w:val="pt-BR" w:eastAsia="pt-BR"/>
        </w:rPr>
        <w:t xml:space="preserve"> </w:t>
      </w:r>
      <w:r w:rsidR="00827BCE" w:rsidRPr="00827BCE">
        <w:rPr>
          <w:sz w:val="24"/>
          <w:szCs w:val="24"/>
          <w:lang w:val="pt-BR" w:eastAsia="pt-BR"/>
        </w:rPr>
        <w:t>(ROLLINGER; HOFFMAN, 2013)</w:t>
      </w:r>
      <w:r>
        <w:rPr>
          <w:sz w:val="24"/>
          <w:szCs w:val="24"/>
          <w:lang w:val="pt-BR" w:eastAsia="pt-BR"/>
        </w:rPr>
        <w:t>.</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684079"/>
      <w:r>
        <w:rPr>
          <w:sz w:val="24"/>
          <w:szCs w:val="24"/>
          <w:lang w:val="pt-BR" w:eastAsia="pt-BR"/>
        </w:rPr>
        <w:t>O Índice Omega: Capturando Todos os Momentos</w:t>
      </w:r>
      <w:bookmarkEnd w:id="61"/>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450BC2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4915DA5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3E563D57" w14:textId="2C92E726"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sidRPr="00827BCE">
        <w:rPr>
          <w:sz w:val="24"/>
          <w:szCs w:val="24"/>
          <w:lang w:val="pt-BR" w:eastAsia="pt-BR"/>
        </w:rPr>
        <w:t xml:space="preserve">Upside Potential Ratio </w:t>
      </w:r>
      <w:r>
        <w:rPr>
          <w:sz w:val="24"/>
          <w:szCs w:val="24"/>
          <w:lang w:val="pt-BR" w:eastAsia="pt-BR"/>
        </w:rPr>
        <w:t>e o Omega. O numerador do Omega corresponde ao potencial de alta (</w:t>
      </w:r>
      <w:r w:rsidRPr="00827BCE">
        <w:rPr>
          <w:sz w:val="24"/>
          <w:szCs w:val="24"/>
          <w:lang w:val="pt-BR" w:eastAsia="pt-BR"/>
        </w:rPr>
        <w:t>Upside Potential)</w:t>
      </w:r>
      <w:r>
        <w:rPr>
          <w:sz w:val="24"/>
          <w:szCs w:val="24"/>
          <w:lang w:val="pt-BR" w:eastAsia="pt-BR"/>
        </w:rPr>
        <w:t>, enquanto o denominador corresponde ao potencial de baixa (</w:t>
      </w:r>
      <w:r w:rsidRPr="00827BCE">
        <w:rPr>
          <w:sz w:val="24"/>
          <w:szCs w:val="24"/>
          <w:lang w:val="pt-BR" w:eastAsia="pt-BR"/>
        </w:rPr>
        <w:t>Downside Potential)</w:t>
      </w:r>
      <w:r>
        <w:rPr>
          <w:sz w:val="24"/>
          <w:szCs w:val="24"/>
          <w:lang w:val="pt-BR" w:eastAsia="pt-BR"/>
        </w:rPr>
        <w:t xml:space="preserve">, alinhando a métrica com a intuição econômica de ganho </w:t>
      </w:r>
      <w:r w:rsidRPr="00827BCE">
        <w:rPr>
          <w:sz w:val="24"/>
          <w:szCs w:val="24"/>
          <w:lang w:val="pt-BR" w:eastAsia="pt-BR"/>
        </w:rPr>
        <w:t xml:space="preserve">versus </w:t>
      </w:r>
      <w:r>
        <w:rPr>
          <w:sz w:val="24"/>
          <w:szCs w:val="24"/>
          <w:lang w:val="pt-BR" w:eastAsia="pt-BR"/>
        </w:rPr>
        <w:t>dor</w:t>
      </w:r>
      <w:r w:rsidR="00F47898">
        <w:rPr>
          <w:sz w:val="24"/>
          <w:szCs w:val="24"/>
          <w:lang w:val="pt-BR" w:eastAsia="pt-BR"/>
        </w:rPr>
        <w:t xml:space="preserve"> </w:t>
      </w:r>
      <w:r w:rsidR="00F47898" w:rsidRPr="00F47898">
        <w:rPr>
          <w:sz w:val="24"/>
          <w:szCs w:val="24"/>
          <w:lang w:val="pt-BR" w:eastAsia="pt-BR"/>
        </w:rPr>
        <w:t>(SORTINO; VAN DER MEER, 1991)</w:t>
      </w:r>
      <w:r>
        <w:rPr>
          <w:sz w:val="24"/>
          <w:szCs w:val="24"/>
          <w:lang w:val="pt-BR" w:eastAsia="pt-BR"/>
        </w:rPr>
        <w:t>.</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2" w:name="_Toc231684080"/>
      <w:r>
        <w:rPr>
          <w:sz w:val="24"/>
          <w:szCs w:val="24"/>
          <w:lang w:val="pt-BR" w:eastAsia="pt-BR"/>
        </w:rPr>
        <w:lastRenderedPageBreak/>
        <w:t>O Índice Kappa: A Generalização Unificadora</w:t>
      </w:r>
      <w:bookmarkEnd w:id="62"/>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174A5A7E"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r w:rsidR="00F47898">
        <w:rPr>
          <w:sz w:val="24"/>
          <w:szCs w:val="24"/>
          <w:lang w:val="pt-BR" w:eastAsia="pt-BR"/>
        </w:rPr>
        <w:t xml:space="preserve"> </w:t>
      </w:r>
      <w:r w:rsidR="00F47898" w:rsidRPr="00F47898">
        <w:rPr>
          <w:sz w:val="24"/>
          <w:szCs w:val="24"/>
          <w:lang w:val="pt-BR" w:eastAsia="pt-BR"/>
        </w:rPr>
        <w:t>(KAPLAN; KNOWLES, 2004).</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5BDDDF1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r w:rsidR="00037033">
        <w:rPr>
          <w:sz w:val="24"/>
          <w:szCs w:val="24"/>
          <w:lang w:val="pt-BR" w:eastAsia="pt-BR"/>
        </w:rPr>
        <w:t xml:space="preserve"> </w:t>
      </w:r>
      <w:r w:rsidR="00037033" w:rsidRPr="00F47898">
        <w:rPr>
          <w:sz w:val="24"/>
          <w:szCs w:val="24"/>
          <w:lang w:val="pt-BR" w:eastAsia="pt-BR"/>
        </w:rPr>
        <w:t>(KAPLAN; KNOWLES, 2004)</w:t>
      </w:r>
      <w:r>
        <w:rPr>
          <w:sz w:val="24"/>
          <w:szCs w:val="24"/>
          <w:lang w:val="pt-BR" w:eastAsia="pt-BR"/>
        </w:rPr>
        <w:t>.</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3" w:name="_Toc231684081"/>
      <w:r>
        <w:rPr>
          <w:b/>
          <w:bCs/>
          <w:sz w:val="24"/>
          <w:szCs w:val="24"/>
          <w:lang w:val="pt-BR" w:eastAsia="pt-BR"/>
        </w:rPr>
        <w:t>Fronteiras Eficientes: A Geometria da Assimetria</w:t>
      </w:r>
      <w:bookmarkEnd w:id="63"/>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5E16D3F"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sidR="00037033">
        <w:rPr>
          <w:sz w:val="24"/>
          <w:szCs w:val="24"/>
          <w:lang w:val="pt-BR" w:eastAsia="pt-BR"/>
        </w:rPr>
        <w:t xml:space="preserve"> </w:t>
      </w:r>
      <w:r w:rsidR="00037033" w:rsidRPr="00037033">
        <w:rPr>
          <w:sz w:val="24"/>
          <w:szCs w:val="24"/>
          <w:lang w:val="pt-BR" w:eastAsia="pt-BR"/>
        </w:rPr>
        <w:t>(CHOW; DENNING, 1994)</w:t>
      </w:r>
      <w:r w:rsidR="00037033">
        <w:rPr>
          <w:sz w:val="24"/>
          <w:szCs w:val="24"/>
          <w:lang w:val="pt-BR" w:eastAsia="pt-BR"/>
        </w:rPr>
        <w:t>.</w:t>
      </w:r>
    </w:p>
    <w:p w14:paraId="078E8662" w14:textId="11F51DA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r w:rsidR="00037033">
        <w:rPr>
          <w:sz w:val="24"/>
          <w:szCs w:val="24"/>
          <w:lang w:val="pt-BR" w:eastAsia="pt-BR"/>
        </w:rPr>
        <w:t xml:space="preserve"> </w:t>
      </w:r>
      <w:r w:rsidR="00037033" w:rsidRPr="00037033">
        <w:rPr>
          <w:sz w:val="24"/>
          <w:szCs w:val="24"/>
          <w:lang w:val="pt-BR" w:eastAsia="pt-BR"/>
        </w:rPr>
        <w:t>(BARNDORFF-NIELSEN et al., 2008)</w:t>
      </w:r>
      <w:r>
        <w:rPr>
          <w:sz w:val="24"/>
          <w:szCs w:val="24"/>
          <w:lang w:val="pt-BR" w:eastAsia="pt-BR"/>
        </w:rPr>
        <w:t>.</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1684082"/>
      <w:r>
        <w:rPr>
          <w:b/>
          <w:bCs/>
          <w:sz w:val="24"/>
          <w:szCs w:val="24"/>
          <w:lang w:val="pt-BR" w:eastAsia="pt-BR"/>
        </w:rPr>
        <w:t>Conclusão</w:t>
      </w:r>
      <w:bookmarkEnd w:id="64"/>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4B450691" w:rsidR="008C1690" w:rsidRPr="008C1690" w:rsidRDefault="008C1690" w:rsidP="008C1690">
      <w:pPr>
        <w:pStyle w:val="Legenda"/>
        <w:keepNext/>
        <w:jc w:val="center"/>
        <w:rPr>
          <w:rFonts w:ascii="Times New Roman" w:hAnsi="Times New Roman" w:cs="Times New Roman"/>
          <w:i w:val="0"/>
          <w:color w:val="auto"/>
          <w:sz w:val="24"/>
        </w:rPr>
      </w:pPr>
      <w:bookmarkStart w:id="65" w:name="_Toc231680434"/>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5"/>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76699038" w14:textId="6BA66E80" w:rsidR="00684B6C" w:rsidRDefault="00443833" w:rsidP="002B5C8D">
      <w:pPr>
        <w:widowControl/>
        <w:autoSpaceDE/>
        <w:autoSpaceDN/>
        <w:spacing w:line="360" w:lineRule="auto"/>
        <w:ind w:firstLine="851"/>
        <w:jc w:val="both"/>
        <w:rPr>
          <w:sz w:val="24"/>
          <w:szCs w:val="24"/>
        </w:rPr>
      </w:pPr>
      <w:r>
        <w:rPr>
          <w:sz w:val="24"/>
          <w:szCs w:val="24"/>
          <w:lang w:val="pt-BR" w:eastAsia="pt-BR"/>
        </w:rPr>
        <w:t xml:space="preserve">Fonte: Elaboração </w:t>
      </w:r>
      <w:r w:rsidR="00037033">
        <w:rPr>
          <w:sz w:val="24"/>
          <w:szCs w:val="24"/>
          <w:lang w:val="pt-BR" w:eastAsia="pt-BR"/>
        </w:rPr>
        <w:t xml:space="preserve">própria </w:t>
      </w:r>
      <w:r w:rsidR="00037033" w:rsidRPr="00037033">
        <w:rPr>
          <w:sz w:val="24"/>
          <w:szCs w:val="24"/>
          <w:lang w:val="pt-BR" w:eastAsia="pt-BR"/>
        </w:rPr>
        <w:t>em KAPLAN; KNOWLES (2004)</w:t>
      </w:r>
      <w:r>
        <w:rPr>
          <w:sz w:val="24"/>
          <w:szCs w:val="24"/>
          <w:lang w:val="pt-BR" w:eastAsia="pt-BR"/>
        </w:rPr>
        <w:t>.</w:t>
      </w:r>
      <w:r w:rsidR="00684B6C">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6" w:name="_Toc231684083"/>
      <w:r>
        <w:rPr>
          <w:b/>
          <w:bCs/>
          <w:sz w:val="24"/>
          <w:szCs w:val="24"/>
          <w:lang w:val="pt-BR"/>
        </w:rPr>
        <w:t>O Modelo de Black-Litterman: Uma Reconstrução Bayesiana da Alocação de Ativos</w:t>
      </w:r>
      <w:bookmarkEnd w:id="66"/>
      <w:r>
        <w:rPr>
          <w:b/>
          <w:bCs/>
          <w:sz w:val="24"/>
          <w:szCs w:val="24"/>
          <w:lang w:val="pt-BR" w:eastAsia="pt-BR"/>
        </w:rPr>
        <w:t xml:space="preserve"> </w:t>
      </w:r>
    </w:p>
    <w:p w14:paraId="747C780A" w14:textId="77777777" w:rsid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7" w:name="_Toc231684084"/>
      <w:r>
        <w:rPr>
          <w:sz w:val="24"/>
          <w:szCs w:val="24"/>
          <w:lang w:val="pt-BR"/>
        </w:rPr>
        <w:t>Introdução: A Gênese Histórica e a Motivação Teórica</w:t>
      </w:r>
      <w:bookmarkEnd w:id="67"/>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8" w:name="_Toc231684085"/>
      <w:r>
        <w:rPr>
          <w:sz w:val="24"/>
          <w:szCs w:val="24"/>
          <w:lang w:val="pt-BR"/>
        </w:rPr>
        <w:t>O Contexto da Goldman Sachs e a Colaboração Black-Litterman</w:t>
      </w:r>
      <w:bookmarkEnd w:id="68"/>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 </w:t>
      </w:r>
    </w:p>
    <w:p w14:paraId="17726D8D" w14:textId="3B719590" w:rsidR="009909F5" w:rsidRPr="00482DB8" w:rsidRDefault="00482DB8" w:rsidP="00482DB8">
      <w:pPr>
        <w:spacing w:line="360" w:lineRule="auto"/>
        <w:ind w:firstLine="851"/>
        <w:jc w:val="both"/>
        <w:rPr>
          <w:sz w:val="24"/>
          <w:szCs w:val="24"/>
          <w:lang w:val="pt-BR"/>
        </w:rPr>
      </w:pPr>
      <w:r>
        <w:rPr>
          <w:sz w:val="24"/>
          <w:szCs w:val="24"/>
          <w:lang w:val="pt-BR"/>
        </w:rPr>
        <w:lastRenderedPageBreak/>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w:t>
      </w:r>
      <w:r w:rsidRPr="00F759D2">
        <w:rPr>
          <w:i/>
          <w:iCs/>
          <w:sz w:val="24"/>
          <w:szCs w:val="24"/>
          <w:lang w:val="pt-BR"/>
        </w:rPr>
        <w:t>inputs</w:t>
      </w:r>
      <w:r>
        <w:rPr>
          <w:sz w:val="24"/>
          <w:szCs w:val="24"/>
          <w:lang w:val="pt-BR"/>
        </w:rPr>
        <w:t>.</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9" w:name="_Toc231684086"/>
      <w:r>
        <w:rPr>
          <w:sz w:val="24"/>
          <w:szCs w:val="24"/>
        </w:rPr>
        <w:t>As Limitações da Média-Variância e a Gênese do Black-Litterman</w:t>
      </w:r>
      <w:bookmarkEnd w:id="69"/>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w:t>
      </w:r>
      <w:r w:rsidRPr="00F759D2">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3B97E685" w14:textId="77777777" w:rsidR="002B5C8D" w:rsidRPr="00CB3C08" w:rsidRDefault="002B5C8D" w:rsidP="002B5C8D">
      <w:pPr>
        <w:rPr>
          <w:b/>
          <w:bCs/>
          <w:sz w:val="24"/>
          <w:szCs w:val="24"/>
          <w:lang w:val="pt-BR"/>
        </w:rPr>
      </w:pPr>
    </w:p>
    <w:p w14:paraId="4D735F5F" w14:textId="77777777" w:rsidR="002B5C8D" w:rsidRPr="00D966C9" w:rsidRDefault="002B5C8D" w:rsidP="002B5C8D">
      <w:pPr>
        <w:pStyle w:val="PargrafodaLista"/>
        <w:numPr>
          <w:ilvl w:val="2"/>
          <w:numId w:val="32"/>
        </w:numPr>
        <w:spacing w:line="360" w:lineRule="auto"/>
        <w:ind w:left="0" w:firstLine="0"/>
        <w:jc w:val="both"/>
        <w:outlineLvl w:val="2"/>
        <w:rPr>
          <w:sz w:val="24"/>
          <w:szCs w:val="24"/>
          <w:lang w:val="pt-BR"/>
        </w:rPr>
      </w:pPr>
      <w:bookmarkStart w:id="70" w:name="_Toc231684087"/>
      <w:r>
        <w:rPr>
          <w:sz w:val="24"/>
          <w:szCs w:val="24"/>
          <w:lang w:val="pt-BR"/>
        </w:rPr>
        <w:t>A Crítica à MPT: O Dilema da "Maximização de Erros" e as Soluções de Canto</w:t>
      </w:r>
      <w:bookmarkEnd w:id="70"/>
      <w:r>
        <w:rPr>
          <w:sz w:val="24"/>
          <w:szCs w:val="24"/>
          <w:lang w:val="pt-BR"/>
        </w:rPr>
        <w:t xml:space="preserve"> </w:t>
      </w:r>
    </w:p>
    <w:p w14:paraId="5E1E9E4B" w14:textId="77777777" w:rsidR="002B5C8D" w:rsidRDefault="002B5C8D" w:rsidP="002B5C8D">
      <w:pPr>
        <w:spacing w:line="360" w:lineRule="auto"/>
        <w:jc w:val="both"/>
        <w:rPr>
          <w:sz w:val="24"/>
          <w:szCs w:val="24"/>
          <w:lang w:val="pt-BR"/>
        </w:rPr>
      </w:pPr>
    </w:p>
    <w:p w14:paraId="57AB9AD5" w14:textId="77777777" w:rsidR="002B5C8D" w:rsidRPr="00684B6C" w:rsidRDefault="002B5C8D" w:rsidP="002B5C8D">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 xml:space="preserve">O algoritmo de otimização, ao buscar matematicamente a fronteira eficiente, tende a sobrealocar capital em ativos com retornos esperados </w:t>
      </w:r>
      <w:r>
        <w:rPr>
          <w:sz w:val="24"/>
          <w:szCs w:val="24"/>
        </w:rPr>
        <w:lastRenderedPageBreak/>
        <w:t>marginalmente superiores e subestimar aqueles com retornos inferiores, ignorando que essas diferenças podem ser meramente fruto de erros de estimação ou ruído estatístico.</w:t>
      </w:r>
    </w:p>
    <w:p w14:paraId="6D5FB352" w14:textId="77777777" w:rsidR="002B5C8D" w:rsidRPr="00454A35" w:rsidRDefault="002B5C8D" w:rsidP="002B5C8D">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(corner solutions).</w:t>
      </w:r>
    </w:p>
    <w:p w14:paraId="0B6F37BE" w14:textId="77777777" w:rsidR="002B5C8D" w:rsidRDefault="002B5C8D" w:rsidP="002B5C8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D4FAB12" w14:textId="77777777" w:rsidR="002B5C8D" w:rsidRDefault="002B5C8D" w:rsidP="00D373EC">
      <w:pPr>
        <w:rPr>
          <w:b/>
          <w:bCs/>
          <w:sz w:val="24"/>
          <w:szCs w:val="24"/>
          <w:lang w:val="pt-BR"/>
        </w:rPr>
      </w:pPr>
    </w:p>
    <w:p w14:paraId="3F0B8009" w14:textId="77777777" w:rsidR="002B5C8D" w:rsidRDefault="002B5C8D"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1" w:name="_Toc231684088"/>
      <w:r>
        <w:rPr>
          <w:bCs/>
          <w:sz w:val="24"/>
          <w:szCs w:val="24"/>
        </w:rPr>
        <w:t>A Estrutura Bayesiana: Prior, Visões e Posterior</w:t>
      </w:r>
      <w:bookmarkEnd w:id="71"/>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w:t>
      </w:r>
      <w:r>
        <w:rPr>
          <w:sz w:val="24"/>
          <w:szCs w:val="24"/>
          <w:lang w:val="pt-BR"/>
        </w:rPr>
        <w:lastRenderedPageBreak/>
        <w:t>(Views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2" w:name="_Toc231684089"/>
      <w:r>
        <w:rPr>
          <w:sz w:val="24"/>
          <w:szCs w:val="24"/>
          <w:lang w:val="pt-BR"/>
        </w:rPr>
        <w:t>Derivação Matemática Detalhada: A "Fórmula Mestra"</w:t>
      </w:r>
      <w:bookmarkEnd w:id="72"/>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lastRenderedPageBreak/>
        <w:t>Onde Σ representa a matriz de covariância dos retornos dos ativos.</w:t>
      </w:r>
    </w:p>
    <w:p w14:paraId="4875445F" w14:textId="5BD1EF8F"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 xml:space="preserve">permite testar se as visões de retorno geradas pelo fator de </w:t>
      </w:r>
      <w:r w:rsidR="001E6375" w:rsidRPr="005F2A20">
        <w:rPr>
          <w:i/>
          <w:iCs/>
          <w:sz w:val="24"/>
          <w:szCs w:val="24"/>
          <w:lang w:val="pt-BR"/>
        </w:rPr>
        <w:t>momentum</w:t>
      </w:r>
      <w:r w:rsidR="001E6375" w:rsidRPr="001E6375">
        <w:rPr>
          <w:sz w:val="24"/>
          <w:szCs w:val="24"/>
          <w:lang w:val="pt-BR"/>
        </w:rPr>
        <w:t xml:space="preserve"> 12-1 agregam valor estatístico ao portfólio (via vetor Q)</w:t>
      </w:r>
      <w:r>
        <w:rPr>
          <w:sz w:val="24"/>
          <w:szCs w:val="24"/>
          <w:lang w:val="pt-BR"/>
        </w:rPr>
        <w:t>;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2C98CFD9" w14:textId="77777777" w:rsidR="00E278ED" w:rsidRPr="00CB3C08" w:rsidRDefault="00E278ED" w:rsidP="00E278ED">
      <w:pPr>
        <w:rPr>
          <w:b/>
          <w:bCs/>
          <w:sz w:val="24"/>
          <w:szCs w:val="24"/>
          <w:lang w:val="pt-BR"/>
        </w:rPr>
      </w:pPr>
    </w:p>
    <w:p w14:paraId="7D6A9437" w14:textId="77777777" w:rsidR="00E278ED" w:rsidRPr="002B5C8D" w:rsidRDefault="003D36D9" w:rsidP="002B5C8D">
      <w:pPr>
        <w:pStyle w:val="PargrafodaLista"/>
        <w:numPr>
          <w:ilvl w:val="2"/>
          <w:numId w:val="32"/>
        </w:numPr>
        <w:spacing w:line="360" w:lineRule="auto"/>
        <w:jc w:val="both"/>
        <w:outlineLvl w:val="1"/>
        <w:rPr>
          <w:sz w:val="24"/>
          <w:szCs w:val="24"/>
          <w:lang w:val="pt-BR"/>
        </w:rPr>
      </w:pPr>
      <w:bookmarkStart w:id="73" w:name="_Toc231684090"/>
      <w:r w:rsidRPr="002B5C8D">
        <w:rPr>
          <w:sz w:val="24"/>
          <w:szCs w:val="24"/>
          <w:lang w:val="pt-BR"/>
        </w:rPr>
        <w:t>Fundamentos Matemáticos: A Arquitetura Bayesiana</w:t>
      </w:r>
      <w:bookmarkEnd w:id="73"/>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serve como a âncora gravitacional do modelo. Ele garante que, se o gestor não tiver visões ("eu não sei nada"), o modelo recomendará manter o portfólio de mercado passivo, evitando as alocações 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4" w:name="_Toc231684091"/>
      <w:r>
        <w:rPr>
          <w:bCs/>
          <w:sz w:val="24"/>
          <w:szCs w:val="24"/>
          <w:lang w:val="pt-BR"/>
        </w:rPr>
        <w:t>Derivação Matemática Detalhada: A "Fórmula Mestra"</w:t>
      </w:r>
      <w:bookmarkEnd w:id="74"/>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5" w:name="_Toc231684092"/>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5"/>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Markowitz. O problema de maximização da utilidade quadrática do investidor </w:t>
      </w:r>
      <w:r>
        <w:rPr>
          <w:sz w:val="24"/>
          <w:szCs w:val="24"/>
          <w:lang w:val="pt-BR"/>
        </w:rPr>
        <w:lastRenderedPageBreak/>
        <w:t>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6" w:name="_Toc231684093"/>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6"/>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w:t>
      </w:r>
      <w:r>
        <w:rPr>
          <w:sz w:val="24"/>
          <w:szCs w:val="24"/>
          <w:lang w:val="pt-BR"/>
        </w:rPr>
        <w:lastRenderedPageBreak/>
        <w:t xml:space="preserve">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7" w:name="_Toc231684094"/>
      <w:r>
        <w:rPr>
          <w:bCs/>
          <w:sz w:val="24"/>
          <w:szCs w:val="24"/>
          <w:lang w:val="pt-BR"/>
        </w:rPr>
        <w:t>A Fórmula Mestra de Black-Litterman</w:t>
      </w:r>
      <w:bookmarkEnd w:id="77"/>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 xml:space="preserve">Identidade de Matrizes </w:t>
      </w:r>
      <w:r>
        <w:rPr>
          <w:b/>
          <w:bCs/>
          <w:sz w:val="24"/>
          <w:szCs w:val="24"/>
          <w:lang w:val="pt-BR"/>
        </w:rPr>
        <w:lastRenderedPageBreak/>
        <w:t>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2B5C8D">
      <w:pPr>
        <w:pStyle w:val="PargrafodaLista"/>
        <w:numPr>
          <w:ilvl w:val="2"/>
          <w:numId w:val="32"/>
        </w:numPr>
        <w:spacing w:line="360" w:lineRule="auto"/>
        <w:jc w:val="both"/>
        <w:outlineLvl w:val="1"/>
        <w:rPr>
          <w:b/>
          <w:bCs/>
          <w:sz w:val="24"/>
          <w:szCs w:val="24"/>
          <w:lang w:val="pt-BR"/>
        </w:rPr>
      </w:pPr>
      <w:bookmarkStart w:id="78" w:name="_Toc231684095"/>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8"/>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w:t>
      </w:r>
      <w:r>
        <w:rPr>
          <w:sz w:val="24"/>
          <w:szCs w:val="24"/>
          <w:lang w:val="pt-BR"/>
        </w:rPr>
        <w:lastRenderedPageBreak/>
        <w:t xml:space="preserve">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5CEBB88" w:rsidR="00893C59" w:rsidRPr="002B5C8D" w:rsidRDefault="00893C59" w:rsidP="002B5C8D">
      <w:pPr>
        <w:pStyle w:val="PargrafodaLista"/>
        <w:numPr>
          <w:ilvl w:val="2"/>
          <w:numId w:val="32"/>
        </w:numPr>
        <w:spacing w:line="360" w:lineRule="auto"/>
        <w:jc w:val="both"/>
        <w:outlineLvl w:val="1"/>
        <w:rPr>
          <w:sz w:val="24"/>
          <w:szCs w:val="24"/>
          <w:lang w:val="pt-BR"/>
        </w:rPr>
      </w:pPr>
      <w:bookmarkStart w:id="79" w:name="_Toc231684096"/>
      <w:r w:rsidRPr="002B5C8D">
        <w:rPr>
          <w:sz w:val="24"/>
          <w:szCs w:val="24"/>
          <w:lang w:val="pt-BR"/>
        </w:rPr>
        <w:t xml:space="preserve">Inovações Práticas: O Método de Idzorek e a Matriz </w:t>
      </w:r>
      <m:oMath>
        <m:r>
          <m:rPr>
            <m:sty m:val="p"/>
          </m:rPr>
          <w:rPr>
            <w:rFonts w:ascii="Cambria Math" w:hAnsi="Cambria Math"/>
            <w:sz w:val="24"/>
            <w:szCs w:val="24"/>
            <w:lang w:val="pt-BR"/>
          </w:rPr>
          <m:t>Ω</m:t>
        </m:r>
      </m:oMath>
      <w:bookmarkEnd w:id="79"/>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0" w:name="_Toc231684097"/>
      <w:r>
        <w:rPr>
          <w:bCs/>
          <w:sz w:val="24"/>
          <w:szCs w:val="24"/>
          <w:lang w:val="pt-BR"/>
        </w:rPr>
        <w:t>O Algoritmo de Confiança Percentual (Idzorek, 2005)</w:t>
      </w:r>
      <w:bookmarkEnd w:id="80"/>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lastRenderedPageBreak/>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1" w:name="_Toc231684098"/>
      <w:r>
        <w:rPr>
          <w:b/>
          <w:bCs/>
          <w:sz w:val="24"/>
          <w:szCs w:val="24"/>
          <w:lang w:val="pt-BR"/>
        </w:rPr>
        <w:t>Comparação Crítica: BL, MPT e PMPT</w:t>
      </w:r>
      <w:bookmarkEnd w:id="81"/>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1684099"/>
      <w:r>
        <w:rPr>
          <w:bCs/>
          <w:sz w:val="24"/>
          <w:szCs w:val="24"/>
          <w:lang w:val="pt-BR"/>
        </w:rPr>
        <w:t>MPT vs. BL: A Correção da Estabilidade</w:t>
      </w:r>
      <w:bookmarkEnd w:id="82"/>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 xml:space="preserve">sensibilidade aos </w:t>
      </w:r>
      <w:r w:rsidRPr="00F759D2">
        <w:rPr>
          <w:b/>
          <w:bCs/>
          <w:i/>
          <w:iCs/>
          <w:sz w:val="24"/>
          <w:szCs w:val="24"/>
          <w:lang w:val="pt-BR"/>
        </w:rPr>
        <w:t>inputs</w:t>
      </w:r>
      <w:r>
        <w:rPr>
          <w:sz w:val="24"/>
          <w:szCs w:val="24"/>
          <w:lang w:val="pt-BR"/>
        </w:rPr>
        <w:t xml:space="preserve">. Como discutido (Seção 3.1.2), a MPT maximiza erros de estimação, levando a soluções de canto. O BL corrige isso não alterando o otimizador, mas "limpando" os </w:t>
      </w:r>
      <w:r w:rsidRPr="00F759D2">
        <w:rPr>
          <w:i/>
          <w:iCs/>
          <w:sz w:val="24"/>
          <w:szCs w:val="24"/>
          <w:lang w:val="pt-BR"/>
        </w:rPr>
        <w:t>inputs</w:t>
      </w:r>
      <w:r>
        <w:rPr>
          <w:sz w:val="24"/>
          <w:szCs w:val="24"/>
          <w:lang w:val="pt-BR"/>
        </w:rPr>
        <w:t xml:space="preserve">.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1684100"/>
      <w:r>
        <w:rPr>
          <w:bCs/>
          <w:sz w:val="24"/>
          <w:szCs w:val="24"/>
          <w:lang w:val="pt-BR"/>
        </w:rPr>
        <w:t>BL vs. PMPT: Complementaridade Estrutural</w:t>
      </w:r>
      <w:bookmarkEnd w:id="83"/>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w:t>
      </w:r>
      <w:r>
        <w:rPr>
          <w:sz w:val="24"/>
          <w:szCs w:val="24"/>
          <w:lang w:val="pt-BR"/>
        </w:rPr>
        <w:lastRenderedPageBreak/>
        <w:t>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sidRPr="00F759D2">
        <w:rPr>
          <w:i/>
          <w:iCs/>
          <w:sz w:val="24"/>
          <w:szCs w:val="24"/>
          <w:lang w:val="pt-BR"/>
        </w:rPr>
        <w:t>Inputs</w:t>
      </w:r>
      <w:r>
        <w:rPr>
          <w:sz w:val="24"/>
          <w:szCs w:val="24"/>
          <w:lang w:val="pt-BR"/>
        </w:rPr>
        <w:t xml:space="preserve">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361D8E7A" w14:textId="4A60790D" w:rsidR="00684B6C" w:rsidRPr="00684B6C" w:rsidRDefault="00684B6C" w:rsidP="00684B6C">
      <w:pPr>
        <w:spacing w:line="360" w:lineRule="auto"/>
        <w:jc w:val="both"/>
        <w:rPr>
          <w:b/>
          <w:bCs/>
          <w:sz w:val="24"/>
          <w:szCs w:val="24"/>
          <w:lang w:val="pt-BR"/>
        </w:rPr>
      </w:pPr>
    </w:p>
    <w:p w14:paraId="7D7412A5" w14:textId="3DE0B45D"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4" w:name="_Toc231680435"/>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5</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5" w:name="_Toc231684101"/>
      <w:r>
        <w:rPr>
          <w:b/>
          <w:bCs/>
          <w:sz w:val="24"/>
          <w:szCs w:val="24"/>
          <w:lang w:val="pt-BR"/>
        </w:rPr>
        <w:t>Limitações e Extensões Modernas</w:t>
      </w:r>
      <w:bookmarkEnd w:id="85"/>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6" w:name="_Toc231684102"/>
      <w:r>
        <w:rPr>
          <w:bCs/>
          <w:sz w:val="24"/>
          <w:szCs w:val="24"/>
          <w:lang w:val="pt-BR"/>
        </w:rPr>
        <w:t>Dependência da Normalidade e do CAPM</w:t>
      </w:r>
      <w:bookmarkEnd w:id="86"/>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7" w:name="_Toc231684103"/>
      <w:r>
        <w:rPr>
          <w:bCs/>
          <w:sz w:val="24"/>
          <w:szCs w:val="24"/>
          <w:lang w:val="en-US"/>
        </w:rPr>
        <w:t>Entropy Pooling e Fully Flexible Views (Meucci)</w:t>
      </w:r>
      <w:bookmarkEnd w:id="87"/>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8" w:name="_Toc231684104"/>
      <w:r>
        <w:rPr>
          <w:b/>
          <w:bCs/>
          <w:sz w:val="24"/>
          <w:szCs w:val="24"/>
          <w:lang w:val="pt-BR"/>
        </w:rPr>
        <w:t>Conclusão do Capítulo</w:t>
      </w:r>
      <w:bookmarkEnd w:id="88"/>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9" w:name="_Toc231684105"/>
      <w:r>
        <w:lastRenderedPageBreak/>
        <w:t>CAPÍTULO 3 — METODOLOGIA DA PESQUISA</w:t>
      </w:r>
      <w:bookmarkEnd w:id="89"/>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90" w:name="_Toc231684106"/>
      <w:r>
        <w:rPr>
          <w:sz w:val="24"/>
        </w:rPr>
        <w:t>Natureza e Classificação da Pesquisa</w:t>
      </w:r>
      <w:bookmarkEnd w:id="90"/>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035FB644" w:rsidR="00A53FEA" w:rsidRDefault="0046193D" w:rsidP="00726A98">
      <w:pPr>
        <w:pStyle w:val="font-claude-response-body"/>
        <w:spacing w:before="0" w:beforeAutospacing="0" w:after="0" w:afterAutospacing="0" w:line="360" w:lineRule="auto"/>
        <w:ind w:firstLine="851"/>
        <w:jc w:val="both"/>
      </w:pPr>
      <w:r w:rsidRPr="0046193D">
        <w:t xml:space="preserve">A presente pesquisa classifica-se, quanto à sua natureza, como </w:t>
      </w:r>
      <w:r w:rsidRPr="0046193D">
        <w:rPr>
          <w:b/>
          <w:bCs/>
        </w:rPr>
        <w:t>aplicada</w:t>
      </w:r>
      <w:r w:rsidRPr="0046193D">
        <w:t>, pois gera conhecimento prático sobre estratégias de alocação de ativos no mercado acionário brasileiro para solucionar um problema concreto na gestão de portfólios.</w:t>
      </w:r>
      <w:r>
        <w:t xml:space="preserve"> </w:t>
      </w:r>
      <w:r w:rsidR="00A53FEA">
        <w:t xml:space="preserve">Quanto à abordagem, é </w:t>
      </w:r>
      <w:r w:rsidR="00A53FEA">
        <w:rPr>
          <w:rStyle w:val="Forte"/>
        </w:rPr>
        <w:t>quantitativa</w:t>
      </w:r>
      <w:r w:rsidR="00A53FEA">
        <w:t xml:space="preserve">, utilizando modelos matemáticos, otimização convexa e técnicas de aprendizado de máquina para o processamento e a análise dos dados. Quanto aos objetivos, é </w:t>
      </w:r>
      <w:r w:rsidR="00A53FEA">
        <w:rPr>
          <w:rStyle w:val="Forte"/>
        </w:rPr>
        <w:t>descritiva e comparativa</w:t>
      </w:r>
      <w:r w:rsidR="00A53FEA">
        <w:t>, na medida em que descreve o comportamento das séries financeiras e compara o desempenho de diferentes estratégias de alocação em um mesmo horizonte temporal.</w:t>
      </w:r>
    </w:p>
    <w:p w14:paraId="0ED1156A"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91" w:name="_Toc231684107"/>
      <w:r>
        <w:rPr>
          <w:sz w:val="24"/>
        </w:rPr>
        <w:t>Universo, Amostra e Fonte dos Dados</w:t>
      </w:r>
      <w:bookmarkEnd w:id="91"/>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2" w:name="_Toc231684108"/>
      <w:r>
        <w:rPr>
          <w:b w:val="0"/>
        </w:rPr>
        <w:t>Critério de Inclusão na Amostra</w:t>
      </w:r>
      <w:bookmarkEnd w:id="92"/>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3" w:name="_Toc231684109"/>
      <w:r>
        <w:rPr>
          <w:sz w:val="24"/>
        </w:rPr>
        <w:t>Tratamento e Preparação dos Dados</w:t>
      </w:r>
      <w:bookmarkEnd w:id="93"/>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4" w:name="_Toc231684110"/>
      <w:r>
        <w:rPr>
          <w:b w:val="0"/>
        </w:rPr>
        <w:t>Filtragem de Liquidez e Remoção de Anomalias</w:t>
      </w:r>
      <w:bookmarkEnd w:id="94"/>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5D556D0C" w:rsidR="00021F7A" w:rsidRDefault="00021F7A" w:rsidP="00507DF5">
      <w:pPr>
        <w:pStyle w:val="font-claude-response-body"/>
        <w:numPr>
          <w:ilvl w:val="0"/>
          <w:numId w:val="35"/>
        </w:numPr>
        <w:spacing w:before="0" w:beforeAutospacing="0" w:after="0" w:afterAutospacing="0" w:line="360" w:lineRule="auto"/>
        <w:jc w:val="both"/>
      </w:pPr>
      <w:r w:rsidRPr="00F41592">
        <w:rPr>
          <w:b/>
        </w:rPr>
        <w:t>Etapa 3 — Diagnóstico e Escrutínio de Anomalias (</w:t>
      </w:r>
      <w:r w:rsidRPr="002F2BC6">
        <w:rPr>
          <w:b/>
          <w:i/>
          <w:iCs/>
        </w:rPr>
        <w:t>Outliers</w:t>
      </w:r>
      <w:r w:rsidRPr="00F41592">
        <w:rPr>
          <w:b/>
        </w:rPr>
        <w:t>):</w:t>
      </w:r>
      <w:r>
        <w:t xml:space="preserve"> Considerando a suscetibilidade das séries financeiras a ruídos de infraestrutura ou não-ajustamento de proventos (como desdobramentos não refletidos), procedeu-se à detecção endógena de anomalias estatísticas severas. </w:t>
      </w:r>
      <w:r w:rsidR="00F41592" w:rsidRPr="00F41592">
        <w:t xml:space="preserve">Empregou-se o </w:t>
      </w:r>
      <w:r w:rsidR="00F41592" w:rsidRPr="008C366A">
        <w:rPr>
          <w:i/>
          <w:iCs/>
        </w:rPr>
        <w:t>Z-score</w:t>
      </w:r>
      <w:r w:rsidR="00F41592" w:rsidRPr="00F41592">
        <w:t xml:space="preserve"> modificado de Iglewicz e Hoaglin (1993), baseado na Mediana dos Desvios Absolutos (MAD)</w:t>
      </w:r>
      <w:r>
        <w:t xml:space="preserve">,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5" w:name="_Toc231684111"/>
      <w:r>
        <w:rPr>
          <w:b w:val="0"/>
        </w:rPr>
        <w:t>Transformação dos Preços em Retornos</w:t>
      </w:r>
      <w:bookmarkEnd w:id="95"/>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6" w:name="_Toc231684112"/>
      <w:r>
        <w:rPr>
          <w:b w:val="0"/>
        </w:rPr>
        <w:t>Diagnóstico Econométrico das Séries</w:t>
      </w:r>
      <w:bookmarkEnd w:id="96"/>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(*volatility clustering*).</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**118 de 118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7" w:name="_Toc231684113"/>
      <w:r>
        <w:rPr>
          <w:sz w:val="24"/>
        </w:rPr>
        <w:t>Estimação dos Parâmetros de Otimização</w:t>
      </w:r>
      <w:bookmarkEnd w:id="97"/>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8" w:name="_Toc231684114"/>
      <w:r>
        <w:rPr>
          <w:b w:val="0"/>
        </w:rPr>
        <w:t>Prêmio de Risco (Excesso de Retorno)</w:t>
      </w:r>
      <w:bookmarkEnd w:id="98"/>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9" w:name="_Toc231684115"/>
      <w:r>
        <w:rPr>
          <w:b w:val="0"/>
        </w:rPr>
        <w:t>Retornos Esperados e Matriz de Covariância</w:t>
      </w:r>
      <w:bookmarkEnd w:id="99"/>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47FF0D50"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118×118</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100" w:name="_Toc231684116"/>
      <w:r>
        <w:rPr>
          <w:sz w:val="24"/>
        </w:rPr>
        <w:t>Modelos de Otimização Implementados</w:t>
      </w:r>
      <w:bookmarkEnd w:id="100"/>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101" w:name="_Toc231684117"/>
      <w:r>
        <w:rPr>
          <w:b w:val="0"/>
        </w:rPr>
        <w:t>Otimização de Máximo Índice de Sharpe com Penalidade</w:t>
      </w:r>
      <w:bookmarkEnd w:id="101"/>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2"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3" w:name="solvers"/>
      <w:bookmarkEnd w:id="102"/>
    </w:p>
    <w:p w14:paraId="12FA1C28"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4" w:name="_Toc231684118"/>
      <w:r>
        <w:rPr>
          <w:b w:val="0"/>
          <w:lang w:val="pt-BR"/>
        </w:rPr>
        <w:t>Família I — Modelos de Média-Variância (MPT)</w:t>
      </w:r>
      <w:bookmarkEnd w:id="104"/>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5" w:name="família-i-modelos-de-média-variância-mpt"/>
      <w:bookmarkEnd w:id="103"/>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6"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7" w:name="inverso-da-volatilidade-invvol"/>
      <w:bookmarkEnd w:id="106"/>
      <w:r>
        <w:rPr>
          <w:lang w:val="pt-BR"/>
        </w:rPr>
        <w:t xml:space="preserve">Inverso da Volatilidade — </w:t>
      </w:r>
      <w:r>
        <w:rPr>
          <w:rStyle w:val="VerbatimChar"/>
          <w:rFonts w:ascii="Times New Roman" w:hAnsi="Times New Roman"/>
          <w:i w:val="0"/>
          <w:color w:val="auto"/>
          <w:sz w:val="24"/>
          <w:szCs w:val="24"/>
        </w:rPr>
        <w:t>InvVol</w:t>
      </w:r>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8" w:name="mínima-variância-global-minvar"/>
      <w:bookmarkEnd w:id="107"/>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9"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10" w:name="X4bf229fedebd76145bd964b00e28673da0de01c"/>
      <w:bookmarkEnd w:id="109"/>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11" w:name="X22817ef26e1b055d6584acab2b8b2fad5b46e01"/>
      <w:bookmarkEnd w:id="110"/>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2" w:name="Xf7249765c01f5515126677636a782039cf5ef34"/>
      <w:bookmarkEnd w:id="111"/>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3" w:name="_Toc231684119"/>
      <w:r>
        <w:rPr>
          <w:b w:val="0"/>
          <w:bCs w:val="0"/>
        </w:rPr>
        <w:t>Família II — Modelos de Risco de Queda (PMPT)</w:t>
      </w:r>
      <w:bookmarkEnd w:id="113"/>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4"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5" w:name="máximo-índice-de-sortino-maxsortino"/>
      <w:bookmarkEnd w:id="114"/>
      <w:r>
        <w:rPr>
          <w:sz w:val="24"/>
          <w:szCs w:val="24"/>
        </w:rPr>
        <w:t xml:space="preserve">Máximo Índice de Sortino — </w:t>
      </w:r>
      <w:r>
        <w:rPr>
          <w:rStyle w:val="VerbatimChar"/>
          <w:rFonts w:ascii="Times New Roman" w:hAnsi="Times New Roman"/>
          <w:i w:val="0"/>
          <w:iCs w:val="0"/>
          <w:color w:val="auto"/>
          <w:sz w:val="24"/>
          <w:szCs w:val="24"/>
        </w:rPr>
        <w:t>MaxSortino</w:t>
      </w:r>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6" w:name="máximo-índice-kappa-de-ordem-3-maxkappa3"/>
      <w:bookmarkEnd w:id="115"/>
      <w:r>
        <w:rPr>
          <w:sz w:val="24"/>
          <w:szCs w:val="24"/>
        </w:rPr>
        <w:t xml:space="preserve">Máximo Índice Kappa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7" w:name="mínimo-cvar-mincvar"/>
      <w:bookmarkEnd w:id="116"/>
      <w:r>
        <w:rPr>
          <w:sz w:val="24"/>
          <w:szCs w:val="24"/>
        </w:rPr>
        <w:t xml:space="preserve">Mínimo CVaR — </w:t>
      </w:r>
      <w:r>
        <w:rPr>
          <w:rStyle w:val="VerbatimChar"/>
          <w:rFonts w:ascii="Times New Roman" w:hAnsi="Times New Roman"/>
          <w:i w:val="0"/>
          <w:iCs w:val="0"/>
          <w:color w:val="auto"/>
          <w:sz w:val="24"/>
          <w:szCs w:val="24"/>
        </w:rPr>
        <w:t>MinCVaR</w:t>
      </w:r>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8" w:name="mínimo-cdar-mincdar"/>
      <w:bookmarkEnd w:id="117"/>
      <w:r>
        <w:rPr>
          <w:sz w:val="24"/>
          <w:szCs w:val="24"/>
        </w:rPr>
        <w:t xml:space="preserve">Mínimo CDaR — </w:t>
      </w:r>
      <w:r>
        <w:rPr>
          <w:rStyle w:val="VerbatimChar"/>
          <w:rFonts w:ascii="Times New Roman" w:hAnsi="Times New Roman"/>
          <w:i w:val="0"/>
          <w:iCs w:val="0"/>
          <w:color w:val="auto"/>
          <w:sz w:val="24"/>
          <w:szCs w:val="24"/>
        </w:rPr>
        <w:t>MinCDaR</w:t>
      </w:r>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19" w:name="_Toc231684120"/>
      <w:r>
        <w:rPr>
          <w:b w:val="0"/>
          <w:bCs w:val="0"/>
        </w:rPr>
        <w:t>Família III — Modelo de Black-Litterman (BL)</w:t>
      </w:r>
      <w:bookmarkEnd w:id="119"/>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20" w:name="família-iii-modelo-de-black-litterman-bl"/>
      <w:bookmarkEnd w:id="112"/>
      <w:bookmarkEnd w:id="118"/>
      <w:r>
        <w:rPr>
          <w:sz w:val="24"/>
          <w:szCs w:val="24"/>
        </w:rPr>
        <w:t xml:space="preserve">Os quatro modelos desta família implementam o arcabouço Bayesiano de Black </w:t>
      </w:r>
      <w:r>
        <w:rPr>
          <w:sz w:val="24"/>
          <w:szCs w:val="24"/>
        </w:rPr>
        <w:lastRenderedPageBreak/>
        <w:t xml:space="preserve">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21"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3F57DB41" w:rsidR="009F539C" w:rsidRPr="009F539C" w:rsidRDefault="00EF2130" w:rsidP="009F539C">
      <w:pPr>
        <w:spacing w:line="360" w:lineRule="auto"/>
        <w:ind w:firstLine="851"/>
        <w:jc w:val="both"/>
        <w:rPr>
          <w:sz w:val="24"/>
          <w:szCs w:val="24"/>
          <w:lang w:val="pt-BR"/>
        </w:rPr>
      </w:pPr>
      <w:r w:rsidRPr="00EF2130">
        <w:rPr>
          <w:sz w:val="24"/>
          <w:szCs w:val="24"/>
          <w:lang w:val="pt-BR"/>
        </w:rPr>
        <w:t xml:space="preserve">A distribuição </w:t>
      </w:r>
      <w:r>
        <w:rPr>
          <w:sz w:val="24"/>
          <w:szCs w:val="24"/>
          <w:lang w:val="pt-BR"/>
        </w:rPr>
        <w:t>“</w:t>
      </w:r>
      <w:r w:rsidRPr="00EF2130">
        <w:rPr>
          <w:sz w:val="24"/>
          <w:szCs w:val="24"/>
          <w:lang w:val="pt-BR"/>
        </w:rPr>
        <w:t>a priori</w:t>
      </w:r>
      <w:r>
        <w:rPr>
          <w:sz w:val="24"/>
          <w:szCs w:val="24"/>
          <w:lang w:val="pt-BR"/>
        </w:rPr>
        <w:t>”</w:t>
      </w:r>
      <w:r w:rsidRPr="00EF2130">
        <w:rPr>
          <w:sz w:val="24"/>
          <w:szCs w:val="24"/>
          <w:lang w:val="pt-BR"/>
        </w:rPr>
        <w:t xml:space="preserve"> (ou </w:t>
      </w:r>
      <w:r>
        <w:rPr>
          <w:sz w:val="24"/>
          <w:szCs w:val="24"/>
          <w:lang w:val="pt-BR"/>
        </w:rPr>
        <w:t>“</w:t>
      </w:r>
      <w:r w:rsidRPr="00EF2130">
        <w:rPr>
          <w:sz w:val="24"/>
          <w:szCs w:val="24"/>
          <w:lang w:val="pt-BR"/>
        </w:rPr>
        <w:t>prior</w:t>
      </w:r>
      <w:r>
        <w:rPr>
          <w:sz w:val="24"/>
          <w:szCs w:val="24"/>
          <w:lang w:val="pt-BR"/>
        </w:rPr>
        <w:t>”</w:t>
      </w:r>
      <w:r w:rsidRPr="00EF2130">
        <w:rPr>
          <w:sz w:val="24"/>
          <w:szCs w:val="24"/>
          <w:lang w:val="pt-BR"/>
        </w:rPr>
        <w:t>) é obtida mediante otimização reversa do CAPM.</w:t>
      </w:r>
      <w:r w:rsidR="009F539C">
        <w:rPr>
          <w:sz w:val="24"/>
          <w:szCs w:val="24"/>
          <w:lang w:val="pt-BR"/>
        </w:rPr>
        <w:t xml:space="preserve"> Para garantir a viabilidade empírica e eliminar qualquer viés de antecipação (</w:t>
      </w:r>
      <w:r w:rsidR="009F539C">
        <w:rPr>
          <w:i/>
          <w:iCs/>
          <w:sz w:val="24"/>
          <w:szCs w:val="24"/>
          <w:lang w:val="pt-BR"/>
        </w:rPr>
        <w:t>look-ahead bias</w:t>
      </w:r>
      <w:r w:rsidR="009F539C">
        <w:rPr>
          <w:sz w:val="24"/>
          <w:szCs w:val="24"/>
          <w:lang w:val="pt-BR"/>
        </w:rPr>
        <w:t>) no vetor de pesos, adota-se um portfólio de referência estritamente equiponderado. O vetor de retornos que tornaria ótima a carteira neutra é extraído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124270A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1/N</w:t>
      </w:r>
      <w:r>
        <w:rPr>
          <w:sz w:val="24"/>
          <w:szCs w:val="24"/>
        </w:rPr>
        <w:t xml:space="preserve">, sendo </w:t>
      </w:r>
      <w:r>
        <w:rPr>
          <w:rFonts w:ascii="Cambria Math" w:hAnsi="Cambria Math"/>
          <w:i/>
          <w:sz w:val="24"/>
          <w:szCs w:val="24"/>
          <w:lang w:val="pt-BR"/>
        </w:rPr>
        <w:t>N=118</w:t>
      </w:r>
      <w:r>
        <w:rPr>
          <w:sz w:val="24"/>
          <w:szCs w:val="24"/>
        </w:rPr>
        <w:t xml:space="preserve">,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2" w:name="X8f3575e7489c250cc2c5572e0923ce76db213cb"/>
      <w:bookmarkEnd w:id="121"/>
      <w:r>
        <w:rPr>
          <w:sz w:val="24"/>
          <w:szCs w:val="24"/>
        </w:rPr>
        <w:t xml:space="preserve">Visões quantitativas por </w:t>
      </w:r>
      <w:r w:rsidRPr="005F2A20">
        <w:rPr>
          <w:i/>
          <w:iCs/>
          <w:sz w:val="24"/>
          <w:szCs w:val="24"/>
        </w:rPr>
        <w:t>momentum</w:t>
      </w:r>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r w:rsidRPr="005F2A20">
        <w:rPr>
          <w:i/>
          <w:iCs/>
          <w:sz w:val="24"/>
          <w:szCs w:val="24"/>
        </w:rPr>
        <w:t>momentum</w:t>
      </w:r>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3" w:name="X22d18a4c639c190faf727d4f5fc98f712b45b94"/>
      <w:bookmarkEnd w:id="122"/>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w:t>
      </w:r>
      <w:r>
        <w:rPr>
          <w:sz w:val="24"/>
          <w:szCs w:val="24"/>
        </w:rPr>
        <w:lastRenderedPageBreak/>
        <w:t>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4" w:name="Xa55c44fa99418ed4739bf1d2fb5f179fc94db5b"/>
      <w:bookmarkEnd w:id="123"/>
      <w:r>
        <w:rPr>
          <w:sz w:val="24"/>
          <w:szCs w:val="24"/>
        </w:rPr>
        <w:t xml:space="preserve">Variante </w:t>
      </w:r>
      <w:r>
        <w:rPr>
          <w:i/>
          <w:iCs/>
          <w:sz w:val="24"/>
          <w:szCs w:val="24"/>
        </w:rPr>
        <w:t>downside</w:t>
      </w:r>
      <w:r>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5" w:name="as-quatro-variantes-implementadas"/>
      <w:bookmarkEnd w:id="124"/>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0"/>
    <w:bookmarkEnd w:id="125"/>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6" w:name="_Toc231684121"/>
      <w:r>
        <w:rPr>
          <w:b w:val="0"/>
          <w:bCs w:val="0"/>
        </w:rPr>
        <w:t>Síntese e Limitações Declaradas da Implementação</w:t>
      </w:r>
      <w:bookmarkEnd w:id="126"/>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7287578B" w14:textId="39F3B930" w:rsidR="00B87BCF" w:rsidRDefault="005B5EC0" w:rsidP="005B5EC0">
      <w:pPr>
        <w:spacing w:line="360" w:lineRule="auto"/>
        <w:ind w:firstLine="851"/>
        <w:jc w:val="both"/>
        <w:rPr>
          <w:lang w:val="pt-BR"/>
        </w:rPr>
      </w:pPr>
      <w:r w:rsidRPr="005B5EC0">
        <w:rPr>
          <w:sz w:val="24"/>
          <w:szCs w:val="24"/>
        </w:rPr>
        <w:t>O Quadro a seguir consolida os quinze modelos de otimização; somada a estes, a carteira EqualWeight_BuyHold (referência sem rebalanceamento) perfaz as dezesseis estratégias avaliadas no Capítulo 4.</w:t>
      </w:r>
      <w:r w:rsidR="00B87BCF">
        <w:rPr>
          <w:lang w:val="pt-BR"/>
        </w:rPr>
        <w:br w:type="page"/>
      </w:r>
    </w:p>
    <w:p w14:paraId="39E4F66C" w14:textId="1099A26B" w:rsidR="00E267EE" w:rsidRDefault="00E267EE" w:rsidP="00E267EE">
      <w:pPr>
        <w:pStyle w:val="Legenda"/>
        <w:keepNext/>
        <w:jc w:val="center"/>
      </w:pPr>
      <w:bookmarkStart w:id="127" w:name="_Toc231680436"/>
      <w:bookmarkStart w:id="128" w:name="X22d8cf3fbb8eb4be67bd05c59bcadfc1312f905"/>
      <w:bookmarkEnd w:id="105"/>
      <w:bookmarkEnd w:id="108"/>
      <w:r>
        <w:lastRenderedPageBreak/>
        <w:t xml:space="preserve">Tabela </w:t>
      </w:r>
      <w:r>
        <w:fldChar w:fldCharType="begin"/>
      </w:r>
      <w:r>
        <w:instrText xml:space="preserve"> SEQ Tabela \* ARABIC </w:instrText>
      </w:r>
      <w:r>
        <w:fldChar w:fldCharType="separate"/>
      </w:r>
      <w:r w:rsidR="008A6229">
        <w:rPr>
          <w:noProof/>
        </w:rPr>
        <w:t>6</w:t>
      </w:r>
      <w:r>
        <w:fldChar w:fldCharType="end"/>
      </w:r>
      <w:r>
        <w:t xml:space="preserve"> - </w:t>
      </w:r>
      <w:r w:rsidRPr="00565BF0">
        <w:t>Quadro de Consolidação dos 15 modelos</w:t>
      </w:r>
      <w:bookmarkEnd w:id="127"/>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r>
              <w:rPr>
                <w:b/>
              </w:rPr>
              <w:t>Modelo</w:t>
            </w:r>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7EF0131"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670D8D4A" w14:textId="77777777" w:rsidR="00303D02" w:rsidRPr="00303D02" w:rsidRDefault="00303D02" w:rsidP="00303D02">
            <w:pPr>
              <w:pStyle w:val="Compact"/>
              <w:rPr>
                <w:b/>
              </w:rPr>
            </w:pPr>
            <w:r>
              <w:rPr>
                <w:b/>
              </w:rPr>
              <w:t>Teto</w:t>
            </w:r>
          </w:p>
        </w:tc>
      </w:tr>
      <w:tr w:rsidR="00303D02" w14:paraId="3A3DBE22" w14:textId="77777777" w:rsidTr="00303D02">
        <w:trPr>
          <w:jc w:val="center"/>
        </w:trPr>
        <w:tc>
          <w:tcPr>
            <w:tcW w:w="0" w:type="auto"/>
          </w:tcPr>
          <w:p w14:paraId="21312D9C" w14:textId="77777777" w:rsidR="00303D02" w:rsidRDefault="00303D02" w:rsidP="00303D02">
            <w:pPr>
              <w:pStyle w:val="Compact"/>
            </w:pPr>
            <w:r>
              <w:t>EqualWeight</w:t>
            </w:r>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r>
              <w:t>InvVol</w:t>
            </w:r>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r>
              <w:t>Volatilidade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r>
              <w:t>MinVar</w:t>
            </w:r>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Min variância</w:t>
            </w:r>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r>
              <w:t>Não</w:t>
            </w:r>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Min variância</w:t>
            </w:r>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r>
              <w:t>MaxSharpe</w:t>
            </w:r>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r>
              <w:t>Variância</w:t>
            </w:r>
          </w:p>
        </w:tc>
        <w:tc>
          <w:tcPr>
            <w:tcW w:w="0" w:type="auto"/>
          </w:tcPr>
          <w:p w14:paraId="3C86FA08" w14:textId="77777777" w:rsidR="00303D02" w:rsidRDefault="00303D02" w:rsidP="00303D02">
            <w:pPr>
              <w:pStyle w:val="Compact"/>
            </w:pPr>
            <w:r>
              <w:t>Não</w:t>
            </w:r>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r>
              <w:t>Variância</w:t>
            </w:r>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r>
              <w:t>MaxOmega</w:t>
            </w:r>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r>
              <w:t>Não</w:t>
            </w:r>
          </w:p>
        </w:tc>
      </w:tr>
      <w:tr w:rsidR="00303D02" w14:paraId="43BF1A61" w14:textId="77777777" w:rsidTr="00303D02">
        <w:trPr>
          <w:jc w:val="center"/>
        </w:trPr>
        <w:tc>
          <w:tcPr>
            <w:tcW w:w="0" w:type="auto"/>
          </w:tcPr>
          <w:p w14:paraId="5F975F16" w14:textId="77777777" w:rsidR="00303D02" w:rsidRDefault="00303D02" w:rsidP="00303D02">
            <w:pPr>
              <w:pStyle w:val="Compact"/>
            </w:pPr>
            <w:r>
              <w:t>MaxSortino</w:t>
            </w:r>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r>
              <w:t>Máx Sortino</w:t>
            </w:r>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r>
              <w:t>Não</w:t>
            </w:r>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r>
              <w:t>Não</w:t>
            </w:r>
          </w:p>
        </w:tc>
      </w:tr>
      <w:tr w:rsidR="00303D02" w14:paraId="20BC1D94" w14:textId="77777777" w:rsidTr="00303D02">
        <w:trPr>
          <w:jc w:val="center"/>
        </w:trPr>
        <w:tc>
          <w:tcPr>
            <w:tcW w:w="0" w:type="auto"/>
          </w:tcPr>
          <w:p w14:paraId="44C8964D" w14:textId="77777777" w:rsidR="00303D02" w:rsidRDefault="00303D02" w:rsidP="00303D02">
            <w:pPr>
              <w:pStyle w:val="Compact"/>
            </w:pPr>
            <w:r>
              <w:t>MinCVaR</w:t>
            </w:r>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Min CVaR (95%)</w:t>
            </w:r>
          </w:p>
        </w:tc>
        <w:tc>
          <w:tcPr>
            <w:tcW w:w="0" w:type="auto"/>
          </w:tcPr>
          <w:p w14:paraId="76063CE9" w14:textId="77777777" w:rsidR="00303D02" w:rsidRDefault="00303D02" w:rsidP="00303D02">
            <w:pPr>
              <w:pStyle w:val="Compact"/>
            </w:pPr>
            <w:r>
              <w:t>Cauda de retornos</w:t>
            </w:r>
          </w:p>
        </w:tc>
        <w:tc>
          <w:tcPr>
            <w:tcW w:w="0" w:type="auto"/>
          </w:tcPr>
          <w:p w14:paraId="685BB1AD" w14:textId="77777777" w:rsidR="00303D02" w:rsidRDefault="00303D02" w:rsidP="00303D02">
            <w:pPr>
              <w:pStyle w:val="Compact"/>
            </w:pPr>
            <w:r>
              <w:t>Não</w:t>
            </w:r>
          </w:p>
        </w:tc>
      </w:tr>
      <w:tr w:rsidR="00303D02" w14:paraId="229F5907" w14:textId="77777777" w:rsidTr="00303D02">
        <w:trPr>
          <w:jc w:val="center"/>
        </w:trPr>
        <w:tc>
          <w:tcPr>
            <w:tcW w:w="0" w:type="auto"/>
          </w:tcPr>
          <w:p w14:paraId="6BC78789" w14:textId="77777777" w:rsidR="00303D02" w:rsidRDefault="00303D02" w:rsidP="00303D02">
            <w:pPr>
              <w:pStyle w:val="Compact"/>
            </w:pPr>
            <w:r>
              <w:t>MinCDaR</w:t>
            </w:r>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Min CDaR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r>
              <w:t>Não</w:t>
            </w:r>
          </w:p>
        </w:tc>
      </w:tr>
      <w:tr w:rsidR="00303D02" w14:paraId="76ECA7D6" w14:textId="77777777" w:rsidTr="00303D02">
        <w:trPr>
          <w:jc w:val="center"/>
        </w:trPr>
        <w:tc>
          <w:tcPr>
            <w:tcW w:w="0" w:type="auto"/>
          </w:tcPr>
          <w:p w14:paraId="56271C10" w14:textId="77777777" w:rsidR="00303D02" w:rsidRDefault="00303D02" w:rsidP="00303D02">
            <w:pPr>
              <w:pStyle w:val="Compact"/>
            </w:pPr>
            <w:r>
              <w:t>BL_classico</w:t>
            </w:r>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r>
              <w:t>Variância</w:t>
            </w:r>
          </w:p>
        </w:tc>
        <w:tc>
          <w:tcPr>
            <w:tcW w:w="0" w:type="auto"/>
          </w:tcPr>
          <w:p w14:paraId="39E08F77" w14:textId="77777777" w:rsidR="00303D02" w:rsidRDefault="00303D02" w:rsidP="00303D02">
            <w:pPr>
              <w:pStyle w:val="Compact"/>
            </w:pPr>
            <w:r>
              <w:t>Não</w:t>
            </w:r>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r>
              <w:t>Variância</w:t>
            </w:r>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r>
              <w:t>BL_downside</w:t>
            </w:r>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r>
              <w:t>Semicovariância</w:t>
            </w:r>
          </w:p>
        </w:tc>
        <w:tc>
          <w:tcPr>
            <w:tcW w:w="0" w:type="auto"/>
          </w:tcPr>
          <w:p w14:paraId="731F5DF6" w14:textId="77777777" w:rsidR="00303D02" w:rsidRDefault="00303D02" w:rsidP="00303D02">
            <w:pPr>
              <w:pStyle w:val="Compact"/>
            </w:pPr>
            <w:r>
              <w:t>Não</w:t>
            </w:r>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r>
              <w:t>Semicovariância</w:t>
            </w:r>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8"/>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29" w:name="_Toc231684122"/>
      <w:r>
        <w:lastRenderedPageBreak/>
        <w:t>CAPÍTULO 4 — RESULTADOS E DISCUSSÃO</w:t>
      </w:r>
      <w:bookmarkEnd w:id="129"/>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34AC71C1" w:rsidR="00780A74" w:rsidRPr="00114688" w:rsidRDefault="00B30976" w:rsidP="00853490">
      <w:pPr>
        <w:pStyle w:val="Ttulo2"/>
        <w:numPr>
          <w:ilvl w:val="1"/>
          <w:numId w:val="1"/>
        </w:numPr>
        <w:jc w:val="left"/>
        <w:rPr>
          <w:sz w:val="22"/>
          <w:szCs w:val="24"/>
        </w:rPr>
      </w:pPr>
      <w:bookmarkStart w:id="130" w:name="_Toc231684123"/>
      <w:r w:rsidRPr="00B30976">
        <w:rPr>
          <w:sz w:val="24"/>
        </w:rPr>
        <w:t xml:space="preserve">Caracterização da Amostra </w:t>
      </w:r>
      <w:r w:rsidRPr="00F759D2">
        <w:rPr>
          <w:i/>
          <w:iCs/>
          <w:sz w:val="24"/>
        </w:rPr>
        <w:t>Out-of-Sample</w:t>
      </w:r>
      <w:bookmarkEnd w:id="130"/>
    </w:p>
    <w:p w14:paraId="4A25C647" w14:textId="77777777" w:rsidR="00043795" w:rsidRDefault="00043795" w:rsidP="00043795">
      <w:pPr>
        <w:rPr>
          <w:bCs/>
          <w:sz w:val="24"/>
          <w:szCs w:val="24"/>
        </w:rPr>
      </w:pPr>
    </w:p>
    <w:p w14:paraId="03A85F95" w14:textId="77777777" w:rsidR="00C45567" w:rsidRDefault="00B30976" w:rsidP="00B30976">
      <w:pPr>
        <w:spacing w:line="360" w:lineRule="auto"/>
        <w:ind w:firstLine="851"/>
        <w:jc w:val="both"/>
        <w:rPr>
          <w:bCs/>
          <w:sz w:val="24"/>
          <w:szCs w:val="24"/>
        </w:rPr>
      </w:pPr>
      <w:r w:rsidRPr="00B30976">
        <w:rPr>
          <w:bCs/>
          <w:sz w:val="24"/>
          <w:szCs w:val="24"/>
        </w:rPr>
        <w:t>A avaliação empírica das estratégias foi conduzida sobre o universo investível final de 118 ativos da B3, selecionados pelos critérios de liquidez e presença descritos no Capítulo 3 e detalhados no Apêndice A.</w:t>
      </w:r>
    </w:p>
    <w:p w14:paraId="385FAC6E" w14:textId="2AA8102C" w:rsidR="00C45567" w:rsidRDefault="00B30976" w:rsidP="00B30976">
      <w:pPr>
        <w:spacing w:line="360" w:lineRule="auto"/>
        <w:ind w:firstLine="851"/>
        <w:jc w:val="both"/>
        <w:rPr>
          <w:bCs/>
          <w:sz w:val="24"/>
          <w:szCs w:val="24"/>
        </w:rPr>
      </w:pPr>
      <w:r w:rsidRPr="00B30976">
        <w:rPr>
          <w:bCs/>
          <w:sz w:val="24"/>
          <w:szCs w:val="24"/>
        </w:rPr>
        <w:t xml:space="preserve"> </w:t>
      </w:r>
      <w:r w:rsidR="00C45567" w:rsidRPr="00C45567">
        <w:rPr>
          <w:bCs/>
          <w:sz w:val="24"/>
          <w:szCs w:val="24"/>
          <w:lang w:val="pt-BR"/>
        </w:rPr>
        <w:t>A janela fora da amostra (*out-of-sample* - OOS) compreende 2.690 pregões, estendendo-se de 2 de março de 2015 a 30 de dezembro de 2025 (aproximadamente 10,8 anos). Esta extensão é a resultante do período de formação mínima de 60 meses (*warm-up*), aplicado a partir da data de início do painel de dados em 4 de janeiro de 2010.</w:t>
      </w:r>
      <w:r w:rsidRPr="00B30976">
        <w:rPr>
          <w:bCs/>
          <w:sz w:val="24"/>
          <w:szCs w:val="24"/>
        </w:rPr>
        <w:t xml:space="preserve"> </w:t>
      </w:r>
    </w:p>
    <w:p w14:paraId="6F65BEE3" w14:textId="6D678B80" w:rsidR="00B30976" w:rsidRDefault="00B30976" w:rsidP="00B30976">
      <w:pPr>
        <w:spacing w:line="360" w:lineRule="auto"/>
        <w:ind w:firstLine="851"/>
        <w:jc w:val="both"/>
        <w:rPr>
          <w:bCs/>
          <w:sz w:val="24"/>
          <w:szCs w:val="24"/>
        </w:rPr>
      </w:pPr>
      <w:r w:rsidRPr="00B30976">
        <w:rPr>
          <w:bCs/>
          <w:sz w:val="24"/>
          <w:szCs w:val="24"/>
        </w:rPr>
        <w:t xml:space="preserve">Todas as estratégias foram submetidas a rebalanceamento mensal, totalizando cerca de 130 pontos de realocação por estratégia, com custo transacional de 50 </w:t>
      </w:r>
      <w:r w:rsidRPr="00F759D2">
        <w:rPr>
          <w:bCs/>
          <w:i/>
          <w:iCs/>
          <w:sz w:val="24"/>
          <w:szCs w:val="24"/>
        </w:rPr>
        <w:t>basis points</w:t>
      </w:r>
      <w:r w:rsidRPr="00B30976">
        <w:rPr>
          <w:bCs/>
          <w:sz w:val="24"/>
          <w:szCs w:val="24"/>
        </w:rPr>
        <w:t xml:space="preserve"> (0,5%) incidente sobre o giro de cada rebalanceamento. As estatísticas descritivas dos log-retornos diários e os diagnósticos econométricos da amostra constam nas Tabelas 5 a 7.</w:t>
      </w:r>
    </w:p>
    <w:p w14:paraId="205E9008" w14:textId="77777777" w:rsidR="00B30976" w:rsidRDefault="00B30976" w:rsidP="005333B0">
      <w:pPr>
        <w:pStyle w:val="Corpodetexto"/>
        <w:spacing w:line="360" w:lineRule="auto"/>
        <w:ind w:firstLine="851"/>
        <w:jc w:val="both"/>
      </w:pPr>
      <w:r w:rsidRPr="00B30976">
        <w:rPr>
          <w:bCs/>
        </w:rPr>
        <w:t>As 16 estratégias avaliadas distribuem-se em três famílias metodológicas, conforme formalizado no Capítulo 3:</w:t>
      </w:r>
    </w:p>
    <w:p w14:paraId="66C83B07"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EqualWeight</w:t>
      </w:r>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InvVol</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r w:rsidRPr="00660315">
        <w:rPr>
          <w:rStyle w:val="VerbatimChar"/>
          <w:rFonts w:ascii="Times New Roman" w:hAnsi="Times New Roman" w:cs="Times New Roman"/>
          <w:b/>
          <w:bCs/>
          <w:i w:val="0"/>
          <w:iCs w:val="0"/>
          <w:color w:val="auto"/>
          <w:sz w:val="24"/>
          <w:szCs w:val="24"/>
        </w:rPr>
        <w:t>MinVar</w:t>
      </w:r>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r w:rsidRPr="00660315">
        <w:rPr>
          <w:rStyle w:val="VerbatimChar"/>
          <w:rFonts w:ascii="Times New Roman" w:hAnsi="Times New Roman" w:cs="Times New Roman"/>
          <w:b/>
          <w:bCs/>
          <w:i w:val="0"/>
          <w:iCs w:val="0"/>
          <w:color w:val="auto"/>
          <w:sz w:val="24"/>
          <w:szCs w:val="24"/>
        </w:rPr>
        <w:t>MaxSharpe</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A8D5742"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MaxOmega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MaxSortino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MinCVaR</w:t>
      </w:r>
      <w:r w:rsidRPr="00660315">
        <w:rPr>
          <w:rFonts w:ascii="Times New Roman" w:hAnsi="Times New Roman" w:cs="Times New Roman"/>
          <w:i/>
          <w:iCs/>
          <w:lang w:val="pt-BR"/>
        </w:rPr>
        <w:t xml:space="preserve"> </w:t>
      </w:r>
      <w:r w:rsidRPr="00660315">
        <w:rPr>
          <w:rFonts w:ascii="Times New Roman" w:hAnsi="Times New Roman" w:cs="Times New Roman"/>
          <w:lang w:val="pt-BR"/>
        </w:rPr>
        <w:t>(mínimo Conditional Value at Risk)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MinCDaR</w:t>
      </w:r>
      <w:r w:rsidRPr="00660315">
        <w:rPr>
          <w:rFonts w:ascii="Times New Roman" w:hAnsi="Times New Roman" w:cs="Times New Roman"/>
          <w:lang w:val="pt-BR"/>
        </w:rPr>
        <w:t xml:space="preserve"> (mínimo Conditional Drawdown at Risk).</w:t>
      </w:r>
    </w:p>
    <w:p w14:paraId="0B593F0B"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Black-Litterman — 4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BL_classico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w:t>
      </w:r>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5F2A20">
        <w:rPr>
          <w:rFonts w:ascii="Times New Roman" w:hAnsi="Times New Roman" w:cs="Times New Roman"/>
          <w:b/>
          <w:bCs/>
          <w:i/>
          <w:iCs/>
          <w:lang w:val="pt-BR"/>
        </w:rPr>
        <w:t>momentum</w:t>
      </w:r>
      <w:r w:rsidRPr="00660315">
        <w:rPr>
          <w:rFonts w:ascii="Times New Roman" w:hAnsi="Times New Roman" w:cs="Times New Roman"/>
          <w:b/>
          <w:bCs/>
          <w:lang w:val="pt-BR"/>
        </w:rPr>
        <w:t xml:space="preserve"> 12-1</w:t>
      </w:r>
      <w:r w:rsidRPr="00660315">
        <w:rPr>
          <w:rFonts w:ascii="Times New Roman" w:hAnsi="Times New Roman" w:cs="Times New Roman"/>
          <w:lang w:val="pt-BR"/>
        </w:rPr>
        <w:t>.</w:t>
      </w:r>
    </w:p>
    <w:p w14:paraId="79D44815"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EqualWeight_BuyHold</w:t>
      </w:r>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5FDE4B95" w14:textId="508E965D" w:rsidR="00B30976" w:rsidRDefault="00B30976" w:rsidP="00B30976">
      <w:pPr>
        <w:pStyle w:val="Corpodetexto"/>
        <w:spacing w:line="360" w:lineRule="auto"/>
        <w:ind w:firstLine="851"/>
        <w:jc w:val="both"/>
      </w:pPr>
      <w:r w:rsidRPr="00B30976">
        <w:lastRenderedPageBreak/>
        <w:t xml:space="preserve">Observação metodológica relevante: a estratégia </w:t>
      </w:r>
      <w:r w:rsidRPr="00660315">
        <w:rPr>
          <w:rStyle w:val="VerbatimChar"/>
          <w:rFonts w:ascii="Times New Roman" w:hAnsi="Times New Roman"/>
          <w:b/>
          <w:bCs/>
          <w:i w:val="0"/>
          <w:iCs w:val="0"/>
          <w:color w:val="auto"/>
          <w:sz w:val="24"/>
          <w:szCs w:val="24"/>
        </w:rPr>
        <w:t>MaxSharpe</w:t>
      </w:r>
      <w:r w:rsidRPr="00B30976">
        <w:t xml:space="preserve"> é implementada como </w:t>
      </w:r>
      <w:r w:rsidRPr="00B30976">
        <w:rPr>
          <w:b/>
          <w:bCs/>
        </w:rPr>
        <w:t>maximização de utilidade média-variância</w:t>
      </w:r>
      <w:r w:rsidRPr="00B30976">
        <w:t xml:space="preserve"> com coeficiente de aversão ao risco, e não como maximização direta e não-convexa do índice de Sharpe ex-post. O resultado, portanto, é o portfólio de máxima utilidade no plano média-variância, e não necessariamente o de maior Sharpe realizado no período.</w:t>
      </w:r>
    </w:p>
    <w:p w14:paraId="0B54CAB4" w14:textId="4EEF70C4" w:rsidR="00C80051" w:rsidRPr="00C80051" w:rsidRDefault="00C80051" w:rsidP="00C80051">
      <w:pPr>
        <w:pStyle w:val="Corpodetexto"/>
        <w:spacing w:line="360" w:lineRule="auto"/>
        <w:ind w:firstLine="851"/>
        <w:jc w:val="both"/>
        <w:rPr>
          <w:lang w:val="pt-BR"/>
        </w:rPr>
      </w:pPr>
      <w:r w:rsidRPr="00C80051">
        <w:rPr>
          <w:lang w:val="pt-BR"/>
        </w:rPr>
        <w:t xml:space="preserve">Ressalta-se, sob a ótica metodológica, que a estratégia denominada </w:t>
      </w:r>
      <w:r w:rsidRPr="00C80051">
        <w:rPr>
          <w:i/>
          <w:iCs/>
          <w:lang w:val="pt-BR"/>
        </w:rPr>
        <w:t>MaxSharpe</w:t>
      </w:r>
      <w:r w:rsidRPr="00C80051">
        <w:rPr>
          <w:lang w:val="pt-BR"/>
        </w:rPr>
        <w:t xml:space="preserve"> foi parametrizada por meio da maximização da função de utilidade média-variância — adotando-se o coeficiente exógeno de aversão ao risco global</w:t>
      </w:r>
      <w:r>
        <w:rPr>
          <w:lang w:val="pt-BR"/>
        </w:rPr>
        <w:t xml:space="preserve"> (</w:t>
      </w:r>
      <m:oMath>
        <m:r>
          <m:rPr>
            <m:sty m:val="p"/>
          </m:rPr>
          <w:rPr>
            <w:rFonts w:ascii="Cambria Math" w:hAnsi="Cambria Math"/>
          </w:rPr>
          <m:t xml:space="preserve"> δ= 2,5</m:t>
        </m:r>
      </m:oMath>
      <w:r>
        <w:rPr>
          <w:lang w:val="pt-BR"/>
        </w:rPr>
        <w:t xml:space="preserve">) </w:t>
      </w:r>
      <w:r w:rsidRPr="00C80051">
        <w:rPr>
          <w:lang w:val="pt-BR"/>
        </w:rPr>
        <w:t xml:space="preserve">—, em detrimento de uma maximização direta e não convexa do Índice de Sharpe </w:t>
      </w:r>
      <w:r w:rsidRPr="00C80051">
        <w:rPr>
          <w:i/>
          <w:iCs/>
          <w:lang w:val="pt-BR"/>
        </w:rPr>
        <w:t>ex-post</w:t>
      </w:r>
      <w:r w:rsidRPr="00C80051">
        <w:rPr>
          <w:lang w:val="pt-BR"/>
        </w:rPr>
        <w:t>.</w:t>
      </w:r>
    </w:p>
    <w:p w14:paraId="4A05BB8F" w14:textId="77777777" w:rsidR="00660315" w:rsidRDefault="00660315" w:rsidP="00660315">
      <w:pPr>
        <w:rPr>
          <w:sz w:val="24"/>
          <w:szCs w:val="24"/>
        </w:rPr>
      </w:pPr>
    </w:p>
    <w:p w14:paraId="58F93523" w14:textId="250B66EB" w:rsidR="00660315" w:rsidRPr="00660315" w:rsidRDefault="00660315" w:rsidP="00660315">
      <w:pPr>
        <w:pStyle w:val="Ttulo2"/>
        <w:numPr>
          <w:ilvl w:val="1"/>
          <w:numId w:val="1"/>
        </w:numPr>
        <w:jc w:val="left"/>
        <w:rPr>
          <w:sz w:val="22"/>
          <w:szCs w:val="24"/>
        </w:rPr>
      </w:pPr>
      <w:bookmarkStart w:id="131" w:name="_Toc231684124"/>
      <w:r w:rsidRPr="00592DCB">
        <w:rPr>
          <w:sz w:val="24"/>
          <w:szCs w:val="24"/>
          <w:lang w:val="pt-BR"/>
        </w:rPr>
        <w:t xml:space="preserve">Desempenho por Família de </w:t>
      </w:r>
      <w:r>
        <w:rPr>
          <w:sz w:val="24"/>
          <w:szCs w:val="24"/>
          <w:lang w:val="pt-BR"/>
        </w:rPr>
        <w:t>Estratégias</w:t>
      </w:r>
      <w:bookmarkEnd w:id="131"/>
    </w:p>
    <w:p w14:paraId="3F0759E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2A90EE82" w14:textId="147747BA"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1E41D5" w14:textId="77777777" w:rsidR="00660315" w:rsidRDefault="00660315" w:rsidP="00660315">
      <w:pPr>
        <w:pStyle w:val="Corpodetexto"/>
        <w:rPr>
          <w:lang w:val="pt-BR"/>
        </w:rPr>
      </w:pPr>
    </w:p>
    <w:p w14:paraId="583215B3" w14:textId="77777777" w:rsidR="00660315" w:rsidRPr="00660315" w:rsidRDefault="00660315" w:rsidP="00660315">
      <w:pPr>
        <w:pStyle w:val="Corpodetexto"/>
        <w:rPr>
          <w:lang w:val="pt-BR"/>
        </w:rPr>
      </w:pPr>
    </w:p>
    <w:p w14:paraId="151AC034" w14:textId="7C08958D" w:rsidR="00660315" w:rsidRPr="00D52007" w:rsidRDefault="00660315" w:rsidP="003112B2">
      <w:pPr>
        <w:pStyle w:val="Ttulo3"/>
        <w:numPr>
          <w:ilvl w:val="2"/>
          <w:numId w:val="1"/>
        </w:numPr>
        <w:spacing w:line="360" w:lineRule="auto"/>
        <w:jc w:val="both"/>
        <w:rPr>
          <w:b w:val="0"/>
          <w:bCs w:val="0"/>
          <w:lang w:val="pt-BR"/>
        </w:rPr>
      </w:pPr>
      <w:bookmarkStart w:id="132" w:name="_Toc231684125"/>
      <w:r w:rsidRPr="00D52007">
        <w:rPr>
          <w:b w:val="0"/>
          <w:bCs w:val="0"/>
          <w:lang w:val="pt-BR"/>
        </w:rPr>
        <w:t>Família MPT</w:t>
      </w:r>
      <w:bookmarkEnd w:id="132"/>
    </w:p>
    <w:p w14:paraId="78DF804E"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E4C4F9A" w14:textId="1811AB26"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(MinVar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drawdowns da família (−25,62% e −25,63%), com CAGR de aproximadamente 11,9% a.a. e índice de Sharpe de 0,217–0,219. O resultado corrobora empiricamente, no mercado brasileiro, o argumento de DeMiguel, Garlappi e Uppal (2009): ao eliminar a dependência do vetor de retornos esperados — o </w:t>
      </w:r>
      <w:r w:rsidRPr="005D7D20">
        <w:rPr>
          <w:rFonts w:ascii="Times New Roman" w:hAnsi="Times New Roman" w:cs="Times New Roman"/>
          <w:i/>
          <w:iCs/>
          <w:lang w:val="pt-BR"/>
        </w:rPr>
        <w:t>input</w:t>
      </w:r>
      <w:r w:rsidRPr="003112B2">
        <w:rPr>
          <w:rFonts w:ascii="Times New Roman" w:hAnsi="Times New Roman" w:cs="Times New Roman"/>
          <w:lang w:val="pt-BR"/>
        </w:rPr>
        <w:t xml:space="preserve">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10969014"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 xml:space="preserve">utilidade (MaxSharpe e MaxSharpe_c10) entregaram o melhor desempenho ajustado ao risco da família MPT: MaxSharpe apresentou Sharpe de 0,287 e CAGR de 13,60% a.a., com o segundo menor drawdown do painel (−22,76%). A versão com teto (MaxSharpe_c10) reduziu ligeiramente o retorno (CAGR 12,66%) e o </w:t>
      </w:r>
      <w:r w:rsidRPr="00D52007">
        <w:rPr>
          <w:lang w:val="pt-BR"/>
        </w:rPr>
        <w:lastRenderedPageBreak/>
        <w:t>Sharpe (0,243), em troca de menor volatilidade.</w:t>
      </w:r>
    </w:p>
    <w:p w14:paraId="7B220D87" w14:textId="77777777" w:rsidR="00660315" w:rsidRDefault="00660315" w:rsidP="00660315">
      <w:pPr>
        <w:pStyle w:val="Corpodetexto"/>
        <w:spacing w:line="360" w:lineRule="auto"/>
        <w:ind w:firstLine="851"/>
        <w:jc w:val="both"/>
        <w:rPr>
          <w:lang w:val="pt-BR"/>
        </w:rPr>
      </w:pPr>
      <w:r w:rsidRPr="00592DCB">
        <w:rPr>
          <w:lang w:val="pt-BR"/>
        </w:rPr>
        <w:t xml:space="preserve">Os dois resultados mais fracos da família advêm das ponderações ingênuas. A </w:t>
      </w:r>
      <w:r w:rsidRPr="00592DCB">
        <w:rPr>
          <w:b/>
          <w:bCs/>
          <w:lang w:val="pt-BR"/>
        </w:rPr>
        <w:t>carteira de paridade de volatilidade</w:t>
      </w:r>
      <w:r w:rsidRPr="00592DCB">
        <w:rPr>
          <w:lang w:val="pt-BR"/>
        </w:rPr>
        <w:t xml:space="preserve"> </w:t>
      </w:r>
      <w:r w:rsidRPr="00D52007">
        <w:rPr>
          <w:lang w:val="pt-BR"/>
        </w:rPr>
        <w:t xml:space="preserve">(InvVol) </w:t>
      </w:r>
      <w:r w:rsidRPr="00592DCB">
        <w:rPr>
          <w:lang w:val="pt-BR"/>
        </w:rPr>
        <w:t xml:space="preserve">obteve Sharpe de apenas 0,070, ficando aquém do próprio IBOVESPA. E a </w:t>
      </w:r>
      <w:r w:rsidRPr="00592DCB">
        <w:rPr>
          <w:b/>
          <w:bCs/>
          <w:lang w:val="pt-BR"/>
        </w:rPr>
        <w:t>carteira 1/N rebalanceada mensalmente</w:t>
      </w:r>
      <w:r w:rsidRPr="00592DCB">
        <w:rPr>
          <w:lang w:val="pt-BR"/>
        </w:rPr>
        <w:t xml:space="preserve"> </w:t>
      </w:r>
      <w:r w:rsidRPr="00D52007">
        <w:rPr>
          <w:lang w:val="pt-BR"/>
        </w:rPr>
        <w:t>(EqualWeight) registrou Sharpe</w:t>
      </w:r>
      <w:r w:rsidRPr="00592DCB">
        <w:rPr>
          <w:lang w:val="pt-BR"/>
        </w:rPr>
        <w:t xml:space="preserve"> </w:t>
      </w:r>
      <w:r w:rsidRPr="00592DCB">
        <w:rPr>
          <w:b/>
          <w:bCs/>
          <w:lang w:val="pt-BR"/>
        </w:rPr>
        <w:t>negativo</w:t>
      </w:r>
      <w:r w:rsidRPr="00592DCB">
        <w:rPr>
          <w:lang w:val="pt-BR"/>
        </w:rPr>
        <w:t xml:space="preserve"> (−0,075) e CAGR de 5,97% a.a. — </w:t>
      </w:r>
      <w:r w:rsidRPr="00D52007">
        <w:rPr>
          <w:lang w:val="pt-BR"/>
        </w:rPr>
        <w:t>desempenho que contrasta de forma marcante com sua versão buy-and-hold (EqualWeight_BuyHold: Sharpe 0,372, CAGR 15,71% a.a.). Como a única diferença entre as duas é o rebalanceamento mensal e o custo de 50 bps associado, a comparação</w:t>
      </w:r>
      <w:r w:rsidRPr="00592DCB">
        <w:rPr>
          <w:lang w:val="pt-BR"/>
        </w:rPr>
        <w:t xml:space="preserve"> documenta empiricamente o </w:t>
      </w:r>
      <w:r w:rsidRPr="00592DCB">
        <w:rPr>
          <w:b/>
          <w:bCs/>
          <w:lang w:val="pt-BR"/>
        </w:rPr>
        <w:t>custo de fricção da realocação periódica</w:t>
      </w:r>
      <w:r w:rsidRPr="00592DCB">
        <w:rPr>
          <w:lang w:val="pt-BR"/>
        </w:rPr>
        <w:t>: a diversificação ingênua, quando submetida a rebalanceamento custoso, perde toda a vantagem que possui em regime de compra e manutenção. Esse achado matiza a leitura usual do “paradoxo do 1/N”: no presente experimento, a carteira 1/N só supera o índice passivo quando mantida sem rebalanceamento.</w:t>
      </w:r>
    </w:p>
    <w:p w14:paraId="3FECF27F" w14:textId="77777777" w:rsidR="00D52007" w:rsidRPr="00592DCB" w:rsidRDefault="00D52007" w:rsidP="00660315">
      <w:pPr>
        <w:pStyle w:val="Corpodetexto"/>
        <w:spacing w:line="360" w:lineRule="auto"/>
        <w:ind w:firstLine="851"/>
        <w:jc w:val="both"/>
        <w:rPr>
          <w:lang w:val="pt-BR"/>
        </w:rPr>
      </w:pPr>
    </w:p>
    <w:p w14:paraId="646DF212" w14:textId="37CBB053" w:rsidR="00660315" w:rsidRPr="00D52007" w:rsidRDefault="00660315" w:rsidP="003112B2">
      <w:pPr>
        <w:pStyle w:val="Ttulo3"/>
        <w:numPr>
          <w:ilvl w:val="2"/>
          <w:numId w:val="1"/>
        </w:numPr>
        <w:spacing w:line="360" w:lineRule="auto"/>
        <w:jc w:val="both"/>
        <w:rPr>
          <w:b w:val="0"/>
          <w:bCs w:val="0"/>
          <w:lang w:val="pt-BR"/>
        </w:rPr>
      </w:pPr>
      <w:bookmarkStart w:id="133" w:name="_Toc231684126"/>
      <w:r w:rsidRPr="00D52007">
        <w:rPr>
          <w:b w:val="0"/>
          <w:bCs w:val="0"/>
          <w:lang w:val="pt-BR"/>
        </w:rPr>
        <w:t>Família PMPT</w:t>
      </w:r>
      <w:bookmarkEnd w:id="133"/>
    </w:p>
    <w:p w14:paraId="5C4345A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8EC8A75" w14:textId="1BD2E5A4"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downside — MaxSortino (Sharpe 0,263; Sortino 0,371) e MaxKappa3 (Sharpe 0,269; Sortino 0,381) — situaram-se logo abaixo da MaxSharpe em desempenho ajustado ao risco, mas exibiram os </w:t>
      </w:r>
      <w:r w:rsidRPr="003112B2">
        <w:rPr>
          <w:rFonts w:ascii="Times New Roman" w:hAnsi="Times New Roman" w:cs="Times New Roman"/>
          <w:b/>
          <w:bCs/>
          <w:lang w:val="pt-BR"/>
        </w:rPr>
        <w:t xml:space="preserve">menores drawdowns de todo o </w:t>
      </w:r>
      <w:r w:rsidRPr="003112B2">
        <w:rPr>
          <w:rFonts w:ascii="Times New Roman" w:hAnsi="Times New Roman" w:cs="Times New Roman"/>
          <w:lang w:val="pt-BR"/>
        </w:rPr>
        <w:t>painel (MaxKappa3: −22,55%; MaxSortino: −23,26%). Esse é o principal mérito empírico da abordagem PMPT no período: os objetivos focados na penalização de perdas entregaram o melhor controle de risco de cauda, ainda que sem maximizar o Sharpe.</w:t>
      </w:r>
    </w:p>
    <w:p w14:paraId="55889640"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mínimo CVaR</w:t>
      </w:r>
      <w:r w:rsidRPr="003112B2">
        <w:rPr>
          <w:lang w:val="pt-BR"/>
        </w:rPr>
        <w:t xml:space="preserve"> (MinCVaR) produziu métricas quase idênticas às da mínima variância (Sharpe 0,214; volatilidade 12,96%; drawdown −26,26%). A convergência entre o objetivo de mínima variância simétrico e o de risco de cauda CVaR sugere que, neste universo, a estrutura de risco capturada por ambos é semelhante — o refinamento de cauda adicionou pouco sobre a variância simples.</w:t>
      </w:r>
    </w:p>
    <w:p w14:paraId="58CDCB1B" w14:textId="0915FDF9" w:rsidR="00C80051" w:rsidRPr="00C80051" w:rsidRDefault="00C80051" w:rsidP="00C80051">
      <w:pPr>
        <w:pStyle w:val="Corpodetexto"/>
        <w:spacing w:line="360" w:lineRule="auto"/>
        <w:ind w:firstLine="851"/>
        <w:jc w:val="both"/>
        <w:rPr>
          <w:lang w:val="pt-BR"/>
        </w:rPr>
      </w:pPr>
      <w:r w:rsidRPr="00C80051">
        <w:rPr>
          <w:lang w:val="pt-BR"/>
        </w:rPr>
        <w:t>Identificam-se divergências de performance estatisticamente significativas em dois modelos de otimização. A estratégia de Máximo Índice Ômega (</w:t>
      </w:r>
      <w:r w:rsidRPr="00C80051">
        <w:rPr>
          <w:i/>
          <w:iCs/>
          <w:lang w:val="pt-BR"/>
        </w:rPr>
        <w:t>MaxOmega</w:t>
      </w:r>
      <w:r w:rsidRPr="00C80051">
        <w:rPr>
          <w:lang w:val="pt-BR"/>
        </w:rPr>
        <w:t xml:space="preserve">) apresentou desempenho subótimo, evidenciado por um Índice de Sharpe de 0,111 e volatilidade anualizada de 21,21%, inferior ao </w:t>
      </w:r>
      <w:r w:rsidRPr="00C80051">
        <w:rPr>
          <w:i/>
          <w:iCs/>
          <w:lang w:val="pt-BR"/>
        </w:rPr>
        <w:t>benchmark</w:t>
      </w:r>
      <w:r w:rsidRPr="00C80051">
        <w:rPr>
          <w:lang w:val="pt-BR"/>
        </w:rPr>
        <w:t xml:space="preserve"> do mercado. Paralelamente, a minimização do </w:t>
      </w:r>
      <w:r w:rsidRPr="00C80051">
        <w:rPr>
          <w:i/>
          <w:iCs/>
          <w:lang w:val="pt-BR"/>
        </w:rPr>
        <w:t>Conditional Drawdown at Risk</w:t>
      </w:r>
      <w:r w:rsidRPr="00C80051">
        <w:rPr>
          <w:lang w:val="pt-BR"/>
        </w:rPr>
        <w:t xml:space="preserve"> (</w:t>
      </w:r>
      <w:r w:rsidRPr="00C80051">
        <w:rPr>
          <w:i/>
          <w:iCs/>
          <w:lang w:val="pt-BR"/>
        </w:rPr>
        <w:t>MinCDaR</w:t>
      </w:r>
      <w:r w:rsidRPr="00C80051">
        <w:rPr>
          <w:lang w:val="pt-BR"/>
        </w:rPr>
        <w:t xml:space="preserve">) incorreu em severa </w:t>
      </w:r>
      <w:r w:rsidRPr="00C80051">
        <w:rPr>
          <w:lang w:val="pt-BR"/>
        </w:rPr>
        <w:lastRenderedPageBreak/>
        <w:t xml:space="preserve">degeneração algorítmica, registrando o pior desempenho global da amostra: CAGR de −1,75% a.a., Sharpe de −0,417 e </w:t>
      </w:r>
      <w:r w:rsidRPr="00C80051">
        <w:rPr>
          <w:i/>
          <w:iCs/>
          <w:lang w:val="pt-BR"/>
        </w:rPr>
        <w:t>drawdown</w:t>
      </w:r>
      <w:r w:rsidRPr="00C80051">
        <w:rPr>
          <w:lang w:val="pt-BR"/>
        </w:rPr>
        <w:t xml:space="preserve"> máximo de −81,81%, o que traduz uma erosão de capital superior a 80% em função de sua limitação preditiva diante de quebras estruturais.</w:t>
      </w:r>
    </w:p>
    <w:p w14:paraId="29E75A57" w14:textId="77777777" w:rsidR="00C80051" w:rsidRPr="00592DCB" w:rsidRDefault="00C80051" w:rsidP="00D52007">
      <w:pPr>
        <w:pStyle w:val="Corpodetexto"/>
        <w:spacing w:line="360" w:lineRule="auto"/>
        <w:ind w:firstLine="851"/>
        <w:jc w:val="both"/>
        <w:rPr>
          <w:lang w:val="pt-BR"/>
        </w:rPr>
      </w:pPr>
    </w:p>
    <w:p w14:paraId="311E49D6" w14:textId="51DD4E0E" w:rsidR="00660315" w:rsidRPr="00D52007" w:rsidRDefault="00660315" w:rsidP="003112B2">
      <w:pPr>
        <w:pStyle w:val="Ttulo3"/>
        <w:numPr>
          <w:ilvl w:val="2"/>
          <w:numId w:val="1"/>
        </w:numPr>
        <w:spacing w:line="360" w:lineRule="auto"/>
        <w:jc w:val="both"/>
        <w:rPr>
          <w:b w:val="0"/>
          <w:bCs w:val="0"/>
          <w:lang w:val="pt-BR"/>
        </w:rPr>
      </w:pPr>
      <w:bookmarkStart w:id="134" w:name="_Toc231684127"/>
      <w:r w:rsidRPr="00D52007">
        <w:rPr>
          <w:b w:val="0"/>
          <w:bCs w:val="0"/>
          <w:lang w:val="pt-BR"/>
        </w:rPr>
        <w:t xml:space="preserve">Família Black-Litterman (Visões de </w:t>
      </w:r>
      <w:r w:rsidRPr="005F2A20">
        <w:rPr>
          <w:b w:val="0"/>
          <w:bCs w:val="0"/>
          <w:i/>
          <w:iCs/>
          <w:lang w:val="pt-BR"/>
        </w:rPr>
        <w:t>Momentum</w:t>
      </w:r>
      <w:r w:rsidRPr="00D52007">
        <w:rPr>
          <w:b w:val="0"/>
          <w:bCs w:val="0"/>
          <w:lang w:val="pt-BR"/>
        </w:rPr>
        <w:t xml:space="preserve"> 12-1)</w:t>
      </w:r>
      <w:bookmarkEnd w:id="134"/>
    </w:p>
    <w:p w14:paraId="5553129F"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20371C7" w14:textId="34B9C1F8"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D52007">
        <w:rPr>
          <w:rFonts w:ascii="Times New Roman" w:hAnsi="Times New Roman" w:cs="Times New Roman"/>
          <w:lang w:val="pt-BR"/>
        </w:rPr>
        <w:t xml:space="preserve">A família Black-Litterman, que combina um prior de equilíbrio de mercado a visões absolutas de retorno geradas pelo fator de </w:t>
      </w:r>
      <w:r w:rsidRPr="005F2A20">
        <w:rPr>
          <w:rFonts w:ascii="Times New Roman" w:hAnsi="Times New Roman" w:cs="Times New Roman"/>
          <w:i/>
          <w:iCs/>
          <w:lang w:val="pt-BR"/>
        </w:rPr>
        <w:t>momentum</w:t>
      </w:r>
      <w:r w:rsidRPr="00D52007">
        <w:rPr>
          <w:rFonts w:ascii="Times New Roman" w:hAnsi="Times New Roman" w:cs="Times New Roman"/>
          <w:lang w:val="pt-BR"/>
        </w:rPr>
        <w:t xml:space="preserve"> 12-1, foi a de </w:t>
      </w:r>
      <w:r w:rsidRPr="00D52007">
        <w:rPr>
          <w:rFonts w:ascii="Times New Roman" w:hAnsi="Times New Roman" w:cs="Times New Roman"/>
          <w:b/>
          <w:bCs/>
          <w:lang w:val="pt-BR"/>
        </w:rPr>
        <w:t>melhor desempenho ajustado ao risco do estudo</w:t>
      </w:r>
      <w:r w:rsidRPr="00D52007">
        <w:rPr>
          <w:rFonts w:ascii="Times New Roman" w:hAnsi="Times New Roman" w:cs="Times New Roman"/>
          <w:lang w:val="pt-BR"/>
        </w:rPr>
        <w:t>. A configuração clássica (BL_classico) liderou simultaneamente o CAGR (</w:t>
      </w:r>
      <w:r w:rsidRPr="00D52007">
        <w:rPr>
          <w:rFonts w:ascii="Times New Roman" w:hAnsi="Times New Roman" w:cs="Times New Roman"/>
          <w:b/>
          <w:bCs/>
          <w:lang w:val="pt-BR"/>
        </w:rPr>
        <w:t>21,12% a.a.</w:t>
      </w:r>
      <w:r w:rsidRPr="00D52007">
        <w:rPr>
          <w:rFonts w:ascii="Times New Roman" w:hAnsi="Times New Roman" w:cs="Times New Roman"/>
          <w:lang w:val="pt-BR"/>
        </w:rPr>
        <w:t>) e o índice de Sharpe (</w:t>
      </w:r>
      <w:r w:rsidRPr="00D52007">
        <w:rPr>
          <w:rFonts w:ascii="Times New Roman" w:hAnsi="Times New Roman" w:cs="Times New Roman"/>
          <w:b/>
          <w:bCs/>
          <w:lang w:val="pt-BR"/>
        </w:rPr>
        <w:t>0,511</w:t>
      </w:r>
      <w:r w:rsidRPr="00D52007">
        <w:rPr>
          <w:rFonts w:ascii="Times New Roman" w:hAnsi="Times New Roman" w:cs="Times New Roman"/>
          <w:lang w:val="pt-BR"/>
        </w:rPr>
        <w:t>) de todo o painel, com Sortino de 0,740 — superando o IBOVESPA em quase três vezes em termos de Sharpe (0,178). A variante de downside (BL_downside), que substitui a covariância completa pela semicovariância, alcançou CAGR de 20,66% a.a. e Sharpe de 0,456.</w:t>
      </w:r>
    </w:p>
    <w:p w14:paraId="0930D3BC"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(BL_classico: 25,99%; BL_downside: 32,36%) e drawdowns profundos (−43,78% e −59,82%, respectivamente, este último o segundo pior do estudo). O Sharpe elevado é, portanto, fruto de um numerador (retorno) expressivo, e não de um denominador (risco) contido</w:t>
      </w:r>
      <w:r w:rsidRPr="00592DCB">
        <w:rPr>
          <w:lang w:val="pt-BR"/>
        </w:rPr>
        <w:t>.</w:t>
      </w:r>
    </w:p>
    <w:p w14:paraId="31379144"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25,99% para 20,30% e o drawdown de −43,78% para −34,33%, ao custo de apenas 0,05 ponto de Sharpe (0,511 → 0,460) e cerca de 3 pontos percentuais de CAGR (21,12% → 17,99%). O efeito é ainda mais pronunciado na BL_downside_c10, que domou uma volatilidade quase patológica de 32,36% para 22,32% e um drawdown de −59,82% para −37,13%. O teto converte, assim, o retorno bruto das visões de </w:t>
      </w:r>
      <w:r w:rsidRPr="005F2A20">
        <w:rPr>
          <w:i/>
          <w:iCs/>
          <w:lang w:val="pt-BR"/>
        </w:rPr>
        <w:t>momentum</w:t>
      </w:r>
      <w:r w:rsidRPr="00D52007">
        <w:rPr>
          <w:lang w:val="pt-BR"/>
        </w:rPr>
        <w:t xml:space="preserve"> em um perfil risco-retorno substancialmente mais defensável para aplicação prática.</w:t>
      </w:r>
    </w:p>
    <w:p w14:paraId="3BCC997F" w14:textId="77777777" w:rsidR="00660315" w:rsidRDefault="00660315" w:rsidP="00D52007">
      <w:pPr>
        <w:pStyle w:val="Corpodetexto"/>
        <w:spacing w:line="360" w:lineRule="auto"/>
        <w:ind w:firstLine="851"/>
        <w:jc w:val="both"/>
        <w:rPr>
          <w:lang w:val="pt-BR"/>
        </w:rPr>
      </w:pPr>
      <w:r w:rsidRPr="00D52007">
        <w:rPr>
          <w:lang w:val="pt-BR"/>
        </w:rPr>
        <w:t>Cabe registrar que as variantes BL apresentam turnover muito elevado — entre</w:t>
      </w:r>
      <w:r w:rsidRPr="00592DCB">
        <w:rPr>
          <w:lang w:val="pt-BR"/>
        </w:rPr>
        <w:t xml:space="preserve"> </w:t>
      </w:r>
      <w:r w:rsidRPr="00592DCB">
        <w:rPr>
          <w:b/>
          <w:bCs/>
          <w:lang w:val="pt-BR"/>
        </w:rPr>
        <w:t>646% e 990% ao ano</w:t>
      </w:r>
      <w:r w:rsidRPr="00592DCB">
        <w:rPr>
          <w:lang w:val="pt-BR"/>
        </w:rPr>
        <w:t xml:space="preserve"> </w:t>
      </w:r>
      <w:r w:rsidRPr="00D52007">
        <w:rPr>
          <w:lang w:val="pt-BR"/>
        </w:rPr>
        <w:t xml:space="preserve">(BL_classico: 825%; BL_downside: 990%) —, reflexo da sensibilidade dos pesos ao fator de </w:t>
      </w:r>
      <w:r w:rsidRPr="005F2A20">
        <w:rPr>
          <w:i/>
          <w:iCs/>
          <w:lang w:val="pt-BR"/>
        </w:rPr>
        <w:t>momentum</w:t>
      </w:r>
      <w:r w:rsidRPr="00D52007">
        <w:rPr>
          <w:lang w:val="pt-BR"/>
        </w:rPr>
        <w:t xml:space="preserve">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21,12% é </w:t>
      </w:r>
      <w:r w:rsidRPr="00D52007">
        <w:rPr>
          <w:lang w:val="pt-BR"/>
        </w:rPr>
        <w:lastRenderedPageBreak/>
        <w:t>líquido desse custo; entretanto, custos adicionais de impacto de mercado em aplicação real reduziriam esse desempenho, constituindo limitação prática reconhecida na Seção</w:t>
      </w:r>
      <w:r w:rsidRPr="00592DCB">
        <w:rPr>
          <w:lang w:val="pt-BR"/>
        </w:rPr>
        <w:t xml:space="preserve"> 4.4.</w:t>
      </w:r>
    </w:p>
    <w:p w14:paraId="5D0CFD42" w14:textId="565CA47E" w:rsidR="003112B2" w:rsidRDefault="003112B2">
      <w:pPr>
        <w:rPr>
          <w:sz w:val="24"/>
          <w:szCs w:val="24"/>
          <w:lang w:val="pt-BR"/>
        </w:rPr>
      </w:pPr>
      <w:r>
        <w:rPr>
          <w:lang w:val="pt-BR"/>
        </w:rPr>
        <w:br w:type="page"/>
      </w:r>
    </w:p>
    <w:p w14:paraId="33297507" w14:textId="499E0EF9" w:rsidR="00660315" w:rsidRPr="00592DCB" w:rsidRDefault="00660315" w:rsidP="003112B2">
      <w:pPr>
        <w:pStyle w:val="Ttulo2"/>
        <w:numPr>
          <w:ilvl w:val="1"/>
          <w:numId w:val="1"/>
        </w:numPr>
        <w:spacing w:line="360" w:lineRule="auto"/>
        <w:jc w:val="both"/>
        <w:rPr>
          <w:sz w:val="24"/>
          <w:szCs w:val="24"/>
          <w:lang w:val="pt-BR"/>
        </w:rPr>
      </w:pPr>
      <w:bookmarkStart w:id="135" w:name="_Toc231684128"/>
      <w:r w:rsidRPr="00592DCB">
        <w:rPr>
          <w:sz w:val="24"/>
          <w:szCs w:val="24"/>
          <w:lang w:val="pt-BR"/>
        </w:rPr>
        <w:lastRenderedPageBreak/>
        <w:t>Análise Comparativa Consolidada</w:t>
      </w:r>
      <w:bookmarkEnd w:id="135"/>
    </w:p>
    <w:p w14:paraId="4C550F65" w14:textId="77777777" w:rsidR="003112B2" w:rsidRDefault="003112B2" w:rsidP="00D52007">
      <w:pPr>
        <w:spacing w:line="360" w:lineRule="auto"/>
        <w:ind w:firstLine="851"/>
        <w:jc w:val="both"/>
        <w:rPr>
          <w:sz w:val="24"/>
          <w:szCs w:val="24"/>
          <w:lang w:val="pt-BR"/>
        </w:rPr>
      </w:pPr>
    </w:p>
    <w:p w14:paraId="587B69DA" w14:textId="055B5019"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w:t>
      </w:r>
      <w:r w:rsidRPr="00F759D2">
        <w:rPr>
          <w:i/>
          <w:iCs/>
          <w:sz w:val="24"/>
          <w:szCs w:val="24"/>
          <w:lang w:val="pt-BR"/>
        </w:rPr>
        <w:t>out-of-sample</w:t>
      </w:r>
      <w:r w:rsidRPr="00D52007">
        <w:rPr>
          <w:sz w:val="24"/>
          <w:szCs w:val="24"/>
          <w:lang w:val="pt-BR"/>
        </w:rPr>
        <w:t>. Todas as métricas de retorno são líquidas de custo transacional.</w:t>
      </w:r>
    </w:p>
    <w:p w14:paraId="1198C802" w14:textId="04EADCD9" w:rsidR="00660315" w:rsidRPr="00592DCB" w:rsidRDefault="00660315" w:rsidP="00660315">
      <w:pPr>
        <w:pStyle w:val="Corpodetexto"/>
        <w:spacing w:line="360" w:lineRule="auto"/>
        <w:jc w:val="both"/>
        <w:rPr>
          <w:lang w:val="pt-BR"/>
        </w:rPr>
      </w:pPr>
    </w:p>
    <w:p w14:paraId="7CC48AA0" w14:textId="3674B824" w:rsidR="008A6229" w:rsidRDefault="008A6229" w:rsidP="008A6229">
      <w:pPr>
        <w:pStyle w:val="Legenda"/>
        <w:keepNext/>
        <w:jc w:val="center"/>
      </w:pPr>
      <w:bookmarkStart w:id="136" w:name="_Toc231680437"/>
      <w:r>
        <w:t xml:space="preserve">Tabela </w:t>
      </w:r>
      <w:r>
        <w:fldChar w:fldCharType="begin"/>
      </w:r>
      <w:r>
        <w:instrText xml:space="preserve"> SEQ Tabela \* ARABIC </w:instrText>
      </w:r>
      <w:r>
        <w:fldChar w:fldCharType="separate"/>
      </w:r>
      <w:r>
        <w:rPr>
          <w:noProof/>
        </w:rPr>
        <w:t>8</w:t>
      </w:r>
      <w:r>
        <w:fldChar w:fldCharType="end"/>
      </w:r>
      <w:r>
        <w:t xml:space="preserve"> - </w:t>
      </w:r>
      <w:r w:rsidRPr="00E36EA7">
        <w:t>Desempenho Out-of-Sample das 16 Estratégias e Benchmark (2015-03-02 a 2025-12-30)</w:t>
      </w:r>
      <w:bookmarkEnd w:id="136"/>
    </w:p>
    <w:tbl>
      <w:tblPr>
        <w:tblStyle w:val="Table"/>
        <w:tblW w:w="5814" w:type="pct"/>
        <w:jc w:val="center"/>
        <w:tblLook w:val="0020" w:firstRow="1" w:lastRow="0" w:firstColumn="0" w:lastColumn="0" w:noHBand="0" w:noVBand="0"/>
      </w:tblPr>
      <w:tblGrid>
        <w:gridCol w:w="2405"/>
        <w:gridCol w:w="1306"/>
        <w:gridCol w:w="835"/>
        <w:gridCol w:w="765"/>
        <w:gridCol w:w="765"/>
        <w:gridCol w:w="897"/>
        <w:gridCol w:w="925"/>
        <w:gridCol w:w="884"/>
        <w:gridCol w:w="1107"/>
      </w:tblGrid>
      <w:tr w:rsidR="00E545AF" w14:paraId="0868FDE0"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CA9B6D6" w14:textId="77777777" w:rsidR="00E545AF" w:rsidRDefault="00E545AF" w:rsidP="002B1103">
            <w:pPr>
              <w:pStyle w:val="Compact"/>
            </w:pPr>
            <w:r>
              <w:t>Estratégia</w:t>
            </w:r>
          </w:p>
        </w:tc>
        <w:tc>
          <w:tcPr>
            <w:tcW w:w="0" w:type="auto"/>
          </w:tcPr>
          <w:p w14:paraId="35D7FBDF" w14:textId="77777777" w:rsidR="00E545AF" w:rsidRDefault="00E545AF" w:rsidP="002B1103">
            <w:pPr>
              <w:pStyle w:val="Compact"/>
            </w:pPr>
            <w:r>
              <w:t>Família</w:t>
            </w:r>
          </w:p>
        </w:tc>
        <w:tc>
          <w:tcPr>
            <w:tcW w:w="0" w:type="auto"/>
          </w:tcPr>
          <w:p w14:paraId="39E66278" w14:textId="77777777" w:rsidR="00E545AF" w:rsidRDefault="00E545AF" w:rsidP="002B1103">
            <w:pPr>
              <w:pStyle w:val="Compact"/>
              <w:jc w:val="right"/>
            </w:pPr>
            <w:r>
              <w:t>Ret. Acum. (%)</w:t>
            </w:r>
          </w:p>
        </w:tc>
        <w:tc>
          <w:tcPr>
            <w:tcW w:w="0" w:type="auto"/>
          </w:tcPr>
          <w:p w14:paraId="565C61DF" w14:textId="77777777" w:rsidR="00E545AF" w:rsidRDefault="00E545AF" w:rsidP="002B1103">
            <w:pPr>
              <w:pStyle w:val="Compact"/>
              <w:jc w:val="right"/>
            </w:pPr>
            <w:r>
              <w:t>CAGR (% a.a.)</w:t>
            </w:r>
          </w:p>
        </w:tc>
        <w:tc>
          <w:tcPr>
            <w:tcW w:w="0" w:type="auto"/>
          </w:tcPr>
          <w:p w14:paraId="31237E68" w14:textId="77777777" w:rsidR="00E545AF" w:rsidRDefault="00E545AF" w:rsidP="002B1103">
            <w:pPr>
              <w:pStyle w:val="Compact"/>
              <w:jc w:val="right"/>
            </w:pPr>
            <w:r>
              <w:t>Vol. (% a.a.)</w:t>
            </w:r>
          </w:p>
        </w:tc>
        <w:tc>
          <w:tcPr>
            <w:tcW w:w="0" w:type="auto"/>
          </w:tcPr>
          <w:p w14:paraId="39B51FD1" w14:textId="77777777" w:rsidR="00E545AF" w:rsidRDefault="00E545AF" w:rsidP="002B1103">
            <w:pPr>
              <w:pStyle w:val="Compact"/>
              <w:jc w:val="right"/>
            </w:pPr>
            <w:r>
              <w:t>Sharpe</w:t>
            </w:r>
          </w:p>
        </w:tc>
        <w:tc>
          <w:tcPr>
            <w:tcW w:w="0" w:type="auto"/>
          </w:tcPr>
          <w:p w14:paraId="74926C11" w14:textId="77777777" w:rsidR="00E545AF" w:rsidRDefault="00E545AF" w:rsidP="002B1103">
            <w:pPr>
              <w:pStyle w:val="Compact"/>
              <w:jc w:val="right"/>
            </w:pPr>
            <w:r>
              <w:t>Sortino</w:t>
            </w:r>
          </w:p>
        </w:tc>
        <w:tc>
          <w:tcPr>
            <w:tcW w:w="0" w:type="auto"/>
          </w:tcPr>
          <w:p w14:paraId="3048AB88" w14:textId="77777777" w:rsidR="00E545AF" w:rsidRDefault="00E545AF" w:rsidP="002B1103">
            <w:pPr>
              <w:pStyle w:val="Compact"/>
              <w:jc w:val="right"/>
            </w:pPr>
            <w:r>
              <w:t>Max. DD (%)</w:t>
            </w:r>
          </w:p>
        </w:tc>
        <w:tc>
          <w:tcPr>
            <w:tcW w:w="0" w:type="auto"/>
          </w:tcPr>
          <w:p w14:paraId="6EE954D9" w14:textId="77777777" w:rsidR="00E545AF" w:rsidRDefault="00E545AF" w:rsidP="002B1103">
            <w:pPr>
              <w:pStyle w:val="Compact"/>
              <w:jc w:val="right"/>
            </w:pPr>
            <w:r>
              <w:t>Turnover (% a.a.)</w:t>
            </w:r>
          </w:p>
        </w:tc>
      </w:tr>
      <w:tr w:rsidR="00E545AF" w14:paraId="467855A3" w14:textId="77777777" w:rsidTr="00E545AF">
        <w:trPr>
          <w:jc w:val="center"/>
        </w:trPr>
        <w:tc>
          <w:tcPr>
            <w:tcW w:w="0" w:type="auto"/>
          </w:tcPr>
          <w:p w14:paraId="3EE0235C" w14:textId="77777777" w:rsidR="00E545AF" w:rsidRDefault="00E545AF" w:rsidP="002B1103">
            <w:pPr>
              <w:pStyle w:val="Compact"/>
            </w:pPr>
            <w:r>
              <w:t>BL_classico</w:t>
            </w:r>
          </w:p>
        </w:tc>
        <w:tc>
          <w:tcPr>
            <w:tcW w:w="0" w:type="auto"/>
          </w:tcPr>
          <w:p w14:paraId="37B967F9" w14:textId="77777777" w:rsidR="00E545AF" w:rsidRDefault="00E545AF" w:rsidP="002B1103">
            <w:pPr>
              <w:pStyle w:val="Compact"/>
            </w:pPr>
            <w:r>
              <w:t>BL</w:t>
            </w:r>
          </w:p>
        </w:tc>
        <w:tc>
          <w:tcPr>
            <w:tcW w:w="0" w:type="auto"/>
          </w:tcPr>
          <w:p w14:paraId="5ED69658" w14:textId="77777777" w:rsidR="00E545AF" w:rsidRDefault="00E545AF" w:rsidP="002B1103">
            <w:pPr>
              <w:pStyle w:val="Compact"/>
              <w:jc w:val="right"/>
            </w:pPr>
            <w:r>
              <w:rPr>
                <w:b/>
                <w:bCs/>
              </w:rPr>
              <w:t>673,5</w:t>
            </w:r>
          </w:p>
        </w:tc>
        <w:tc>
          <w:tcPr>
            <w:tcW w:w="0" w:type="auto"/>
          </w:tcPr>
          <w:p w14:paraId="69529478" w14:textId="77777777" w:rsidR="00E545AF" w:rsidRDefault="00E545AF" w:rsidP="002B1103">
            <w:pPr>
              <w:pStyle w:val="Compact"/>
              <w:jc w:val="right"/>
            </w:pPr>
            <w:r>
              <w:rPr>
                <w:b/>
                <w:bCs/>
              </w:rPr>
              <w:t>21,12</w:t>
            </w:r>
          </w:p>
        </w:tc>
        <w:tc>
          <w:tcPr>
            <w:tcW w:w="0" w:type="auto"/>
          </w:tcPr>
          <w:p w14:paraId="2016AC04" w14:textId="77777777" w:rsidR="00E545AF" w:rsidRDefault="00E545AF" w:rsidP="002B1103">
            <w:pPr>
              <w:pStyle w:val="Compact"/>
              <w:jc w:val="right"/>
            </w:pPr>
            <w:r>
              <w:t>25,99</w:t>
            </w:r>
          </w:p>
        </w:tc>
        <w:tc>
          <w:tcPr>
            <w:tcW w:w="0" w:type="auto"/>
          </w:tcPr>
          <w:p w14:paraId="20D1E8ED" w14:textId="77777777" w:rsidR="00E545AF" w:rsidRDefault="00E545AF" w:rsidP="002B1103">
            <w:pPr>
              <w:pStyle w:val="Compact"/>
              <w:jc w:val="right"/>
            </w:pPr>
            <w:r>
              <w:rPr>
                <w:b/>
                <w:bCs/>
              </w:rPr>
              <w:t>0,511</w:t>
            </w:r>
          </w:p>
        </w:tc>
        <w:tc>
          <w:tcPr>
            <w:tcW w:w="0" w:type="auto"/>
          </w:tcPr>
          <w:p w14:paraId="2FE18CE9" w14:textId="77777777" w:rsidR="00E545AF" w:rsidRDefault="00E545AF" w:rsidP="002B1103">
            <w:pPr>
              <w:pStyle w:val="Compact"/>
              <w:jc w:val="right"/>
            </w:pPr>
            <w:r>
              <w:rPr>
                <w:b/>
                <w:bCs/>
              </w:rPr>
              <w:t>0,740</w:t>
            </w:r>
          </w:p>
        </w:tc>
        <w:tc>
          <w:tcPr>
            <w:tcW w:w="0" w:type="auto"/>
          </w:tcPr>
          <w:p w14:paraId="7AE7A50D" w14:textId="77777777" w:rsidR="00E545AF" w:rsidRDefault="00E545AF" w:rsidP="002B1103">
            <w:pPr>
              <w:pStyle w:val="Compact"/>
              <w:jc w:val="right"/>
            </w:pPr>
            <w:r>
              <w:t>−43,78</w:t>
            </w:r>
          </w:p>
        </w:tc>
        <w:tc>
          <w:tcPr>
            <w:tcW w:w="0" w:type="auto"/>
          </w:tcPr>
          <w:p w14:paraId="23B3DED5" w14:textId="77777777" w:rsidR="00E545AF" w:rsidRDefault="00E545AF" w:rsidP="002B1103">
            <w:pPr>
              <w:pStyle w:val="Compact"/>
              <w:jc w:val="right"/>
            </w:pPr>
            <w:r>
              <w:t>824,9</w:t>
            </w:r>
          </w:p>
        </w:tc>
      </w:tr>
      <w:tr w:rsidR="00E545AF" w14:paraId="294C2AE9" w14:textId="77777777" w:rsidTr="00E545AF">
        <w:trPr>
          <w:jc w:val="center"/>
        </w:trPr>
        <w:tc>
          <w:tcPr>
            <w:tcW w:w="0" w:type="auto"/>
          </w:tcPr>
          <w:p w14:paraId="117A3A44" w14:textId="77777777" w:rsidR="00E545AF" w:rsidRDefault="00E545AF" w:rsidP="002B1103">
            <w:pPr>
              <w:pStyle w:val="Compact"/>
            </w:pPr>
            <w:r>
              <w:t>BL_classico_c10</w:t>
            </w:r>
          </w:p>
        </w:tc>
        <w:tc>
          <w:tcPr>
            <w:tcW w:w="0" w:type="auto"/>
          </w:tcPr>
          <w:p w14:paraId="1919F356" w14:textId="77777777" w:rsidR="00E545AF" w:rsidRDefault="00E545AF" w:rsidP="002B1103">
            <w:pPr>
              <w:pStyle w:val="Compact"/>
            </w:pPr>
            <w:r>
              <w:t>BL</w:t>
            </w:r>
          </w:p>
        </w:tc>
        <w:tc>
          <w:tcPr>
            <w:tcW w:w="0" w:type="auto"/>
          </w:tcPr>
          <w:p w14:paraId="1398D94D" w14:textId="77777777" w:rsidR="00E545AF" w:rsidRDefault="00E545AF" w:rsidP="002B1103">
            <w:pPr>
              <w:pStyle w:val="Compact"/>
              <w:jc w:val="right"/>
            </w:pPr>
            <w:r>
              <w:t>484,7</w:t>
            </w:r>
          </w:p>
        </w:tc>
        <w:tc>
          <w:tcPr>
            <w:tcW w:w="0" w:type="auto"/>
          </w:tcPr>
          <w:p w14:paraId="69D51525" w14:textId="77777777" w:rsidR="00E545AF" w:rsidRDefault="00E545AF" w:rsidP="002B1103">
            <w:pPr>
              <w:pStyle w:val="Compact"/>
              <w:jc w:val="right"/>
            </w:pPr>
            <w:r>
              <w:t>17,99</w:t>
            </w:r>
          </w:p>
        </w:tc>
        <w:tc>
          <w:tcPr>
            <w:tcW w:w="0" w:type="auto"/>
          </w:tcPr>
          <w:p w14:paraId="2E9912CB" w14:textId="77777777" w:rsidR="00E545AF" w:rsidRDefault="00E545AF" w:rsidP="002B1103">
            <w:pPr>
              <w:pStyle w:val="Compact"/>
              <w:jc w:val="right"/>
            </w:pPr>
            <w:r>
              <w:t>20,30</w:t>
            </w:r>
          </w:p>
        </w:tc>
        <w:tc>
          <w:tcPr>
            <w:tcW w:w="0" w:type="auto"/>
          </w:tcPr>
          <w:p w14:paraId="4172D43B" w14:textId="77777777" w:rsidR="00E545AF" w:rsidRDefault="00E545AF" w:rsidP="002B1103">
            <w:pPr>
              <w:pStyle w:val="Compact"/>
              <w:jc w:val="right"/>
            </w:pPr>
            <w:r>
              <w:t>0,460</w:t>
            </w:r>
          </w:p>
        </w:tc>
        <w:tc>
          <w:tcPr>
            <w:tcW w:w="0" w:type="auto"/>
          </w:tcPr>
          <w:p w14:paraId="6D44B725" w14:textId="77777777" w:rsidR="00E545AF" w:rsidRDefault="00E545AF" w:rsidP="002B1103">
            <w:pPr>
              <w:pStyle w:val="Compact"/>
              <w:jc w:val="right"/>
            </w:pPr>
            <w:r>
              <w:t>0,643</w:t>
            </w:r>
          </w:p>
        </w:tc>
        <w:tc>
          <w:tcPr>
            <w:tcW w:w="0" w:type="auto"/>
          </w:tcPr>
          <w:p w14:paraId="0032ECDF" w14:textId="77777777" w:rsidR="00E545AF" w:rsidRDefault="00E545AF" w:rsidP="002B1103">
            <w:pPr>
              <w:pStyle w:val="Compact"/>
              <w:jc w:val="right"/>
            </w:pPr>
            <w:r>
              <w:t>−34,33</w:t>
            </w:r>
          </w:p>
        </w:tc>
        <w:tc>
          <w:tcPr>
            <w:tcW w:w="0" w:type="auto"/>
          </w:tcPr>
          <w:p w14:paraId="3CB5E62D" w14:textId="77777777" w:rsidR="00E545AF" w:rsidRDefault="00E545AF" w:rsidP="002B1103">
            <w:pPr>
              <w:pStyle w:val="Compact"/>
              <w:jc w:val="right"/>
            </w:pPr>
            <w:r>
              <w:t>646,5</w:t>
            </w:r>
          </w:p>
        </w:tc>
      </w:tr>
      <w:tr w:rsidR="00E545AF" w14:paraId="2607EED7" w14:textId="77777777" w:rsidTr="00E545AF">
        <w:trPr>
          <w:jc w:val="center"/>
        </w:trPr>
        <w:tc>
          <w:tcPr>
            <w:tcW w:w="0" w:type="auto"/>
          </w:tcPr>
          <w:p w14:paraId="6A16F759" w14:textId="77777777" w:rsidR="00E545AF" w:rsidRDefault="00E545AF" w:rsidP="002B1103">
            <w:pPr>
              <w:pStyle w:val="Compact"/>
            </w:pPr>
            <w:r>
              <w:t>BL_downside</w:t>
            </w:r>
          </w:p>
        </w:tc>
        <w:tc>
          <w:tcPr>
            <w:tcW w:w="0" w:type="auto"/>
          </w:tcPr>
          <w:p w14:paraId="0E1BEED9" w14:textId="77777777" w:rsidR="00E545AF" w:rsidRDefault="00E545AF" w:rsidP="002B1103">
            <w:pPr>
              <w:pStyle w:val="Compact"/>
            </w:pPr>
            <w:r>
              <w:t>BL</w:t>
            </w:r>
          </w:p>
        </w:tc>
        <w:tc>
          <w:tcPr>
            <w:tcW w:w="0" w:type="auto"/>
          </w:tcPr>
          <w:p w14:paraId="60A6A251" w14:textId="77777777" w:rsidR="00E545AF" w:rsidRDefault="00E545AF" w:rsidP="002B1103">
            <w:pPr>
              <w:pStyle w:val="Compact"/>
              <w:jc w:val="right"/>
            </w:pPr>
            <w:r>
              <w:t>642,4</w:t>
            </w:r>
          </w:p>
        </w:tc>
        <w:tc>
          <w:tcPr>
            <w:tcW w:w="0" w:type="auto"/>
          </w:tcPr>
          <w:p w14:paraId="73ADF30F" w14:textId="77777777" w:rsidR="00E545AF" w:rsidRDefault="00E545AF" w:rsidP="002B1103">
            <w:pPr>
              <w:pStyle w:val="Compact"/>
              <w:jc w:val="right"/>
            </w:pPr>
            <w:r>
              <w:t>20,66</w:t>
            </w:r>
          </w:p>
        </w:tc>
        <w:tc>
          <w:tcPr>
            <w:tcW w:w="0" w:type="auto"/>
          </w:tcPr>
          <w:p w14:paraId="73528D64" w14:textId="77777777" w:rsidR="00E545AF" w:rsidRDefault="00E545AF" w:rsidP="002B1103">
            <w:pPr>
              <w:pStyle w:val="Compact"/>
              <w:jc w:val="right"/>
            </w:pPr>
            <w:r>
              <w:t>32,36</w:t>
            </w:r>
          </w:p>
        </w:tc>
        <w:tc>
          <w:tcPr>
            <w:tcW w:w="0" w:type="auto"/>
          </w:tcPr>
          <w:p w14:paraId="41073AC7" w14:textId="77777777" w:rsidR="00E545AF" w:rsidRDefault="00E545AF" w:rsidP="002B1103">
            <w:pPr>
              <w:pStyle w:val="Compact"/>
              <w:jc w:val="right"/>
            </w:pPr>
            <w:r>
              <w:t>0,456</w:t>
            </w:r>
          </w:p>
        </w:tc>
        <w:tc>
          <w:tcPr>
            <w:tcW w:w="0" w:type="auto"/>
          </w:tcPr>
          <w:p w14:paraId="4D66AB1A" w14:textId="77777777" w:rsidR="00E545AF" w:rsidRDefault="00E545AF" w:rsidP="002B1103">
            <w:pPr>
              <w:pStyle w:val="Compact"/>
              <w:jc w:val="right"/>
            </w:pPr>
            <w:r>
              <w:t>0,666</w:t>
            </w:r>
          </w:p>
        </w:tc>
        <w:tc>
          <w:tcPr>
            <w:tcW w:w="0" w:type="auto"/>
          </w:tcPr>
          <w:p w14:paraId="76BED0DF" w14:textId="77777777" w:rsidR="00E545AF" w:rsidRDefault="00E545AF" w:rsidP="002B1103">
            <w:pPr>
              <w:pStyle w:val="Compact"/>
              <w:jc w:val="right"/>
            </w:pPr>
            <w:r>
              <w:t>−59,82</w:t>
            </w:r>
          </w:p>
        </w:tc>
        <w:tc>
          <w:tcPr>
            <w:tcW w:w="0" w:type="auto"/>
          </w:tcPr>
          <w:p w14:paraId="115FDF58" w14:textId="77777777" w:rsidR="00E545AF" w:rsidRDefault="00E545AF" w:rsidP="002B1103">
            <w:pPr>
              <w:pStyle w:val="Compact"/>
              <w:jc w:val="right"/>
            </w:pPr>
            <w:r>
              <w:t>990,2</w:t>
            </w:r>
          </w:p>
        </w:tc>
      </w:tr>
      <w:tr w:rsidR="00E545AF" w14:paraId="3CCD108F" w14:textId="77777777" w:rsidTr="00E545AF">
        <w:trPr>
          <w:jc w:val="center"/>
        </w:trPr>
        <w:tc>
          <w:tcPr>
            <w:tcW w:w="0" w:type="auto"/>
          </w:tcPr>
          <w:p w14:paraId="1962669B" w14:textId="77777777" w:rsidR="00E545AF" w:rsidRDefault="00E545AF" w:rsidP="002B1103">
            <w:pPr>
              <w:pStyle w:val="Compact"/>
            </w:pPr>
            <w:r>
              <w:t>EqualWeight_BuyHold</w:t>
            </w:r>
          </w:p>
        </w:tc>
        <w:tc>
          <w:tcPr>
            <w:tcW w:w="0" w:type="auto"/>
          </w:tcPr>
          <w:p w14:paraId="6F06FA22" w14:textId="77777777" w:rsidR="00E545AF" w:rsidRDefault="00E545AF" w:rsidP="002B1103">
            <w:pPr>
              <w:pStyle w:val="Compact"/>
            </w:pPr>
            <w:r>
              <w:t>MPT (ref.)</w:t>
            </w:r>
          </w:p>
        </w:tc>
        <w:tc>
          <w:tcPr>
            <w:tcW w:w="0" w:type="auto"/>
          </w:tcPr>
          <w:p w14:paraId="79B6E289" w14:textId="77777777" w:rsidR="00E545AF" w:rsidRDefault="00E545AF" w:rsidP="002B1103">
            <w:pPr>
              <w:pStyle w:val="Compact"/>
              <w:jc w:val="right"/>
            </w:pPr>
            <w:r>
              <w:t>374,6</w:t>
            </w:r>
          </w:p>
        </w:tc>
        <w:tc>
          <w:tcPr>
            <w:tcW w:w="0" w:type="auto"/>
          </w:tcPr>
          <w:p w14:paraId="781D8918" w14:textId="77777777" w:rsidR="00E545AF" w:rsidRDefault="00E545AF" w:rsidP="002B1103">
            <w:pPr>
              <w:pStyle w:val="Compact"/>
              <w:jc w:val="right"/>
            </w:pPr>
            <w:r>
              <w:t>15,71</w:t>
            </w:r>
          </w:p>
        </w:tc>
        <w:tc>
          <w:tcPr>
            <w:tcW w:w="0" w:type="auto"/>
          </w:tcPr>
          <w:p w14:paraId="20214A24" w14:textId="77777777" w:rsidR="00E545AF" w:rsidRDefault="00E545AF" w:rsidP="002B1103">
            <w:pPr>
              <w:pStyle w:val="Compact"/>
              <w:jc w:val="right"/>
            </w:pPr>
            <w:r>
              <w:t>19,30</w:t>
            </w:r>
          </w:p>
        </w:tc>
        <w:tc>
          <w:tcPr>
            <w:tcW w:w="0" w:type="auto"/>
          </w:tcPr>
          <w:p w14:paraId="38261AA0" w14:textId="77777777" w:rsidR="00E545AF" w:rsidRDefault="00E545AF" w:rsidP="002B1103">
            <w:pPr>
              <w:pStyle w:val="Compact"/>
              <w:jc w:val="right"/>
            </w:pPr>
            <w:r>
              <w:t>0,372</w:t>
            </w:r>
          </w:p>
        </w:tc>
        <w:tc>
          <w:tcPr>
            <w:tcW w:w="0" w:type="auto"/>
          </w:tcPr>
          <w:p w14:paraId="28D833E8" w14:textId="77777777" w:rsidR="00E545AF" w:rsidRDefault="00E545AF" w:rsidP="002B1103">
            <w:pPr>
              <w:pStyle w:val="Compact"/>
              <w:jc w:val="right"/>
            </w:pPr>
            <w:r>
              <w:t>0,520</w:t>
            </w:r>
          </w:p>
        </w:tc>
        <w:tc>
          <w:tcPr>
            <w:tcW w:w="0" w:type="auto"/>
          </w:tcPr>
          <w:p w14:paraId="094C2593" w14:textId="77777777" w:rsidR="00E545AF" w:rsidRDefault="00E545AF" w:rsidP="002B1103">
            <w:pPr>
              <w:pStyle w:val="Compact"/>
              <w:jc w:val="right"/>
            </w:pPr>
            <w:r>
              <w:t>−34,50</w:t>
            </w:r>
          </w:p>
        </w:tc>
        <w:tc>
          <w:tcPr>
            <w:tcW w:w="0" w:type="auto"/>
          </w:tcPr>
          <w:p w14:paraId="494A2728" w14:textId="77777777" w:rsidR="00E545AF" w:rsidRDefault="00E545AF" w:rsidP="002B1103">
            <w:pPr>
              <w:pStyle w:val="Compact"/>
              <w:jc w:val="right"/>
            </w:pPr>
            <w:r>
              <w:t>0,0</w:t>
            </w:r>
          </w:p>
        </w:tc>
      </w:tr>
      <w:tr w:rsidR="00E545AF" w14:paraId="43A20AE2" w14:textId="77777777" w:rsidTr="00E545AF">
        <w:trPr>
          <w:jc w:val="center"/>
        </w:trPr>
        <w:tc>
          <w:tcPr>
            <w:tcW w:w="0" w:type="auto"/>
          </w:tcPr>
          <w:p w14:paraId="22010E6D" w14:textId="77777777" w:rsidR="00E545AF" w:rsidRDefault="00E545AF" w:rsidP="002B1103">
            <w:pPr>
              <w:pStyle w:val="Compact"/>
            </w:pPr>
            <w:r>
              <w:t>BL_downside_c10</w:t>
            </w:r>
          </w:p>
        </w:tc>
        <w:tc>
          <w:tcPr>
            <w:tcW w:w="0" w:type="auto"/>
          </w:tcPr>
          <w:p w14:paraId="1D932239" w14:textId="77777777" w:rsidR="00E545AF" w:rsidRDefault="00E545AF" w:rsidP="002B1103">
            <w:pPr>
              <w:pStyle w:val="Compact"/>
            </w:pPr>
            <w:r>
              <w:t>BL</w:t>
            </w:r>
          </w:p>
        </w:tc>
        <w:tc>
          <w:tcPr>
            <w:tcW w:w="0" w:type="auto"/>
          </w:tcPr>
          <w:p w14:paraId="3094A825" w14:textId="77777777" w:rsidR="00E545AF" w:rsidRDefault="00E545AF" w:rsidP="002B1103">
            <w:pPr>
              <w:pStyle w:val="Compact"/>
              <w:jc w:val="right"/>
            </w:pPr>
            <w:r>
              <w:t>322,3</w:t>
            </w:r>
          </w:p>
        </w:tc>
        <w:tc>
          <w:tcPr>
            <w:tcW w:w="0" w:type="auto"/>
          </w:tcPr>
          <w:p w14:paraId="52035933" w14:textId="77777777" w:rsidR="00E545AF" w:rsidRDefault="00E545AF" w:rsidP="002B1103">
            <w:pPr>
              <w:pStyle w:val="Compact"/>
              <w:jc w:val="right"/>
            </w:pPr>
            <w:r>
              <w:t>14,45</w:t>
            </w:r>
          </w:p>
        </w:tc>
        <w:tc>
          <w:tcPr>
            <w:tcW w:w="0" w:type="auto"/>
          </w:tcPr>
          <w:p w14:paraId="6581D77C" w14:textId="77777777" w:rsidR="00E545AF" w:rsidRDefault="00E545AF" w:rsidP="002B1103">
            <w:pPr>
              <w:pStyle w:val="Compact"/>
              <w:jc w:val="right"/>
            </w:pPr>
            <w:r>
              <w:t>22,32</w:t>
            </w:r>
          </w:p>
        </w:tc>
        <w:tc>
          <w:tcPr>
            <w:tcW w:w="0" w:type="auto"/>
          </w:tcPr>
          <w:p w14:paraId="4134A7B5" w14:textId="77777777" w:rsidR="00E545AF" w:rsidRDefault="00E545AF" w:rsidP="002B1103">
            <w:pPr>
              <w:pStyle w:val="Compact"/>
              <w:jc w:val="right"/>
            </w:pPr>
            <w:r>
              <w:t>0,301</w:t>
            </w:r>
          </w:p>
        </w:tc>
        <w:tc>
          <w:tcPr>
            <w:tcW w:w="0" w:type="auto"/>
          </w:tcPr>
          <w:p w14:paraId="1C12A7AB" w14:textId="77777777" w:rsidR="00E545AF" w:rsidRDefault="00E545AF" w:rsidP="002B1103">
            <w:pPr>
              <w:pStyle w:val="Compact"/>
              <w:jc w:val="right"/>
            </w:pPr>
            <w:r>
              <w:t>0,421</w:t>
            </w:r>
          </w:p>
        </w:tc>
        <w:tc>
          <w:tcPr>
            <w:tcW w:w="0" w:type="auto"/>
          </w:tcPr>
          <w:p w14:paraId="12B70797" w14:textId="77777777" w:rsidR="00E545AF" w:rsidRDefault="00E545AF" w:rsidP="002B1103">
            <w:pPr>
              <w:pStyle w:val="Compact"/>
              <w:jc w:val="right"/>
            </w:pPr>
            <w:r>
              <w:t>−37,13</w:t>
            </w:r>
          </w:p>
        </w:tc>
        <w:tc>
          <w:tcPr>
            <w:tcW w:w="0" w:type="auto"/>
          </w:tcPr>
          <w:p w14:paraId="12AAF5BD" w14:textId="77777777" w:rsidR="00E545AF" w:rsidRDefault="00E545AF" w:rsidP="002B1103">
            <w:pPr>
              <w:pStyle w:val="Compact"/>
              <w:jc w:val="right"/>
            </w:pPr>
            <w:r>
              <w:t>781,2</w:t>
            </w:r>
          </w:p>
        </w:tc>
      </w:tr>
      <w:tr w:rsidR="00E545AF" w14:paraId="50ADD380" w14:textId="77777777" w:rsidTr="00E545AF">
        <w:trPr>
          <w:jc w:val="center"/>
        </w:trPr>
        <w:tc>
          <w:tcPr>
            <w:tcW w:w="0" w:type="auto"/>
          </w:tcPr>
          <w:p w14:paraId="3A8854EC" w14:textId="77777777" w:rsidR="00E545AF" w:rsidRDefault="00E545AF" w:rsidP="002B1103">
            <w:pPr>
              <w:pStyle w:val="Compact"/>
            </w:pPr>
            <w:r>
              <w:t>MaxSharpe</w:t>
            </w:r>
          </w:p>
        </w:tc>
        <w:tc>
          <w:tcPr>
            <w:tcW w:w="0" w:type="auto"/>
          </w:tcPr>
          <w:p w14:paraId="1B2EACE4" w14:textId="77777777" w:rsidR="00E545AF" w:rsidRDefault="00E545AF" w:rsidP="002B1103">
            <w:pPr>
              <w:pStyle w:val="Compact"/>
            </w:pPr>
            <w:r>
              <w:t>MPT</w:t>
            </w:r>
          </w:p>
        </w:tc>
        <w:tc>
          <w:tcPr>
            <w:tcW w:w="0" w:type="auto"/>
          </w:tcPr>
          <w:p w14:paraId="68AB616B" w14:textId="77777777" w:rsidR="00E545AF" w:rsidRDefault="00E545AF" w:rsidP="002B1103">
            <w:pPr>
              <w:pStyle w:val="Compact"/>
              <w:jc w:val="right"/>
            </w:pPr>
            <w:r>
              <w:t>290,2</w:t>
            </w:r>
          </w:p>
        </w:tc>
        <w:tc>
          <w:tcPr>
            <w:tcW w:w="0" w:type="auto"/>
          </w:tcPr>
          <w:p w14:paraId="11C547BA" w14:textId="77777777" w:rsidR="00E545AF" w:rsidRDefault="00E545AF" w:rsidP="002B1103">
            <w:pPr>
              <w:pStyle w:val="Compact"/>
              <w:jc w:val="right"/>
            </w:pPr>
            <w:r>
              <w:t>13,60</w:t>
            </w:r>
          </w:p>
        </w:tc>
        <w:tc>
          <w:tcPr>
            <w:tcW w:w="0" w:type="auto"/>
          </w:tcPr>
          <w:p w14:paraId="585D55BA" w14:textId="77777777" w:rsidR="00E545AF" w:rsidRDefault="00E545AF" w:rsidP="002B1103">
            <w:pPr>
              <w:pStyle w:val="Compact"/>
              <w:jc w:val="right"/>
            </w:pPr>
            <w:r>
              <w:t>17,53</w:t>
            </w:r>
          </w:p>
        </w:tc>
        <w:tc>
          <w:tcPr>
            <w:tcW w:w="0" w:type="auto"/>
          </w:tcPr>
          <w:p w14:paraId="0FAEB264" w14:textId="77777777" w:rsidR="00E545AF" w:rsidRDefault="00E545AF" w:rsidP="002B1103">
            <w:pPr>
              <w:pStyle w:val="Compact"/>
              <w:jc w:val="right"/>
            </w:pPr>
            <w:r>
              <w:t>0,287</w:t>
            </w:r>
          </w:p>
        </w:tc>
        <w:tc>
          <w:tcPr>
            <w:tcW w:w="0" w:type="auto"/>
          </w:tcPr>
          <w:p w14:paraId="3BFE566F" w14:textId="77777777" w:rsidR="00E545AF" w:rsidRDefault="00E545AF" w:rsidP="002B1103">
            <w:pPr>
              <w:pStyle w:val="Compact"/>
              <w:jc w:val="right"/>
            </w:pPr>
            <w:r>
              <w:t>0,404</w:t>
            </w:r>
          </w:p>
        </w:tc>
        <w:tc>
          <w:tcPr>
            <w:tcW w:w="0" w:type="auto"/>
          </w:tcPr>
          <w:p w14:paraId="2746AB54" w14:textId="77777777" w:rsidR="00E545AF" w:rsidRDefault="00E545AF" w:rsidP="002B1103">
            <w:pPr>
              <w:pStyle w:val="Compact"/>
              <w:jc w:val="right"/>
            </w:pPr>
            <w:r>
              <w:t>−22,76</w:t>
            </w:r>
          </w:p>
        </w:tc>
        <w:tc>
          <w:tcPr>
            <w:tcW w:w="0" w:type="auto"/>
          </w:tcPr>
          <w:p w14:paraId="5D278889" w14:textId="77777777" w:rsidR="00E545AF" w:rsidRDefault="00E545AF" w:rsidP="002B1103">
            <w:pPr>
              <w:pStyle w:val="Compact"/>
              <w:jc w:val="right"/>
            </w:pPr>
            <w:r>
              <w:t>122,4</w:t>
            </w:r>
          </w:p>
        </w:tc>
      </w:tr>
      <w:tr w:rsidR="00E545AF" w14:paraId="66A5A35E" w14:textId="77777777" w:rsidTr="00E545AF">
        <w:trPr>
          <w:jc w:val="center"/>
        </w:trPr>
        <w:tc>
          <w:tcPr>
            <w:tcW w:w="0" w:type="auto"/>
          </w:tcPr>
          <w:p w14:paraId="3797A646" w14:textId="77777777" w:rsidR="00E545AF" w:rsidRDefault="00E545AF" w:rsidP="002B1103">
            <w:pPr>
              <w:pStyle w:val="Compact"/>
            </w:pPr>
            <w:r>
              <w:t>MaxKappa3</w:t>
            </w:r>
          </w:p>
        </w:tc>
        <w:tc>
          <w:tcPr>
            <w:tcW w:w="0" w:type="auto"/>
          </w:tcPr>
          <w:p w14:paraId="4FD29DED" w14:textId="77777777" w:rsidR="00E545AF" w:rsidRDefault="00E545AF" w:rsidP="002B1103">
            <w:pPr>
              <w:pStyle w:val="Compact"/>
            </w:pPr>
            <w:r>
              <w:t>PMPT</w:t>
            </w:r>
          </w:p>
        </w:tc>
        <w:tc>
          <w:tcPr>
            <w:tcW w:w="0" w:type="auto"/>
          </w:tcPr>
          <w:p w14:paraId="5E016669" w14:textId="77777777" w:rsidR="00E545AF" w:rsidRDefault="00E545AF" w:rsidP="002B1103">
            <w:pPr>
              <w:pStyle w:val="Compact"/>
              <w:jc w:val="right"/>
            </w:pPr>
            <w:r>
              <w:t>280,0</w:t>
            </w:r>
          </w:p>
        </w:tc>
        <w:tc>
          <w:tcPr>
            <w:tcW w:w="0" w:type="auto"/>
          </w:tcPr>
          <w:p w14:paraId="76C2B7C3" w14:textId="77777777" w:rsidR="00E545AF" w:rsidRDefault="00E545AF" w:rsidP="002B1103">
            <w:pPr>
              <w:pStyle w:val="Compact"/>
              <w:jc w:val="right"/>
            </w:pPr>
            <w:r>
              <w:t>13,32</w:t>
            </w:r>
          </w:p>
        </w:tc>
        <w:tc>
          <w:tcPr>
            <w:tcW w:w="0" w:type="auto"/>
          </w:tcPr>
          <w:p w14:paraId="2710AA14" w14:textId="77777777" w:rsidR="00E545AF" w:rsidRDefault="00E545AF" w:rsidP="002B1103">
            <w:pPr>
              <w:pStyle w:val="Compact"/>
              <w:jc w:val="right"/>
            </w:pPr>
            <w:r>
              <w:t>18,26</w:t>
            </w:r>
          </w:p>
        </w:tc>
        <w:tc>
          <w:tcPr>
            <w:tcW w:w="0" w:type="auto"/>
          </w:tcPr>
          <w:p w14:paraId="45598D05" w14:textId="77777777" w:rsidR="00E545AF" w:rsidRDefault="00E545AF" w:rsidP="002B1103">
            <w:pPr>
              <w:pStyle w:val="Compact"/>
              <w:jc w:val="right"/>
            </w:pPr>
            <w:r>
              <w:t>0,269</w:t>
            </w:r>
          </w:p>
        </w:tc>
        <w:tc>
          <w:tcPr>
            <w:tcW w:w="0" w:type="auto"/>
          </w:tcPr>
          <w:p w14:paraId="1783C4CC" w14:textId="77777777" w:rsidR="00E545AF" w:rsidRDefault="00E545AF" w:rsidP="002B1103">
            <w:pPr>
              <w:pStyle w:val="Compact"/>
              <w:jc w:val="right"/>
            </w:pPr>
            <w:r>
              <w:t>0,381</w:t>
            </w:r>
          </w:p>
        </w:tc>
        <w:tc>
          <w:tcPr>
            <w:tcW w:w="0" w:type="auto"/>
          </w:tcPr>
          <w:p w14:paraId="352180A1" w14:textId="77777777" w:rsidR="00E545AF" w:rsidRDefault="00E545AF" w:rsidP="002B1103">
            <w:pPr>
              <w:pStyle w:val="Compact"/>
              <w:jc w:val="right"/>
            </w:pPr>
            <w:r>
              <w:rPr>
                <w:b/>
                <w:bCs/>
              </w:rPr>
              <w:t>−22,55</w:t>
            </w:r>
          </w:p>
        </w:tc>
        <w:tc>
          <w:tcPr>
            <w:tcW w:w="0" w:type="auto"/>
          </w:tcPr>
          <w:p w14:paraId="61507501" w14:textId="77777777" w:rsidR="00E545AF" w:rsidRDefault="00E545AF" w:rsidP="002B1103">
            <w:pPr>
              <w:pStyle w:val="Compact"/>
              <w:jc w:val="right"/>
            </w:pPr>
            <w:r>
              <w:t>134,8</w:t>
            </w:r>
          </w:p>
        </w:tc>
      </w:tr>
      <w:tr w:rsidR="00E545AF" w14:paraId="5BAE9743" w14:textId="77777777" w:rsidTr="00E545AF">
        <w:trPr>
          <w:jc w:val="center"/>
        </w:trPr>
        <w:tc>
          <w:tcPr>
            <w:tcW w:w="0" w:type="auto"/>
          </w:tcPr>
          <w:p w14:paraId="7B793E96" w14:textId="77777777" w:rsidR="00E545AF" w:rsidRDefault="00E545AF" w:rsidP="002B1103">
            <w:pPr>
              <w:pStyle w:val="Compact"/>
            </w:pPr>
            <w:r>
              <w:t>MaxSortino</w:t>
            </w:r>
          </w:p>
        </w:tc>
        <w:tc>
          <w:tcPr>
            <w:tcW w:w="0" w:type="auto"/>
          </w:tcPr>
          <w:p w14:paraId="756300D7" w14:textId="77777777" w:rsidR="00E545AF" w:rsidRDefault="00E545AF" w:rsidP="002B1103">
            <w:pPr>
              <w:pStyle w:val="Compact"/>
            </w:pPr>
            <w:r>
              <w:t>PMPT</w:t>
            </w:r>
          </w:p>
        </w:tc>
        <w:tc>
          <w:tcPr>
            <w:tcW w:w="0" w:type="auto"/>
          </w:tcPr>
          <w:p w14:paraId="72243E26" w14:textId="77777777" w:rsidR="00E545AF" w:rsidRDefault="00E545AF" w:rsidP="002B1103">
            <w:pPr>
              <w:pStyle w:val="Compact"/>
              <w:jc w:val="right"/>
            </w:pPr>
            <w:r>
              <w:t>274,2</w:t>
            </w:r>
          </w:p>
        </w:tc>
        <w:tc>
          <w:tcPr>
            <w:tcW w:w="0" w:type="auto"/>
          </w:tcPr>
          <w:p w14:paraId="7371365B" w14:textId="77777777" w:rsidR="00E545AF" w:rsidRDefault="00E545AF" w:rsidP="002B1103">
            <w:pPr>
              <w:pStyle w:val="Compact"/>
              <w:jc w:val="right"/>
            </w:pPr>
            <w:r>
              <w:t>13,16</w:t>
            </w:r>
          </w:p>
        </w:tc>
        <w:tc>
          <w:tcPr>
            <w:tcW w:w="0" w:type="auto"/>
          </w:tcPr>
          <w:p w14:paraId="593F3951" w14:textId="77777777" w:rsidR="00E545AF" w:rsidRDefault="00E545AF" w:rsidP="002B1103">
            <w:pPr>
              <w:pStyle w:val="Compact"/>
              <w:jc w:val="right"/>
            </w:pPr>
            <w:r>
              <w:t>17,78</w:t>
            </w:r>
          </w:p>
        </w:tc>
        <w:tc>
          <w:tcPr>
            <w:tcW w:w="0" w:type="auto"/>
          </w:tcPr>
          <w:p w14:paraId="6986C6CB" w14:textId="77777777" w:rsidR="00E545AF" w:rsidRDefault="00E545AF" w:rsidP="002B1103">
            <w:pPr>
              <w:pStyle w:val="Compact"/>
              <w:jc w:val="right"/>
            </w:pPr>
            <w:r>
              <w:t>0,263</w:t>
            </w:r>
          </w:p>
        </w:tc>
        <w:tc>
          <w:tcPr>
            <w:tcW w:w="0" w:type="auto"/>
          </w:tcPr>
          <w:p w14:paraId="728548F0" w14:textId="77777777" w:rsidR="00E545AF" w:rsidRDefault="00E545AF" w:rsidP="002B1103">
            <w:pPr>
              <w:pStyle w:val="Compact"/>
              <w:jc w:val="right"/>
            </w:pPr>
            <w:r>
              <w:t>0,371</w:t>
            </w:r>
          </w:p>
        </w:tc>
        <w:tc>
          <w:tcPr>
            <w:tcW w:w="0" w:type="auto"/>
          </w:tcPr>
          <w:p w14:paraId="7E4C0E4D" w14:textId="77777777" w:rsidR="00E545AF" w:rsidRDefault="00E545AF" w:rsidP="002B1103">
            <w:pPr>
              <w:pStyle w:val="Compact"/>
              <w:jc w:val="right"/>
            </w:pPr>
            <w:r>
              <w:t>−23,26</w:t>
            </w:r>
          </w:p>
        </w:tc>
        <w:tc>
          <w:tcPr>
            <w:tcW w:w="0" w:type="auto"/>
          </w:tcPr>
          <w:p w14:paraId="46CDAE90" w14:textId="77777777" w:rsidR="00E545AF" w:rsidRDefault="00E545AF" w:rsidP="002B1103">
            <w:pPr>
              <w:pStyle w:val="Compact"/>
              <w:jc w:val="right"/>
            </w:pPr>
            <w:r>
              <w:t>132,0</w:t>
            </w:r>
          </w:p>
        </w:tc>
      </w:tr>
      <w:tr w:rsidR="00E545AF" w14:paraId="072419B0" w14:textId="77777777" w:rsidTr="00E545AF">
        <w:trPr>
          <w:jc w:val="center"/>
        </w:trPr>
        <w:tc>
          <w:tcPr>
            <w:tcW w:w="0" w:type="auto"/>
          </w:tcPr>
          <w:p w14:paraId="53EDD415" w14:textId="77777777" w:rsidR="00E545AF" w:rsidRDefault="00E545AF" w:rsidP="002B1103">
            <w:pPr>
              <w:pStyle w:val="Compact"/>
            </w:pPr>
            <w:r>
              <w:t>MaxSharpe_c10</w:t>
            </w:r>
          </w:p>
        </w:tc>
        <w:tc>
          <w:tcPr>
            <w:tcW w:w="0" w:type="auto"/>
          </w:tcPr>
          <w:p w14:paraId="65EE154D" w14:textId="77777777" w:rsidR="00E545AF" w:rsidRDefault="00E545AF" w:rsidP="002B1103">
            <w:pPr>
              <w:pStyle w:val="Compact"/>
            </w:pPr>
            <w:r>
              <w:t>MPT</w:t>
            </w:r>
          </w:p>
        </w:tc>
        <w:tc>
          <w:tcPr>
            <w:tcW w:w="0" w:type="auto"/>
          </w:tcPr>
          <w:p w14:paraId="79B4057C" w14:textId="77777777" w:rsidR="00E545AF" w:rsidRDefault="00E545AF" w:rsidP="002B1103">
            <w:pPr>
              <w:pStyle w:val="Compact"/>
              <w:jc w:val="right"/>
            </w:pPr>
            <w:r>
              <w:t>257,1</w:t>
            </w:r>
          </w:p>
        </w:tc>
        <w:tc>
          <w:tcPr>
            <w:tcW w:w="0" w:type="auto"/>
          </w:tcPr>
          <w:p w14:paraId="0A435013" w14:textId="77777777" w:rsidR="00E545AF" w:rsidRDefault="00E545AF" w:rsidP="002B1103">
            <w:pPr>
              <w:pStyle w:val="Compact"/>
              <w:jc w:val="right"/>
            </w:pPr>
            <w:r>
              <w:t>12,66</w:t>
            </w:r>
          </w:p>
        </w:tc>
        <w:tc>
          <w:tcPr>
            <w:tcW w:w="0" w:type="auto"/>
          </w:tcPr>
          <w:p w14:paraId="53639D47" w14:textId="77777777" w:rsidR="00E545AF" w:rsidRDefault="00E545AF" w:rsidP="002B1103">
            <w:pPr>
              <w:pStyle w:val="Compact"/>
              <w:jc w:val="right"/>
            </w:pPr>
            <w:r>
              <w:t>16,55</w:t>
            </w:r>
          </w:p>
        </w:tc>
        <w:tc>
          <w:tcPr>
            <w:tcW w:w="0" w:type="auto"/>
          </w:tcPr>
          <w:p w14:paraId="2F95855C" w14:textId="77777777" w:rsidR="00E545AF" w:rsidRDefault="00E545AF" w:rsidP="002B1103">
            <w:pPr>
              <w:pStyle w:val="Compact"/>
              <w:jc w:val="right"/>
            </w:pPr>
            <w:r>
              <w:t>0,243</w:t>
            </w:r>
          </w:p>
        </w:tc>
        <w:tc>
          <w:tcPr>
            <w:tcW w:w="0" w:type="auto"/>
          </w:tcPr>
          <w:p w14:paraId="1629E8BA" w14:textId="77777777" w:rsidR="00E545AF" w:rsidRDefault="00E545AF" w:rsidP="002B1103">
            <w:pPr>
              <w:pStyle w:val="Compact"/>
              <w:jc w:val="right"/>
            </w:pPr>
            <w:r>
              <w:t>0,340</w:t>
            </w:r>
          </w:p>
        </w:tc>
        <w:tc>
          <w:tcPr>
            <w:tcW w:w="0" w:type="auto"/>
          </w:tcPr>
          <w:p w14:paraId="60D1D3ED" w14:textId="77777777" w:rsidR="00E545AF" w:rsidRDefault="00E545AF" w:rsidP="002B1103">
            <w:pPr>
              <w:pStyle w:val="Compact"/>
              <w:jc w:val="right"/>
            </w:pPr>
            <w:r>
              <w:t>−23,90</w:t>
            </w:r>
          </w:p>
        </w:tc>
        <w:tc>
          <w:tcPr>
            <w:tcW w:w="0" w:type="auto"/>
          </w:tcPr>
          <w:p w14:paraId="6CBC1951" w14:textId="77777777" w:rsidR="00E545AF" w:rsidRDefault="00E545AF" w:rsidP="002B1103">
            <w:pPr>
              <w:pStyle w:val="Compact"/>
              <w:jc w:val="right"/>
            </w:pPr>
            <w:r>
              <w:t>150,5</w:t>
            </w:r>
          </w:p>
        </w:tc>
      </w:tr>
      <w:tr w:rsidR="00E545AF" w14:paraId="6CB8595C" w14:textId="77777777" w:rsidTr="00E545AF">
        <w:trPr>
          <w:jc w:val="center"/>
        </w:trPr>
        <w:tc>
          <w:tcPr>
            <w:tcW w:w="0" w:type="auto"/>
          </w:tcPr>
          <w:p w14:paraId="0EFA1FBA" w14:textId="77777777" w:rsidR="00E545AF" w:rsidRDefault="00E545AF" w:rsidP="002B1103">
            <w:pPr>
              <w:pStyle w:val="Compact"/>
            </w:pPr>
            <w:r>
              <w:t>MinVar_c10</w:t>
            </w:r>
          </w:p>
        </w:tc>
        <w:tc>
          <w:tcPr>
            <w:tcW w:w="0" w:type="auto"/>
          </w:tcPr>
          <w:p w14:paraId="2C9FCB2F" w14:textId="77777777" w:rsidR="00E545AF" w:rsidRDefault="00E545AF" w:rsidP="002B1103">
            <w:pPr>
              <w:pStyle w:val="Compact"/>
            </w:pPr>
            <w:r>
              <w:t>MPT</w:t>
            </w:r>
          </w:p>
        </w:tc>
        <w:tc>
          <w:tcPr>
            <w:tcW w:w="0" w:type="auto"/>
          </w:tcPr>
          <w:p w14:paraId="09428ECA" w14:textId="77777777" w:rsidR="00E545AF" w:rsidRDefault="00E545AF" w:rsidP="002B1103">
            <w:pPr>
              <w:pStyle w:val="Compact"/>
              <w:jc w:val="right"/>
            </w:pPr>
            <w:r>
              <w:t>233,1</w:t>
            </w:r>
          </w:p>
        </w:tc>
        <w:tc>
          <w:tcPr>
            <w:tcW w:w="0" w:type="auto"/>
          </w:tcPr>
          <w:p w14:paraId="596C7E26" w14:textId="77777777" w:rsidR="00E545AF" w:rsidRDefault="00E545AF" w:rsidP="002B1103">
            <w:pPr>
              <w:pStyle w:val="Compact"/>
              <w:jc w:val="right"/>
            </w:pPr>
            <w:r>
              <w:t>11,93</w:t>
            </w:r>
          </w:p>
        </w:tc>
        <w:tc>
          <w:tcPr>
            <w:tcW w:w="0" w:type="auto"/>
          </w:tcPr>
          <w:p w14:paraId="32305C6F" w14:textId="77777777" w:rsidR="00E545AF" w:rsidRDefault="00E545AF" w:rsidP="002B1103">
            <w:pPr>
              <w:pStyle w:val="Compact"/>
              <w:jc w:val="right"/>
            </w:pPr>
            <w:r>
              <w:t>12,99</w:t>
            </w:r>
          </w:p>
        </w:tc>
        <w:tc>
          <w:tcPr>
            <w:tcW w:w="0" w:type="auto"/>
          </w:tcPr>
          <w:p w14:paraId="0456E5FF" w14:textId="77777777" w:rsidR="00E545AF" w:rsidRDefault="00E545AF" w:rsidP="002B1103">
            <w:pPr>
              <w:pStyle w:val="Compact"/>
              <w:jc w:val="right"/>
            </w:pPr>
            <w:r>
              <w:t>0,219</w:t>
            </w:r>
          </w:p>
        </w:tc>
        <w:tc>
          <w:tcPr>
            <w:tcW w:w="0" w:type="auto"/>
          </w:tcPr>
          <w:p w14:paraId="14C208AF" w14:textId="77777777" w:rsidR="00E545AF" w:rsidRDefault="00E545AF" w:rsidP="002B1103">
            <w:pPr>
              <w:pStyle w:val="Compact"/>
              <w:jc w:val="right"/>
            </w:pPr>
            <w:r>
              <w:t>0,298</w:t>
            </w:r>
          </w:p>
        </w:tc>
        <w:tc>
          <w:tcPr>
            <w:tcW w:w="0" w:type="auto"/>
          </w:tcPr>
          <w:p w14:paraId="72D3D905" w14:textId="77777777" w:rsidR="00E545AF" w:rsidRDefault="00E545AF" w:rsidP="002B1103">
            <w:pPr>
              <w:pStyle w:val="Compact"/>
              <w:jc w:val="right"/>
            </w:pPr>
            <w:r>
              <w:t>−25,63</w:t>
            </w:r>
          </w:p>
        </w:tc>
        <w:tc>
          <w:tcPr>
            <w:tcW w:w="0" w:type="auto"/>
          </w:tcPr>
          <w:p w14:paraId="44397E8A" w14:textId="77777777" w:rsidR="00E545AF" w:rsidRDefault="00E545AF" w:rsidP="002B1103">
            <w:pPr>
              <w:pStyle w:val="Compact"/>
              <w:jc w:val="right"/>
            </w:pPr>
            <w:r>
              <w:t>80,3</w:t>
            </w:r>
          </w:p>
        </w:tc>
      </w:tr>
      <w:tr w:rsidR="00E545AF" w14:paraId="735CF26A" w14:textId="77777777" w:rsidTr="00E545AF">
        <w:trPr>
          <w:jc w:val="center"/>
        </w:trPr>
        <w:tc>
          <w:tcPr>
            <w:tcW w:w="0" w:type="auto"/>
          </w:tcPr>
          <w:p w14:paraId="77490778" w14:textId="77777777" w:rsidR="00E545AF" w:rsidRDefault="00E545AF" w:rsidP="002B1103">
            <w:pPr>
              <w:pStyle w:val="Compact"/>
            </w:pPr>
            <w:r>
              <w:t>MinVar</w:t>
            </w:r>
          </w:p>
        </w:tc>
        <w:tc>
          <w:tcPr>
            <w:tcW w:w="0" w:type="auto"/>
          </w:tcPr>
          <w:p w14:paraId="47B079E9" w14:textId="77777777" w:rsidR="00E545AF" w:rsidRDefault="00E545AF" w:rsidP="002B1103">
            <w:pPr>
              <w:pStyle w:val="Compact"/>
            </w:pPr>
            <w:r>
              <w:t>MPT</w:t>
            </w:r>
          </w:p>
        </w:tc>
        <w:tc>
          <w:tcPr>
            <w:tcW w:w="0" w:type="auto"/>
          </w:tcPr>
          <w:p w14:paraId="5841A819" w14:textId="77777777" w:rsidR="00E545AF" w:rsidRDefault="00E545AF" w:rsidP="002B1103">
            <w:pPr>
              <w:pStyle w:val="Compact"/>
              <w:jc w:val="right"/>
            </w:pPr>
            <w:r>
              <w:t>231,8</w:t>
            </w:r>
          </w:p>
        </w:tc>
        <w:tc>
          <w:tcPr>
            <w:tcW w:w="0" w:type="auto"/>
          </w:tcPr>
          <w:p w14:paraId="69DAB9B8" w14:textId="77777777" w:rsidR="00E545AF" w:rsidRDefault="00E545AF" w:rsidP="002B1103">
            <w:pPr>
              <w:pStyle w:val="Compact"/>
              <w:jc w:val="right"/>
            </w:pPr>
            <w:r>
              <w:t>11,89</w:t>
            </w:r>
          </w:p>
        </w:tc>
        <w:tc>
          <w:tcPr>
            <w:tcW w:w="0" w:type="auto"/>
          </w:tcPr>
          <w:p w14:paraId="0713C49A" w14:textId="77777777" w:rsidR="00E545AF" w:rsidRDefault="00E545AF" w:rsidP="002B1103">
            <w:pPr>
              <w:pStyle w:val="Compact"/>
              <w:jc w:val="right"/>
            </w:pPr>
            <w:r>
              <w:rPr>
                <w:b/>
                <w:bCs/>
              </w:rPr>
              <w:t>12,96</w:t>
            </w:r>
          </w:p>
        </w:tc>
        <w:tc>
          <w:tcPr>
            <w:tcW w:w="0" w:type="auto"/>
          </w:tcPr>
          <w:p w14:paraId="1C6A0BFC" w14:textId="77777777" w:rsidR="00E545AF" w:rsidRDefault="00E545AF" w:rsidP="002B1103">
            <w:pPr>
              <w:pStyle w:val="Compact"/>
              <w:jc w:val="right"/>
            </w:pPr>
            <w:r>
              <w:t>0,217</w:t>
            </w:r>
          </w:p>
        </w:tc>
        <w:tc>
          <w:tcPr>
            <w:tcW w:w="0" w:type="auto"/>
          </w:tcPr>
          <w:p w14:paraId="2B5A7354" w14:textId="77777777" w:rsidR="00E545AF" w:rsidRDefault="00E545AF" w:rsidP="002B1103">
            <w:pPr>
              <w:pStyle w:val="Compact"/>
              <w:jc w:val="right"/>
            </w:pPr>
            <w:r>
              <w:t>0,295</w:t>
            </w:r>
          </w:p>
        </w:tc>
        <w:tc>
          <w:tcPr>
            <w:tcW w:w="0" w:type="auto"/>
          </w:tcPr>
          <w:p w14:paraId="48071A82" w14:textId="77777777" w:rsidR="00E545AF" w:rsidRDefault="00E545AF" w:rsidP="002B1103">
            <w:pPr>
              <w:pStyle w:val="Compact"/>
              <w:jc w:val="right"/>
            </w:pPr>
            <w:r>
              <w:t>−25,62</w:t>
            </w:r>
          </w:p>
        </w:tc>
        <w:tc>
          <w:tcPr>
            <w:tcW w:w="0" w:type="auto"/>
          </w:tcPr>
          <w:p w14:paraId="5390C185" w14:textId="77777777" w:rsidR="00E545AF" w:rsidRDefault="00E545AF" w:rsidP="002B1103">
            <w:pPr>
              <w:pStyle w:val="Compact"/>
              <w:jc w:val="right"/>
            </w:pPr>
            <w:r>
              <w:t>80,9</w:t>
            </w:r>
          </w:p>
        </w:tc>
      </w:tr>
      <w:tr w:rsidR="00E545AF" w14:paraId="2C093070" w14:textId="77777777" w:rsidTr="00E545AF">
        <w:trPr>
          <w:jc w:val="center"/>
        </w:trPr>
        <w:tc>
          <w:tcPr>
            <w:tcW w:w="0" w:type="auto"/>
          </w:tcPr>
          <w:p w14:paraId="4FCCCA50" w14:textId="77777777" w:rsidR="00E545AF" w:rsidRDefault="00E545AF" w:rsidP="002B1103">
            <w:pPr>
              <w:pStyle w:val="Compact"/>
            </w:pPr>
            <w:r>
              <w:t>MinCVaR</w:t>
            </w:r>
          </w:p>
        </w:tc>
        <w:tc>
          <w:tcPr>
            <w:tcW w:w="0" w:type="auto"/>
          </w:tcPr>
          <w:p w14:paraId="7E7A3800" w14:textId="77777777" w:rsidR="00E545AF" w:rsidRDefault="00E545AF" w:rsidP="002B1103">
            <w:pPr>
              <w:pStyle w:val="Compact"/>
            </w:pPr>
            <w:r>
              <w:t>PMPT</w:t>
            </w:r>
          </w:p>
        </w:tc>
        <w:tc>
          <w:tcPr>
            <w:tcW w:w="0" w:type="auto"/>
          </w:tcPr>
          <w:p w14:paraId="31C34925" w14:textId="77777777" w:rsidR="00E545AF" w:rsidRDefault="00E545AF" w:rsidP="002B1103">
            <w:pPr>
              <w:pStyle w:val="Compact"/>
              <w:jc w:val="right"/>
            </w:pPr>
            <w:r>
              <w:t>230,6</w:t>
            </w:r>
          </w:p>
        </w:tc>
        <w:tc>
          <w:tcPr>
            <w:tcW w:w="0" w:type="auto"/>
          </w:tcPr>
          <w:p w14:paraId="2BD9CEB5" w14:textId="77777777" w:rsidR="00E545AF" w:rsidRDefault="00E545AF" w:rsidP="002B1103">
            <w:pPr>
              <w:pStyle w:val="Compact"/>
              <w:jc w:val="right"/>
            </w:pPr>
            <w:r>
              <w:t>11,85</w:t>
            </w:r>
          </w:p>
        </w:tc>
        <w:tc>
          <w:tcPr>
            <w:tcW w:w="0" w:type="auto"/>
          </w:tcPr>
          <w:p w14:paraId="5DDBCD6B" w14:textId="77777777" w:rsidR="00E545AF" w:rsidRDefault="00E545AF" w:rsidP="002B1103">
            <w:pPr>
              <w:pStyle w:val="Compact"/>
              <w:jc w:val="right"/>
            </w:pPr>
            <w:r>
              <w:t>12,96</w:t>
            </w:r>
          </w:p>
        </w:tc>
        <w:tc>
          <w:tcPr>
            <w:tcW w:w="0" w:type="auto"/>
          </w:tcPr>
          <w:p w14:paraId="54646FA4" w14:textId="77777777" w:rsidR="00E545AF" w:rsidRDefault="00E545AF" w:rsidP="002B1103">
            <w:pPr>
              <w:pStyle w:val="Compact"/>
              <w:jc w:val="right"/>
            </w:pPr>
            <w:r>
              <w:t>0,214</w:t>
            </w:r>
          </w:p>
        </w:tc>
        <w:tc>
          <w:tcPr>
            <w:tcW w:w="0" w:type="auto"/>
          </w:tcPr>
          <w:p w14:paraId="2C1BC464" w14:textId="77777777" w:rsidR="00E545AF" w:rsidRDefault="00E545AF" w:rsidP="002B1103">
            <w:pPr>
              <w:pStyle w:val="Compact"/>
              <w:jc w:val="right"/>
            </w:pPr>
            <w:r>
              <w:t>0,293</w:t>
            </w:r>
          </w:p>
        </w:tc>
        <w:tc>
          <w:tcPr>
            <w:tcW w:w="0" w:type="auto"/>
          </w:tcPr>
          <w:p w14:paraId="4049F3B0" w14:textId="77777777" w:rsidR="00E545AF" w:rsidRDefault="00E545AF" w:rsidP="002B1103">
            <w:pPr>
              <w:pStyle w:val="Compact"/>
              <w:jc w:val="right"/>
            </w:pPr>
            <w:r>
              <w:t>−26,26</w:t>
            </w:r>
          </w:p>
        </w:tc>
        <w:tc>
          <w:tcPr>
            <w:tcW w:w="0" w:type="auto"/>
          </w:tcPr>
          <w:p w14:paraId="70168C17" w14:textId="77777777" w:rsidR="00E545AF" w:rsidRDefault="00E545AF" w:rsidP="002B1103">
            <w:pPr>
              <w:pStyle w:val="Compact"/>
              <w:jc w:val="right"/>
            </w:pPr>
            <w:r>
              <w:t>124,3</w:t>
            </w:r>
          </w:p>
        </w:tc>
      </w:tr>
      <w:tr w:rsidR="00E545AF" w14:paraId="7A3A1C4B" w14:textId="77777777" w:rsidTr="00E545AF">
        <w:trPr>
          <w:jc w:val="center"/>
        </w:trPr>
        <w:tc>
          <w:tcPr>
            <w:tcW w:w="0" w:type="auto"/>
          </w:tcPr>
          <w:p w14:paraId="779409AF" w14:textId="77777777" w:rsidR="00E545AF" w:rsidRDefault="00E545AF" w:rsidP="002B1103">
            <w:pPr>
              <w:pStyle w:val="Compact"/>
            </w:pPr>
            <w:r>
              <w:t>IBOVESPA</w:t>
            </w:r>
          </w:p>
        </w:tc>
        <w:tc>
          <w:tcPr>
            <w:tcW w:w="0" w:type="auto"/>
          </w:tcPr>
          <w:p w14:paraId="054465FB" w14:textId="77777777" w:rsidR="00E545AF" w:rsidRDefault="00E545AF" w:rsidP="002B1103">
            <w:pPr>
              <w:pStyle w:val="Compact"/>
            </w:pPr>
            <w:r>
              <w:rPr>
                <w:i/>
                <w:iCs/>
              </w:rPr>
              <w:t>benchmark</w:t>
            </w:r>
          </w:p>
        </w:tc>
        <w:tc>
          <w:tcPr>
            <w:tcW w:w="0" w:type="auto"/>
          </w:tcPr>
          <w:p w14:paraId="2C08F4C6" w14:textId="77777777" w:rsidR="00E545AF" w:rsidRDefault="00E545AF" w:rsidP="002B1103">
            <w:pPr>
              <w:pStyle w:val="Compact"/>
              <w:jc w:val="right"/>
            </w:pPr>
            <w:r>
              <w:t>212,4</w:t>
            </w:r>
          </w:p>
        </w:tc>
        <w:tc>
          <w:tcPr>
            <w:tcW w:w="0" w:type="auto"/>
          </w:tcPr>
          <w:p w14:paraId="6EA3184F" w14:textId="77777777" w:rsidR="00E545AF" w:rsidRDefault="00E545AF" w:rsidP="002B1103">
            <w:pPr>
              <w:pStyle w:val="Compact"/>
              <w:jc w:val="right"/>
            </w:pPr>
            <w:r>
              <w:t>11,26</w:t>
            </w:r>
          </w:p>
        </w:tc>
        <w:tc>
          <w:tcPr>
            <w:tcW w:w="0" w:type="auto"/>
          </w:tcPr>
          <w:p w14:paraId="01E87A60" w14:textId="77777777" w:rsidR="00E545AF" w:rsidRDefault="00E545AF" w:rsidP="002B1103">
            <w:pPr>
              <w:pStyle w:val="Compact"/>
              <w:jc w:val="right"/>
            </w:pPr>
            <w:r>
              <w:t>23,32</w:t>
            </w:r>
          </w:p>
        </w:tc>
        <w:tc>
          <w:tcPr>
            <w:tcW w:w="0" w:type="auto"/>
          </w:tcPr>
          <w:p w14:paraId="4EAB6919" w14:textId="77777777" w:rsidR="00E545AF" w:rsidRDefault="00E545AF" w:rsidP="002B1103">
            <w:pPr>
              <w:pStyle w:val="Compact"/>
              <w:jc w:val="right"/>
            </w:pPr>
            <w:r>
              <w:t>0,178</w:t>
            </w:r>
          </w:p>
        </w:tc>
        <w:tc>
          <w:tcPr>
            <w:tcW w:w="0" w:type="auto"/>
          </w:tcPr>
          <w:p w14:paraId="20EBD514" w14:textId="77777777" w:rsidR="00E545AF" w:rsidRDefault="00E545AF" w:rsidP="002B1103">
            <w:pPr>
              <w:pStyle w:val="Compact"/>
              <w:jc w:val="right"/>
            </w:pPr>
            <w:r>
              <w:t>0,245</w:t>
            </w:r>
          </w:p>
        </w:tc>
        <w:tc>
          <w:tcPr>
            <w:tcW w:w="0" w:type="auto"/>
          </w:tcPr>
          <w:p w14:paraId="125A2773" w14:textId="77777777" w:rsidR="00E545AF" w:rsidRDefault="00E545AF" w:rsidP="002B1103">
            <w:pPr>
              <w:pStyle w:val="Compact"/>
              <w:jc w:val="right"/>
            </w:pPr>
            <w:r>
              <w:t>−46,82</w:t>
            </w:r>
          </w:p>
        </w:tc>
        <w:tc>
          <w:tcPr>
            <w:tcW w:w="0" w:type="auto"/>
          </w:tcPr>
          <w:p w14:paraId="27A82FAF" w14:textId="77777777" w:rsidR="00E545AF" w:rsidRDefault="00E545AF" w:rsidP="002B1103">
            <w:pPr>
              <w:pStyle w:val="Compact"/>
              <w:jc w:val="right"/>
            </w:pPr>
            <w:r>
              <w:t>—</w:t>
            </w:r>
          </w:p>
        </w:tc>
      </w:tr>
      <w:tr w:rsidR="00E545AF" w14:paraId="322CA048" w14:textId="77777777" w:rsidTr="00E545AF">
        <w:trPr>
          <w:jc w:val="center"/>
        </w:trPr>
        <w:tc>
          <w:tcPr>
            <w:tcW w:w="0" w:type="auto"/>
          </w:tcPr>
          <w:p w14:paraId="225C73A4" w14:textId="77777777" w:rsidR="00E545AF" w:rsidRDefault="00E545AF" w:rsidP="002B1103">
            <w:pPr>
              <w:pStyle w:val="Compact"/>
            </w:pPr>
            <w:r>
              <w:t>MaxOmega</w:t>
            </w:r>
          </w:p>
        </w:tc>
        <w:tc>
          <w:tcPr>
            <w:tcW w:w="0" w:type="auto"/>
          </w:tcPr>
          <w:p w14:paraId="4FCD20EF" w14:textId="77777777" w:rsidR="00E545AF" w:rsidRDefault="00E545AF" w:rsidP="002B1103">
            <w:pPr>
              <w:pStyle w:val="Compact"/>
            </w:pPr>
            <w:r>
              <w:t>PMPT</w:t>
            </w:r>
          </w:p>
        </w:tc>
        <w:tc>
          <w:tcPr>
            <w:tcW w:w="0" w:type="auto"/>
          </w:tcPr>
          <w:p w14:paraId="0B75602C" w14:textId="77777777" w:rsidR="00E545AF" w:rsidRDefault="00E545AF" w:rsidP="002B1103">
            <w:pPr>
              <w:pStyle w:val="Compact"/>
              <w:jc w:val="right"/>
            </w:pPr>
            <w:r>
              <w:t>171,9</w:t>
            </w:r>
          </w:p>
        </w:tc>
        <w:tc>
          <w:tcPr>
            <w:tcW w:w="0" w:type="auto"/>
          </w:tcPr>
          <w:p w14:paraId="30F72850" w14:textId="77777777" w:rsidR="00E545AF" w:rsidRDefault="00E545AF" w:rsidP="002B1103">
            <w:pPr>
              <w:pStyle w:val="Compact"/>
              <w:jc w:val="right"/>
            </w:pPr>
            <w:r>
              <w:t>9,82</w:t>
            </w:r>
          </w:p>
        </w:tc>
        <w:tc>
          <w:tcPr>
            <w:tcW w:w="0" w:type="auto"/>
          </w:tcPr>
          <w:p w14:paraId="14D264F9" w14:textId="77777777" w:rsidR="00E545AF" w:rsidRDefault="00E545AF" w:rsidP="002B1103">
            <w:pPr>
              <w:pStyle w:val="Compact"/>
              <w:jc w:val="right"/>
            </w:pPr>
            <w:r>
              <w:t>21,21</w:t>
            </w:r>
          </w:p>
        </w:tc>
        <w:tc>
          <w:tcPr>
            <w:tcW w:w="0" w:type="auto"/>
          </w:tcPr>
          <w:p w14:paraId="66786B1D" w14:textId="77777777" w:rsidR="00E545AF" w:rsidRDefault="00E545AF" w:rsidP="002B1103">
            <w:pPr>
              <w:pStyle w:val="Compact"/>
              <w:jc w:val="right"/>
            </w:pPr>
            <w:r>
              <w:t>0,111</w:t>
            </w:r>
          </w:p>
        </w:tc>
        <w:tc>
          <w:tcPr>
            <w:tcW w:w="0" w:type="auto"/>
          </w:tcPr>
          <w:p w14:paraId="34B21C64" w14:textId="77777777" w:rsidR="00E545AF" w:rsidRDefault="00E545AF" w:rsidP="002B1103">
            <w:pPr>
              <w:pStyle w:val="Compact"/>
              <w:jc w:val="right"/>
            </w:pPr>
            <w:r>
              <w:t>0,157</w:t>
            </w:r>
          </w:p>
        </w:tc>
        <w:tc>
          <w:tcPr>
            <w:tcW w:w="0" w:type="auto"/>
          </w:tcPr>
          <w:p w14:paraId="2FF7EE8A" w14:textId="77777777" w:rsidR="00E545AF" w:rsidRDefault="00E545AF" w:rsidP="002B1103">
            <w:pPr>
              <w:pStyle w:val="Compact"/>
              <w:jc w:val="right"/>
            </w:pPr>
            <w:r>
              <w:t>−30,61</w:t>
            </w:r>
          </w:p>
        </w:tc>
        <w:tc>
          <w:tcPr>
            <w:tcW w:w="0" w:type="auto"/>
          </w:tcPr>
          <w:p w14:paraId="5586DF2D" w14:textId="77777777" w:rsidR="00E545AF" w:rsidRDefault="00E545AF" w:rsidP="002B1103">
            <w:pPr>
              <w:pStyle w:val="Compact"/>
              <w:jc w:val="right"/>
            </w:pPr>
            <w:r>
              <w:t>228,7</w:t>
            </w:r>
          </w:p>
        </w:tc>
      </w:tr>
      <w:tr w:rsidR="00E545AF" w14:paraId="7170D2DD" w14:textId="77777777" w:rsidTr="00E545AF">
        <w:trPr>
          <w:jc w:val="center"/>
        </w:trPr>
        <w:tc>
          <w:tcPr>
            <w:tcW w:w="0" w:type="auto"/>
          </w:tcPr>
          <w:p w14:paraId="750DC950" w14:textId="77777777" w:rsidR="00E545AF" w:rsidRDefault="00E545AF" w:rsidP="002B1103">
            <w:pPr>
              <w:pStyle w:val="Compact"/>
            </w:pPr>
            <w:r>
              <w:t>InvVol</w:t>
            </w:r>
          </w:p>
        </w:tc>
        <w:tc>
          <w:tcPr>
            <w:tcW w:w="0" w:type="auto"/>
          </w:tcPr>
          <w:p w14:paraId="2CF0F621" w14:textId="77777777" w:rsidR="00E545AF" w:rsidRDefault="00E545AF" w:rsidP="002B1103">
            <w:pPr>
              <w:pStyle w:val="Compact"/>
            </w:pPr>
            <w:r>
              <w:t>MPT</w:t>
            </w:r>
          </w:p>
        </w:tc>
        <w:tc>
          <w:tcPr>
            <w:tcW w:w="0" w:type="auto"/>
          </w:tcPr>
          <w:p w14:paraId="331F1167" w14:textId="77777777" w:rsidR="00E545AF" w:rsidRDefault="00E545AF" w:rsidP="002B1103">
            <w:pPr>
              <w:pStyle w:val="Compact"/>
              <w:jc w:val="right"/>
            </w:pPr>
            <w:r>
              <w:t>154,9</w:t>
            </w:r>
          </w:p>
        </w:tc>
        <w:tc>
          <w:tcPr>
            <w:tcW w:w="0" w:type="auto"/>
          </w:tcPr>
          <w:p w14:paraId="49EB65D9" w14:textId="77777777" w:rsidR="00E545AF" w:rsidRDefault="00E545AF" w:rsidP="002B1103">
            <w:pPr>
              <w:pStyle w:val="Compact"/>
              <w:jc w:val="right"/>
            </w:pPr>
            <w:r>
              <w:t>9,16</w:t>
            </w:r>
          </w:p>
        </w:tc>
        <w:tc>
          <w:tcPr>
            <w:tcW w:w="0" w:type="auto"/>
          </w:tcPr>
          <w:p w14:paraId="66AF0FF8" w14:textId="77777777" w:rsidR="00E545AF" w:rsidRDefault="00E545AF" w:rsidP="002B1103">
            <w:pPr>
              <w:pStyle w:val="Compact"/>
              <w:jc w:val="right"/>
            </w:pPr>
            <w:r>
              <w:t>19,11</w:t>
            </w:r>
          </w:p>
        </w:tc>
        <w:tc>
          <w:tcPr>
            <w:tcW w:w="0" w:type="auto"/>
          </w:tcPr>
          <w:p w14:paraId="65048AA3" w14:textId="77777777" w:rsidR="00E545AF" w:rsidRDefault="00E545AF" w:rsidP="002B1103">
            <w:pPr>
              <w:pStyle w:val="Compact"/>
              <w:jc w:val="right"/>
            </w:pPr>
            <w:r>
              <w:t>0,070</w:t>
            </w:r>
          </w:p>
        </w:tc>
        <w:tc>
          <w:tcPr>
            <w:tcW w:w="0" w:type="auto"/>
          </w:tcPr>
          <w:p w14:paraId="7A477E7B" w14:textId="77777777" w:rsidR="00E545AF" w:rsidRDefault="00E545AF" w:rsidP="002B1103">
            <w:pPr>
              <w:pStyle w:val="Compact"/>
              <w:jc w:val="right"/>
            </w:pPr>
            <w:r>
              <w:t>0,095</w:t>
            </w:r>
          </w:p>
        </w:tc>
        <w:tc>
          <w:tcPr>
            <w:tcW w:w="0" w:type="auto"/>
          </w:tcPr>
          <w:p w14:paraId="23CC2AC6" w14:textId="77777777" w:rsidR="00E545AF" w:rsidRDefault="00E545AF" w:rsidP="002B1103">
            <w:pPr>
              <w:pStyle w:val="Compact"/>
              <w:jc w:val="right"/>
            </w:pPr>
            <w:r>
              <w:t>−37,35</w:t>
            </w:r>
          </w:p>
        </w:tc>
        <w:tc>
          <w:tcPr>
            <w:tcW w:w="0" w:type="auto"/>
          </w:tcPr>
          <w:p w14:paraId="6A91AB98" w14:textId="77777777" w:rsidR="00E545AF" w:rsidRDefault="00E545AF" w:rsidP="002B1103">
            <w:pPr>
              <w:pStyle w:val="Compact"/>
              <w:jc w:val="right"/>
            </w:pPr>
            <w:r>
              <w:t>84,4</w:t>
            </w:r>
          </w:p>
        </w:tc>
      </w:tr>
      <w:tr w:rsidR="00E545AF" w14:paraId="410F2711" w14:textId="77777777" w:rsidTr="00E545AF">
        <w:trPr>
          <w:jc w:val="center"/>
        </w:trPr>
        <w:tc>
          <w:tcPr>
            <w:tcW w:w="0" w:type="auto"/>
          </w:tcPr>
          <w:p w14:paraId="105650AA" w14:textId="77777777" w:rsidR="00E545AF" w:rsidRDefault="00E545AF" w:rsidP="002B1103">
            <w:pPr>
              <w:pStyle w:val="Compact"/>
            </w:pPr>
            <w:r>
              <w:t>EqualWeight</w:t>
            </w:r>
          </w:p>
        </w:tc>
        <w:tc>
          <w:tcPr>
            <w:tcW w:w="0" w:type="auto"/>
          </w:tcPr>
          <w:p w14:paraId="5A613E48" w14:textId="77777777" w:rsidR="00E545AF" w:rsidRDefault="00E545AF" w:rsidP="002B1103">
            <w:pPr>
              <w:pStyle w:val="Compact"/>
            </w:pPr>
            <w:r>
              <w:t>MPT</w:t>
            </w:r>
          </w:p>
        </w:tc>
        <w:tc>
          <w:tcPr>
            <w:tcW w:w="0" w:type="auto"/>
          </w:tcPr>
          <w:p w14:paraId="5F9F36A8" w14:textId="77777777" w:rsidR="00E545AF" w:rsidRDefault="00E545AF" w:rsidP="002B1103">
            <w:pPr>
              <w:pStyle w:val="Compact"/>
              <w:jc w:val="right"/>
            </w:pPr>
            <w:r>
              <w:t>85,7</w:t>
            </w:r>
          </w:p>
        </w:tc>
        <w:tc>
          <w:tcPr>
            <w:tcW w:w="0" w:type="auto"/>
          </w:tcPr>
          <w:p w14:paraId="7A00B773" w14:textId="77777777" w:rsidR="00E545AF" w:rsidRDefault="00E545AF" w:rsidP="002B1103">
            <w:pPr>
              <w:pStyle w:val="Compact"/>
              <w:jc w:val="right"/>
            </w:pPr>
            <w:r>
              <w:t>5,97</w:t>
            </w:r>
          </w:p>
        </w:tc>
        <w:tc>
          <w:tcPr>
            <w:tcW w:w="0" w:type="auto"/>
          </w:tcPr>
          <w:p w14:paraId="088AB09D" w14:textId="77777777" w:rsidR="00E545AF" w:rsidRDefault="00E545AF" w:rsidP="002B1103">
            <w:pPr>
              <w:pStyle w:val="Compact"/>
              <w:jc w:val="right"/>
            </w:pPr>
            <w:r>
              <w:t>19,84</w:t>
            </w:r>
          </w:p>
        </w:tc>
        <w:tc>
          <w:tcPr>
            <w:tcW w:w="0" w:type="auto"/>
          </w:tcPr>
          <w:p w14:paraId="4BA637FF" w14:textId="77777777" w:rsidR="00E545AF" w:rsidRDefault="00E545AF" w:rsidP="002B1103">
            <w:pPr>
              <w:pStyle w:val="Compact"/>
              <w:jc w:val="right"/>
            </w:pPr>
            <w:r>
              <w:t>−0,075</w:t>
            </w:r>
          </w:p>
        </w:tc>
        <w:tc>
          <w:tcPr>
            <w:tcW w:w="0" w:type="auto"/>
          </w:tcPr>
          <w:p w14:paraId="42BF1DFC" w14:textId="77777777" w:rsidR="00E545AF" w:rsidRDefault="00E545AF" w:rsidP="002B1103">
            <w:pPr>
              <w:pStyle w:val="Compact"/>
              <w:jc w:val="right"/>
            </w:pPr>
            <w:r>
              <w:t>−0,102</w:t>
            </w:r>
          </w:p>
        </w:tc>
        <w:tc>
          <w:tcPr>
            <w:tcW w:w="0" w:type="auto"/>
          </w:tcPr>
          <w:p w14:paraId="38EE190D" w14:textId="77777777" w:rsidR="00E545AF" w:rsidRDefault="00E545AF" w:rsidP="002B1103">
            <w:pPr>
              <w:pStyle w:val="Compact"/>
              <w:jc w:val="right"/>
            </w:pPr>
            <w:r>
              <w:t>−41,97</w:t>
            </w:r>
          </w:p>
        </w:tc>
        <w:tc>
          <w:tcPr>
            <w:tcW w:w="0" w:type="auto"/>
          </w:tcPr>
          <w:p w14:paraId="2143CCA9" w14:textId="77777777" w:rsidR="00E545AF" w:rsidRDefault="00E545AF" w:rsidP="002B1103">
            <w:pPr>
              <w:pStyle w:val="Compact"/>
              <w:jc w:val="right"/>
            </w:pPr>
            <w:r>
              <w:t>90,7</w:t>
            </w:r>
          </w:p>
        </w:tc>
      </w:tr>
      <w:tr w:rsidR="00E545AF" w14:paraId="6C4921CE" w14:textId="77777777" w:rsidTr="00E545AF">
        <w:trPr>
          <w:jc w:val="center"/>
        </w:trPr>
        <w:tc>
          <w:tcPr>
            <w:tcW w:w="0" w:type="auto"/>
          </w:tcPr>
          <w:p w14:paraId="7D5A8F70" w14:textId="77777777" w:rsidR="00E545AF" w:rsidRDefault="00E545AF" w:rsidP="002B1103">
            <w:pPr>
              <w:pStyle w:val="Compact"/>
            </w:pPr>
            <w:r>
              <w:t>MinCDaR</w:t>
            </w:r>
          </w:p>
        </w:tc>
        <w:tc>
          <w:tcPr>
            <w:tcW w:w="0" w:type="auto"/>
          </w:tcPr>
          <w:p w14:paraId="163DBAD8" w14:textId="77777777" w:rsidR="00E545AF" w:rsidRDefault="00E545AF" w:rsidP="002B1103">
            <w:pPr>
              <w:pStyle w:val="Compact"/>
            </w:pPr>
            <w:r>
              <w:t>PMPT</w:t>
            </w:r>
          </w:p>
        </w:tc>
        <w:tc>
          <w:tcPr>
            <w:tcW w:w="0" w:type="auto"/>
          </w:tcPr>
          <w:p w14:paraId="5935AD62" w14:textId="77777777" w:rsidR="00E545AF" w:rsidRDefault="00E545AF" w:rsidP="002B1103">
            <w:pPr>
              <w:pStyle w:val="Compact"/>
              <w:jc w:val="right"/>
            </w:pPr>
            <w:r>
              <w:t>−17,2</w:t>
            </w:r>
          </w:p>
        </w:tc>
        <w:tc>
          <w:tcPr>
            <w:tcW w:w="0" w:type="auto"/>
          </w:tcPr>
          <w:p w14:paraId="7B497C4A" w14:textId="77777777" w:rsidR="00E545AF" w:rsidRDefault="00E545AF" w:rsidP="002B1103">
            <w:pPr>
              <w:pStyle w:val="Compact"/>
              <w:jc w:val="right"/>
            </w:pPr>
            <w:r>
              <w:t>−1,75</w:t>
            </w:r>
          </w:p>
        </w:tc>
        <w:tc>
          <w:tcPr>
            <w:tcW w:w="0" w:type="auto"/>
          </w:tcPr>
          <w:p w14:paraId="4D320E1B" w14:textId="77777777" w:rsidR="00E545AF" w:rsidRDefault="00E545AF" w:rsidP="002B1103">
            <w:pPr>
              <w:pStyle w:val="Compact"/>
              <w:jc w:val="right"/>
            </w:pPr>
            <w:r>
              <w:t>21,09</w:t>
            </w:r>
          </w:p>
        </w:tc>
        <w:tc>
          <w:tcPr>
            <w:tcW w:w="0" w:type="auto"/>
          </w:tcPr>
          <w:p w14:paraId="1453F8F4" w14:textId="77777777" w:rsidR="00E545AF" w:rsidRDefault="00E545AF" w:rsidP="002B1103">
            <w:pPr>
              <w:pStyle w:val="Compact"/>
              <w:jc w:val="right"/>
            </w:pPr>
            <w:r>
              <w:t>−0,417</w:t>
            </w:r>
          </w:p>
        </w:tc>
        <w:tc>
          <w:tcPr>
            <w:tcW w:w="0" w:type="auto"/>
          </w:tcPr>
          <w:p w14:paraId="748265A1" w14:textId="77777777" w:rsidR="00E545AF" w:rsidRDefault="00E545AF" w:rsidP="002B1103">
            <w:pPr>
              <w:pStyle w:val="Compact"/>
              <w:jc w:val="right"/>
            </w:pPr>
            <w:r>
              <w:t>−0,565</w:t>
            </w:r>
          </w:p>
        </w:tc>
        <w:tc>
          <w:tcPr>
            <w:tcW w:w="0" w:type="auto"/>
          </w:tcPr>
          <w:p w14:paraId="4981CC25" w14:textId="77777777" w:rsidR="00E545AF" w:rsidRDefault="00E545AF" w:rsidP="002B1103">
            <w:pPr>
              <w:pStyle w:val="Compact"/>
              <w:jc w:val="right"/>
            </w:pPr>
            <w:r>
              <w:t>−81,81</w:t>
            </w:r>
          </w:p>
        </w:tc>
        <w:tc>
          <w:tcPr>
            <w:tcW w:w="0" w:type="auto"/>
          </w:tcPr>
          <w:p w14:paraId="13818E9F" w14:textId="77777777" w:rsidR="00E545AF" w:rsidRDefault="00E545AF" w:rsidP="002B1103">
            <w:pPr>
              <w:pStyle w:val="Compact"/>
              <w:jc w:val="right"/>
            </w:pPr>
            <w:r>
              <w:t>153,3</w:t>
            </w:r>
          </w:p>
        </w:tc>
      </w:tr>
    </w:tbl>
    <w:p w14:paraId="2072BA37"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data/Estrategias/apendice_H_painel_metricas.csv</w:t>
      </w:r>
      <w:r w:rsidRPr="00D52007">
        <w:rPr>
          <w:lang w:val="pt-BR"/>
        </w:rPr>
        <w:t xml:space="preserve"> (CAGR, volatilidade, Sharpe, Sortino, Max. </w:t>
      </w:r>
      <w:r w:rsidRPr="00D52007">
        <w:t xml:space="preserve">Drawdown) e </w:t>
      </w:r>
      <w:r w:rsidRPr="00D52007">
        <w:rPr>
          <w:rStyle w:val="VerbatimChar"/>
          <w:rFonts w:ascii="Times New Roman" w:hAnsi="Times New Roman"/>
          <w:i w:val="0"/>
          <w:iCs w:val="0"/>
          <w:color w:val="auto"/>
        </w:rPr>
        <w:t>data/Estrategias/desempenho_estrategias.csv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r w:rsidRPr="003112B2">
        <w:rPr>
          <w:rStyle w:val="VerbatimChar"/>
          <w:rFonts w:ascii="Times New Roman" w:hAnsi="Times New Roman"/>
          <w:i w:val="0"/>
          <w:iCs w:val="0"/>
          <w:color w:val="auto"/>
          <w:sz w:val="24"/>
          <w:szCs w:val="24"/>
        </w:rPr>
        <w:t>EqualWeight_BuyHold</w:t>
      </w:r>
      <w:r w:rsidRPr="00D52007">
        <w:rPr>
          <w:lang w:val="pt-BR"/>
        </w:rPr>
        <w:t>, por não rebalancear, apresenta turnover nulo.</w:t>
      </w:r>
    </w:p>
    <w:p w14:paraId="6C5EA206"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w:t>
      </w:r>
      <w:r w:rsidRPr="00D52007">
        <w:rPr>
          <w:lang w:val="pt-BR"/>
        </w:rPr>
        <w:lastRenderedPageBreak/>
        <w:t xml:space="preserve">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anualização do artefato difira.</w:t>
      </w:r>
    </w:p>
    <w:p w14:paraId="36B67DCC" w14:textId="77777777" w:rsidR="00D52007" w:rsidRPr="00D52007" w:rsidRDefault="00D52007" w:rsidP="00660315">
      <w:pPr>
        <w:pStyle w:val="Corpodetexto"/>
        <w:spacing w:line="360" w:lineRule="auto"/>
        <w:jc w:val="both"/>
        <w:rPr>
          <w:lang w:val="pt-BR"/>
        </w:rPr>
      </w:pPr>
    </w:p>
    <w:p w14:paraId="057ABC6A" w14:textId="4B565E4E" w:rsidR="00660315" w:rsidRPr="003112B2" w:rsidRDefault="00660315" w:rsidP="003112B2">
      <w:pPr>
        <w:pStyle w:val="Ttulo3"/>
        <w:numPr>
          <w:ilvl w:val="2"/>
          <w:numId w:val="1"/>
        </w:numPr>
        <w:spacing w:line="360" w:lineRule="auto"/>
        <w:jc w:val="both"/>
        <w:rPr>
          <w:b w:val="0"/>
          <w:bCs w:val="0"/>
          <w:lang w:val="pt-BR"/>
        </w:rPr>
      </w:pPr>
      <w:bookmarkStart w:id="137" w:name="_Toc231684129"/>
      <w:r w:rsidRPr="003112B2">
        <w:rPr>
          <w:b w:val="0"/>
          <w:bCs w:val="0"/>
          <w:lang w:val="pt-BR"/>
        </w:rPr>
        <w:t>Hierarquia de Desempenho</w:t>
      </w:r>
      <w:bookmarkEnd w:id="137"/>
    </w:p>
    <w:p w14:paraId="1BE413E7"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09AE847" w14:textId="7824191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Black-Litterman e pela carteira 1/N buy-and-hold;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downside.</w:t>
      </w:r>
    </w:p>
    <w:p w14:paraId="61CDC75B" w14:textId="77777777" w:rsidR="00660315" w:rsidRDefault="00660315" w:rsidP="003112B2">
      <w:pPr>
        <w:pStyle w:val="Corpodetexto"/>
        <w:spacing w:line="360" w:lineRule="auto"/>
        <w:ind w:firstLine="851"/>
        <w:jc w:val="both"/>
        <w:rPr>
          <w:lang w:val="pt-BR"/>
        </w:rPr>
      </w:pPr>
      <w:r w:rsidRPr="003112B2">
        <w:rPr>
          <w:lang w:val="pt-BR"/>
        </w:rPr>
        <w:t>No extremo oposto, os piores desempenhos não correspondem às estratégias mais sofisticadas, e sim a duas formulações específicas: a carteira 1/N rebalanceada (EqualWeight, Sharpe −0,075) e o mínimo CDaR (MinCDaR,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513C9087" w14:textId="77777777" w:rsidR="003112B2" w:rsidRPr="00592DCB" w:rsidRDefault="003112B2" w:rsidP="003112B2">
      <w:pPr>
        <w:pStyle w:val="Corpodetexto"/>
        <w:spacing w:line="360" w:lineRule="auto"/>
        <w:ind w:firstLine="851"/>
        <w:jc w:val="both"/>
        <w:rPr>
          <w:lang w:val="pt-BR"/>
        </w:rPr>
      </w:pPr>
    </w:p>
    <w:p w14:paraId="2E65C68D" w14:textId="6B6CC04F" w:rsidR="00660315" w:rsidRPr="003112B2" w:rsidRDefault="00660315" w:rsidP="003112B2">
      <w:pPr>
        <w:pStyle w:val="Ttulo3"/>
        <w:numPr>
          <w:ilvl w:val="2"/>
          <w:numId w:val="1"/>
        </w:numPr>
        <w:spacing w:line="360" w:lineRule="auto"/>
        <w:jc w:val="both"/>
        <w:rPr>
          <w:b w:val="0"/>
          <w:bCs w:val="0"/>
          <w:lang w:val="pt-BR"/>
        </w:rPr>
      </w:pPr>
      <w:bookmarkStart w:id="138" w:name="_Toc231684130"/>
      <w:r w:rsidRPr="003112B2">
        <w:rPr>
          <w:b w:val="0"/>
          <w:bCs w:val="0"/>
          <w:lang w:val="pt-BR"/>
        </w:rPr>
        <w:t>Desempenho Relativo ao IBOVESPA</w:t>
      </w:r>
      <w:bookmarkEnd w:id="138"/>
    </w:p>
    <w:p w14:paraId="23A7B3A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7ED68F" w14:textId="09051949"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de downside. As exceções — MaxOmega, InvVol, EqualWeight e MinCDaR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lastRenderedPageBreak/>
        <w:t>colocados, apresenta volatilidade (23,32%) e drawdown (−46,82%) elevados, o que deprime seu índice de Sharpe.</w:t>
      </w:r>
    </w:p>
    <w:p w14:paraId="6B0B6E5F" w14:textId="77777777" w:rsidR="003112B2" w:rsidRPr="003112B2" w:rsidRDefault="003112B2" w:rsidP="003112B2">
      <w:pPr>
        <w:pStyle w:val="Corpodetexto"/>
        <w:rPr>
          <w:lang w:val="pt-BR"/>
        </w:rPr>
      </w:pPr>
    </w:p>
    <w:p w14:paraId="49F9DC6D" w14:textId="15D0E861" w:rsidR="00660315" w:rsidRPr="003112B2" w:rsidRDefault="00660315" w:rsidP="003112B2">
      <w:pPr>
        <w:pStyle w:val="Ttulo3"/>
        <w:numPr>
          <w:ilvl w:val="2"/>
          <w:numId w:val="1"/>
        </w:numPr>
        <w:spacing w:line="360" w:lineRule="auto"/>
        <w:jc w:val="both"/>
        <w:rPr>
          <w:b w:val="0"/>
          <w:bCs w:val="0"/>
          <w:lang w:val="pt-BR"/>
        </w:rPr>
      </w:pPr>
      <w:bookmarkStart w:id="139" w:name="_Toc231684131"/>
      <w:r w:rsidRPr="003112B2">
        <w:rPr>
          <w:b w:val="0"/>
          <w:bCs w:val="0"/>
          <w:lang w:val="pt-BR"/>
        </w:rPr>
        <w:t>O Efeito do Teto de Peso (Variantes c10)</w:t>
      </w:r>
      <w:bookmarkEnd w:id="139"/>
    </w:p>
    <w:p w14:paraId="0D246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18A2F72" w14:textId="309632B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reduz volatilidade e drawdown de forma significativa sacrificando pouco do desempenho ajustado ao risco. O teto reduz, adicionalmente, o turnover — de 825% para 646% a.a. no caso clássico e de 990% para 781% a.a. na variante de downside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6FD69B10" w14:textId="77777777" w:rsidR="003112B2" w:rsidRDefault="003112B2" w:rsidP="003112B2">
      <w:pPr>
        <w:pStyle w:val="Corpodetexto"/>
        <w:rPr>
          <w:lang w:val="pt-BR"/>
        </w:rPr>
      </w:pPr>
    </w:p>
    <w:p w14:paraId="22233D6B" w14:textId="77777777" w:rsidR="003112B2" w:rsidRPr="003112B2" w:rsidRDefault="003112B2" w:rsidP="003112B2">
      <w:pPr>
        <w:pStyle w:val="Corpodetexto"/>
        <w:rPr>
          <w:lang w:val="pt-BR"/>
        </w:rPr>
      </w:pPr>
    </w:p>
    <w:p w14:paraId="7D4AE6D3" w14:textId="4CF9BE70" w:rsidR="00660315" w:rsidRDefault="00660315" w:rsidP="003112B2">
      <w:pPr>
        <w:pStyle w:val="Ttulo2"/>
        <w:numPr>
          <w:ilvl w:val="1"/>
          <w:numId w:val="1"/>
        </w:numPr>
        <w:spacing w:line="360" w:lineRule="auto"/>
        <w:jc w:val="both"/>
        <w:rPr>
          <w:sz w:val="24"/>
          <w:szCs w:val="24"/>
          <w:lang w:val="pt-BR"/>
        </w:rPr>
      </w:pPr>
      <w:bookmarkStart w:id="140" w:name="_Toc231684132"/>
      <w:r w:rsidRPr="00592DCB">
        <w:rPr>
          <w:sz w:val="24"/>
          <w:szCs w:val="24"/>
          <w:lang w:val="pt-BR"/>
        </w:rPr>
        <w:t>Discussão: Determinantes do Desempenho e Confronto com a Literatura</w:t>
      </w:r>
      <w:bookmarkEnd w:id="140"/>
    </w:p>
    <w:p w14:paraId="557D8F92" w14:textId="77777777" w:rsidR="003112B2" w:rsidRPr="00592DCB" w:rsidRDefault="003112B2" w:rsidP="003112B2">
      <w:pPr>
        <w:rPr>
          <w:sz w:val="24"/>
          <w:szCs w:val="24"/>
          <w:lang w:val="pt-BR"/>
        </w:rPr>
      </w:pPr>
    </w:p>
    <w:p w14:paraId="3D86389E" w14:textId="707AECF1" w:rsidR="00660315" w:rsidRPr="003112B2" w:rsidRDefault="00660315" w:rsidP="003112B2">
      <w:pPr>
        <w:pStyle w:val="Ttulo3"/>
        <w:numPr>
          <w:ilvl w:val="2"/>
          <w:numId w:val="1"/>
        </w:numPr>
        <w:spacing w:line="360" w:lineRule="auto"/>
        <w:jc w:val="both"/>
        <w:rPr>
          <w:b w:val="0"/>
          <w:bCs w:val="0"/>
          <w:lang w:val="pt-BR"/>
        </w:rPr>
      </w:pPr>
      <w:bookmarkStart w:id="141" w:name="_Toc231684133"/>
      <w:r w:rsidRPr="003112B2">
        <w:rPr>
          <w:b w:val="0"/>
          <w:bCs w:val="0"/>
          <w:lang w:val="pt-BR"/>
        </w:rPr>
        <w:t xml:space="preserve">O Papel do Sinal de </w:t>
      </w:r>
      <w:r w:rsidRPr="005F2A20">
        <w:rPr>
          <w:b w:val="0"/>
          <w:bCs w:val="0"/>
          <w:i/>
          <w:iCs/>
          <w:lang w:val="pt-BR"/>
        </w:rPr>
        <w:t>Momentum</w:t>
      </w:r>
      <w:r w:rsidRPr="003112B2">
        <w:rPr>
          <w:b w:val="0"/>
          <w:bCs w:val="0"/>
          <w:lang w:val="pt-BR"/>
        </w:rPr>
        <w:t xml:space="preserve"> no Black-Litterman</w:t>
      </w:r>
      <w:bookmarkEnd w:id="141"/>
    </w:p>
    <w:p w14:paraId="1BAA23C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ACF823B" w14:textId="77777777" w:rsidR="00C45567" w:rsidRDefault="00660315" w:rsidP="00C45567">
      <w:pPr>
        <w:spacing w:line="360" w:lineRule="auto"/>
        <w:ind w:firstLine="851"/>
        <w:jc w:val="both"/>
        <w:rPr>
          <w:sz w:val="24"/>
          <w:szCs w:val="24"/>
          <w:lang w:val="pt-BR"/>
        </w:rPr>
      </w:pPr>
      <w:r w:rsidRPr="003112B2">
        <w:rPr>
          <w:sz w:val="24"/>
          <w:szCs w:val="24"/>
          <w:lang w:val="pt-BR"/>
        </w:rPr>
        <w:t xml:space="preserve">O melhor resultado do estudo — BL_classico — combina um prior de equilíbrio de mercado, ancorado na covariância regularizada por Ledoit-Wolf (2004) e no portfólio de referência equiponderado, a uma visão de retorno derivada do fator de </w:t>
      </w:r>
      <w:r w:rsidRPr="005F2A20">
        <w:rPr>
          <w:i/>
          <w:iCs/>
          <w:sz w:val="24"/>
          <w:szCs w:val="24"/>
          <w:lang w:val="pt-BR"/>
        </w:rPr>
        <w:t>momentum</w:t>
      </w:r>
      <w:r w:rsidRPr="003112B2">
        <w:rPr>
          <w:sz w:val="24"/>
          <w:szCs w:val="24"/>
          <w:lang w:val="pt-BR"/>
        </w:rPr>
        <w:t xml:space="preserve"> 12-1. </w:t>
      </w:r>
    </w:p>
    <w:p w14:paraId="204FFFD9" w14:textId="2C55DDDD" w:rsidR="00C45567" w:rsidRPr="00C45567" w:rsidRDefault="00C45567" w:rsidP="00C45567">
      <w:pPr>
        <w:spacing w:line="360" w:lineRule="auto"/>
        <w:ind w:firstLine="851"/>
        <w:jc w:val="both"/>
        <w:rPr>
          <w:sz w:val="24"/>
          <w:szCs w:val="24"/>
          <w:lang w:val="pt-BR"/>
        </w:rPr>
      </w:pPr>
      <w:r w:rsidRPr="00C45567">
        <w:rPr>
          <w:sz w:val="24"/>
          <w:szCs w:val="24"/>
          <w:lang w:val="pt-BR"/>
        </w:rPr>
        <w:t xml:space="preserve">A superioridade empírica desta configuração sugere que o fator de *momentum* 12-1 capturou prêmios de risco economicamente relevantes no mercado acionário brasileiro. Adicionalmente, a arquitetura Bayesiana do modelo de Black-Litterman demonstrou eficácia ao incorporar tais projeções sem degenerar em alocações extremas, uma vez que o </w:t>
      </w:r>
      <w:r w:rsidRPr="00C45567">
        <w:rPr>
          <w:i/>
          <w:iCs/>
          <w:sz w:val="24"/>
          <w:szCs w:val="24"/>
          <w:lang w:val="pt-BR"/>
        </w:rPr>
        <w:t>prior</w:t>
      </w:r>
      <w:r w:rsidRPr="00C45567">
        <w:rPr>
          <w:sz w:val="24"/>
          <w:szCs w:val="24"/>
          <w:lang w:val="pt-BR"/>
        </w:rPr>
        <w:t xml:space="preserve"> de equilíbrio atua como uma âncora analítica, restringindo o afastamento irrestrito das visões táticas em relação ao consenso de mercado.</w:t>
      </w:r>
    </w:p>
    <w:p w14:paraId="6136EAED" w14:textId="2A5F9FE0"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Esse achado dialoga com a evidência de persistência de </w:t>
      </w:r>
      <w:r w:rsidRPr="005F2A20">
        <w:rPr>
          <w:i/>
          <w:iCs/>
          <w:sz w:val="24"/>
          <w:szCs w:val="24"/>
          <w:lang w:val="pt-BR"/>
        </w:rPr>
        <w:t>momentum</w:t>
      </w:r>
      <w:r w:rsidRPr="003112B2">
        <w:rPr>
          <w:sz w:val="24"/>
          <w:szCs w:val="24"/>
          <w:lang w:val="pt-BR"/>
        </w:rPr>
        <w:t xml:space="preserve"> em mercados emergentes e contrasta com a leitura pessimista de Welch e Goyal (2008) sobre a previsibilidade de retornos: a diferença é que o </w:t>
      </w:r>
      <w:r w:rsidRPr="005F2A20">
        <w:rPr>
          <w:i/>
          <w:iCs/>
          <w:sz w:val="24"/>
          <w:szCs w:val="24"/>
          <w:lang w:val="pt-BR"/>
        </w:rPr>
        <w:t>momentum</w:t>
      </w:r>
      <w:r w:rsidRPr="003112B2">
        <w:rPr>
          <w:sz w:val="24"/>
          <w:szCs w:val="24"/>
          <w:lang w:val="pt-BR"/>
        </w:rPr>
        <w:t xml:space="preserve"> não pretende prever o retorno </w:t>
      </w:r>
      <w:r w:rsidRPr="003112B2">
        <w:rPr>
          <w:sz w:val="24"/>
          <w:szCs w:val="24"/>
          <w:lang w:val="pt-BR"/>
        </w:rPr>
        <w:lastRenderedPageBreak/>
        <w:t>futuro de forma incondicional, mas apenas ordenar relativamente os ativos, tarefa para a qual a relação sinal-ruído é mais favorável.</w:t>
      </w:r>
    </w:p>
    <w:p w14:paraId="12DF64A9"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não foi formalmente validado</w:t>
      </w:r>
      <w:r w:rsidRPr="003112B2">
        <w:rPr>
          <w:lang w:val="pt-BR"/>
        </w:rPr>
        <w:t xml:space="preserve"> por </w:t>
      </w:r>
      <w:r w:rsidRPr="005D7D20">
        <w:rPr>
          <w:i/>
          <w:iCs/>
          <w:lang w:val="pt-BR"/>
        </w:rPr>
        <w:t>backtesting</w:t>
      </w:r>
      <w:r w:rsidRPr="003112B2">
        <w:rPr>
          <w:lang w:val="pt-BR"/>
        </w:rPr>
        <w:t xml:space="preserve"> independente do sinal, e o elevado </w:t>
      </w:r>
      <w:r w:rsidRPr="005D7D20">
        <w:rPr>
          <w:i/>
          <w:iCs/>
          <w:lang w:val="pt-BR"/>
        </w:rPr>
        <w:t>turnover</w:t>
      </w:r>
      <w:r w:rsidRPr="003112B2">
        <w:rPr>
          <w:lang w:val="pt-BR"/>
        </w:rPr>
        <w:t xml:space="preserve"> da família BL (entre 646% e 990% a.a.) implica forte sensibilidade a custos de transação não plenamente capturados pelo modelo de 50 bps. Ambos constituem limitações reconhecidas, retomadas na Seção de limitações.</w:t>
      </w:r>
    </w:p>
    <w:p w14:paraId="020A1048" w14:textId="77777777" w:rsidR="003112B2" w:rsidRPr="003112B2" w:rsidRDefault="003112B2" w:rsidP="003112B2">
      <w:pPr>
        <w:pStyle w:val="Corpodetexto"/>
        <w:spacing w:line="360" w:lineRule="auto"/>
        <w:ind w:firstLine="851"/>
        <w:jc w:val="both"/>
        <w:rPr>
          <w:lang w:val="pt-BR"/>
        </w:rPr>
      </w:pPr>
    </w:p>
    <w:p w14:paraId="1F2563B7" w14:textId="7A83BF7E" w:rsidR="00660315" w:rsidRPr="003112B2" w:rsidRDefault="00660315" w:rsidP="003112B2">
      <w:pPr>
        <w:pStyle w:val="Ttulo3"/>
        <w:numPr>
          <w:ilvl w:val="2"/>
          <w:numId w:val="1"/>
        </w:numPr>
        <w:spacing w:line="360" w:lineRule="auto"/>
        <w:jc w:val="both"/>
        <w:rPr>
          <w:b w:val="0"/>
          <w:bCs w:val="0"/>
          <w:lang w:val="pt-BR"/>
        </w:rPr>
      </w:pPr>
      <w:bookmarkStart w:id="142" w:name="_Toc231684134"/>
      <w:r w:rsidRPr="003112B2">
        <w:rPr>
          <w:b w:val="0"/>
          <w:bCs w:val="0"/>
          <w:lang w:val="pt-BR"/>
        </w:rPr>
        <w:t>A Robustez da Mínima Variância</w:t>
      </w:r>
      <w:bookmarkEnd w:id="142"/>
    </w:p>
    <w:p w14:paraId="669615A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5F8D68D" w14:textId="58629BB4" w:rsidR="00C45567" w:rsidRPr="00C45567" w:rsidRDefault="00C45567" w:rsidP="00C45567">
      <w:pPr>
        <w:pStyle w:val="Corpodetexto"/>
        <w:spacing w:line="360" w:lineRule="auto"/>
        <w:ind w:firstLine="851"/>
        <w:jc w:val="both"/>
        <w:rPr>
          <w:lang w:val="pt-BR"/>
        </w:rPr>
      </w:pPr>
      <w:r w:rsidRPr="00C45567">
        <w:rPr>
          <w:lang w:val="pt-BR"/>
        </w:rPr>
        <w:t xml:space="preserve">O portfólio de mínima variância ratificou sua propriedade paramétrica como referência de robustez, exibindo a menor volatilidade absoluta e </w:t>
      </w:r>
      <w:r w:rsidRPr="00C45567">
        <w:rPr>
          <w:i/>
          <w:iCs/>
          <w:lang w:val="pt-BR"/>
        </w:rPr>
        <w:t>drawdowns</w:t>
      </w:r>
      <w:r w:rsidRPr="00C45567">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DeMiguel et al. (2009) de que, em mercados voláteis, a estimação da matriz de covariância apresenta menor suscetibilidade a erros amostrais (</w:t>
      </w:r>
      <w:r w:rsidRPr="00C45567">
        <w:rPr>
          <w:i/>
          <w:iCs/>
          <w:lang w:val="pt-BR"/>
        </w:rPr>
        <w:t>estimation error</w:t>
      </w:r>
      <w:r w:rsidRPr="00C45567">
        <w:rPr>
          <w:lang w:val="pt-BR"/>
        </w:rPr>
        <w:t>) do que a projeção estrita do vetor de retornos.</w:t>
      </w:r>
    </w:p>
    <w:p w14:paraId="2736A16E" w14:textId="77777777" w:rsidR="003112B2" w:rsidRPr="003112B2" w:rsidRDefault="003112B2" w:rsidP="003112B2">
      <w:pPr>
        <w:pStyle w:val="Corpodetexto"/>
        <w:rPr>
          <w:lang w:val="pt-BR"/>
        </w:rPr>
      </w:pPr>
    </w:p>
    <w:p w14:paraId="5A155810" w14:textId="39915B97" w:rsidR="00660315" w:rsidRPr="005B5EC0" w:rsidRDefault="00660315" w:rsidP="005B5EC0">
      <w:pPr>
        <w:pStyle w:val="Ttulo3"/>
        <w:numPr>
          <w:ilvl w:val="2"/>
          <w:numId w:val="1"/>
        </w:numPr>
        <w:spacing w:line="360" w:lineRule="auto"/>
        <w:jc w:val="both"/>
        <w:rPr>
          <w:b w:val="0"/>
          <w:bCs w:val="0"/>
          <w:lang w:val="pt-BR"/>
        </w:rPr>
      </w:pPr>
      <w:bookmarkStart w:id="143" w:name="_Toc231684135"/>
      <w:r w:rsidRPr="005B5EC0">
        <w:rPr>
          <w:b w:val="0"/>
          <w:bCs w:val="0"/>
          <w:lang w:val="pt-BR"/>
        </w:rPr>
        <w:t>O Caso de Degeneração do Mínimo CDaR</w:t>
      </w:r>
      <w:bookmarkEnd w:id="143"/>
    </w:p>
    <w:p w14:paraId="0B824DC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E031F4" w14:textId="6670ABF9" w:rsidR="00660315" w:rsidRDefault="00660315" w:rsidP="003112B2">
      <w:pPr>
        <w:spacing w:line="360" w:lineRule="auto"/>
        <w:ind w:firstLine="851"/>
        <w:jc w:val="both"/>
        <w:rPr>
          <w:sz w:val="24"/>
          <w:szCs w:val="24"/>
          <w:lang w:val="pt-BR"/>
        </w:rPr>
      </w:pPr>
      <w:r w:rsidRPr="003112B2">
        <w:rPr>
          <w:sz w:val="24"/>
          <w:szCs w:val="24"/>
          <w:lang w:val="pt-BR"/>
        </w:rPr>
        <w:t>O desempenho catastrófico do MinCDaR (CAGR −1,75%; drawdown −81,81%)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3B0E7CF5" w14:textId="35DCA430" w:rsidR="003112B2" w:rsidRDefault="003112B2">
      <w:pPr>
        <w:rPr>
          <w:sz w:val="24"/>
          <w:szCs w:val="24"/>
          <w:lang w:val="pt-BR"/>
        </w:rPr>
      </w:pPr>
      <w:r>
        <w:rPr>
          <w:sz w:val="24"/>
          <w:szCs w:val="24"/>
          <w:lang w:val="pt-BR"/>
        </w:rPr>
        <w:br w:type="page"/>
      </w:r>
    </w:p>
    <w:p w14:paraId="56E95D2B" w14:textId="158F0797" w:rsidR="00660315" w:rsidRPr="003112B2" w:rsidRDefault="00660315" w:rsidP="003112B2">
      <w:pPr>
        <w:pStyle w:val="Ttulo3"/>
        <w:numPr>
          <w:ilvl w:val="2"/>
          <w:numId w:val="1"/>
        </w:numPr>
        <w:spacing w:line="360" w:lineRule="auto"/>
        <w:jc w:val="both"/>
        <w:rPr>
          <w:b w:val="0"/>
          <w:bCs w:val="0"/>
          <w:lang w:val="pt-BR"/>
        </w:rPr>
      </w:pPr>
      <w:bookmarkStart w:id="144" w:name="_Toc231684136"/>
      <w:r w:rsidRPr="003112B2">
        <w:rPr>
          <w:b w:val="0"/>
          <w:bCs w:val="0"/>
          <w:lang w:val="pt-BR"/>
        </w:rPr>
        <w:lastRenderedPageBreak/>
        <w:t>O Custo do Rebalanceamento e o Paradoxo do 1/N</w:t>
      </w:r>
      <w:bookmarkEnd w:id="144"/>
    </w:p>
    <w:p w14:paraId="12CED27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1A81A74" w14:textId="217B5093" w:rsidR="00660315" w:rsidRPr="003112B2" w:rsidRDefault="00660315" w:rsidP="003112B2">
      <w:pPr>
        <w:spacing w:line="360" w:lineRule="auto"/>
        <w:ind w:firstLine="851"/>
        <w:jc w:val="both"/>
        <w:rPr>
          <w:sz w:val="24"/>
          <w:szCs w:val="24"/>
        </w:rPr>
      </w:pPr>
      <w:r w:rsidRPr="003112B2">
        <w:rPr>
          <w:sz w:val="24"/>
          <w:szCs w:val="24"/>
          <w:lang w:val="pt-BR"/>
        </w:rPr>
        <w:t>A diferença de quase 10 pontos percentuais de CAGR entre a carteira 1/N buy-and-hold (15,71%) e a 1/N rebalanceada mensalmente (5,97%) documenta o impacto material do custo de fricção. A versão buy-and-hold beneficia-se ainda do efeito de deriva natural dos pesos, em que ativos vencedores ganham participação ao longo do tempo. O achado reposiciona o “paradoxo do 1/N” de DeMiguel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AA0BB7F" w14:textId="77777777" w:rsidR="003112B2" w:rsidRPr="003112B2" w:rsidRDefault="003112B2" w:rsidP="003112B2">
      <w:pPr>
        <w:pStyle w:val="Corpodetexto"/>
        <w:rPr>
          <w:lang w:val="pt-BR"/>
        </w:rPr>
      </w:pPr>
    </w:p>
    <w:p w14:paraId="390BBA32" w14:textId="3C750BF4" w:rsidR="00660315" w:rsidRPr="00592DCB" w:rsidRDefault="00660315" w:rsidP="003112B2">
      <w:pPr>
        <w:pStyle w:val="Ttulo3"/>
        <w:numPr>
          <w:ilvl w:val="2"/>
          <w:numId w:val="1"/>
        </w:numPr>
        <w:spacing w:line="360" w:lineRule="auto"/>
        <w:jc w:val="both"/>
        <w:rPr>
          <w:lang w:val="pt-BR"/>
        </w:rPr>
      </w:pPr>
      <w:bookmarkStart w:id="145" w:name="_Toc231684137"/>
      <w:r w:rsidRPr="00592DCB">
        <w:rPr>
          <w:lang w:val="pt-BR"/>
        </w:rPr>
        <w:t>Síntese</w:t>
      </w:r>
      <w:bookmarkEnd w:id="145"/>
    </w:p>
    <w:p w14:paraId="3311A52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F2D2C7" w14:textId="592D1F2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o desempenho </w:t>
      </w:r>
      <w:r w:rsidRPr="00F759D2">
        <w:rPr>
          <w:rFonts w:ascii="Times New Roman" w:hAnsi="Times New Roman" w:cs="Times New Roman"/>
          <w:i/>
          <w:iCs/>
          <w:lang w:val="pt-BR"/>
        </w:rPr>
        <w:t>out-of-sample</w:t>
      </w:r>
      <w:r w:rsidRPr="003112B2">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disciplinada (Black-Litterman), enquanto a contenção de pesos (variantes c10) converteu retorno bruto em perfil de risco mais defensável. A mínima variância confirmou-se como alternativa robusta de menor risco, e os casos de MinCDaR e da carteira 1/N rebalanceada delimitaram, por contraste, as condições sob as quais a otimização destrói valor.</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6" w:name="_Toc231684138"/>
      <w:r>
        <w:lastRenderedPageBreak/>
        <w:t>CAPÍTULO 5 — CONCLUSÃO</w:t>
      </w:r>
      <w:bookmarkEnd w:id="146"/>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7" w:name="_Toc231684139"/>
      <w:r>
        <w:rPr>
          <w:sz w:val="24"/>
        </w:rPr>
        <w:t>Retomada da Questão de Pesquisa</w:t>
      </w:r>
      <w:bookmarkEnd w:id="147"/>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226EF9A8" w14:textId="77777777" w:rsidR="00726AC5" w:rsidRPr="00592DCB" w:rsidRDefault="00726AC5" w:rsidP="00726AC5">
      <w:pPr>
        <w:pStyle w:val="Corpodetexto"/>
        <w:spacing w:line="360" w:lineRule="auto"/>
        <w:ind w:firstLine="851"/>
        <w:jc w:val="both"/>
        <w:rPr>
          <w:lang w:val="pt-BR"/>
        </w:rPr>
      </w:pPr>
      <w:r w:rsidRPr="00592DCB">
        <w:rPr>
          <w:lang w:val="pt-BR"/>
        </w:rPr>
        <w:t xml:space="preserve">Para respondê-la, foram implementadas e avaliadas </w:t>
      </w:r>
      <w:r w:rsidRPr="00592DCB">
        <w:rPr>
          <w:b/>
          <w:bCs/>
          <w:lang w:val="pt-BR"/>
        </w:rPr>
        <w:t>16 estratégias de alocação</w:t>
      </w:r>
      <w:r w:rsidRPr="00592DCB">
        <w:rPr>
          <w:lang w:val="pt-BR"/>
        </w:rPr>
        <w:t xml:space="preserve"> sobre um universo de </w:t>
      </w:r>
      <w:r w:rsidRPr="00592DCB">
        <w:rPr>
          <w:b/>
          <w:bCs/>
          <w:lang w:val="pt-BR"/>
        </w:rPr>
        <w:t>118 ações</w:t>
      </w:r>
      <w:r w:rsidRPr="00592DCB">
        <w:rPr>
          <w:lang w:val="pt-BR"/>
        </w:rPr>
        <w:t xml:space="preserve"> </w:t>
      </w:r>
      <w:r w:rsidRPr="00726AC5">
        <w:rPr>
          <w:lang w:val="pt-BR"/>
        </w:rPr>
        <w:t xml:space="preserve">da B3 com série histórica completa entre 2010 e 2025, em protocolo rigoroso de </w:t>
      </w:r>
      <w:r w:rsidRPr="00AF268B">
        <w:rPr>
          <w:i/>
          <w:iCs/>
          <w:lang w:val="pt-BR"/>
        </w:rPr>
        <w:t>backtesting</w:t>
      </w:r>
      <w:r w:rsidRPr="00726AC5">
        <w:rPr>
          <w:lang w:val="pt-BR"/>
        </w:rPr>
        <w:t xml:space="preserve"> </w:t>
      </w:r>
      <w:r w:rsidRPr="00F759D2">
        <w:rPr>
          <w:i/>
          <w:iCs/>
          <w:lang w:val="pt-BR"/>
        </w:rPr>
        <w:t>out-of-sample</w:t>
      </w:r>
      <w:r w:rsidRPr="00726AC5">
        <w:rPr>
          <w:lang w:val="pt-BR"/>
        </w:rPr>
        <w:t xml:space="preserve"> (OOS) que cobre 2.690 pregões entre março de 2015 e dezembro de 2025, com rebalanceamento mensal e custo transacional de 50 </w:t>
      </w:r>
      <w:r w:rsidRPr="00F759D2">
        <w:rPr>
          <w:i/>
          <w:iCs/>
          <w:lang w:val="pt-BR"/>
        </w:rPr>
        <w:t>basis points</w:t>
      </w:r>
      <w:r w:rsidRPr="00726AC5">
        <w:rPr>
          <w:lang w:val="pt-BR"/>
        </w:rPr>
        <w:t xml:space="preserve">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w:t>
      </w:r>
      <w:r w:rsidRPr="00592DCB">
        <w:rPr>
          <w:lang w:val="pt-BR"/>
        </w:rPr>
        <w:t xml:space="preserve"> </w:t>
      </w:r>
      <w:r w:rsidRPr="005F2A20">
        <w:rPr>
          <w:b/>
          <w:bCs/>
          <w:i/>
          <w:iCs/>
          <w:lang w:val="pt-BR"/>
        </w:rPr>
        <w:t>momentum</w:t>
      </w:r>
      <w:r w:rsidRPr="00592DCB">
        <w:rPr>
          <w:b/>
          <w:bCs/>
          <w:lang w:val="pt-BR"/>
        </w:rPr>
        <w:t xml:space="preserve"> de 12 meses com exclusão do mês mais recente (</w:t>
      </w:r>
      <w:r w:rsidRPr="005F2A20">
        <w:rPr>
          <w:b/>
          <w:bCs/>
          <w:i/>
          <w:iCs/>
          <w:lang w:val="pt-BR"/>
        </w:rPr>
        <w:t>momentum</w:t>
      </w:r>
      <w:r w:rsidRPr="00592DCB">
        <w:rPr>
          <w:b/>
          <w:bCs/>
          <w:lang w:val="pt-BR"/>
        </w:rPr>
        <w:t xml:space="preserve"> 12-1)</w:t>
      </w:r>
      <w:r w:rsidRPr="00592DCB">
        <w:rPr>
          <w:lang w:val="pt-BR"/>
        </w:rPr>
        <w:t xml:space="preserve">. </w:t>
      </w:r>
      <w:r w:rsidRPr="00726AC5">
        <w:rPr>
          <w:lang w:val="pt-BR"/>
        </w:rPr>
        <w:t>O IBOVESPA e o CDI serviram, respectivamente, como benchmark de mercado e proxy da taxa livre de risco.</w:t>
      </w:r>
    </w:p>
    <w:p w14:paraId="199BA653" w14:textId="77777777" w:rsidR="00B8687C" w:rsidRPr="00B8687C" w:rsidRDefault="00B8687C" w:rsidP="00B8687C">
      <w:pPr>
        <w:rPr>
          <w:sz w:val="24"/>
          <w:szCs w:val="24"/>
        </w:rPr>
      </w:pPr>
    </w:p>
    <w:p w14:paraId="034888B6" w14:textId="77777777" w:rsidR="00B8687C" w:rsidRPr="00B8687C" w:rsidRDefault="00B8687C" w:rsidP="00726AC5">
      <w:pPr>
        <w:pStyle w:val="Ttulo2"/>
        <w:numPr>
          <w:ilvl w:val="1"/>
          <w:numId w:val="57"/>
        </w:numPr>
        <w:jc w:val="left"/>
        <w:rPr>
          <w:b w:val="0"/>
          <w:sz w:val="22"/>
          <w:szCs w:val="24"/>
        </w:rPr>
      </w:pPr>
      <w:bookmarkStart w:id="148" w:name="_Toc231684140"/>
      <w:r>
        <w:rPr>
          <w:sz w:val="24"/>
        </w:rPr>
        <w:t>Síntese dos Resultados</w:t>
      </w:r>
      <w:bookmarkEnd w:id="148"/>
    </w:p>
    <w:p w14:paraId="10B15755" w14:textId="77777777" w:rsidR="00B8687C" w:rsidRDefault="00B8687C" w:rsidP="00B8687C"/>
    <w:p w14:paraId="7D67DD48" w14:textId="44138CBA"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6EBE5CD4" w14:textId="44284CFD" w:rsidR="006B5A49" w:rsidRPr="001935B7" w:rsidRDefault="006B5A49" w:rsidP="006B5A49">
      <w:pPr>
        <w:pStyle w:val="Corpodetexto"/>
        <w:spacing w:line="360" w:lineRule="auto"/>
        <w:jc w:val="both"/>
      </w:pPr>
      <w:bookmarkStart w:id="149" w:name="síntese-dos-resultados"/>
      <w:bookmarkStart w:id="150" w:name="conclusão"/>
    </w:p>
    <w:p w14:paraId="2C4AFFD7" w14:textId="7578DE85"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51" w:name="_Toc231680438"/>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w:t>
      </w:r>
      <w:r w:rsidRPr="00F759D2">
        <w:rPr>
          <w:rFonts w:ascii="Times New Roman" w:hAnsi="Times New Roman" w:cs="Times New Roman"/>
          <w:color w:val="auto"/>
          <w:sz w:val="24"/>
          <w:szCs w:val="24"/>
        </w:rPr>
        <w:t>Out-of-Sample</w:t>
      </w:r>
      <w:r w:rsidRPr="000524F4">
        <w:rPr>
          <w:rFonts w:ascii="Times New Roman" w:hAnsi="Times New Roman" w:cs="Times New Roman"/>
          <w:i w:val="0"/>
          <w:iCs w:val="0"/>
          <w:color w:val="auto"/>
          <w:sz w:val="24"/>
          <w:szCs w:val="24"/>
        </w:rPr>
        <w:t xml:space="preserve"> (2015–2025)</w:t>
      </w:r>
      <w:bookmarkEnd w:id="151"/>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3"/>
        <w:gridCol w:w="945"/>
        <w:gridCol w:w="1493"/>
        <w:gridCol w:w="950"/>
        <w:gridCol w:w="1377"/>
        <w:gridCol w:w="1226"/>
      </w:tblGrid>
      <w:tr w:rsidR="006B5A49" w:rsidRPr="001935B7" w14:paraId="6D34F25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FC1CC4"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Estratégia</w:t>
            </w:r>
          </w:p>
        </w:tc>
        <w:tc>
          <w:tcPr>
            <w:tcW w:w="0" w:type="auto"/>
            <w:tcBorders>
              <w:bottom w:val="none" w:sz="0" w:space="0" w:color="auto"/>
            </w:tcBorders>
          </w:tcPr>
          <w:p w14:paraId="3DE84679"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CAGR (% a.a.)</w:t>
            </w:r>
          </w:p>
        </w:tc>
        <w:tc>
          <w:tcPr>
            <w:tcW w:w="0" w:type="auto"/>
            <w:tcBorders>
              <w:bottom w:val="none" w:sz="0" w:space="0" w:color="auto"/>
            </w:tcBorders>
          </w:tcPr>
          <w:p w14:paraId="12E45D70"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Volatilidade (% a.a.)</w:t>
            </w:r>
          </w:p>
        </w:tc>
        <w:tc>
          <w:tcPr>
            <w:tcW w:w="0" w:type="auto"/>
            <w:tcBorders>
              <w:bottom w:val="none" w:sz="0" w:space="0" w:color="auto"/>
            </w:tcBorders>
          </w:tcPr>
          <w:p w14:paraId="5DE13E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2518FA1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4A3EFB2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Turnover (% a.a.)</w:t>
            </w:r>
          </w:p>
        </w:tc>
      </w:tr>
      <w:tr w:rsidR="006B5A49" w:rsidRPr="001935B7" w14:paraId="2D2B1B65" w14:textId="77777777" w:rsidTr="00726AC5">
        <w:trPr>
          <w:jc w:val="center"/>
        </w:trPr>
        <w:tc>
          <w:tcPr>
            <w:tcW w:w="0" w:type="auto"/>
          </w:tcPr>
          <w:p w14:paraId="2342974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 xml:space="preserve">BL_classico (BL, </w:t>
            </w:r>
            <w:r w:rsidRPr="005F2A20">
              <w:rPr>
                <w:rFonts w:ascii="Times New Roman" w:hAnsi="Times New Roman" w:cs="Times New Roman"/>
                <w:i/>
                <w:iCs/>
              </w:rPr>
              <w:t>momentum</w:t>
            </w:r>
            <w:r w:rsidRPr="001935B7">
              <w:rPr>
                <w:rFonts w:ascii="Times New Roman" w:hAnsi="Times New Roman" w:cs="Times New Roman"/>
              </w:rPr>
              <w:t>)</w:t>
            </w:r>
          </w:p>
        </w:tc>
        <w:tc>
          <w:tcPr>
            <w:tcW w:w="0" w:type="auto"/>
          </w:tcPr>
          <w:p w14:paraId="4CB343C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21,12</w:t>
            </w:r>
          </w:p>
        </w:tc>
        <w:tc>
          <w:tcPr>
            <w:tcW w:w="0" w:type="auto"/>
          </w:tcPr>
          <w:p w14:paraId="143B3AB4"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25,99</w:t>
            </w:r>
          </w:p>
        </w:tc>
        <w:tc>
          <w:tcPr>
            <w:tcW w:w="0" w:type="auto"/>
          </w:tcPr>
          <w:p w14:paraId="3F47BAF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0,511</w:t>
            </w:r>
          </w:p>
        </w:tc>
        <w:tc>
          <w:tcPr>
            <w:tcW w:w="0" w:type="auto"/>
          </w:tcPr>
          <w:p w14:paraId="3DDCA30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−43,78</w:t>
            </w:r>
          </w:p>
        </w:tc>
        <w:tc>
          <w:tcPr>
            <w:tcW w:w="0" w:type="auto"/>
          </w:tcPr>
          <w:p w14:paraId="5467CCD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824,9</w:t>
            </w:r>
          </w:p>
        </w:tc>
      </w:tr>
      <w:tr w:rsidR="006B5A49" w:rsidRPr="001935B7" w14:paraId="7AA21970" w14:textId="77777777" w:rsidTr="00726AC5">
        <w:trPr>
          <w:jc w:val="center"/>
        </w:trPr>
        <w:tc>
          <w:tcPr>
            <w:tcW w:w="0" w:type="auto"/>
          </w:tcPr>
          <w:p w14:paraId="69C6B4C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BL_classico_c10</w:t>
            </w:r>
          </w:p>
        </w:tc>
        <w:tc>
          <w:tcPr>
            <w:tcW w:w="0" w:type="auto"/>
          </w:tcPr>
          <w:p w14:paraId="0711196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17,99</w:t>
            </w:r>
          </w:p>
        </w:tc>
        <w:tc>
          <w:tcPr>
            <w:tcW w:w="0" w:type="auto"/>
          </w:tcPr>
          <w:p w14:paraId="360803E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20,30</w:t>
            </w:r>
          </w:p>
        </w:tc>
        <w:tc>
          <w:tcPr>
            <w:tcW w:w="0" w:type="auto"/>
          </w:tcPr>
          <w:p w14:paraId="6C8A379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0,460</w:t>
            </w:r>
          </w:p>
        </w:tc>
        <w:tc>
          <w:tcPr>
            <w:tcW w:w="0" w:type="auto"/>
          </w:tcPr>
          <w:p w14:paraId="0D8470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−34,33</w:t>
            </w:r>
          </w:p>
        </w:tc>
        <w:tc>
          <w:tcPr>
            <w:tcW w:w="0" w:type="auto"/>
          </w:tcPr>
          <w:p w14:paraId="2CDECE6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646,5</w:t>
            </w:r>
          </w:p>
        </w:tc>
      </w:tr>
      <w:tr w:rsidR="006B5A49" w:rsidRPr="001935B7" w14:paraId="10EE36DD" w14:textId="77777777" w:rsidTr="00726AC5">
        <w:trPr>
          <w:jc w:val="center"/>
        </w:trPr>
        <w:tc>
          <w:tcPr>
            <w:tcW w:w="0" w:type="auto"/>
          </w:tcPr>
          <w:p w14:paraId="37B6E8D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w:t>
            </w:r>
            <w:r w:rsidRPr="005F2A20">
              <w:rPr>
                <w:rFonts w:ascii="Times New Roman" w:hAnsi="Times New Roman" w:cs="Times New Roman"/>
                <w:i/>
                <w:iCs/>
              </w:rPr>
              <w:t>downside</w:t>
            </w:r>
          </w:p>
        </w:tc>
        <w:tc>
          <w:tcPr>
            <w:tcW w:w="0" w:type="auto"/>
          </w:tcPr>
          <w:p w14:paraId="7F0EF2B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20,66</w:t>
            </w:r>
          </w:p>
        </w:tc>
        <w:tc>
          <w:tcPr>
            <w:tcW w:w="0" w:type="auto"/>
          </w:tcPr>
          <w:p w14:paraId="7B815CC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32,36</w:t>
            </w:r>
          </w:p>
        </w:tc>
        <w:tc>
          <w:tcPr>
            <w:tcW w:w="0" w:type="auto"/>
          </w:tcPr>
          <w:p w14:paraId="2CD1D88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0,456</w:t>
            </w:r>
          </w:p>
        </w:tc>
        <w:tc>
          <w:tcPr>
            <w:tcW w:w="0" w:type="auto"/>
          </w:tcPr>
          <w:p w14:paraId="096D55F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−59,82</w:t>
            </w:r>
          </w:p>
        </w:tc>
        <w:tc>
          <w:tcPr>
            <w:tcW w:w="0" w:type="auto"/>
          </w:tcPr>
          <w:p w14:paraId="4288B0A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990,2</w:t>
            </w:r>
          </w:p>
        </w:tc>
      </w:tr>
      <w:tr w:rsidR="006B5A49" w:rsidRPr="001935B7" w14:paraId="3CE159DB" w14:textId="77777777" w:rsidTr="00726AC5">
        <w:trPr>
          <w:jc w:val="center"/>
        </w:trPr>
        <w:tc>
          <w:tcPr>
            <w:tcW w:w="0" w:type="auto"/>
          </w:tcPr>
          <w:p w14:paraId="1DBB6C3E" w14:textId="77777777" w:rsidR="006B5A49" w:rsidRPr="001935B7" w:rsidRDefault="006B5A49" w:rsidP="00D429F4">
            <w:pPr>
              <w:pStyle w:val="Compact"/>
              <w:spacing w:before="0" w:after="0" w:line="360" w:lineRule="auto"/>
              <w:jc w:val="both"/>
              <w:rPr>
                <w:rFonts w:ascii="Times New Roman" w:hAnsi="Times New Roman" w:cs="Times New Roman"/>
              </w:rPr>
            </w:pPr>
            <w:r w:rsidRPr="005F2A20">
              <w:rPr>
                <w:rFonts w:ascii="Times New Roman" w:hAnsi="Times New Roman" w:cs="Times New Roman"/>
                <w:i/>
                <w:iCs/>
              </w:rPr>
              <w:lastRenderedPageBreak/>
              <w:t>EqualWeight_BuyHold</w:t>
            </w:r>
            <w:r w:rsidRPr="001935B7">
              <w:rPr>
                <w:rFonts w:ascii="Times New Roman" w:hAnsi="Times New Roman" w:cs="Times New Roman"/>
              </w:rPr>
              <w:t xml:space="preserve"> (1/N comprar-e-manter)</w:t>
            </w:r>
          </w:p>
        </w:tc>
        <w:tc>
          <w:tcPr>
            <w:tcW w:w="0" w:type="auto"/>
          </w:tcPr>
          <w:p w14:paraId="3A34439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15,71</w:t>
            </w:r>
          </w:p>
        </w:tc>
        <w:tc>
          <w:tcPr>
            <w:tcW w:w="0" w:type="auto"/>
          </w:tcPr>
          <w:p w14:paraId="0211D31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19,30</w:t>
            </w:r>
          </w:p>
        </w:tc>
        <w:tc>
          <w:tcPr>
            <w:tcW w:w="0" w:type="auto"/>
          </w:tcPr>
          <w:p w14:paraId="00DD08E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0,372</w:t>
            </w:r>
          </w:p>
        </w:tc>
        <w:tc>
          <w:tcPr>
            <w:tcW w:w="0" w:type="auto"/>
          </w:tcPr>
          <w:p w14:paraId="3AAA77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−34,50</w:t>
            </w:r>
          </w:p>
        </w:tc>
        <w:tc>
          <w:tcPr>
            <w:tcW w:w="0" w:type="auto"/>
          </w:tcPr>
          <w:p w14:paraId="38B96EE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w:t>
            </w:r>
          </w:p>
        </w:tc>
      </w:tr>
      <w:tr w:rsidR="006B5A49" w:rsidRPr="001935B7" w14:paraId="732C5CE3" w14:textId="77777777" w:rsidTr="00726AC5">
        <w:trPr>
          <w:jc w:val="center"/>
        </w:trPr>
        <w:tc>
          <w:tcPr>
            <w:tcW w:w="0" w:type="auto"/>
          </w:tcPr>
          <w:p w14:paraId="2C4105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MaxSharpe (máxima utilidade)</w:t>
            </w:r>
          </w:p>
        </w:tc>
        <w:tc>
          <w:tcPr>
            <w:tcW w:w="0" w:type="auto"/>
          </w:tcPr>
          <w:p w14:paraId="558251A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13,60</w:t>
            </w:r>
          </w:p>
        </w:tc>
        <w:tc>
          <w:tcPr>
            <w:tcW w:w="0" w:type="auto"/>
          </w:tcPr>
          <w:p w14:paraId="03841F4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17,53</w:t>
            </w:r>
          </w:p>
        </w:tc>
        <w:tc>
          <w:tcPr>
            <w:tcW w:w="0" w:type="auto"/>
          </w:tcPr>
          <w:p w14:paraId="7EB1DBC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0,287</w:t>
            </w:r>
          </w:p>
        </w:tc>
        <w:tc>
          <w:tcPr>
            <w:tcW w:w="0" w:type="auto"/>
          </w:tcPr>
          <w:p w14:paraId="08498FC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−22,76</w:t>
            </w:r>
          </w:p>
        </w:tc>
        <w:tc>
          <w:tcPr>
            <w:tcW w:w="0" w:type="auto"/>
          </w:tcPr>
          <w:p w14:paraId="091E86F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122,4</w:t>
            </w:r>
          </w:p>
        </w:tc>
      </w:tr>
      <w:tr w:rsidR="006B5A49" w:rsidRPr="001935B7" w14:paraId="53EA1E45" w14:textId="77777777" w:rsidTr="00726AC5">
        <w:trPr>
          <w:jc w:val="center"/>
        </w:trPr>
        <w:tc>
          <w:tcPr>
            <w:tcW w:w="0" w:type="auto"/>
          </w:tcPr>
          <w:p w14:paraId="07F4624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MinVar (mínima variância)</w:t>
            </w:r>
          </w:p>
        </w:tc>
        <w:tc>
          <w:tcPr>
            <w:tcW w:w="0" w:type="auto"/>
          </w:tcPr>
          <w:p w14:paraId="456B3AB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11,89</w:t>
            </w:r>
          </w:p>
        </w:tc>
        <w:tc>
          <w:tcPr>
            <w:tcW w:w="0" w:type="auto"/>
          </w:tcPr>
          <w:p w14:paraId="3DB7B70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12,96</w:t>
            </w:r>
          </w:p>
        </w:tc>
        <w:tc>
          <w:tcPr>
            <w:tcW w:w="0" w:type="auto"/>
          </w:tcPr>
          <w:p w14:paraId="4BF449E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0,217</w:t>
            </w:r>
          </w:p>
        </w:tc>
        <w:tc>
          <w:tcPr>
            <w:tcW w:w="0" w:type="auto"/>
          </w:tcPr>
          <w:p w14:paraId="75C3E0A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−25,62</w:t>
            </w:r>
          </w:p>
        </w:tc>
        <w:tc>
          <w:tcPr>
            <w:tcW w:w="0" w:type="auto"/>
          </w:tcPr>
          <w:p w14:paraId="768E8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80,9</w:t>
            </w:r>
          </w:p>
        </w:tc>
      </w:tr>
      <w:tr w:rsidR="006B5A49" w:rsidRPr="001935B7" w14:paraId="2A56D2A3" w14:textId="77777777" w:rsidTr="00726AC5">
        <w:trPr>
          <w:jc w:val="center"/>
        </w:trPr>
        <w:tc>
          <w:tcPr>
            <w:tcW w:w="0" w:type="auto"/>
          </w:tcPr>
          <w:p w14:paraId="57981F4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IBOVESPA (</w:t>
            </w:r>
            <w:r w:rsidRPr="005F2A20">
              <w:rPr>
                <w:rFonts w:ascii="Times New Roman" w:hAnsi="Times New Roman" w:cs="Times New Roman"/>
                <w:i/>
                <w:iCs/>
              </w:rPr>
              <w:t>benchmark</w:t>
            </w:r>
            <w:r w:rsidRPr="001935B7">
              <w:rPr>
                <w:rFonts w:ascii="Times New Roman" w:hAnsi="Times New Roman" w:cs="Times New Roman"/>
              </w:rPr>
              <w:t>)</w:t>
            </w:r>
          </w:p>
        </w:tc>
        <w:tc>
          <w:tcPr>
            <w:tcW w:w="0" w:type="auto"/>
          </w:tcPr>
          <w:p w14:paraId="01F5857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11,26</w:t>
            </w:r>
          </w:p>
        </w:tc>
        <w:tc>
          <w:tcPr>
            <w:tcW w:w="0" w:type="auto"/>
          </w:tcPr>
          <w:p w14:paraId="430E24C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23,32</w:t>
            </w:r>
          </w:p>
        </w:tc>
        <w:tc>
          <w:tcPr>
            <w:tcW w:w="0" w:type="auto"/>
          </w:tcPr>
          <w:p w14:paraId="10A604D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0,178</w:t>
            </w:r>
          </w:p>
        </w:tc>
        <w:tc>
          <w:tcPr>
            <w:tcW w:w="0" w:type="auto"/>
          </w:tcPr>
          <w:p w14:paraId="4C14AA6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−46,82</w:t>
            </w:r>
          </w:p>
        </w:tc>
        <w:tc>
          <w:tcPr>
            <w:tcW w:w="0" w:type="auto"/>
          </w:tcPr>
          <w:p w14:paraId="4FDB479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w:t>
            </w:r>
          </w:p>
        </w:tc>
      </w:tr>
      <w:tr w:rsidR="006B5A49" w:rsidRPr="001935B7" w14:paraId="122463E0" w14:textId="77777777" w:rsidTr="00726AC5">
        <w:trPr>
          <w:jc w:val="center"/>
        </w:trPr>
        <w:tc>
          <w:tcPr>
            <w:tcW w:w="0" w:type="auto"/>
          </w:tcPr>
          <w:p w14:paraId="5FDB7C13" w14:textId="77777777" w:rsidR="006B5A49" w:rsidRPr="001935B7" w:rsidRDefault="006B5A49" w:rsidP="00D429F4">
            <w:pPr>
              <w:pStyle w:val="Compact"/>
              <w:spacing w:before="0" w:after="0" w:line="360" w:lineRule="auto"/>
              <w:jc w:val="both"/>
              <w:rPr>
                <w:rFonts w:ascii="Times New Roman" w:hAnsi="Times New Roman" w:cs="Times New Roman"/>
              </w:rPr>
            </w:pPr>
            <w:r w:rsidRPr="005F2A20">
              <w:rPr>
                <w:rFonts w:ascii="Times New Roman" w:hAnsi="Times New Roman" w:cs="Times New Roman"/>
                <w:i/>
                <w:iCs/>
              </w:rPr>
              <w:t>EqualWeight</w:t>
            </w:r>
            <w:r w:rsidRPr="001935B7">
              <w:rPr>
                <w:rFonts w:ascii="Times New Roman" w:hAnsi="Times New Roman" w:cs="Times New Roman"/>
              </w:rPr>
              <w:t xml:space="preserve"> (1/N rebalanceada)</w:t>
            </w:r>
          </w:p>
        </w:tc>
        <w:tc>
          <w:tcPr>
            <w:tcW w:w="0" w:type="auto"/>
          </w:tcPr>
          <w:p w14:paraId="0233BBF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5,97</w:t>
            </w:r>
          </w:p>
        </w:tc>
        <w:tc>
          <w:tcPr>
            <w:tcW w:w="0" w:type="auto"/>
          </w:tcPr>
          <w:p w14:paraId="15BEF57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19,84</w:t>
            </w:r>
          </w:p>
        </w:tc>
        <w:tc>
          <w:tcPr>
            <w:tcW w:w="0" w:type="auto"/>
          </w:tcPr>
          <w:p w14:paraId="59DC481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−0,075</w:t>
            </w:r>
          </w:p>
        </w:tc>
        <w:tc>
          <w:tcPr>
            <w:tcW w:w="0" w:type="auto"/>
          </w:tcPr>
          <w:p w14:paraId="72C6E4C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−41,97</w:t>
            </w:r>
          </w:p>
        </w:tc>
        <w:tc>
          <w:tcPr>
            <w:tcW w:w="0" w:type="auto"/>
          </w:tcPr>
          <w:p w14:paraId="5344D17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90,7</w:t>
            </w:r>
          </w:p>
        </w:tc>
      </w:tr>
      <w:tr w:rsidR="006B5A49" w:rsidRPr="001935B7" w14:paraId="262DEC8F" w14:textId="77777777" w:rsidTr="00726AC5">
        <w:trPr>
          <w:jc w:val="center"/>
        </w:trPr>
        <w:tc>
          <w:tcPr>
            <w:tcW w:w="0" w:type="auto"/>
          </w:tcPr>
          <w:p w14:paraId="1918513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MinCDaR</w:t>
            </w:r>
          </w:p>
        </w:tc>
        <w:tc>
          <w:tcPr>
            <w:tcW w:w="0" w:type="auto"/>
          </w:tcPr>
          <w:p w14:paraId="54F0270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w:t>
            </w:r>
          </w:p>
        </w:tc>
        <w:tc>
          <w:tcPr>
            <w:tcW w:w="0" w:type="auto"/>
          </w:tcPr>
          <w:p w14:paraId="1C155FE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21,09</w:t>
            </w:r>
          </w:p>
        </w:tc>
        <w:tc>
          <w:tcPr>
            <w:tcW w:w="0" w:type="auto"/>
          </w:tcPr>
          <w:p w14:paraId="7B0C0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−0,417</w:t>
            </w:r>
          </w:p>
        </w:tc>
        <w:tc>
          <w:tcPr>
            <w:tcW w:w="0" w:type="auto"/>
          </w:tcPr>
          <w:p w14:paraId="1681A5D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−81,81</w:t>
            </w:r>
          </w:p>
        </w:tc>
        <w:tc>
          <w:tcPr>
            <w:tcW w:w="0" w:type="auto"/>
          </w:tcPr>
          <w:p w14:paraId="06C3F22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153,3</w:t>
            </w:r>
          </w:p>
        </w:tc>
      </w:tr>
    </w:tbl>
    <w:p w14:paraId="4AD8DF5F" w14:textId="77777777" w:rsidR="006B5A49" w:rsidRPr="00726AC5" w:rsidRDefault="006B5A49" w:rsidP="006B5A49">
      <w:pPr>
        <w:pStyle w:val="Corpodetexto"/>
        <w:spacing w:line="360" w:lineRule="auto"/>
        <w:jc w:val="both"/>
      </w:pPr>
      <w:r w:rsidRPr="00726AC5">
        <w:t>Fonte: elaboração própria a partir dos artefatos do pipeline. Tabela reduzida; o painel completo das 16 estratégias consta na Tabela 8 (Capítulo 4).</w:t>
      </w:r>
    </w:p>
    <w:p w14:paraId="278210A4" w14:textId="77777777" w:rsidR="00726AC5" w:rsidRDefault="00726AC5" w:rsidP="006B5A49">
      <w:pPr>
        <w:pStyle w:val="Corpodetexto"/>
        <w:spacing w:line="360" w:lineRule="auto"/>
        <w:jc w:val="both"/>
      </w:pPr>
    </w:p>
    <w:p w14:paraId="29B9E5EA"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w:t>
      </w:r>
      <w:r w:rsidR="00605475" w:rsidRPr="00605475">
        <w:rPr>
          <w:rFonts w:ascii="Courier New" w:hAnsi="Courier New" w:cs="Courier New"/>
          <w:color w:val="303030"/>
          <w:sz w:val="20"/>
          <w:szCs w:val="20"/>
          <w:lang w:val="pt-BR" w:eastAsia="pt-BR"/>
        </w:rPr>
        <w:t xml:space="preserve"> </w:t>
      </w:r>
    </w:p>
    <w:p w14:paraId="5B9CE70A" w14:textId="2CC19AFA" w:rsidR="00605475" w:rsidRPr="00605475" w:rsidRDefault="00605475" w:rsidP="00605475">
      <w:pPr>
        <w:pStyle w:val="Corpodetexto"/>
        <w:spacing w:line="360" w:lineRule="auto"/>
        <w:ind w:firstLine="851"/>
        <w:jc w:val="both"/>
        <w:rPr>
          <w:lang w:val="pt-BR"/>
        </w:rPr>
      </w:pPr>
      <w:r w:rsidRPr="00605475">
        <w:rPr>
          <w:lang w:val="pt-BR"/>
        </w:rPr>
        <w:t xml:space="preserve">O melhor desempenho ajustado ao risco foi auferido pelo modelo mais estruturado — o Black-Litterman parametrizado com visões de </w:t>
      </w:r>
      <w:r w:rsidRPr="00605475">
        <w:rPr>
          <w:i/>
          <w:iCs/>
          <w:lang w:val="pt-BR"/>
        </w:rPr>
        <w:t>momentum</w:t>
      </w:r>
      <w:r w:rsidRPr="00605475">
        <w:rPr>
          <w:lang w:val="pt-BR"/>
        </w:rPr>
        <w:t xml:space="preserve"> 12-1 (BL_classico) —, o qual registrou um Índice de Sharpe de 0,511 e um retorno anualizado (CAGR) de 21,12%. A referida métrica de risco-retorno (Sharpe) apresenta uma magnitude de superioridade próxima a 300% em relação à métrica registrada pelo </w:t>
      </w:r>
      <w:r w:rsidRPr="00605475">
        <w:rPr>
          <w:i/>
          <w:iCs/>
          <w:lang w:val="pt-BR"/>
        </w:rPr>
        <w:t>benchmark</w:t>
      </w:r>
      <w:r w:rsidRPr="00605475">
        <w:rPr>
          <w:lang w:val="pt-BR"/>
        </w:rPr>
        <w:t xml:space="preserve"> (IBOVESPA).</w:t>
      </w:r>
    </w:p>
    <w:p w14:paraId="7CFE2CE7" w14:textId="3BEA278A" w:rsidR="006B5A49" w:rsidRPr="00605475" w:rsidRDefault="006B5A49" w:rsidP="00605475">
      <w:pPr>
        <w:pStyle w:val="Corpodetexto"/>
        <w:spacing w:line="360" w:lineRule="auto"/>
        <w:ind w:firstLine="851"/>
        <w:jc w:val="both"/>
        <w:rPr>
          <w:lang w:val="pt-BR"/>
        </w:rPr>
      </w:pPr>
      <w:r w:rsidRPr="00726AC5">
        <w:t xml:space="preserve">. Simultaneamente, um dos piores resultados adveio de uma formulação igualmente sofisticada — o mínimo CDaR (MinCDaR), com Sharpe de −0,417 e drawdown de −81,81% —, </w:t>
      </w:r>
      <w:r w:rsidR="00605475" w:rsidRPr="00605475">
        <w:rPr>
          <w:lang w:val="pt-BR"/>
        </w:rPr>
        <w:t xml:space="preserve">ao passo que a heurística de equiponderação </w:t>
      </w:r>
      <w:r w:rsidRPr="00726AC5">
        <w:t xml:space="preserve"> </w:t>
      </w:r>
      <w:r w:rsidR="00605475">
        <w:t>(</w:t>
      </w:r>
      <w:r w:rsidRPr="00726AC5">
        <w:t>a carteira 1/N</w:t>
      </w:r>
      <w:r w:rsidR="00605475">
        <w:t>)</w:t>
      </w:r>
      <w:r w:rsidRPr="00726AC5">
        <w:t xml:space="preserve">, </w:t>
      </w:r>
      <w:r w:rsidR="00605475" w:rsidRPr="00605475">
        <w:rPr>
          <w:lang w:val="pt-BR"/>
        </w:rPr>
        <w:t xml:space="preserve">exibiu desempenho condicionado à política de rebalanceamento: apresentou viabilidade estatística quando preservada sob a tese estática de *Buy-and-Hold* (Sharpe 0,372), porém degenerou em destruição de valor (Sharpe −0,075) quando submetida a </w:t>
      </w:r>
      <w:r w:rsidR="00605475" w:rsidRPr="00605475">
        <w:rPr>
          <w:lang w:val="pt-BR"/>
        </w:rPr>
        <w:lastRenderedPageBreak/>
        <w:t>rebalanceamentos mensais ativos em face das fricções transacionais</w:t>
      </w:r>
      <w:r w:rsidRPr="00726AC5">
        <w:t>.</w:t>
      </w:r>
    </w:p>
    <w:p w14:paraId="3E0DA19D"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referência de robustez</w:t>
      </w:r>
      <w:r w:rsidRPr="00726AC5">
        <w:rPr>
          <w:sz w:val="24"/>
          <w:szCs w:val="24"/>
        </w:rPr>
        <w:t xml:space="preserve">: menor volatilidade de todo o painel (12,96% a.a.), </w:t>
      </w:r>
      <w:r w:rsidRPr="00605475">
        <w:rPr>
          <w:i/>
          <w:iCs/>
          <w:sz w:val="24"/>
          <w:szCs w:val="24"/>
        </w:rPr>
        <w:t>drawdowns</w:t>
      </w:r>
      <w:r w:rsidRPr="00726AC5">
        <w:rPr>
          <w:sz w:val="24"/>
          <w:szCs w:val="24"/>
        </w:rPr>
        <w:t xml:space="preserve"> contidos (−25,62%) e Sharpe estável e positivo (0,217), superando o índice passivo sem, contudo, liderar o ranking.</w:t>
      </w:r>
    </w:p>
    <w:p w14:paraId="2BFDDC14"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Black-Litterman e a restrição de teto de peso (variantes c10). A combinação mais eficaz uniu uma âncora de equilíbrio de mercado a uma visão de </w:t>
      </w:r>
      <w:r w:rsidRPr="005F2A20">
        <w:rPr>
          <w:i/>
          <w:iCs/>
          <w:sz w:val="24"/>
          <w:szCs w:val="24"/>
        </w:rPr>
        <w:t>momentum</w:t>
      </w:r>
      <w:r w:rsidRPr="00726AC5">
        <w:rPr>
          <w:sz w:val="24"/>
          <w:szCs w:val="24"/>
        </w:rPr>
        <w:t xml:space="preserve"> economicamente motivada; já a sofisticação desacompanhada de estrutura estabilizadora (CDaR) ou a ingenuidade onerada por custos de fricção (1/N rebalanceada) destruíram valor.</w:t>
      </w:r>
    </w:p>
    <w:p w14:paraId="7C6A7807" w14:textId="77777777" w:rsidR="00726AC5" w:rsidRPr="00726AC5" w:rsidRDefault="00726AC5" w:rsidP="00726AC5">
      <w:pPr>
        <w:spacing w:line="360" w:lineRule="auto"/>
        <w:ind w:firstLine="851"/>
        <w:jc w:val="both"/>
        <w:rPr>
          <w:sz w:val="24"/>
          <w:szCs w:val="24"/>
        </w:rPr>
      </w:pPr>
    </w:p>
    <w:p w14:paraId="44F0AF27" w14:textId="01E9568C" w:rsidR="006B5A49" w:rsidRDefault="006B5A49" w:rsidP="00A80034">
      <w:pPr>
        <w:pStyle w:val="Ttulo2"/>
        <w:numPr>
          <w:ilvl w:val="1"/>
          <w:numId w:val="57"/>
        </w:numPr>
        <w:spacing w:line="360" w:lineRule="auto"/>
        <w:ind w:left="993" w:hanging="567"/>
        <w:jc w:val="both"/>
        <w:rPr>
          <w:sz w:val="24"/>
          <w:szCs w:val="24"/>
        </w:rPr>
      </w:pPr>
      <w:bookmarkStart w:id="152" w:name="_Toc231684141"/>
      <w:bookmarkStart w:id="153" w:name="contribuições-do-estudo"/>
      <w:bookmarkEnd w:id="149"/>
      <w:r w:rsidRPr="001935B7">
        <w:rPr>
          <w:sz w:val="24"/>
          <w:szCs w:val="24"/>
        </w:rPr>
        <w:t>Contribuições do Estudo</w:t>
      </w:r>
      <w:bookmarkEnd w:id="152"/>
    </w:p>
    <w:p w14:paraId="6EAFA5C2" w14:textId="77777777" w:rsidR="00726AC5" w:rsidRPr="001935B7" w:rsidRDefault="00726AC5" w:rsidP="00726AC5">
      <w:pPr>
        <w:rPr>
          <w:sz w:val="24"/>
          <w:szCs w:val="24"/>
        </w:rPr>
      </w:pPr>
    </w:p>
    <w:p w14:paraId="607C345F" w14:textId="77777777" w:rsidR="006B5A49" w:rsidRPr="001935B7" w:rsidRDefault="006B5A49" w:rsidP="006B5A49">
      <w:pPr>
        <w:pStyle w:val="Ttulo3"/>
        <w:spacing w:line="360" w:lineRule="auto"/>
        <w:jc w:val="both"/>
      </w:pPr>
      <w:bookmarkStart w:id="154" w:name="_Toc231684142"/>
      <w:bookmarkStart w:id="155" w:name="X14a1c7bff650472eab162474030fdf1741c62b1"/>
      <w:r w:rsidRPr="001935B7">
        <w:t>5.3.1. Evidência Empírica para o Mercado Brasileiro</w:t>
      </w:r>
      <w:bookmarkEnd w:id="154"/>
    </w:p>
    <w:p w14:paraId="11D65D19"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7F20C1D" w14:textId="28FD208C"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trabalho oferece evidência empírica, em janela longa e com protocolo </w:t>
      </w:r>
      <w:r w:rsidRPr="00F759D2">
        <w:rPr>
          <w:rFonts w:ascii="Times New Roman" w:hAnsi="Times New Roman" w:cs="Times New Roman"/>
          <w:i/>
          <w:iCs/>
          <w:lang w:val="pt-BR"/>
        </w:rPr>
        <w:t>out-of-sample</w:t>
      </w:r>
      <w:r w:rsidRPr="00726AC5">
        <w:rPr>
          <w:rFonts w:ascii="Times New Roman" w:hAnsi="Times New Roman" w:cs="Times New Roman"/>
          <w:lang w:val="pt-BR"/>
        </w:rPr>
        <w:t xml:space="preserv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0B4708DD" w14:textId="77777777" w:rsidR="00726AC5" w:rsidRPr="00726AC5" w:rsidRDefault="00726AC5" w:rsidP="00726AC5">
      <w:pPr>
        <w:pStyle w:val="Corpodetexto"/>
        <w:rPr>
          <w:lang w:val="pt-BR"/>
        </w:rPr>
      </w:pPr>
    </w:p>
    <w:p w14:paraId="3BC761B8" w14:textId="2D37ABF2" w:rsidR="006B5A49" w:rsidRPr="00726AC5" w:rsidRDefault="006B5A49" w:rsidP="00726AC5">
      <w:pPr>
        <w:pStyle w:val="Ttulo3"/>
        <w:numPr>
          <w:ilvl w:val="2"/>
          <w:numId w:val="64"/>
        </w:numPr>
        <w:spacing w:line="360" w:lineRule="auto"/>
        <w:jc w:val="both"/>
        <w:rPr>
          <w:b w:val="0"/>
          <w:bCs w:val="0"/>
        </w:rPr>
      </w:pPr>
      <w:bookmarkStart w:id="156" w:name="_Toc231684143"/>
      <w:bookmarkStart w:id="157" w:name="reposicionamento-do-paradoxo-do-1n"/>
      <w:bookmarkEnd w:id="155"/>
      <w:r w:rsidRPr="00726AC5">
        <w:rPr>
          <w:b w:val="0"/>
          <w:bCs w:val="0"/>
        </w:rPr>
        <w:t>Reposicionamento do “Paradoxo do 1/N”</w:t>
      </w:r>
      <w:bookmarkEnd w:id="156"/>
    </w:p>
    <w:p w14:paraId="0954989B"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6AFC979F" w14:textId="3F2BAB3A"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contraste documentado entre a carteira 1/N rebalanceada (Sharpe −0,075) e sua versão </w:t>
      </w:r>
      <w:r w:rsidRPr="005D7D20">
        <w:rPr>
          <w:rFonts w:ascii="Times New Roman" w:hAnsi="Times New Roman" w:cs="Times New Roman"/>
          <w:i/>
          <w:iCs/>
          <w:lang w:val="pt-BR"/>
        </w:rPr>
        <w:t>buy-and-hold</w:t>
      </w:r>
      <w:r w:rsidRPr="00726AC5">
        <w:rPr>
          <w:rFonts w:ascii="Times New Roman" w:hAnsi="Times New Roman" w:cs="Times New Roman"/>
          <w:lang w:val="pt-BR"/>
        </w:rPr>
        <w:t xml:space="preserve"> (Sharpe 0,372) qualifica empiricamente a tese de DeMiguel, Garlappi e Uppal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w:t>
      </w:r>
      <w:r w:rsidRPr="00726AC5">
        <w:rPr>
          <w:rFonts w:ascii="Times New Roman" w:hAnsi="Times New Roman" w:cs="Times New Roman"/>
          <w:b/>
          <w:bCs/>
          <w:lang w:val="pt-BR"/>
        </w:rPr>
        <w:t>custo de fricção da realocação periódica</w:t>
      </w:r>
      <w:r w:rsidRPr="00726AC5">
        <w:rPr>
          <w:rFonts w:ascii="Times New Roman" w:hAnsi="Times New Roman" w:cs="Times New Roman"/>
          <w:lang w:val="pt-BR"/>
        </w:rPr>
        <w:t xml:space="preserve"> </w:t>
      </w:r>
      <w:r w:rsidRPr="00726AC5">
        <w:rPr>
          <w:rFonts w:ascii="Times New Roman" w:hAnsi="Times New Roman" w:cs="Times New Roman"/>
          <w:lang w:val="pt-BR"/>
        </w:rPr>
        <w:lastRenderedPageBreak/>
        <w:t>como fator de primeira ordem no desempenho líquido — frequentemente subestimado na literatura que avalia estratégias em base bruta.</w:t>
      </w:r>
    </w:p>
    <w:p w14:paraId="41FC01BF" w14:textId="77777777" w:rsidR="00726AC5" w:rsidRPr="00726AC5" w:rsidRDefault="00726AC5" w:rsidP="00726AC5">
      <w:pPr>
        <w:pStyle w:val="Corpodetexto"/>
        <w:rPr>
          <w:lang w:val="pt-BR"/>
        </w:rPr>
      </w:pPr>
    </w:p>
    <w:p w14:paraId="7751AF69" w14:textId="4AFB1DF7" w:rsidR="006B5A49" w:rsidRPr="00726AC5" w:rsidRDefault="006B5A49" w:rsidP="00726AC5">
      <w:pPr>
        <w:pStyle w:val="Ttulo3"/>
        <w:numPr>
          <w:ilvl w:val="2"/>
          <w:numId w:val="64"/>
        </w:numPr>
        <w:spacing w:line="360" w:lineRule="auto"/>
        <w:jc w:val="both"/>
        <w:rPr>
          <w:b w:val="0"/>
          <w:bCs w:val="0"/>
        </w:rPr>
      </w:pPr>
      <w:bookmarkStart w:id="158" w:name="_Toc231684144"/>
      <w:bookmarkStart w:id="159" w:name="o-valor-das-estruturas-estabilizadoras"/>
      <w:bookmarkEnd w:id="157"/>
      <w:r w:rsidRPr="00726AC5">
        <w:rPr>
          <w:b w:val="0"/>
          <w:bCs w:val="0"/>
        </w:rPr>
        <w:t>O Valor das Estruturas Estabilizadoras</w:t>
      </w:r>
      <w:bookmarkEnd w:id="158"/>
    </w:p>
    <w:p w14:paraId="06D33747"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3C34AB4" w14:textId="6464B72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 xml:space="preserve">equilíbrio do Black-Litterman, que ancora as visões de </w:t>
      </w:r>
      <w:r w:rsidRPr="005F2A20">
        <w:rPr>
          <w:rFonts w:ascii="Times New Roman" w:hAnsi="Times New Roman" w:cs="Times New Roman"/>
          <w:i/>
          <w:iCs/>
          <w:lang w:val="pt-BR"/>
        </w:rPr>
        <w:t>momentum</w:t>
      </w:r>
      <w:r w:rsidRPr="00911663">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Segundo, o </w:t>
      </w:r>
      <w:r w:rsidRPr="00911663">
        <w:rPr>
          <w:rFonts w:ascii="Times New Roman" w:hAnsi="Times New Roman" w:cs="Times New Roman"/>
          <w:b/>
          <w:bCs/>
          <w:lang w:val="pt-BR"/>
        </w:rPr>
        <w:t>teto de peso de 10%</w:t>
      </w:r>
      <w:r w:rsidRPr="00911663">
        <w:rPr>
          <w:rFonts w:ascii="Times New Roman" w:hAnsi="Times New Roman" w:cs="Times New Roman"/>
          <w:lang w:val="pt-BR"/>
        </w:rPr>
        <w:t>, que converte o retorno bruto e volátil das estratégias concentradas em perfis de risco mais defensáveis: nas variantes BL, o teto reduziu simultaneamente volatilidade, drawdown e turnover, ao custo marginal de poucos pontos de Sharpe.</w:t>
      </w:r>
    </w:p>
    <w:p w14:paraId="4929176D" w14:textId="77777777" w:rsidR="00911663" w:rsidRPr="00911663" w:rsidRDefault="00911663" w:rsidP="00911663">
      <w:pPr>
        <w:pStyle w:val="Corpodetexto"/>
        <w:rPr>
          <w:lang w:val="pt-BR"/>
        </w:rPr>
      </w:pPr>
    </w:p>
    <w:p w14:paraId="4615A319" w14:textId="79139C16" w:rsidR="006B5A49" w:rsidRPr="001935B7" w:rsidRDefault="006B5A49" w:rsidP="00911663">
      <w:pPr>
        <w:pStyle w:val="Ttulo2"/>
        <w:numPr>
          <w:ilvl w:val="1"/>
          <w:numId w:val="64"/>
        </w:numPr>
        <w:spacing w:line="360" w:lineRule="auto"/>
        <w:jc w:val="both"/>
        <w:rPr>
          <w:sz w:val="24"/>
          <w:szCs w:val="24"/>
        </w:rPr>
      </w:pPr>
      <w:bookmarkStart w:id="160" w:name="_Toc231684145"/>
      <w:bookmarkStart w:id="161" w:name="limitações"/>
      <w:bookmarkEnd w:id="153"/>
      <w:bookmarkEnd w:id="159"/>
      <w:r w:rsidRPr="001935B7">
        <w:rPr>
          <w:sz w:val="24"/>
          <w:szCs w:val="24"/>
        </w:rPr>
        <w:t>Limitações</w:t>
      </w:r>
      <w:bookmarkEnd w:id="160"/>
    </w:p>
    <w:p w14:paraId="3BD8666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471EC967" w14:textId="4874972D"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03214DA9"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r w:rsidRPr="005F2A20">
        <w:rPr>
          <w:i/>
          <w:iCs/>
          <w:sz w:val="24"/>
          <w:szCs w:val="24"/>
        </w:rPr>
        <w:t>momentum</w:t>
      </w:r>
      <w:r w:rsidRPr="00A80034">
        <w:rPr>
          <w:sz w:val="24"/>
          <w:szCs w:val="24"/>
        </w:rPr>
        <w:t xml:space="preserve"> 12-1 que alimentam o Black-Litterman não foram submetidas a um backtesting independente de seu poder preditivo. O bom desempenho do BL é consistente com a persistência de </w:t>
      </w:r>
      <w:r w:rsidRPr="005F2A20">
        <w:rPr>
          <w:i/>
          <w:iCs/>
          <w:sz w:val="24"/>
          <w:szCs w:val="24"/>
        </w:rPr>
        <w:t>momentum</w:t>
      </w:r>
      <w:r w:rsidRPr="00A80034">
        <w:rPr>
          <w:sz w:val="24"/>
          <w:szCs w:val="24"/>
        </w:rPr>
        <w:t xml:space="preserve"> documentada em mercados emergentes, mas o estudo não isola formalmente a contribuição do sinal.</w:t>
      </w:r>
    </w:p>
    <w:p w14:paraId="2FAD0CA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1CCC699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68FAE845"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CDaR ilustra a propensão das métricas de risco dependentes da trajetória a </w:t>
      </w:r>
      <w:r w:rsidRPr="00A80034">
        <w:rPr>
          <w:sz w:val="24"/>
          <w:szCs w:val="24"/>
        </w:rPr>
        <w:lastRenderedPageBreak/>
        <w:t>soluções degeneradas em janelas longas dominadas por poucos eventos extremos, limitando sua aplicabilidade no regime e no universo estudados.</w:t>
      </w:r>
    </w:p>
    <w:p w14:paraId="7CAD7DE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26C4C54A"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t>Reprodutibilidade dos dados de entrada</w:t>
      </w:r>
      <w:r w:rsidRPr="00A80034">
        <w:rPr>
          <w:sz w:val="24"/>
          <w:szCs w:val="24"/>
        </w:rPr>
        <w:t>. Os dados brutos provêm de base proprietária (Economática), não redistribuível, o que limita a reprodução integral do pipeline por terceiros.</w:t>
      </w:r>
    </w:p>
    <w:p w14:paraId="713B1307" w14:textId="35B17D88" w:rsidR="00605475" w:rsidRPr="00605475" w:rsidRDefault="00605475" w:rsidP="00605475">
      <w:pPr>
        <w:pStyle w:val="PargrafodaLista"/>
        <w:widowControl/>
        <w:numPr>
          <w:ilvl w:val="0"/>
          <w:numId w:val="7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sidRPr="00605475">
        <w:rPr>
          <w:b/>
          <w:bCs/>
          <w:color w:val="303030"/>
          <w:sz w:val="24"/>
          <w:szCs w:val="24"/>
          <w:lang w:val="pt-BR" w:eastAsia="pt-BR"/>
        </w:rPr>
        <w:t>Viés de Sobrevivência (</w:t>
      </w:r>
      <w:r w:rsidRPr="00605475">
        <w:rPr>
          <w:b/>
          <w:bCs/>
          <w:i/>
          <w:iCs/>
          <w:color w:val="303030"/>
          <w:sz w:val="24"/>
          <w:szCs w:val="24"/>
          <w:lang w:val="pt-BR" w:eastAsia="pt-BR"/>
        </w:rPr>
        <w:t>Survivorship Bias</w:t>
      </w:r>
      <w:r w:rsidRPr="00605475">
        <w:rPr>
          <w:b/>
          <w:bCs/>
          <w:color w:val="303030"/>
          <w:sz w:val="24"/>
          <w:szCs w:val="24"/>
          <w:lang w:val="pt-BR" w:eastAsia="pt-BR"/>
        </w:rPr>
        <w:t>)</w:t>
      </w:r>
      <w:r>
        <w:rPr>
          <w:color w:val="303030"/>
          <w:sz w:val="24"/>
          <w:szCs w:val="24"/>
          <w:lang w:val="pt-BR" w:eastAsia="pt-BR"/>
        </w:rPr>
        <w:t>:</w:t>
      </w:r>
      <w:r w:rsidRPr="00605475">
        <w:rPr>
          <w:color w:val="303030"/>
          <w:sz w:val="24"/>
          <w:szCs w:val="24"/>
          <w:lang w:val="pt-BR" w:eastAsia="pt-BR"/>
        </w:rPr>
        <w:t xml:space="preserve">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5CD3CEEE" w14:textId="77777777" w:rsidR="00A80034" w:rsidRPr="00A80034" w:rsidRDefault="00A80034" w:rsidP="00A80034">
      <w:pPr>
        <w:widowControl/>
        <w:autoSpaceDE/>
        <w:autoSpaceDN/>
        <w:spacing w:line="360" w:lineRule="auto"/>
        <w:jc w:val="both"/>
        <w:rPr>
          <w:sz w:val="24"/>
          <w:szCs w:val="24"/>
        </w:rPr>
      </w:pPr>
    </w:p>
    <w:p w14:paraId="65D179C7" w14:textId="5EDB334B" w:rsidR="006B5A49" w:rsidRPr="001935B7" w:rsidRDefault="006B5A49" w:rsidP="00A80034">
      <w:pPr>
        <w:pStyle w:val="Ttulo2"/>
        <w:numPr>
          <w:ilvl w:val="1"/>
          <w:numId w:val="64"/>
        </w:numPr>
        <w:spacing w:line="360" w:lineRule="auto"/>
        <w:jc w:val="both"/>
        <w:rPr>
          <w:sz w:val="24"/>
          <w:szCs w:val="24"/>
        </w:rPr>
      </w:pPr>
      <w:bookmarkStart w:id="162" w:name="_Toc231684146"/>
      <w:bookmarkStart w:id="163" w:name="sugestões-para-pesquisas-futuras"/>
      <w:bookmarkEnd w:id="161"/>
      <w:r w:rsidRPr="001935B7">
        <w:rPr>
          <w:sz w:val="24"/>
          <w:szCs w:val="24"/>
        </w:rPr>
        <w:t>Sugestões para Pesquisas Futuras</w:t>
      </w:r>
      <w:bookmarkEnd w:id="162"/>
    </w:p>
    <w:p w14:paraId="2FB071CA"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039B597" w14:textId="65A61640"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30F823B8"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r w:rsidRPr="005F2A20">
        <w:rPr>
          <w:i/>
          <w:iCs/>
          <w:sz w:val="24"/>
          <w:szCs w:val="24"/>
        </w:rPr>
        <w:t>momentum</w:t>
      </w:r>
      <w:r w:rsidRPr="00A80034">
        <w:rPr>
          <w:sz w:val="24"/>
          <w:szCs w:val="24"/>
        </w:rPr>
        <w:t xml:space="preserve">. A integração desses modelos — com validação preditiva </w:t>
      </w:r>
      <w:r w:rsidRPr="00F759D2">
        <w:rPr>
          <w:i/>
          <w:iCs/>
          <w:sz w:val="24"/>
          <w:szCs w:val="24"/>
        </w:rPr>
        <w:t>out-of-sample</w:t>
      </w:r>
      <w:r w:rsidRPr="00A80034">
        <w:rPr>
          <w:sz w:val="24"/>
          <w:szCs w:val="24"/>
        </w:rPr>
        <w:t xml:space="preserve"> rigorosa e comparação direta contra o </w:t>
      </w:r>
      <w:r w:rsidRPr="005F2A20">
        <w:rPr>
          <w:i/>
          <w:iCs/>
          <w:sz w:val="24"/>
          <w:szCs w:val="24"/>
        </w:rPr>
        <w:t>momentum</w:t>
      </w:r>
      <w:r w:rsidRPr="00A80034">
        <w:rPr>
          <w:sz w:val="24"/>
          <w:szCs w:val="24"/>
        </w:rPr>
        <w:t xml:space="preserve"> como </w:t>
      </w:r>
      <w:r w:rsidRPr="005F2A20">
        <w:rPr>
          <w:i/>
          <w:iCs/>
          <w:sz w:val="24"/>
          <w:szCs w:val="24"/>
        </w:rPr>
        <w:t>benchmark</w:t>
      </w:r>
      <w:r w:rsidRPr="00A80034">
        <w:rPr>
          <w:sz w:val="24"/>
          <w:szCs w:val="24"/>
        </w:rPr>
        <w:t xml:space="preserve"> de visão — constitui extensão natural e promissora.</w:t>
      </w:r>
    </w:p>
    <w:p w14:paraId="3A7F16B9"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r w:rsidRPr="005F2A20">
        <w:rPr>
          <w:i/>
          <w:iCs/>
          <w:sz w:val="24"/>
          <w:szCs w:val="24"/>
        </w:rPr>
        <w:t>backtesting</w:t>
      </w:r>
      <w:r w:rsidRPr="00A80034">
        <w:rPr>
          <w:sz w:val="24"/>
          <w:szCs w:val="24"/>
        </w:rPr>
        <w:t xml:space="preserve"> segregado, a acurácia direcional e a calibração das visões de retorno, dissociando a contribuição do sinal da contribuição da estrutura bayesiana.</w:t>
      </w:r>
    </w:p>
    <w:p w14:paraId="3897789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25FB3532"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lastRenderedPageBreak/>
        <w:t>Calibração endógena de δ e de Ω.</w:t>
      </w:r>
      <w:r w:rsidRPr="00A80034">
        <w:rPr>
          <w:sz w:val="24"/>
          <w:szCs w:val="24"/>
        </w:rPr>
        <w:t xml:space="preserve"> Investigar métodos de estimação do coeficiente de aversão ao risco a partir de dados do mercado brasileiro e calibrar a incerteza das visões (Ω) pelo método de Idzorek (2005), baseado em níveis de confiança.</w:t>
      </w:r>
    </w:p>
    <w:p w14:paraId="313472F1"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Testes de significância e robustez intertemporal.</w:t>
      </w:r>
      <w:r w:rsidRPr="00A80034">
        <w:rPr>
          <w:sz w:val="24"/>
          <w:szCs w:val="24"/>
        </w:rPr>
        <w:t xml:space="preserve"> Aplicar testes de significância de diferenças de índice de Sharpe (Jobson-Korkie/Memmel) entre as estratégias e avaliar a estabilidade do ordenamento em subperíodos e regimes macroeconômicos distintos.</w:t>
      </w:r>
    </w:p>
    <w:p w14:paraId="03B200DA" w14:textId="77777777" w:rsidR="00A80034" w:rsidRDefault="00A80034" w:rsidP="00A80034">
      <w:pPr>
        <w:widowControl/>
        <w:autoSpaceDE/>
        <w:autoSpaceDN/>
        <w:spacing w:line="360" w:lineRule="auto"/>
        <w:jc w:val="both"/>
        <w:rPr>
          <w:sz w:val="24"/>
          <w:szCs w:val="24"/>
        </w:rPr>
      </w:pPr>
    </w:p>
    <w:p w14:paraId="442A4EBC" w14:textId="3E0B25A1" w:rsidR="006B5A49" w:rsidRPr="001935B7" w:rsidRDefault="006B5A49" w:rsidP="00A80034">
      <w:pPr>
        <w:pStyle w:val="Ttulo2"/>
        <w:numPr>
          <w:ilvl w:val="1"/>
          <w:numId w:val="64"/>
        </w:numPr>
        <w:spacing w:line="360" w:lineRule="auto"/>
        <w:jc w:val="both"/>
        <w:rPr>
          <w:sz w:val="24"/>
          <w:szCs w:val="24"/>
        </w:rPr>
      </w:pPr>
      <w:bookmarkStart w:id="164" w:name="_Toc231684147"/>
      <w:bookmarkStart w:id="165" w:name="considerações-finais"/>
      <w:bookmarkEnd w:id="163"/>
      <w:r w:rsidRPr="001935B7">
        <w:rPr>
          <w:sz w:val="24"/>
          <w:szCs w:val="24"/>
        </w:rPr>
        <w:t>Considerações Finais</w:t>
      </w:r>
      <w:bookmarkEnd w:id="164"/>
    </w:p>
    <w:p w14:paraId="36DF01F9"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2A4205D" w14:textId="51FA5C69"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 xml:space="preserve">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Black-Litterman, ao combinar um prior de equilíbrio a uma visão de </w:t>
      </w:r>
      <w:r w:rsidRPr="005F2A20">
        <w:rPr>
          <w:rFonts w:ascii="Times New Roman" w:hAnsi="Times New Roman" w:cs="Times New Roman"/>
          <w:i/>
          <w:iCs/>
          <w:lang w:val="pt-BR"/>
        </w:rPr>
        <w:t>momentum</w:t>
      </w:r>
      <w:r w:rsidRPr="00660315">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50"/>
      <w:bookmarkEnd w:id="165"/>
      <w:r w:rsidR="00C677C0" w:rsidRPr="00FE6847">
        <w:rPr>
          <w:lang w:val="pt-BR"/>
        </w:rPr>
        <w:t>.</w:t>
      </w:r>
      <w:r w:rsidR="00C677C0" w:rsidRPr="00FE6847">
        <w:rPr>
          <w:lang w:val="pt-BR"/>
        </w:rP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6" w:name="_Toc231684148"/>
      <w:r>
        <w:lastRenderedPageBreak/>
        <w:t>REFERÊNCIAS</w:t>
      </w:r>
      <w:bookmarkEnd w:id="166"/>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rsidRPr="00F759D2">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5ABCDEF5" w14:textId="77777777" w:rsidR="00322830" w:rsidRDefault="00322830" w:rsidP="00322830">
      <w:pPr>
        <w:pStyle w:val="font-claude-response-body"/>
        <w:rPr>
          <w:lang w:val="en-US"/>
        </w:rPr>
      </w:pPr>
      <w:r>
        <w:rPr>
          <w:lang w:val="en-US"/>
        </w:rPr>
        <w:lastRenderedPageBreak/>
        <w:t xml:space="preserve">IDZOREK, Thomas M. </w:t>
      </w:r>
      <w:r>
        <w:rPr>
          <w:rStyle w:val="Forte"/>
          <w:lang w:val="en-US"/>
        </w:rPr>
        <w:t>A step-by-step guide to the Black-Litterman model</w:t>
      </w:r>
      <w:r>
        <w:rPr>
          <w:lang w:val="en-US"/>
        </w:rPr>
        <w:t>: incorporating user-specified confidence levels. Working Paper. Chicago: Ibbotson Associates, 2005.</w:t>
      </w:r>
    </w:p>
    <w:p w14:paraId="770892BC" w14:textId="047096DF"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26AD2DB6"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5F4CDAF0" w14:textId="7B1FBDD0"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06DDCFE"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1CADBE65" w14:textId="77777777" w:rsidR="00322830" w:rsidRPr="008A0506" w:rsidRDefault="00322830" w:rsidP="00F61AE8">
      <w:pPr>
        <w:pStyle w:val="font-claude-response-body"/>
        <w:rPr>
          <w:lang w:val="en-US"/>
        </w:rPr>
      </w:pPr>
    </w:p>
    <w:p w14:paraId="54F50B6D" w14:textId="77777777" w:rsidR="00F61AE8" w:rsidRPr="008A0506" w:rsidRDefault="00F61AE8" w:rsidP="00F61AE8">
      <w:pPr>
        <w:pStyle w:val="font-claude-response-body"/>
        <w:rPr>
          <w:lang w:val="en-US"/>
        </w:rPr>
      </w:pPr>
      <w:r>
        <w:rPr>
          <w:lang w:val="en-US"/>
        </w:rPr>
        <w:lastRenderedPageBreak/>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FA3C7BF"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57C43FD2" w14:textId="10DBD596" w:rsidR="00F61AE8" w:rsidRPr="003C68A7" w:rsidRDefault="00F61AE8" w:rsidP="00F61AE8">
      <w:pPr>
        <w:pStyle w:val="font-claude-response-body"/>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sidRPr="003C68A7">
        <w:t xml:space="preserve">Acesso em: </w:t>
      </w:r>
      <w:r w:rsidR="003C68A7">
        <w:t>01 de Junho de</w:t>
      </w:r>
      <w:r w:rsidRPr="003C68A7">
        <w:t xml:space="preserve"> 202</w:t>
      </w:r>
      <w:r w:rsidR="003C68A7">
        <w:t>6</w:t>
      </w:r>
      <w:r w:rsidRPr="003C68A7">
        <w:t>.</w:t>
      </w:r>
    </w:p>
    <w:p w14:paraId="1ED1325C" w14:textId="77777777" w:rsidR="00F61AE8" w:rsidRPr="008A0506" w:rsidRDefault="00F61AE8" w:rsidP="00F61AE8">
      <w:pPr>
        <w:pStyle w:val="font-claude-response-body"/>
        <w:rPr>
          <w:lang w:val="en-US"/>
        </w:rPr>
      </w:pPr>
      <w:r w:rsidRPr="00192C03">
        <w:t xml:space="preserve">ROCKAFELLAR, R. Tyrrell; URYASEV, Stanislav. </w:t>
      </w:r>
      <w:r>
        <w:rPr>
          <w:lang w:val="en-US"/>
        </w:rPr>
        <w:t xml:space="preserve">Conditional value-at-risk for general loss distributions. </w:t>
      </w:r>
      <w:r>
        <w:rPr>
          <w:rStyle w:val="Forte"/>
          <w:lang w:val="en-US"/>
        </w:rPr>
        <w:t>Journal of Banking &amp; Finance</w:t>
      </w:r>
      <w:r>
        <w:rPr>
          <w:lang w:val="en-US"/>
        </w:rPr>
        <w:t>, Amsterdam, v. 26, n. 7, p. 1443–1471, jul.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563F21AF" w14:textId="77777777" w:rsidR="00840631" w:rsidRDefault="00840631" w:rsidP="00F61AE8">
      <w:pPr>
        <w:pStyle w:val="font-claude-response-body"/>
        <w:rPr>
          <w:lang w:val="en-US"/>
        </w:rPr>
      </w:pPr>
    </w:p>
    <w:p w14:paraId="1FBAE6A2" w14:textId="77777777" w:rsidR="00840631" w:rsidRPr="00840631" w:rsidRDefault="00840631" w:rsidP="00840631">
      <w:pPr>
        <w:pStyle w:val="font-claude-response-body"/>
        <w:rPr>
          <w:lang w:val="en-US"/>
        </w:rPr>
      </w:pPr>
      <w:r w:rsidRPr="00840631">
        <w:rPr>
          <w:lang w:val="en-US"/>
        </w:rPr>
        <w:t>ARTZNER, Philippe; DELBAEN, Freddy; EBER, Jean-Marc; HEATH, David. Coherent measures of risk. **Mathematical Finance**, Hoboken, v. 9, n. 3, p. 203-228, jul. 1999.</w:t>
      </w:r>
    </w:p>
    <w:p w14:paraId="602E9BE2" w14:textId="77777777" w:rsidR="00840631" w:rsidRPr="00840631" w:rsidRDefault="00840631" w:rsidP="00840631">
      <w:pPr>
        <w:pStyle w:val="font-claude-response-body"/>
        <w:rPr>
          <w:lang w:val="en-US"/>
        </w:rPr>
      </w:pPr>
    </w:p>
    <w:p w14:paraId="771F0E6E" w14:textId="77777777" w:rsidR="00840631" w:rsidRPr="00840631" w:rsidRDefault="00840631" w:rsidP="00840631">
      <w:pPr>
        <w:pStyle w:val="font-claude-response-body"/>
        <w:rPr>
          <w:lang w:val="en-US"/>
        </w:rPr>
      </w:pPr>
      <w:r w:rsidRPr="00840631">
        <w:rPr>
          <w:lang w:val="en-US"/>
        </w:rPr>
        <w:lastRenderedPageBreak/>
        <w:t xml:space="preserve">ATHAYDE, Gustavo; FLORES, Renato. Portfolio optimisation with higher moments of risk at the Pakistan Stock Exchange. </w:t>
      </w:r>
      <w:r w:rsidRPr="00840631">
        <w:t xml:space="preserve">**Economic Research — Ekonomska Istraživanja**, Zagreb, v. 30, n. 1, p. 1401-1415, 2017. Disponível em: https://www.tandfonline.com/doi/full/10.1080/1331677X.2017.1340182. </w:t>
      </w:r>
      <w:r w:rsidRPr="00840631">
        <w:rPr>
          <w:lang w:val="en-US"/>
        </w:rPr>
        <w:t>Acesso em: nov. 2025.</w:t>
      </w:r>
    </w:p>
    <w:p w14:paraId="7D799049" w14:textId="77777777" w:rsidR="00840631" w:rsidRPr="00840631" w:rsidRDefault="00840631" w:rsidP="00840631">
      <w:pPr>
        <w:pStyle w:val="font-claude-response-body"/>
        <w:rPr>
          <w:lang w:val="en-US"/>
        </w:rPr>
      </w:pPr>
    </w:p>
    <w:p w14:paraId="3BA14A50" w14:textId="77777777" w:rsidR="00840631" w:rsidRPr="00840631" w:rsidRDefault="00840631" w:rsidP="00840631">
      <w:pPr>
        <w:pStyle w:val="font-claude-response-body"/>
      </w:pPr>
      <w:r w:rsidRPr="00840631">
        <w:rPr>
          <w:lang w:val="en-US"/>
        </w:rPr>
        <w:t xml:space="preserve">BARNDORFF-NIELSEN, Ole E. et al. Measuring downside risk: realised semivariance. </w:t>
      </w:r>
      <w:r w:rsidRPr="00840631">
        <w:t>Durham: Duke University, 2008. Disponível em: https://public.econ.duke.edu/~get/browse/courses/201/spr08/DOWNLOADS/New_Methods_and_JumpTests/BNKS-semivariance-2008.pdf. Acesso em: nov. 2025.</w:t>
      </w:r>
    </w:p>
    <w:p w14:paraId="35ACBA67" w14:textId="77777777" w:rsidR="00840631" w:rsidRPr="00840631" w:rsidRDefault="00840631" w:rsidP="00840631">
      <w:pPr>
        <w:pStyle w:val="font-claude-response-body"/>
      </w:pPr>
    </w:p>
    <w:p w14:paraId="3E77C501" w14:textId="77777777" w:rsidR="00840631" w:rsidRPr="00840631" w:rsidRDefault="00840631" w:rsidP="00840631">
      <w:pPr>
        <w:pStyle w:val="font-claude-response-body"/>
        <w:rPr>
          <w:lang w:val="en-US"/>
        </w:rPr>
      </w:pPr>
      <w:r w:rsidRPr="00840631">
        <w:rPr>
          <w:lang w:val="en-US"/>
        </w:rPr>
        <w:t>BAWA, Vijay S. Optimal rules for ordering uncertain prospects. **Journal of Financial Economics**, Amsterdam, v. 2, n. 1, p. 95-121, mar. 1975.</w:t>
      </w:r>
    </w:p>
    <w:p w14:paraId="13CD8B10" w14:textId="77777777" w:rsidR="00840631" w:rsidRPr="00840631" w:rsidRDefault="00840631" w:rsidP="00840631">
      <w:pPr>
        <w:pStyle w:val="font-claude-response-body"/>
        <w:rPr>
          <w:lang w:val="en-US"/>
        </w:rPr>
      </w:pPr>
    </w:p>
    <w:p w14:paraId="4F5C942B" w14:textId="77777777" w:rsidR="00840631" w:rsidRPr="00840631" w:rsidRDefault="00840631" w:rsidP="00840631">
      <w:pPr>
        <w:pStyle w:val="font-claude-response-body"/>
      </w:pPr>
      <w:r w:rsidRPr="00840631">
        <w:rPr>
          <w:lang w:val="en-US"/>
        </w:rPr>
        <w:t xml:space="preserve">BUCKLE, David J. Portfolio skew and kurtosis. </w:t>
      </w:r>
      <w:r w:rsidRPr="00840631">
        <w:t>**Risk**, Londres, jun. 2006. Disponível em: https://www.risk.net/sites/default/files/import_unmanaged/risk.net/data/risk/pdf/technical/risk_0605_technical_buckle.pdf. Acesso em: nov. 2025.</w:t>
      </w:r>
    </w:p>
    <w:p w14:paraId="2DAD07AB" w14:textId="77777777" w:rsidR="00840631" w:rsidRPr="00840631" w:rsidRDefault="00840631" w:rsidP="00840631">
      <w:pPr>
        <w:pStyle w:val="font-claude-response-body"/>
      </w:pPr>
    </w:p>
    <w:p w14:paraId="620C00FD" w14:textId="77777777" w:rsidR="00840631" w:rsidRPr="00840631" w:rsidRDefault="00840631" w:rsidP="00840631">
      <w:pPr>
        <w:pStyle w:val="font-claude-response-body"/>
      </w:pPr>
      <w:r w:rsidRPr="00840631">
        <w:t xml:space="preserve">CARAPUÇO, João; NEVES, Rui; HORTA, Nuno. </w:t>
      </w:r>
      <w:r w:rsidRPr="00840631">
        <w:rPr>
          <w:lang w:val="en-US"/>
        </w:rPr>
        <w:t xml:space="preserve">Advancing investment frontiers: industry-grade deep reinforcement learning for portfolio optimization. </w:t>
      </w:r>
      <w:r w:rsidRPr="00840631">
        <w:t>**arXiv**, 2024. Disponível em: https://arxiv.org/html/2403.07916v1. Acesso em: nov. 2025.</w:t>
      </w:r>
    </w:p>
    <w:p w14:paraId="018EC9E6" w14:textId="77777777" w:rsidR="00840631" w:rsidRPr="00840631" w:rsidRDefault="00840631" w:rsidP="00840631">
      <w:pPr>
        <w:pStyle w:val="font-claude-response-body"/>
      </w:pPr>
    </w:p>
    <w:p w14:paraId="5DE423D1" w14:textId="77777777" w:rsidR="00840631" w:rsidRPr="00840631" w:rsidRDefault="00840631" w:rsidP="00840631">
      <w:pPr>
        <w:pStyle w:val="font-claude-response-body"/>
        <w:rPr>
          <w:lang w:val="en-US"/>
        </w:rPr>
      </w:pPr>
      <w:r w:rsidRPr="00840631">
        <w:rPr>
          <w:lang w:val="en-US"/>
        </w:rPr>
        <w:t>CHOW, George; DENNING, Karen C. A practitioner's guide to address fat tails and downside risk in portfolio construction. **Journal of Investment Management**, Irvine, 1994. Disponível em: https://www.joim.com/wp-content/uploads/emember/downloads/p0725.pdf. Acesso em: nov. 2025.</w:t>
      </w:r>
    </w:p>
    <w:p w14:paraId="143EE9AA" w14:textId="77777777" w:rsidR="00840631" w:rsidRPr="00840631" w:rsidRDefault="00840631" w:rsidP="00840631">
      <w:pPr>
        <w:pStyle w:val="font-claude-response-body"/>
        <w:rPr>
          <w:lang w:val="en-US"/>
        </w:rPr>
      </w:pPr>
    </w:p>
    <w:p w14:paraId="4C96CA71" w14:textId="77777777" w:rsidR="00840631" w:rsidRPr="00840631" w:rsidRDefault="00840631" w:rsidP="00840631">
      <w:pPr>
        <w:pStyle w:val="font-claude-response-body"/>
        <w:rPr>
          <w:lang w:val="en-US"/>
        </w:rPr>
      </w:pPr>
      <w:r w:rsidRPr="00840631">
        <w:rPr>
          <w:lang w:val="en-US"/>
        </w:rPr>
        <w:t>FAMA, Eugene F. The behavior of stock-market prices. **The Journal of Business**, Chicago, v. 38, n. 1, p. 34-105, jan. 1965.</w:t>
      </w:r>
    </w:p>
    <w:p w14:paraId="4FE126EB" w14:textId="77777777" w:rsidR="00840631" w:rsidRPr="00840631" w:rsidRDefault="00840631" w:rsidP="00840631">
      <w:pPr>
        <w:pStyle w:val="font-claude-response-body"/>
        <w:rPr>
          <w:lang w:val="en-US"/>
        </w:rPr>
      </w:pPr>
    </w:p>
    <w:p w14:paraId="0B9EE55C" w14:textId="77777777" w:rsidR="00840631" w:rsidRPr="00840631" w:rsidRDefault="00840631" w:rsidP="00840631">
      <w:pPr>
        <w:pStyle w:val="font-claude-response-body"/>
        <w:rPr>
          <w:lang w:val="en-US"/>
        </w:rPr>
      </w:pPr>
      <w:r w:rsidRPr="00840631">
        <w:rPr>
          <w:lang w:val="en-US"/>
        </w:rPr>
        <w:t>FISHBURN, Peter C. Mean-risk analysis with risk associated with below-target returns. **The American Economic Review**, Nashville, v. 67, n. 2, p. 116-126, mar. 1977.</w:t>
      </w:r>
    </w:p>
    <w:p w14:paraId="69D1A1AF" w14:textId="77777777" w:rsidR="00840631" w:rsidRPr="00840631" w:rsidRDefault="00840631" w:rsidP="00840631">
      <w:pPr>
        <w:pStyle w:val="font-claude-response-body"/>
        <w:rPr>
          <w:lang w:val="en-US"/>
        </w:rPr>
      </w:pPr>
    </w:p>
    <w:p w14:paraId="2A34974F" w14:textId="77777777" w:rsidR="00840631" w:rsidRPr="00840631" w:rsidRDefault="00840631" w:rsidP="00840631">
      <w:pPr>
        <w:pStyle w:val="font-claude-response-body"/>
        <w:rPr>
          <w:lang w:val="en-US"/>
        </w:rPr>
      </w:pPr>
      <w:r w:rsidRPr="00840631">
        <w:rPr>
          <w:lang w:val="en-US"/>
        </w:rPr>
        <w:lastRenderedPageBreak/>
        <w:t xml:space="preserve">GIRARD, Emre; KODJOVI, Messan. The introduction of emerging currencies into a portfolio: towards a more complete diversification model. </w:t>
      </w:r>
      <w:r w:rsidRPr="00840631">
        <w:t xml:space="preserve">**Économie internationale**, Paris, n. 121, p. 5-38, 2010. Disponível em: https://shs.cairn.info/revue-economie-internationale-2010-1-page-5?lang=en. </w:t>
      </w:r>
      <w:r w:rsidRPr="00840631">
        <w:rPr>
          <w:lang w:val="en-US"/>
        </w:rPr>
        <w:t>Acesso em: nov. 2025.</w:t>
      </w:r>
    </w:p>
    <w:p w14:paraId="3E9D7848" w14:textId="77777777" w:rsidR="00840631" w:rsidRPr="00840631" w:rsidRDefault="00840631" w:rsidP="00840631">
      <w:pPr>
        <w:pStyle w:val="font-claude-response-body"/>
        <w:rPr>
          <w:lang w:val="en-US"/>
        </w:rPr>
      </w:pPr>
    </w:p>
    <w:p w14:paraId="3A1C400B" w14:textId="77777777" w:rsidR="00840631" w:rsidRPr="00840631" w:rsidRDefault="00840631" w:rsidP="00840631">
      <w:pPr>
        <w:pStyle w:val="font-claude-response-body"/>
      </w:pPr>
      <w:r w:rsidRPr="00840631">
        <w:rPr>
          <w:lang w:val="en-US"/>
        </w:rPr>
        <w:t xml:space="preserve">JARVIS, Stuart. Dynamic asset allocation techniques. In: INTERNATIONAL CONGRESS OF ACTUARIES, 2010, Cape Town. </w:t>
      </w:r>
      <w:r w:rsidRPr="00840631">
        <w:t>**Anais…** Cap Town: International Actuarial Association, 2010. Disponível em: https://actuaries.org/app/uploads/2025/07/ICA2010_AFIR_32_final-paper_Jarvis.pdf. Acesso em: nov. 2025.</w:t>
      </w:r>
    </w:p>
    <w:p w14:paraId="68D1B053" w14:textId="77777777" w:rsidR="00840631" w:rsidRPr="00840631" w:rsidRDefault="00840631" w:rsidP="00840631">
      <w:pPr>
        <w:pStyle w:val="font-claude-response-body"/>
      </w:pPr>
    </w:p>
    <w:p w14:paraId="4F66412F" w14:textId="77777777" w:rsidR="00840631" w:rsidRPr="00840631" w:rsidRDefault="00840631" w:rsidP="00840631">
      <w:pPr>
        <w:pStyle w:val="font-claude-response-body"/>
        <w:rPr>
          <w:lang w:val="en-US"/>
        </w:rPr>
      </w:pPr>
      <w:r w:rsidRPr="00840631">
        <w:rPr>
          <w:lang w:val="en-US"/>
        </w:rPr>
        <w:t>KAHNEMAN, Daniel; TVERSKY, Amos. Prospect theory: an analysis of decision under risk. **Econometrica**, Hoboken, v. 47, n. 2, p. 263-292, mar. 1979.</w:t>
      </w:r>
    </w:p>
    <w:p w14:paraId="20DF8A88" w14:textId="77777777" w:rsidR="00840631" w:rsidRPr="00840631" w:rsidRDefault="00840631" w:rsidP="00840631">
      <w:pPr>
        <w:pStyle w:val="font-claude-response-body"/>
        <w:rPr>
          <w:lang w:val="en-US"/>
        </w:rPr>
      </w:pPr>
    </w:p>
    <w:p w14:paraId="3AD250CF" w14:textId="77777777" w:rsidR="00840631" w:rsidRPr="00840631" w:rsidRDefault="00840631" w:rsidP="00840631">
      <w:pPr>
        <w:pStyle w:val="font-claude-response-body"/>
      </w:pPr>
      <w:r w:rsidRPr="00840631">
        <w:rPr>
          <w:lang w:val="en-US"/>
        </w:rPr>
        <w:t xml:space="preserve">KAPLAN, Paul D.; KNOWLES, James A. Kappa: a generalized downside risk-adjusted performance measure. **Journal of Performance Measurement**, New York, v. 8, n. 3, p. 42-54, primavera 2004. </w:t>
      </w:r>
      <w:r w:rsidRPr="00840631">
        <w:t>Disponível em: http://w.performance-measurement.org/KaplanKnowles2004.pdf. Acesso em: nov. 2025.</w:t>
      </w:r>
    </w:p>
    <w:p w14:paraId="3172E107" w14:textId="77777777" w:rsidR="00840631" w:rsidRPr="00840631" w:rsidRDefault="00840631" w:rsidP="00840631">
      <w:pPr>
        <w:pStyle w:val="font-claude-response-body"/>
      </w:pPr>
    </w:p>
    <w:p w14:paraId="1F2F9C7E" w14:textId="77777777" w:rsidR="00840631" w:rsidRPr="00840631" w:rsidRDefault="00840631" w:rsidP="00840631">
      <w:pPr>
        <w:pStyle w:val="font-claude-response-body"/>
        <w:rPr>
          <w:lang w:val="en-US"/>
        </w:rPr>
      </w:pPr>
      <w:r w:rsidRPr="00840631">
        <w:rPr>
          <w:lang w:val="en-US"/>
        </w:rPr>
        <w:t xml:space="preserve">KEATING, Con; SHADWICK, William F. A universal performance measure. **Journal of Performance Measurement**, New York, v. 6, n. 3, p. 59-84, primavera 2002. </w:t>
      </w:r>
      <w:r w:rsidRPr="00840631">
        <w:t xml:space="preserve">Disponível em: https://www.researchgate.net/publication/228550687_A_Universal_Performance_Measure. </w:t>
      </w:r>
      <w:r w:rsidRPr="00840631">
        <w:rPr>
          <w:lang w:val="en-US"/>
        </w:rPr>
        <w:t>Acesso em: nov. 2025.</w:t>
      </w:r>
    </w:p>
    <w:p w14:paraId="0093442D" w14:textId="77777777" w:rsidR="00840631" w:rsidRPr="00840631" w:rsidRDefault="00840631" w:rsidP="00840631">
      <w:pPr>
        <w:pStyle w:val="font-claude-response-body"/>
        <w:rPr>
          <w:lang w:val="en-US"/>
        </w:rPr>
      </w:pPr>
    </w:p>
    <w:p w14:paraId="2CAB20E1" w14:textId="77777777" w:rsidR="00840631" w:rsidRPr="00840631" w:rsidRDefault="00840631" w:rsidP="00840631">
      <w:pPr>
        <w:pStyle w:val="font-claude-response-body"/>
        <w:rPr>
          <w:lang w:val="en-US"/>
        </w:rPr>
      </w:pPr>
      <w:r w:rsidRPr="00840631">
        <w:rPr>
          <w:lang w:val="en-US"/>
        </w:rPr>
        <w:t>MANDELBROT, Benoit. The variation of certain speculative prices. **The Journal of Business**, Chicago, v. 36, n. 4, p. 394-419, out. 1963.</w:t>
      </w:r>
    </w:p>
    <w:p w14:paraId="3C1929DD" w14:textId="77777777" w:rsidR="00840631" w:rsidRPr="00840631" w:rsidRDefault="00840631" w:rsidP="00840631">
      <w:pPr>
        <w:pStyle w:val="font-claude-response-body"/>
        <w:rPr>
          <w:lang w:val="en-US"/>
        </w:rPr>
      </w:pPr>
    </w:p>
    <w:p w14:paraId="2C67C543" w14:textId="77777777" w:rsidR="00840631" w:rsidRPr="00840631" w:rsidRDefault="00840631" w:rsidP="00840631">
      <w:pPr>
        <w:pStyle w:val="font-claude-response-body"/>
        <w:rPr>
          <w:lang w:val="en-US"/>
        </w:rPr>
      </w:pPr>
      <w:r w:rsidRPr="00840631">
        <w:rPr>
          <w:lang w:val="en-US"/>
        </w:rPr>
        <w:t>MARKOWITZ, Harry M. Portfolio selection. **The Journal of Finance**, Hoboken, v. 7, n. 1, p. 77-91, mar. 1952.</w:t>
      </w:r>
    </w:p>
    <w:p w14:paraId="24075F87" w14:textId="77777777" w:rsidR="00840631" w:rsidRPr="00840631" w:rsidRDefault="00840631" w:rsidP="00840631">
      <w:pPr>
        <w:pStyle w:val="font-claude-response-body"/>
        <w:rPr>
          <w:lang w:val="en-US"/>
        </w:rPr>
      </w:pPr>
    </w:p>
    <w:p w14:paraId="49E87CC2" w14:textId="77777777" w:rsidR="00840631" w:rsidRPr="00840631" w:rsidRDefault="00840631" w:rsidP="00840631">
      <w:pPr>
        <w:pStyle w:val="font-claude-response-body"/>
        <w:rPr>
          <w:lang w:val="en-US"/>
        </w:rPr>
      </w:pPr>
      <w:r w:rsidRPr="00840631">
        <w:rPr>
          <w:lang w:val="en-US"/>
        </w:rPr>
        <w:t>MARKOWITZ, Harry M. **Portfolio selection: efficient diversification of investments**. New York: John Wiley &amp; Sons, 1959.</w:t>
      </w:r>
    </w:p>
    <w:p w14:paraId="7706F996" w14:textId="77777777" w:rsidR="00840631" w:rsidRPr="00840631" w:rsidRDefault="00840631" w:rsidP="00840631">
      <w:pPr>
        <w:pStyle w:val="font-claude-response-body"/>
        <w:rPr>
          <w:lang w:val="en-US"/>
        </w:rPr>
      </w:pPr>
    </w:p>
    <w:p w14:paraId="61A1EAE6" w14:textId="77777777" w:rsidR="00840631" w:rsidRPr="00840631" w:rsidRDefault="00840631" w:rsidP="00840631">
      <w:pPr>
        <w:pStyle w:val="font-claude-response-body"/>
      </w:pPr>
      <w:r w:rsidRPr="00840631">
        <w:rPr>
          <w:lang w:val="en-US"/>
        </w:rPr>
        <w:lastRenderedPageBreak/>
        <w:t xml:space="preserve">MORGAN, J. P. **RiskMetrics: technical document**. 4. ed. New York: J.P. Morgan &amp; Co., 1996. </w:t>
      </w:r>
      <w:r w:rsidRPr="00840631">
        <w:t>Disponível em: https://www.value-at-risk.net/riskmetrics/. Acesso em: nov. 2025.</w:t>
      </w:r>
    </w:p>
    <w:p w14:paraId="1BBD59B1" w14:textId="77777777" w:rsidR="00840631" w:rsidRPr="00840631" w:rsidRDefault="00840631" w:rsidP="00840631">
      <w:pPr>
        <w:pStyle w:val="font-claude-response-body"/>
      </w:pPr>
    </w:p>
    <w:p w14:paraId="4A269080" w14:textId="77777777" w:rsidR="00840631" w:rsidRPr="00840631" w:rsidRDefault="00840631" w:rsidP="00840631">
      <w:pPr>
        <w:pStyle w:val="font-claude-response-body"/>
      </w:pPr>
      <w:r w:rsidRPr="00840631">
        <w:rPr>
          <w:lang w:val="en-US"/>
        </w:rPr>
        <w:t xml:space="preserve">NATIONAL BUREAU OF ECONOMIC RESEARCH (NBER). **Optimal portfolio choice with fat tails**. </w:t>
      </w:r>
      <w:r w:rsidRPr="00840631">
        <w:t>Cambridge: NBER, 2009. Disponível em: https://www.nber.org/sites/default/files/2023-06/orrc09-16-VD.pdf. Acesso em: nov. 2025.</w:t>
      </w:r>
    </w:p>
    <w:p w14:paraId="448256FE" w14:textId="77777777" w:rsidR="00840631" w:rsidRPr="00840631" w:rsidRDefault="00840631" w:rsidP="00840631">
      <w:pPr>
        <w:pStyle w:val="font-claude-response-body"/>
      </w:pPr>
    </w:p>
    <w:p w14:paraId="5750159B" w14:textId="77777777" w:rsidR="00840631" w:rsidRPr="00840631" w:rsidRDefault="00840631" w:rsidP="00840631">
      <w:pPr>
        <w:pStyle w:val="font-claude-response-body"/>
      </w:pPr>
      <w:r w:rsidRPr="00840631">
        <w:rPr>
          <w:lang w:val="en-US"/>
        </w:rPr>
        <w:t xml:space="preserve">ROCKAFELLAR, R. Tyrrell; URYASEV, Stanislav. Optimization of conditional value-at-risk. </w:t>
      </w:r>
      <w:r w:rsidRPr="00840631">
        <w:t>**Journal of Risk**, Londres, v. 2, n. 3, p. 21-41, 2000. Disponível em: https://sites.math.washington.edu/~rtr/papers/rtr179-CVaR1.pdf. Acesso em: nov. 2025.</w:t>
      </w:r>
    </w:p>
    <w:p w14:paraId="3659B227" w14:textId="77777777" w:rsidR="00840631" w:rsidRPr="00840631" w:rsidRDefault="00840631" w:rsidP="00840631">
      <w:pPr>
        <w:pStyle w:val="font-claude-response-body"/>
      </w:pPr>
    </w:p>
    <w:p w14:paraId="2A1449A7" w14:textId="77777777" w:rsidR="00840631" w:rsidRPr="00840631" w:rsidRDefault="00840631" w:rsidP="00840631">
      <w:pPr>
        <w:pStyle w:val="font-claude-response-body"/>
      </w:pPr>
      <w:r w:rsidRPr="00840631">
        <w:rPr>
          <w:lang w:val="en-US"/>
        </w:rPr>
        <w:t xml:space="preserve">ROCKAFELLAR, R. Tyrrell; URYASEV, Stanislav. Conditional value-at-risk for general loss distributions. </w:t>
      </w:r>
      <w:r w:rsidRPr="00840631">
        <w:t>**Journal of Banking &amp; Finance**, Amsterdam, v. 26, n. 7, p. 1443-1471, 2002. Disponível em: https://sites.math.washington.edu/~rtr/papers/rtr187-CVaR2.pdf. Acesso em: nov. 2025.</w:t>
      </w:r>
    </w:p>
    <w:p w14:paraId="675A4A15" w14:textId="77777777" w:rsidR="00840631" w:rsidRPr="00840631" w:rsidRDefault="00840631" w:rsidP="00840631">
      <w:pPr>
        <w:pStyle w:val="font-claude-response-body"/>
      </w:pPr>
    </w:p>
    <w:p w14:paraId="0DD8ED3C" w14:textId="77777777" w:rsidR="00840631" w:rsidRPr="00840631" w:rsidRDefault="00840631" w:rsidP="00840631">
      <w:pPr>
        <w:pStyle w:val="font-claude-response-body"/>
      </w:pPr>
      <w:r w:rsidRPr="00840631">
        <w:rPr>
          <w:lang w:val="en-US"/>
        </w:rPr>
        <w:t xml:space="preserve">ROLLINGER, Thomas N.; HOFFMAN, Scott T. Sortino: a 'sharper' ratio. </w:t>
      </w:r>
      <w:r w:rsidRPr="00840631">
        <w:t>Chicago: CME Group / Red Rock Capital, 2013. Disponível em: https://www.cmegroup.com/education/files/rr-sortino-a-sharper-ratio.pdf. Acesso em: nov. 2025.</w:t>
      </w:r>
    </w:p>
    <w:p w14:paraId="5611D5F6" w14:textId="77777777" w:rsidR="00840631" w:rsidRPr="00840631" w:rsidRDefault="00840631" w:rsidP="00840631">
      <w:pPr>
        <w:pStyle w:val="font-claude-response-body"/>
      </w:pPr>
    </w:p>
    <w:p w14:paraId="054A1CEE" w14:textId="77777777" w:rsidR="00840631" w:rsidRPr="00840631" w:rsidRDefault="00840631" w:rsidP="00840631">
      <w:pPr>
        <w:pStyle w:val="font-claude-response-body"/>
        <w:rPr>
          <w:lang w:val="en-US"/>
        </w:rPr>
      </w:pPr>
      <w:r w:rsidRPr="00840631">
        <w:rPr>
          <w:lang w:val="en-US"/>
        </w:rPr>
        <w:t>ROM, Brian M.; FERGUSON, Kathleen W. Post-modern portfolio theory comes of age. **The Journal of Investing**, New York, v. 3, n. 3, p. 11-17, outono 1994.</w:t>
      </w:r>
    </w:p>
    <w:p w14:paraId="074492C8" w14:textId="77777777" w:rsidR="00840631" w:rsidRPr="00840631" w:rsidRDefault="00840631" w:rsidP="00840631">
      <w:pPr>
        <w:pStyle w:val="font-claude-response-body"/>
        <w:rPr>
          <w:lang w:val="en-US"/>
        </w:rPr>
      </w:pPr>
    </w:p>
    <w:p w14:paraId="6CBFBE99" w14:textId="77777777" w:rsidR="00840631" w:rsidRPr="00840631" w:rsidRDefault="00840631" w:rsidP="00840631">
      <w:pPr>
        <w:pStyle w:val="font-claude-response-body"/>
        <w:rPr>
          <w:lang w:val="en-US"/>
        </w:rPr>
      </w:pPr>
      <w:r w:rsidRPr="00840631">
        <w:rPr>
          <w:lang w:val="en-US"/>
        </w:rPr>
        <w:t>SORTINO, Frank A.; VAN DER MEER, Robert. Downside risk. **The Journal of Portfolio Management**, New York, v. 17, n. 4, p. 27-31, verão 1991.</w:t>
      </w:r>
    </w:p>
    <w:p w14:paraId="12FFD96A" w14:textId="77777777" w:rsidR="00840631" w:rsidRPr="00840631" w:rsidRDefault="00840631" w:rsidP="00840631">
      <w:pPr>
        <w:pStyle w:val="font-claude-response-body"/>
        <w:rPr>
          <w:lang w:val="en-US"/>
        </w:rPr>
      </w:pPr>
    </w:p>
    <w:p w14:paraId="7C446549" w14:textId="77777777" w:rsidR="00840631" w:rsidRPr="00840631" w:rsidRDefault="00840631" w:rsidP="00840631">
      <w:pPr>
        <w:pStyle w:val="font-claude-response-body"/>
        <w:rPr>
          <w:lang w:val="en-US"/>
        </w:rPr>
      </w:pPr>
      <w:r w:rsidRPr="00840631">
        <w:rPr>
          <w:lang w:val="en-US"/>
        </w:rPr>
        <w:t xml:space="preserve">TAGHIZADEH-HESARY, Farhad et al. Effectiveness of the ESG approach in portfolio selection: an empirical evidence from the US stock market. **Journal of Business Economics and Management**, Vilnius, v. 24, n. 1, p. 1-18, 2024. </w:t>
      </w:r>
      <w:r w:rsidRPr="00840631">
        <w:t xml:space="preserve">Disponível em: https://journals.vilniustech.lt/index.php/JBEM/article/view/24751/13067. </w:t>
      </w:r>
      <w:r w:rsidRPr="00840631">
        <w:rPr>
          <w:lang w:val="en-US"/>
        </w:rPr>
        <w:t>Acesso em: nov. 2025.</w:t>
      </w:r>
    </w:p>
    <w:p w14:paraId="66EEA10C" w14:textId="77777777" w:rsidR="00840631" w:rsidRPr="00840631" w:rsidRDefault="00840631" w:rsidP="00840631">
      <w:pPr>
        <w:pStyle w:val="font-claude-response-body"/>
        <w:rPr>
          <w:lang w:val="en-US"/>
        </w:rPr>
      </w:pPr>
    </w:p>
    <w:p w14:paraId="6BA52931" w14:textId="77777777" w:rsidR="00840631" w:rsidRPr="00840631" w:rsidRDefault="00840631" w:rsidP="00840631">
      <w:pPr>
        <w:pStyle w:val="font-claude-response-body"/>
      </w:pPr>
      <w:r w:rsidRPr="00840631">
        <w:rPr>
          <w:lang w:val="en-US"/>
        </w:rPr>
        <w:lastRenderedPageBreak/>
        <w:t xml:space="preserve">YILMAZ, Tuncay et al. Investment portfolio optimization: integrating portfolio allocation methods with RNN LSTM. In: IEEE INTERNATIONAL CONFERENCE ON DATA MINING, 2023. </w:t>
      </w:r>
      <w:r w:rsidRPr="001608FA">
        <w:rPr>
          <w:lang w:val="en-US"/>
        </w:rPr>
        <w:t xml:space="preserve">**Proceedings…** IEEE, 2023. </w:t>
      </w:r>
      <w:r w:rsidRPr="00192C03">
        <w:t xml:space="preserve">Disponível em: https://ieeexplore.ieee.org/document/10317711/. </w:t>
      </w:r>
      <w:r w:rsidRPr="00840631">
        <w:t>Acesso em: nov. 2025.</w:t>
      </w:r>
    </w:p>
    <w:p w14:paraId="35E9515F" w14:textId="77777777" w:rsidR="00840631" w:rsidRPr="00840631" w:rsidRDefault="00840631" w:rsidP="00F61AE8">
      <w:pPr>
        <w:pStyle w:val="font-claude-response-body"/>
      </w:pPr>
    </w:p>
    <w:p w14:paraId="3D375059" w14:textId="77777777" w:rsidR="00F61AE8" w:rsidRPr="00840631" w:rsidRDefault="00F61AE8">
      <w:pPr>
        <w:rPr>
          <w:sz w:val="24"/>
          <w:szCs w:val="24"/>
          <w:lang w:val="pt-BR" w:eastAsia="pt-BR"/>
        </w:rPr>
      </w:pPr>
      <w:r w:rsidRPr="00840631">
        <w:rPr>
          <w:lang w:val="pt-BR"/>
        </w:rPr>
        <w:br w:type="page"/>
      </w:r>
    </w:p>
    <w:p w14:paraId="0E124AE4" w14:textId="77777777" w:rsidR="0086671B" w:rsidRPr="00C52D1A" w:rsidRDefault="00DC4719" w:rsidP="00C62008">
      <w:pPr>
        <w:pStyle w:val="Ttulo1"/>
        <w:spacing w:line="360" w:lineRule="auto"/>
        <w:jc w:val="center"/>
        <w:rPr>
          <w:b w:val="0"/>
          <w:sz w:val="24"/>
          <w:szCs w:val="24"/>
        </w:rPr>
      </w:pPr>
      <w:bookmarkStart w:id="167" w:name="_Toc153384991"/>
      <w:bookmarkStart w:id="168" w:name="_Toc231684149"/>
      <w:r>
        <w:rPr>
          <w:sz w:val="24"/>
          <w:szCs w:val="24"/>
        </w:rPr>
        <w:lastRenderedPageBreak/>
        <w:t>CRONOGRAMA</w:t>
      </w:r>
      <w:bookmarkEnd w:id="167"/>
      <w:bookmarkEnd w:id="168"/>
    </w:p>
    <w:p w14:paraId="6ECFB729" w14:textId="77777777" w:rsidR="0086671B" w:rsidRPr="00C52D1A" w:rsidRDefault="0086671B" w:rsidP="00C52D1A">
      <w:pPr>
        <w:spacing w:line="360" w:lineRule="auto"/>
        <w:ind w:firstLine="709"/>
        <w:jc w:val="both"/>
        <w:rPr>
          <w:sz w:val="24"/>
          <w:szCs w:val="24"/>
        </w:rPr>
      </w:pPr>
    </w:p>
    <w:p w14:paraId="5865489A" w14:textId="1CA10C80"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9" w:name="_Toc231680439"/>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10</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69"/>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70" w:name="_Toc231684150"/>
      <w:r>
        <w:rPr>
          <w:b/>
          <w:sz w:val="28"/>
          <w:szCs w:val="28"/>
          <w:lang w:val="en-US"/>
        </w:rPr>
        <w:lastRenderedPageBreak/>
        <w:t>APENDICES</w:t>
      </w:r>
      <w:bookmarkEnd w:id="170"/>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71" w:name="_Toc231684151"/>
      <w:r>
        <w:rPr>
          <w:b/>
          <w:bCs/>
          <w:sz w:val="24"/>
          <w:szCs w:val="24"/>
        </w:rPr>
        <w:t>APÊNDICE A — Universo Investável Habilitado (N = 118)</w:t>
      </w:r>
      <w:bookmarkEnd w:id="171"/>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6768714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2" w:name="_Toc231680440"/>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8A6229">
        <w:rPr>
          <w:rFonts w:ascii="Times New Roman" w:hAnsi="Times New Roman" w:cs="Times New Roman"/>
          <w:i w:val="0"/>
          <w:iCs w:val="0"/>
          <w:noProof/>
          <w:color w:val="auto"/>
          <w:sz w:val="20"/>
          <w:szCs w:val="20"/>
        </w:rPr>
        <w:t>11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2"/>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38EF0C32"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3" w:name="_Toc231680441"/>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8A6229">
        <w:rPr>
          <w:rFonts w:ascii="Times New Roman" w:hAnsi="Times New Roman" w:cs="Times New Roman"/>
          <w:i w:val="0"/>
          <w:iCs w:val="0"/>
          <w:noProof/>
          <w:color w:val="auto"/>
          <w:sz w:val="22"/>
          <w:szCs w:val="22"/>
        </w:rPr>
        <w:t>12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3"/>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4" w:name="_Toc231684152"/>
      <w:r>
        <w:rPr>
          <w:b/>
          <w:sz w:val="24"/>
          <w:szCs w:val="24"/>
        </w:rPr>
        <w:lastRenderedPageBreak/>
        <w:t>Apêndice B – Diretrizes Metodológicas de Higienização e Filtragem de Liquidez da Base de Cotações</w:t>
      </w:r>
      <w:bookmarkEnd w:id="174"/>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6C55A998"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w:t>
      </w:r>
      <w:r w:rsidRPr="00215C3B">
        <w:rPr>
          <w:i/>
          <w:iCs/>
          <w:sz w:val="24"/>
          <w:szCs w:val="24"/>
        </w:rPr>
        <w:t>datetime</w:t>
      </w:r>
      <w:r>
        <w:rPr>
          <w:sz w:val="24"/>
          <w:szCs w:val="24"/>
        </w:rPr>
        <w:t>, garantindo a ordenação cronológica estrita dos vetores de preços e a eliminação de redundâncias transversais. O processo resultou num esqueleto vetorial constituído por 3.967 pregões contínuos.</w:t>
      </w:r>
    </w:p>
    <w:p w14:paraId="2606EE9B" w14:textId="320C1D1F"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72FC7012" w14:textId="154FE0C3"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w:t>
      </w:r>
      <w:r w:rsidRPr="002F2BC6">
        <w:rPr>
          <w:i/>
          <w:iCs/>
          <w:sz w:val="24"/>
          <w:szCs w:val="24"/>
        </w:rPr>
        <w:t>Outliers</w:t>
      </w:r>
      <w:r>
        <w:rPr>
          <w:sz w:val="24"/>
          <w:szCs w:val="24"/>
        </w:rPr>
        <w:t xml:space="preserve">): Considerando a suscetibilidade das séries financeiras a ruídos de infraestrutura ou não-ajustamento de proventos (como desdobramentos não refletidos), procedeu-se à detecção endógena de anomalias estatísticas severas. Empregou-se o </w:t>
      </w:r>
      <w:r w:rsidRPr="008C366A">
        <w:rPr>
          <w:i/>
          <w:iCs/>
          <w:sz w:val="24"/>
          <w:szCs w:val="24"/>
        </w:rPr>
        <w:t>Z-score</w:t>
      </w:r>
      <w:r>
        <w:rPr>
          <w:sz w:val="24"/>
          <w:szCs w:val="24"/>
        </w:rPr>
        <w:t xml:space="preserve"> modificado de Iglewicz e Hoaglin (1993), baseado na Mediana d</w:t>
      </w:r>
      <w:r w:rsidR="00166910">
        <w:rPr>
          <w:sz w:val="24"/>
          <w:szCs w:val="24"/>
        </w:rPr>
        <w:t>o</w:t>
      </w:r>
      <w:r>
        <w:rPr>
          <w:sz w:val="24"/>
          <w:szCs w:val="24"/>
        </w:rPr>
        <w:t>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48447F49"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w:t>
      </w:r>
      <w:r w:rsidR="008C366A">
        <w:rPr>
          <w:sz w:val="24"/>
          <w:szCs w:val="24"/>
        </w:rPr>
        <w:t xml:space="preserve"> </w:t>
      </w:r>
      <w:r>
        <w:rPr>
          <w:sz w:val="24"/>
          <w:szCs w:val="24"/>
        </w:rPr>
        <w:t xml:space="preserve">Todo o fluxo de higienização de dados foi modelado </w:t>
      </w:r>
      <w:r w:rsidR="005D7D20">
        <w:rPr>
          <w:sz w:val="24"/>
          <w:szCs w:val="24"/>
        </w:rPr>
        <w:t xml:space="preserve">em </w:t>
      </w:r>
      <w:r>
        <w:rPr>
          <w:sz w:val="24"/>
          <w:szCs w:val="24"/>
        </w:rPr>
        <w:t>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5" w:name="_Toc231684153"/>
      <w:r>
        <w:rPr>
          <w:b/>
          <w:sz w:val="24"/>
          <w:szCs w:val="24"/>
        </w:rPr>
        <w:lastRenderedPageBreak/>
        <w:t>Apêndice C – Transformação Vetorial da Matriz de Cotações em Séries de Retornos Financeiros</w:t>
      </w:r>
      <w:bookmarkEnd w:id="175"/>
      <w:r>
        <w:rPr>
          <w:b/>
          <w:sz w:val="24"/>
          <w:szCs w:val="24"/>
        </w:rPr>
        <w:t xml:space="preserve"> </w:t>
      </w:r>
    </w:p>
    <w:p w14:paraId="3E12B2BA" w14:textId="77777777" w:rsidR="00520621" w:rsidRPr="008B6129" w:rsidRDefault="00520621" w:rsidP="00520621">
      <w:pPr>
        <w:jc w:val="both"/>
        <w:rPr>
          <w:sz w:val="24"/>
          <w:szCs w:val="24"/>
        </w:rPr>
      </w:pPr>
    </w:p>
    <w:p w14:paraId="6E5F5193" w14:textId="36EA4D18" w:rsidR="00520621" w:rsidRPr="008C366A" w:rsidRDefault="00520621" w:rsidP="002A4A56">
      <w:pPr>
        <w:pStyle w:val="PargrafodaLista"/>
        <w:numPr>
          <w:ilvl w:val="0"/>
          <w:numId w:val="42"/>
        </w:numPr>
        <w:spacing w:line="360" w:lineRule="auto"/>
        <w:ind w:left="714" w:hanging="357"/>
        <w:jc w:val="both"/>
        <w:rPr>
          <w:sz w:val="24"/>
          <w:szCs w:val="24"/>
        </w:rPr>
      </w:pPr>
      <w:r w:rsidRPr="008C366A">
        <w:rPr>
          <w:sz w:val="24"/>
          <w:szCs w:val="24"/>
        </w:rPr>
        <w:t xml:space="preserve">Estacionariedade e Retornos Financeiros: Os dados de apreçamento em formato bruto apresentam comumente um comportamento não estacionário. Para viabilizar a modelação estocástica, os dados foram submetidos a transformações matriciais </w:t>
      </w:r>
      <w:r w:rsidR="008C366A" w:rsidRPr="008C366A">
        <w:rPr>
          <w:sz w:val="24"/>
          <w:szCs w:val="24"/>
          <w:lang w:val="pt-BR"/>
        </w:rPr>
        <w:t>para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6" w:name="_Toc231684154"/>
      <w:r>
        <w:rPr>
          <w:b/>
          <w:sz w:val="24"/>
          <w:szCs w:val="24"/>
        </w:rPr>
        <w:lastRenderedPageBreak/>
        <w:t>Apêndice D – Consolidação da Base Mestre e Tratamento do Viés de Antecipação</w:t>
      </w:r>
      <w:bookmarkEnd w:id="176"/>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1204ED66" w:rsidR="00520621" w:rsidRPr="005D7824" w:rsidRDefault="00520621" w:rsidP="005754FD">
      <w:pPr>
        <w:pStyle w:val="PargrafodaLista"/>
        <w:numPr>
          <w:ilvl w:val="0"/>
          <w:numId w:val="43"/>
        </w:numPr>
        <w:spacing w:line="360" w:lineRule="auto"/>
        <w:ind w:left="714" w:hanging="357"/>
        <w:jc w:val="both"/>
        <w:rPr>
          <w:sz w:val="24"/>
          <w:szCs w:val="24"/>
        </w:rPr>
      </w:pPr>
      <w:r w:rsidRPr="005D7824">
        <w:rPr>
          <w:sz w:val="24"/>
          <w:szCs w:val="24"/>
        </w:rPr>
        <w:t>Integração de Variáveis Macroecon</w:t>
      </w:r>
      <w:r w:rsidR="005D7D20" w:rsidRPr="005D7824">
        <w:rPr>
          <w:sz w:val="24"/>
          <w:szCs w:val="24"/>
        </w:rPr>
        <w:t>ô</w:t>
      </w:r>
      <w:r w:rsidRPr="005D7824">
        <w:rPr>
          <w:sz w:val="24"/>
          <w:szCs w:val="24"/>
        </w:rPr>
        <w:t xml:space="preserve">micas e </w:t>
      </w:r>
      <w:r w:rsidRPr="005D7824">
        <w:rPr>
          <w:i/>
          <w:iCs/>
          <w:sz w:val="24"/>
          <w:szCs w:val="24"/>
        </w:rPr>
        <w:t>Benchmarks</w:t>
      </w:r>
      <w:r w:rsidRPr="005D7824">
        <w:rPr>
          <w:sz w:val="24"/>
          <w:szCs w:val="24"/>
        </w:rPr>
        <w:t xml:space="preserve">: </w:t>
      </w:r>
      <w:r w:rsidR="005D7824" w:rsidRPr="005D7824">
        <w:rPr>
          <w:sz w:val="24"/>
          <w:szCs w:val="24"/>
          <w:lang w:val="pt-BR"/>
        </w:rPr>
        <w:t xml:space="preserve">Para viabilizar </w:t>
      </w:r>
      <w:r w:rsidRPr="005D7824">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r w:rsidR="00BF2012" w:rsidRPr="00BF2012">
        <w:rPr>
          <w:i/>
          <w:iCs/>
          <w:sz w:val="24"/>
          <w:szCs w:val="24"/>
        </w:rPr>
        <w:t>inner join</w:t>
      </w:r>
      <w:r w:rsidRPr="005D7824">
        <w:rPr>
          <w:sz w:val="24"/>
          <w:szCs w:val="24"/>
        </w:rPr>
        <w:t>).</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w:t>
      </w:r>
      <w:r w:rsidRPr="005D7D20">
        <w:rPr>
          <w:i/>
          <w:iCs/>
          <w:sz w:val="24"/>
          <w:szCs w:val="24"/>
        </w:rPr>
        <w:t>Look-ahead Bias</w:t>
      </w:r>
      <w:r>
        <w:rPr>
          <w:sz w:val="24"/>
          <w:szCs w:val="24"/>
        </w:rPr>
        <w:t xml:space="preserve">): Para assegurar a validade científica dos testes de </w:t>
      </w:r>
      <w:r w:rsidRPr="005D7D20">
        <w:rPr>
          <w:i/>
          <w:iCs/>
          <w:sz w:val="24"/>
          <w:szCs w:val="24"/>
        </w:rPr>
        <w:t>backtesting</w:t>
      </w:r>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7" w:name="_Toc231684155"/>
      <w:r>
        <w:rPr>
          <w:b/>
          <w:sz w:val="24"/>
          <w:szCs w:val="24"/>
        </w:rPr>
        <w:lastRenderedPageBreak/>
        <w:t>Apêndice E – Derivação do Prêmio de Risco e Estabelecimento dos Retornos em Excesso</w:t>
      </w:r>
      <w:bookmarkEnd w:id="177"/>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5E6F509D" w14:textId="5EF52A5F"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Isolamento do Pr</w:t>
      </w:r>
      <w:r w:rsidR="005947B8">
        <w:rPr>
          <w:b/>
          <w:bCs/>
          <w:sz w:val="24"/>
          <w:szCs w:val="24"/>
        </w:rPr>
        <w:t>ê</w:t>
      </w:r>
      <w:r w:rsidRPr="005947B8">
        <w:rPr>
          <w:b/>
          <w:bCs/>
          <w:sz w:val="24"/>
          <w:szCs w:val="24"/>
        </w:rPr>
        <w:t>mio de Risco (</w:t>
      </w:r>
      <w:r w:rsidRPr="005947B8">
        <w:rPr>
          <w:b/>
          <w:bCs/>
          <w:i/>
          <w:iCs/>
          <w:sz w:val="24"/>
          <w:szCs w:val="24"/>
        </w:rPr>
        <w:t>Excess Return</w:t>
      </w:r>
      <w:r w:rsidRPr="005947B8">
        <w:rPr>
          <w:b/>
          <w:bCs/>
          <w:sz w:val="24"/>
          <w:szCs w:val="24"/>
        </w:rPr>
        <w:t>):</w:t>
      </w:r>
      <w:r>
        <w:rPr>
          <w:sz w:val="24"/>
          <w:szCs w:val="24"/>
        </w:rPr>
        <w:t xml:space="preserve"> Alinhados os referenciais, executou-se a derivação vetorial do prémio de risco para cada ativo i no instante t mediante a subtração direta da taxa livre de risco: ERi,t = Ri,t - Rf,t, onde Rf,t compreende o CDI no instante homólogo.</w:t>
      </w:r>
    </w:p>
    <w:p w14:paraId="6F74736B" w14:textId="60FF8079"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Pr</w:t>
      </w:r>
      <w:r w:rsidR="005947B8">
        <w:rPr>
          <w:b/>
          <w:bCs/>
          <w:sz w:val="24"/>
          <w:szCs w:val="24"/>
        </w:rPr>
        <w:t>ê</w:t>
      </w:r>
      <w:r w:rsidRPr="005947B8">
        <w:rPr>
          <w:b/>
          <w:bCs/>
          <w:sz w:val="24"/>
          <w:szCs w:val="24"/>
        </w:rPr>
        <w:t>mio de Risco de Mercado:</w:t>
      </w:r>
      <w:r>
        <w:rPr>
          <w:sz w:val="24"/>
          <w:szCs w:val="24"/>
        </w:rPr>
        <w:t xml:space="preserve">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8" w:name="_Toc231684156"/>
      <w:r>
        <w:rPr>
          <w:b/>
          <w:sz w:val="24"/>
          <w:szCs w:val="24"/>
        </w:rPr>
        <w:lastRenderedPageBreak/>
        <w:t>Apêndice F – Parâmetros Inferenciais Globais: Covariância, Risco Sistemático e Desempenho Ajustado</w:t>
      </w:r>
      <w:bookmarkEnd w:id="178"/>
      <w:r>
        <w:rPr>
          <w:b/>
          <w:sz w:val="24"/>
          <w:szCs w:val="24"/>
        </w:rPr>
        <w:t xml:space="preserve"> </w:t>
      </w:r>
    </w:p>
    <w:p w14:paraId="746516DE" w14:textId="77777777" w:rsidR="00520621" w:rsidRPr="008B6129" w:rsidRDefault="00520621" w:rsidP="00520621">
      <w:pPr>
        <w:rPr>
          <w:sz w:val="24"/>
          <w:szCs w:val="24"/>
        </w:rPr>
      </w:pPr>
    </w:p>
    <w:p w14:paraId="652B301E" w14:textId="4F40D762"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Derivação do Risco Sistemático (Coeficiente Beta):</w:t>
      </w:r>
      <w:r>
        <w:rPr>
          <w:sz w:val="24"/>
          <w:szCs w:val="24"/>
        </w:rPr>
        <w:t xml:space="preserve"> Tendo o IBOVESPA como proxy de mercado, derivou-se o coeficiente Beta (beta = Cov(ERi, ERm) / Var(ERm)), refletindo a sensibilidade ao risco sistemático.</w:t>
      </w:r>
    </w:p>
    <w:p w14:paraId="270C733F" w14:textId="52BB3B78"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Índice de Sharpe Analítico:</w:t>
      </w:r>
      <w:r>
        <w:rPr>
          <w:sz w:val="24"/>
          <w:szCs w:val="24"/>
        </w:rPr>
        <w:t xml:space="preserve"> Para o escalonamento do pr</w:t>
      </w:r>
      <w:r w:rsidR="00927A79">
        <w:rPr>
          <w:sz w:val="24"/>
          <w:szCs w:val="24"/>
        </w:rPr>
        <w:t>ê</w:t>
      </w:r>
      <w:r>
        <w:rPr>
          <w:sz w:val="24"/>
          <w:szCs w:val="24"/>
        </w:rPr>
        <w:t>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9" w:name="_Toc231684157"/>
      <w:r>
        <w:rPr>
          <w:b/>
          <w:sz w:val="24"/>
          <w:szCs w:val="24"/>
        </w:rPr>
        <w:lastRenderedPageBreak/>
        <w:t>Apêndice G – Construção Estocástica e Otimização Numérica da Fronteira Eficiente de Markowitz</w:t>
      </w:r>
      <w:bookmarkEnd w:id="179"/>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0" w:name="_Toc231684158"/>
      <w:r>
        <w:rPr>
          <w:b/>
          <w:sz w:val="24"/>
          <w:szCs w:val="24"/>
        </w:rPr>
        <w:lastRenderedPageBreak/>
        <w:t>Apêndice H – Isolamento Matricial De Covariâncias Negativas E Mapeamento De Hedge Estrutural</w:t>
      </w:r>
      <w:bookmarkEnd w:id="180"/>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1" w:name="_Toc231684159"/>
      <w:r>
        <w:rPr>
          <w:b/>
          <w:sz w:val="24"/>
          <w:szCs w:val="24"/>
        </w:rPr>
        <w:lastRenderedPageBreak/>
        <w:t>Apêndice I – Análise de Correlação de Pearson e Clusterização Hierárquica Estrutural</w:t>
      </w:r>
      <w:bookmarkEnd w:id="181"/>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2" w:name="_Toc231684160"/>
      <w:r>
        <w:rPr>
          <w:b/>
          <w:sz w:val="24"/>
          <w:szCs w:val="24"/>
        </w:rPr>
        <w:lastRenderedPageBreak/>
        <w:t>Apêndice J – Engenharia Reversa De Black-Litterman: Extração Do Vetor De Retornos Implícitos De Equilíbrio (Π)</w:t>
      </w:r>
      <w:bookmarkEnd w:id="182"/>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Premissa do Modelo: Para contornar a sensibilidade extremada do modelo Média-Variância a </w:t>
      </w:r>
      <w:r w:rsidRPr="00F759D2">
        <w:rPr>
          <w:i/>
          <w:iCs/>
          <w:sz w:val="24"/>
          <w:szCs w:val="24"/>
        </w:rPr>
        <w:t>inputs</w:t>
      </w:r>
      <w:r>
        <w:rPr>
          <w:sz w:val="24"/>
          <w:szCs w:val="24"/>
        </w:rPr>
        <w:t xml:space="preserve"> históricos ruidosos, adotou-se o modelo bayesiano de Black-Litterman (1992).</w:t>
      </w:r>
    </w:p>
    <w:p w14:paraId="4EB945A5" w14:textId="397AD7A8" w:rsidR="00520621" w:rsidRPr="002725CD" w:rsidRDefault="00520621" w:rsidP="00B47002">
      <w:pPr>
        <w:pStyle w:val="PargrafodaLista"/>
        <w:numPr>
          <w:ilvl w:val="0"/>
          <w:numId w:val="49"/>
        </w:numPr>
        <w:spacing w:line="360" w:lineRule="auto"/>
        <w:ind w:left="714" w:hanging="357"/>
        <w:jc w:val="both"/>
        <w:rPr>
          <w:sz w:val="24"/>
          <w:szCs w:val="24"/>
        </w:rPr>
      </w:pPr>
      <w:r w:rsidRPr="002725CD">
        <w:rPr>
          <w:sz w:val="24"/>
          <w:szCs w:val="24"/>
        </w:rPr>
        <w:t xml:space="preserve">Extração do Vetor de Retornos Implícitos: A fase primordial consistiu </w:t>
      </w:r>
      <w:r w:rsidR="002725CD" w:rsidRPr="002725CD">
        <w:rPr>
          <w:sz w:val="24"/>
          <w:szCs w:val="24"/>
          <w:lang w:val="pt-BR"/>
        </w:rPr>
        <w:t xml:space="preserve">do vetor de prêmios de risco implícitos </w:t>
      </w:r>
      <w:r w:rsidRPr="002725CD">
        <w:rPr>
          <w:sz w:val="24"/>
          <w:szCs w:val="24"/>
        </w:rPr>
        <w:t>(Π = δ · Σ_LW · w_m), utilizando o coeficiente de aversão ao risco δ = 2,5 (fixo</w:t>
      </w:r>
      <w:r w:rsidR="00F57FE2">
        <w:rPr>
          <w:sz w:val="24"/>
          <w:szCs w:val="24"/>
        </w:rPr>
        <w:t>)</w:t>
      </w:r>
      <w:r w:rsidRPr="002725CD">
        <w:rPr>
          <w:sz w:val="24"/>
          <w:szCs w:val="24"/>
        </w:rPr>
        <w:t xml:space="preserve"> </w:t>
      </w:r>
      <w:r w:rsidR="00F57FE2">
        <w:rPr>
          <w:sz w:val="24"/>
          <w:szCs w:val="24"/>
        </w:rPr>
        <w:t>(</w:t>
      </w:r>
      <w:r w:rsidRPr="002725CD">
        <w:rPr>
          <w:sz w:val="24"/>
          <w:szCs w:val="24"/>
        </w:rPr>
        <w:t>He</w:t>
      </w:r>
      <w:r w:rsidR="00F57FE2">
        <w:rPr>
          <w:sz w:val="24"/>
          <w:szCs w:val="24"/>
        </w:rPr>
        <w:t>;</w:t>
      </w:r>
      <w:r w:rsidRPr="002725CD">
        <w:rPr>
          <w:sz w:val="24"/>
          <w:szCs w:val="24"/>
        </w:rPr>
        <w:t xml:space="preserve"> Litterman, 1999) e o vetor de referência equiponderado w_m = 1/N. A matriz de covariância Σ_LW é estimada por Ledoit-Wolf e anualizada (×252). As visões de retorno são geradas pelo fator </w:t>
      </w:r>
      <w:r w:rsidRPr="002725CD">
        <w:rPr>
          <w:i/>
          <w:iCs/>
          <w:sz w:val="24"/>
          <w:szCs w:val="24"/>
        </w:rPr>
        <w:t>momentum</w:t>
      </w:r>
      <w:r w:rsidRPr="002725CD">
        <w:rPr>
          <w:sz w:val="24"/>
          <w:szCs w:val="24"/>
        </w:rPr>
        <w:t xml:space="preserve">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w:t>
      </w:r>
      <w:r w:rsidRPr="002725CD">
        <w:rPr>
          <w:i/>
          <w:iCs/>
          <w:sz w:val="24"/>
          <w:szCs w:val="24"/>
        </w:rPr>
        <w:t>momentum</w:t>
      </w:r>
      <w:r w:rsidRPr="002725CD">
        <w:rPr>
          <w:sz w:val="24"/>
          <w:szCs w:val="24"/>
        </w:rPr>
        <w:t xml:space="preserve"> puro (12-1).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6908A" w14:textId="77777777" w:rsidR="00AA5180" w:rsidRDefault="00AA5180" w:rsidP="00E50F58">
      <w:r>
        <w:separator/>
      </w:r>
    </w:p>
  </w:endnote>
  <w:endnote w:type="continuationSeparator" w:id="0">
    <w:p w14:paraId="353B5E2E" w14:textId="77777777" w:rsidR="00AA5180" w:rsidRDefault="00AA5180"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DA0CA" w14:textId="77777777" w:rsidR="00AA5180" w:rsidRDefault="00AA5180" w:rsidP="00E50F58">
      <w:r>
        <w:separator/>
      </w:r>
    </w:p>
  </w:footnote>
  <w:footnote w:type="continuationSeparator" w:id="0">
    <w:p w14:paraId="57F4269F" w14:textId="77777777" w:rsidR="00AA5180" w:rsidRDefault="00AA5180"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4"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5"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BA1753A"/>
    <w:multiLevelType w:val="hybridMultilevel"/>
    <w:tmpl w:val="10A8519A"/>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2"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4"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3"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9"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2"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4"/>
  </w:num>
  <w:num w:numId="2" w16cid:durableId="1375929533">
    <w:abstractNumId w:val="36"/>
  </w:num>
  <w:num w:numId="3" w16cid:durableId="1076512141">
    <w:abstractNumId w:val="50"/>
  </w:num>
  <w:num w:numId="4" w16cid:durableId="1825702414">
    <w:abstractNumId w:val="66"/>
  </w:num>
  <w:num w:numId="5" w16cid:durableId="2097440304">
    <w:abstractNumId w:val="9"/>
  </w:num>
  <w:num w:numId="6" w16cid:durableId="488062634">
    <w:abstractNumId w:val="10"/>
  </w:num>
  <w:num w:numId="7" w16cid:durableId="655838610">
    <w:abstractNumId w:val="3"/>
  </w:num>
  <w:num w:numId="8" w16cid:durableId="690255725">
    <w:abstractNumId w:val="40"/>
  </w:num>
  <w:num w:numId="9" w16cid:durableId="1065110495">
    <w:abstractNumId w:val="18"/>
  </w:num>
  <w:num w:numId="10" w16cid:durableId="118378268">
    <w:abstractNumId w:val="59"/>
  </w:num>
  <w:num w:numId="11" w16cid:durableId="973027814">
    <w:abstractNumId w:val="58"/>
  </w:num>
  <w:num w:numId="12" w16cid:durableId="1720392934">
    <w:abstractNumId w:val="35"/>
  </w:num>
  <w:num w:numId="13" w16cid:durableId="648245478">
    <w:abstractNumId w:val="56"/>
  </w:num>
  <w:num w:numId="14" w16cid:durableId="1714310687">
    <w:abstractNumId w:val="24"/>
  </w:num>
  <w:num w:numId="15" w16cid:durableId="54371140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9"/>
    <w:lvlOverride w:ilvl="0">
      <w:lvl w:ilvl="0">
        <w:numFmt w:val="decimal"/>
        <w:lvlText w:val="%1."/>
        <w:lvlJc w:val="left"/>
      </w:lvl>
    </w:lvlOverride>
  </w:num>
  <w:num w:numId="19" w16cid:durableId="1941719120">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5"/>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5"/>
  </w:num>
  <w:num w:numId="28" w16cid:durableId="1579170437">
    <w:abstractNumId w:val="25"/>
  </w:num>
  <w:num w:numId="29" w16cid:durableId="732627016">
    <w:abstractNumId w:val="14"/>
  </w:num>
  <w:num w:numId="30" w16cid:durableId="473522860">
    <w:abstractNumId w:val="15"/>
  </w:num>
  <w:num w:numId="31" w16cid:durableId="1603026306">
    <w:abstractNumId w:val="38"/>
  </w:num>
  <w:num w:numId="32" w16cid:durableId="1249652876">
    <w:abstractNumId w:val="52"/>
  </w:num>
  <w:num w:numId="33" w16cid:durableId="1881504256">
    <w:abstractNumId w:val="46"/>
  </w:num>
  <w:num w:numId="34" w16cid:durableId="1500458653">
    <w:abstractNumId w:val="44"/>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2"/>
  </w:num>
  <w:num w:numId="41" w16cid:durableId="330719885">
    <w:abstractNumId w:val="30"/>
  </w:num>
  <w:num w:numId="42" w16cid:durableId="1737782570">
    <w:abstractNumId w:val="31"/>
  </w:num>
  <w:num w:numId="43" w16cid:durableId="1414426432">
    <w:abstractNumId w:val="47"/>
  </w:num>
  <w:num w:numId="44" w16cid:durableId="319113830">
    <w:abstractNumId w:val="60"/>
  </w:num>
  <w:num w:numId="45" w16cid:durableId="1038162958">
    <w:abstractNumId w:val="64"/>
  </w:num>
  <w:num w:numId="46" w16cid:durableId="1618754626">
    <w:abstractNumId w:val="53"/>
  </w:num>
  <w:num w:numId="47" w16cid:durableId="825777204">
    <w:abstractNumId w:val="22"/>
  </w:num>
  <w:num w:numId="48" w16cid:durableId="1992368502">
    <w:abstractNumId w:val="54"/>
  </w:num>
  <w:num w:numId="49" w16cid:durableId="1396202465">
    <w:abstractNumId w:val="33"/>
  </w:num>
  <w:num w:numId="50" w16cid:durableId="1005287310">
    <w:abstractNumId w:val="57"/>
  </w:num>
  <w:num w:numId="51" w16cid:durableId="540628782">
    <w:abstractNumId w:val="6"/>
  </w:num>
  <w:num w:numId="52" w16cid:durableId="600334970">
    <w:abstractNumId w:val="26"/>
  </w:num>
  <w:num w:numId="53" w16cid:durableId="1513252585">
    <w:abstractNumId w:val="39"/>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2"/>
  </w:num>
  <w:num w:numId="62" w16cid:durableId="121963261">
    <w:abstractNumId w:val="51"/>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5"/>
  </w:num>
  <w:num w:numId="69" w16cid:durableId="1536429298">
    <w:abstractNumId w:val="43"/>
  </w:num>
  <w:num w:numId="70" w16cid:durableId="40566963">
    <w:abstractNumId w:val="61"/>
  </w:num>
  <w:num w:numId="71" w16cid:durableId="878011297">
    <w:abstractNumId w:val="62"/>
  </w:num>
  <w:num w:numId="72" w16cid:durableId="1771968679">
    <w:abstractNumId w:val="67"/>
  </w:num>
  <w:num w:numId="73" w16cid:durableId="1990595266">
    <w:abstractNumId w:val="4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FD7"/>
    <w:rsid w:val="00046CDD"/>
    <w:rsid w:val="00050A25"/>
    <w:rsid w:val="000524F4"/>
    <w:rsid w:val="000529E9"/>
    <w:rsid w:val="00055734"/>
    <w:rsid w:val="00056BF3"/>
    <w:rsid w:val="00061FC6"/>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4D26"/>
    <w:rsid w:val="000E6954"/>
    <w:rsid w:val="000E7786"/>
    <w:rsid w:val="000F0737"/>
    <w:rsid w:val="000F2501"/>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41298"/>
    <w:rsid w:val="002414FC"/>
    <w:rsid w:val="002447E8"/>
    <w:rsid w:val="002457B1"/>
    <w:rsid w:val="00251F25"/>
    <w:rsid w:val="00254006"/>
    <w:rsid w:val="00256949"/>
    <w:rsid w:val="00256CFE"/>
    <w:rsid w:val="002618DD"/>
    <w:rsid w:val="0026430B"/>
    <w:rsid w:val="002649F8"/>
    <w:rsid w:val="002725CD"/>
    <w:rsid w:val="00274359"/>
    <w:rsid w:val="00281AD0"/>
    <w:rsid w:val="0028243A"/>
    <w:rsid w:val="002858A6"/>
    <w:rsid w:val="00285C08"/>
    <w:rsid w:val="0029277E"/>
    <w:rsid w:val="00292896"/>
    <w:rsid w:val="00294789"/>
    <w:rsid w:val="00294792"/>
    <w:rsid w:val="002A117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8A7"/>
    <w:rsid w:val="003C6F38"/>
    <w:rsid w:val="003D0E83"/>
    <w:rsid w:val="003D36D9"/>
    <w:rsid w:val="003E026A"/>
    <w:rsid w:val="003E1C0B"/>
    <w:rsid w:val="003E3336"/>
    <w:rsid w:val="003E35D3"/>
    <w:rsid w:val="003E6CD9"/>
    <w:rsid w:val="003E7A23"/>
    <w:rsid w:val="003F1C11"/>
    <w:rsid w:val="003F5948"/>
    <w:rsid w:val="003F6CB0"/>
    <w:rsid w:val="003F6DD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D20"/>
    <w:rsid w:val="005D7EDB"/>
    <w:rsid w:val="005F2A20"/>
    <w:rsid w:val="005F3BE3"/>
    <w:rsid w:val="005F58B6"/>
    <w:rsid w:val="00605475"/>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5016"/>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703278"/>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239F2"/>
    <w:rsid w:val="0082756A"/>
    <w:rsid w:val="00827BCE"/>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1DAB"/>
    <w:rsid w:val="008B6129"/>
    <w:rsid w:val="008B6A11"/>
    <w:rsid w:val="008C0542"/>
    <w:rsid w:val="008C1492"/>
    <w:rsid w:val="008C1690"/>
    <w:rsid w:val="008C1CBE"/>
    <w:rsid w:val="008C366A"/>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6A5B"/>
    <w:rsid w:val="00A0725A"/>
    <w:rsid w:val="00A0765E"/>
    <w:rsid w:val="00A10EFD"/>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180"/>
    <w:rsid w:val="00AA5363"/>
    <w:rsid w:val="00AA7E3F"/>
    <w:rsid w:val="00AB5481"/>
    <w:rsid w:val="00AB6A3E"/>
    <w:rsid w:val="00AB73FA"/>
    <w:rsid w:val="00AC02BA"/>
    <w:rsid w:val="00AC4610"/>
    <w:rsid w:val="00AC5F06"/>
    <w:rsid w:val="00AC6608"/>
    <w:rsid w:val="00AC69A3"/>
    <w:rsid w:val="00AD0D97"/>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E5505"/>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2A0"/>
    <w:rsid w:val="00C70C2E"/>
    <w:rsid w:val="00C73596"/>
    <w:rsid w:val="00C742EB"/>
    <w:rsid w:val="00C76765"/>
    <w:rsid w:val="00C80051"/>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1422"/>
    <w:rsid w:val="00E32C36"/>
    <w:rsid w:val="00E33EF5"/>
    <w:rsid w:val="00E34E1F"/>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70EE"/>
    <w:rsid w:val="00FA2906"/>
    <w:rsid w:val="00FA446B"/>
    <w:rsid w:val="00FA519A"/>
    <w:rsid w:val="00FA5250"/>
    <w:rsid w:val="00FA7B1D"/>
    <w:rsid w:val="00FB05AC"/>
    <w:rsid w:val="00FB0D55"/>
    <w:rsid w:val="00FB5D03"/>
    <w:rsid w:val="00FB6D27"/>
    <w:rsid w:val="00FB739A"/>
    <w:rsid w:val="00FB76F5"/>
    <w:rsid w:val="00FB7881"/>
    <w:rsid w:val="00FC4E5E"/>
    <w:rsid w:val="00FC6AE0"/>
    <w:rsid w:val="00FD43AA"/>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123</Pages>
  <Words>31526</Words>
  <Characters>170246</Characters>
  <Application>Microsoft Office Word</Application>
  <DocSecurity>0</DocSecurity>
  <Lines>1418</Lines>
  <Paragraphs>402</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201370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74</cp:revision>
  <cp:lastPrinted>2025-12-18T18:40:00Z</cp:lastPrinted>
  <dcterms:created xsi:type="dcterms:W3CDTF">2026-06-05T19:05:00Z</dcterms:created>
  <dcterms:modified xsi:type="dcterms:W3CDTF">2026-06-07T18:02:00Z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