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A291" w14:textId="77777777" w:rsidR="00425AEF" w:rsidRPr="00CE0D30" w:rsidRDefault="00425AEF" w:rsidP="00425AEF">
      <w:pPr>
        <w:jc w:val="center"/>
      </w:pPr>
      <w:r>
        <w:rPr>
          <w:noProof/>
          <w:lang w:val="pt-BR" w:eastAsia="pt-BR"/>
        </w:rPr>
        <w:drawing>
          <wp:inline distT="0" distB="0" distL="0" distR="0" wp14:anchorId="72AA8EBF" wp14:editId="14332256">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3F736F90" w14:textId="77777777" w:rsidR="00425AEF" w:rsidRPr="00CE0D30" w:rsidRDefault="00425AEF" w:rsidP="00425AEF">
      <w:pPr>
        <w:jc w:val="center"/>
      </w:pPr>
      <w:r>
        <w:t>UNIVERSIDADE FEDERAL DE GOIÁS</w:t>
      </w:r>
    </w:p>
    <w:p w14:paraId="4A8BCDD0" w14:textId="77777777" w:rsidR="00425AEF" w:rsidRPr="00CE0D30" w:rsidRDefault="00425AEF" w:rsidP="00425AEF">
      <w:pPr>
        <w:jc w:val="center"/>
      </w:pPr>
      <w:r>
        <w:t>FACULDADE DE ADMINISTRAÇÃO, CIÊNCIAS CONTÁBEIS E CIÊNCIAS ECONÔMICAS</w:t>
      </w:r>
    </w:p>
    <w:p w14:paraId="706390FB" w14:textId="77777777" w:rsidR="00425AEF" w:rsidRPr="00CE0D30" w:rsidRDefault="00425AEF" w:rsidP="00425AEF">
      <w:pPr>
        <w:jc w:val="center"/>
      </w:pPr>
      <w:r>
        <w:t>CURSO DE CIÊNCIAS CONTÁBEIS</w:t>
      </w:r>
    </w:p>
    <w:p w14:paraId="36BDE705" w14:textId="77777777" w:rsidR="00425AEF" w:rsidRPr="00CE0D30" w:rsidRDefault="00425AEF" w:rsidP="00425AEF">
      <w:pPr>
        <w:jc w:val="center"/>
      </w:pPr>
    </w:p>
    <w:p w14:paraId="2E546BC8" w14:textId="77777777" w:rsidR="00425AEF" w:rsidRPr="00CE0D30" w:rsidRDefault="00425AEF" w:rsidP="00425AEF">
      <w:pPr>
        <w:jc w:val="center"/>
      </w:pPr>
    </w:p>
    <w:p w14:paraId="77B79DA3" w14:textId="77777777" w:rsidR="00425AEF" w:rsidRPr="00CE0D30" w:rsidRDefault="00425AEF" w:rsidP="00425AEF">
      <w:pPr>
        <w:jc w:val="center"/>
      </w:pPr>
    </w:p>
    <w:p w14:paraId="5A276914" w14:textId="77777777" w:rsidR="00425AEF" w:rsidRPr="00CE0D30" w:rsidRDefault="00425AEF" w:rsidP="00425AEF">
      <w:pPr>
        <w:jc w:val="center"/>
      </w:pPr>
    </w:p>
    <w:p w14:paraId="34F70FA4" w14:textId="77777777" w:rsidR="00425AEF" w:rsidRDefault="00425AEF" w:rsidP="00425AEF">
      <w:pPr>
        <w:jc w:val="center"/>
      </w:pPr>
    </w:p>
    <w:p w14:paraId="051FC539" w14:textId="77777777" w:rsidR="008A0506" w:rsidRDefault="008A0506" w:rsidP="00425AEF">
      <w:pPr>
        <w:jc w:val="center"/>
      </w:pPr>
    </w:p>
    <w:p w14:paraId="2EDDC97D" w14:textId="77777777" w:rsidR="008A0506" w:rsidRDefault="008A0506" w:rsidP="00425AEF">
      <w:pPr>
        <w:jc w:val="center"/>
      </w:pPr>
    </w:p>
    <w:p w14:paraId="0D879994" w14:textId="77777777" w:rsidR="008A0506" w:rsidRPr="00CE0D30" w:rsidRDefault="008A0506" w:rsidP="00425AEF">
      <w:pPr>
        <w:jc w:val="center"/>
      </w:pPr>
    </w:p>
    <w:p w14:paraId="261B7C16" w14:textId="77777777" w:rsidR="00425AEF" w:rsidRPr="00CE0D30" w:rsidRDefault="00425AEF" w:rsidP="00425AEF">
      <w:pPr>
        <w:jc w:val="center"/>
      </w:pPr>
    </w:p>
    <w:p w14:paraId="0774301D" w14:textId="77777777" w:rsidR="00425AEF" w:rsidRPr="00CE0D30" w:rsidRDefault="00425AEF" w:rsidP="00425AEF">
      <w:pPr>
        <w:jc w:val="center"/>
      </w:pPr>
    </w:p>
    <w:p w14:paraId="0F666D07" w14:textId="77777777" w:rsidR="00425AEF" w:rsidRPr="00CE0D30" w:rsidRDefault="00425AEF" w:rsidP="00425AEF">
      <w:pPr>
        <w:jc w:val="center"/>
      </w:pPr>
    </w:p>
    <w:p w14:paraId="67716AA0" w14:textId="77777777" w:rsidR="00425AEF" w:rsidRPr="00CE0D30" w:rsidRDefault="00425AEF" w:rsidP="00425AEF">
      <w:pPr>
        <w:jc w:val="center"/>
      </w:pPr>
    </w:p>
    <w:p w14:paraId="0514681A" w14:textId="77777777" w:rsidR="00425AEF" w:rsidRPr="00CE0D30" w:rsidRDefault="00425AEF" w:rsidP="00425AEF">
      <w:pPr>
        <w:jc w:val="center"/>
        <w:rPr>
          <w:sz w:val="28"/>
        </w:rPr>
      </w:pPr>
      <w:r>
        <w:rPr>
          <w:sz w:val="28"/>
        </w:rPr>
        <w:t>PEDRO AUGUSTO PINHEIRO REIS</w:t>
      </w:r>
    </w:p>
    <w:p w14:paraId="7AEA571A" w14:textId="77777777" w:rsidR="00425AEF" w:rsidRDefault="00425AEF" w:rsidP="00425AEF">
      <w:pPr>
        <w:jc w:val="center"/>
      </w:pPr>
    </w:p>
    <w:p w14:paraId="0B1C805A" w14:textId="77777777" w:rsidR="008A0506" w:rsidRDefault="008A0506" w:rsidP="00425AEF">
      <w:pPr>
        <w:jc w:val="center"/>
      </w:pPr>
    </w:p>
    <w:p w14:paraId="5F74B291" w14:textId="77777777" w:rsidR="008A0506" w:rsidRDefault="008A0506" w:rsidP="00425AEF">
      <w:pPr>
        <w:jc w:val="center"/>
      </w:pPr>
    </w:p>
    <w:p w14:paraId="1AF35585" w14:textId="77777777" w:rsidR="008A0506" w:rsidRDefault="008A0506" w:rsidP="00425AEF">
      <w:pPr>
        <w:jc w:val="center"/>
      </w:pPr>
    </w:p>
    <w:p w14:paraId="042497ED" w14:textId="77777777" w:rsidR="008A0506" w:rsidRDefault="008A0506" w:rsidP="00425AEF">
      <w:pPr>
        <w:jc w:val="center"/>
      </w:pPr>
    </w:p>
    <w:p w14:paraId="0AE512F4" w14:textId="77777777" w:rsidR="008A0506" w:rsidRPr="00CE0D30" w:rsidRDefault="008A0506" w:rsidP="00425AEF">
      <w:pPr>
        <w:jc w:val="center"/>
      </w:pPr>
    </w:p>
    <w:p w14:paraId="1114C26E" w14:textId="77777777" w:rsidR="00425AEF" w:rsidRPr="00CE0D30" w:rsidRDefault="00425AEF" w:rsidP="00425AEF">
      <w:pPr>
        <w:jc w:val="center"/>
      </w:pPr>
    </w:p>
    <w:p w14:paraId="6473BABE" w14:textId="77777777" w:rsidR="00425AEF" w:rsidRPr="00CE0D30" w:rsidRDefault="00425AEF" w:rsidP="00425AEF">
      <w:pPr>
        <w:jc w:val="center"/>
      </w:pPr>
    </w:p>
    <w:p w14:paraId="46D0017C" w14:textId="77777777" w:rsidR="00425AEF" w:rsidRPr="00CE0D30" w:rsidRDefault="00425AEF" w:rsidP="00425AEF">
      <w:pPr>
        <w:jc w:val="center"/>
      </w:pPr>
    </w:p>
    <w:p w14:paraId="34D5D28E" w14:textId="77777777" w:rsidR="00425AEF" w:rsidRPr="00CE0D30" w:rsidRDefault="00425AEF" w:rsidP="00425AEF">
      <w:pPr>
        <w:jc w:val="center"/>
      </w:pPr>
    </w:p>
    <w:p w14:paraId="09FB69A1" w14:textId="77777777" w:rsidR="00425AEF" w:rsidRPr="00CE0D30" w:rsidRDefault="00425AEF" w:rsidP="00425AEF">
      <w:pPr>
        <w:jc w:val="center"/>
      </w:pPr>
    </w:p>
    <w:p w14:paraId="0D100960" w14:textId="77777777" w:rsidR="00425AEF" w:rsidRDefault="00425AEF" w:rsidP="00425AEF">
      <w:pPr>
        <w:pStyle w:val="Corpodetexto"/>
        <w:jc w:val="center"/>
      </w:pPr>
      <w:r>
        <w:rPr>
          <w:sz w:val="28"/>
        </w:rPr>
        <w:t>Moderna Teoria das Carteiras no Mercado de Ações Brasileiro:</w:t>
      </w:r>
    </w:p>
    <w:p w14:paraId="3B447115" w14:textId="77777777" w:rsidR="00425AEF" w:rsidRPr="00CE0D30" w:rsidRDefault="00425AEF" w:rsidP="00425AEF">
      <w:pPr>
        <w:jc w:val="center"/>
        <w:rPr>
          <w:sz w:val="32"/>
        </w:rPr>
      </w:pPr>
      <w:r>
        <w:t xml:space="preserve">Comparação entre Otimizadores e </w:t>
      </w:r>
      <w:r w:rsidRPr="00F759D2">
        <w:rPr>
          <w:i/>
          <w:iCs/>
        </w:rPr>
        <w:t>Inputs</w:t>
      </w:r>
    </w:p>
    <w:p w14:paraId="4BB2F7DD" w14:textId="77777777" w:rsidR="00425AEF" w:rsidRPr="00CE0D30" w:rsidRDefault="00425AEF" w:rsidP="00425AEF">
      <w:pPr>
        <w:jc w:val="center"/>
      </w:pPr>
    </w:p>
    <w:p w14:paraId="2BDBACD5" w14:textId="77777777" w:rsidR="00425AEF" w:rsidRPr="00CE0D30" w:rsidRDefault="00425AEF" w:rsidP="00425AEF">
      <w:pPr>
        <w:jc w:val="center"/>
      </w:pPr>
    </w:p>
    <w:p w14:paraId="25822F2A" w14:textId="77777777" w:rsidR="00425AEF" w:rsidRPr="00CE0D30" w:rsidRDefault="00425AEF" w:rsidP="00425AEF">
      <w:pPr>
        <w:jc w:val="center"/>
      </w:pPr>
    </w:p>
    <w:p w14:paraId="0E581230" w14:textId="77777777" w:rsidR="00425AEF" w:rsidRPr="00CE0D30" w:rsidRDefault="00425AEF" w:rsidP="00425AEF">
      <w:pPr>
        <w:jc w:val="center"/>
      </w:pPr>
    </w:p>
    <w:p w14:paraId="63BE6A31" w14:textId="77777777" w:rsidR="00425AEF" w:rsidRPr="00CE0D30" w:rsidRDefault="00425AEF" w:rsidP="00425AEF">
      <w:pPr>
        <w:jc w:val="center"/>
      </w:pPr>
    </w:p>
    <w:p w14:paraId="1AFCC0D4" w14:textId="77777777" w:rsidR="00425AEF" w:rsidRPr="00CE0D30" w:rsidRDefault="00425AEF" w:rsidP="00425AEF">
      <w:pPr>
        <w:jc w:val="center"/>
      </w:pPr>
    </w:p>
    <w:p w14:paraId="6D7E557C" w14:textId="77777777" w:rsidR="000B3D96" w:rsidRDefault="000B3D96" w:rsidP="00425AEF">
      <w:pPr>
        <w:jc w:val="center"/>
      </w:pPr>
    </w:p>
    <w:p w14:paraId="22A27966" w14:textId="77777777" w:rsidR="000B3D96" w:rsidRDefault="000B3D96" w:rsidP="00425AEF">
      <w:pPr>
        <w:jc w:val="center"/>
      </w:pPr>
    </w:p>
    <w:p w14:paraId="4E180191" w14:textId="77777777" w:rsidR="000B3D96" w:rsidRPr="00CE0D30" w:rsidRDefault="000B3D96" w:rsidP="00425AEF">
      <w:pPr>
        <w:jc w:val="center"/>
      </w:pPr>
    </w:p>
    <w:p w14:paraId="0A00E468" w14:textId="77777777" w:rsidR="00425AEF" w:rsidRDefault="00425AEF" w:rsidP="00425AEF">
      <w:pPr>
        <w:jc w:val="center"/>
      </w:pPr>
    </w:p>
    <w:p w14:paraId="5F471D41" w14:textId="77777777" w:rsidR="008A0506" w:rsidRPr="00CE0D30" w:rsidRDefault="008A0506" w:rsidP="00425AEF">
      <w:pPr>
        <w:jc w:val="center"/>
      </w:pPr>
    </w:p>
    <w:p w14:paraId="463A3EA6" w14:textId="77777777" w:rsidR="00425AEF" w:rsidRPr="00CE0D30" w:rsidRDefault="00425AEF" w:rsidP="00425AEF">
      <w:pPr>
        <w:jc w:val="center"/>
      </w:pPr>
    </w:p>
    <w:p w14:paraId="43823FB2" w14:textId="77777777" w:rsidR="00425AEF" w:rsidRPr="00CE0D30" w:rsidRDefault="00425AEF" w:rsidP="00425AEF">
      <w:pPr>
        <w:jc w:val="center"/>
      </w:pPr>
    </w:p>
    <w:p w14:paraId="76D25DE3" w14:textId="77777777" w:rsidR="00425AEF" w:rsidRDefault="00425AEF" w:rsidP="00425AEF">
      <w:pPr>
        <w:jc w:val="center"/>
      </w:pPr>
    </w:p>
    <w:p w14:paraId="7F68BF94" w14:textId="77777777" w:rsidR="008A0506" w:rsidRDefault="008A0506" w:rsidP="00425AEF">
      <w:pPr>
        <w:jc w:val="center"/>
      </w:pPr>
    </w:p>
    <w:p w14:paraId="708A832E" w14:textId="77777777" w:rsidR="008A0506" w:rsidRDefault="008A0506" w:rsidP="00425AEF">
      <w:pPr>
        <w:jc w:val="center"/>
      </w:pPr>
    </w:p>
    <w:p w14:paraId="0CD763A4" w14:textId="77777777" w:rsidR="00425AEF" w:rsidRPr="00CE0D30" w:rsidRDefault="00425AEF" w:rsidP="00425AEF">
      <w:pPr>
        <w:jc w:val="center"/>
      </w:pPr>
    </w:p>
    <w:p w14:paraId="3E163BA8" w14:textId="77777777" w:rsidR="00425AEF" w:rsidRPr="00CE0D30" w:rsidRDefault="00425AEF" w:rsidP="00425AEF">
      <w:pPr>
        <w:jc w:val="center"/>
      </w:pPr>
    </w:p>
    <w:p w14:paraId="75FB74E5" w14:textId="77777777" w:rsidR="00425AEF" w:rsidRPr="00CE0D30" w:rsidRDefault="00425AEF" w:rsidP="00425AEF">
      <w:pPr>
        <w:jc w:val="center"/>
      </w:pPr>
      <w:r>
        <w:t>Goiânia - GO</w:t>
      </w:r>
    </w:p>
    <w:p w14:paraId="4AC05F5D" w14:textId="77777777" w:rsidR="008A0506" w:rsidRDefault="00425AEF" w:rsidP="008A0506">
      <w:pPr>
        <w:jc w:val="center"/>
      </w:pPr>
      <w:r>
        <w:t>2026</w:t>
      </w:r>
      <w:r>
        <w:br w:type="page"/>
      </w:r>
    </w:p>
    <w:p w14:paraId="51175B76" w14:textId="77777777" w:rsidR="00425AEF" w:rsidRDefault="00425AEF" w:rsidP="00425AEF">
      <w:pPr>
        <w:pStyle w:val="PargrafodaLista"/>
        <w:ind w:left="0"/>
        <w:jc w:val="center"/>
      </w:pPr>
      <w:r>
        <w:lastRenderedPageBreak/>
        <w:t xml:space="preserve">Termo de Ciência e de Autorização TCCG (RI) </w:t>
      </w:r>
    </w:p>
    <w:p w14:paraId="081C8E32" w14:textId="77777777" w:rsidR="00425AEF" w:rsidRPr="00CE0D30" w:rsidRDefault="00425AEF" w:rsidP="00425AEF">
      <w:pPr>
        <w:pStyle w:val="PargrafodaLista"/>
        <w:ind w:left="0"/>
        <w:jc w:val="center"/>
      </w:pPr>
      <w:r>
        <w:t>(Orientador anexa documento, assina e disponibiliza a assinatura para o orientando via SEI)</w:t>
      </w:r>
    </w:p>
    <w:p w14:paraId="4A87BCDA" w14:textId="77777777" w:rsidR="00425AEF" w:rsidRPr="00CE0D30" w:rsidRDefault="00425AEF" w:rsidP="00425AEF">
      <w:r>
        <w:br w:type="page"/>
      </w:r>
    </w:p>
    <w:p w14:paraId="5464C2DF" w14:textId="77777777" w:rsidR="00425AEF" w:rsidRPr="00CE0D30" w:rsidRDefault="00425AEF" w:rsidP="00425AEF">
      <w:pPr>
        <w:pStyle w:val="PargrafodaLista"/>
        <w:ind w:left="0"/>
        <w:jc w:val="center"/>
        <w:rPr>
          <w:sz w:val="28"/>
        </w:rPr>
      </w:pPr>
      <w:r>
        <w:rPr>
          <w:sz w:val="28"/>
        </w:rPr>
        <w:lastRenderedPageBreak/>
        <w:t>PEDRO AUGUSTO PINHEIRO REIS</w:t>
      </w:r>
    </w:p>
    <w:p w14:paraId="3894D062" w14:textId="77777777" w:rsidR="00425AEF" w:rsidRPr="00CE0D30" w:rsidRDefault="00425AEF" w:rsidP="00425AEF">
      <w:pPr>
        <w:pStyle w:val="PargrafodaLista"/>
        <w:ind w:left="0" w:firstLine="0"/>
        <w:jc w:val="center"/>
      </w:pPr>
    </w:p>
    <w:p w14:paraId="400B249B" w14:textId="77777777" w:rsidR="00425AEF" w:rsidRPr="00CE0D30" w:rsidRDefault="00425AEF" w:rsidP="00425AEF">
      <w:pPr>
        <w:pStyle w:val="PargrafodaLista"/>
        <w:ind w:left="0" w:firstLine="0"/>
        <w:jc w:val="center"/>
      </w:pPr>
    </w:p>
    <w:p w14:paraId="06882275" w14:textId="77777777" w:rsidR="00425AEF" w:rsidRPr="00CE0D30" w:rsidRDefault="00425AEF" w:rsidP="00425AEF">
      <w:pPr>
        <w:pStyle w:val="PargrafodaLista"/>
        <w:ind w:left="0" w:firstLine="0"/>
        <w:jc w:val="center"/>
      </w:pPr>
    </w:p>
    <w:p w14:paraId="2F9E954E" w14:textId="77777777" w:rsidR="00425AEF" w:rsidRDefault="00425AEF" w:rsidP="00425AEF">
      <w:pPr>
        <w:jc w:val="center"/>
      </w:pPr>
    </w:p>
    <w:p w14:paraId="71D2B104" w14:textId="77777777" w:rsidR="00425AEF" w:rsidRPr="00CE0D30" w:rsidRDefault="00425AEF" w:rsidP="00425AEF">
      <w:pPr>
        <w:jc w:val="center"/>
      </w:pPr>
    </w:p>
    <w:p w14:paraId="3ADDE4EF" w14:textId="77777777" w:rsidR="00425AEF" w:rsidRPr="00CE0D30" w:rsidRDefault="00425AEF" w:rsidP="00425AEF">
      <w:pPr>
        <w:jc w:val="center"/>
      </w:pPr>
    </w:p>
    <w:p w14:paraId="6DA46FAD" w14:textId="77777777" w:rsidR="00425AEF" w:rsidRPr="00CE0D30" w:rsidRDefault="00425AEF" w:rsidP="00425AEF">
      <w:pPr>
        <w:jc w:val="center"/>
      </w:pPr>
    </w:p>
    <w:p w14:paraId="585D2B4B" w14:textId="77777777" w:rsidR="00425AEF" w:rsidRPr="00CE0D30" w:rsidRDefault="00425AEF" w:rsidP="00425AEF">
      <w:pPr>
        <w:jc w:val="center"/>
      </w:pPr>
    </w:p>
    <w:p w14:paraId="0952C85F" w14:textId="77777777" w:rsidR="00425AEF" w:rsidRPr="00CE0D30" w:rsidRDefault="00425AEF" w:rsidP="00425AEF">
      <w:pPr>
        <w:jc w:val="center"/>
      </w:pPr>
    </w:p>
    <w:p w14:paraId="47DD9C1C" w14:textId="77777777" w:rsidR="00425AEF" w:rsidRDefault="00425AEF" w:rsidP="00425AEF">
      <w:pPr>
        <w:jc w:val="center"/>
      </w:pPr>
    </w:p>
    <w:p w14:paraId="1BBAAF79" w14:textId="77777777" w:rsidR="00425AEF" w:rsidRPr="00CE0D30" w:rsidRDefault="00425AEF" w:rsidP="00425AEF">
      <w:pPr>
        <w:jc w:val="center"/>
      </w:pPr>
    </w:p>
    <w:p w14:paraId="63EA6B81" w14:textId="77777777" w:rsidR="00425AEF" w:rsidRPr="00CE0D30" w:rsidRDefault="00425AEF" w:rsidP="00425AEF">
      <w:pPr>
        <w:jc w:val="center"/>
      </w:pPr>
    </w:p>
    <w:p w14:paraId="332B16B2" w14:textId="77777777" w:rsidR="00425AEF" w:rsidRPr="00CE0D30" w:rsidRDefault="00425AEF" w:rsidP="00425AEF">
      <w:pPr>
        <w:jc w:val="center"/>
      </w:pPr>
    </w:p>
    <w:p w14:paraId="1712748C" w14:textId="77777777" w:rsidR="00425AEF" w:rsidRPr="00CE0D30" w:rsidRDefault="00425AEF" w:rsidP="00425AEF">
      <w:pPr>
        <w:jc w:val="center"/>
      </w:pPr>
    </w:p>
    <w:p w14:paraId="3A0DD615" w14:textId="77777777" w:rsidR="00425AEF" w:rsidRDefault="00425AEF" w:rsidP="00425AEF">
      <w:pPr>
        <w:jc w:val="center"/>
      </w:pPr>
    </w:p>
    <w:p w14:paraId="3FDAB873" w14:textId="77777777" w:rsidR="008A0506" w:rsidRPr="00CE0D30" w:rsidRDefault="008A0506" w:rsidP="00425AEF">
      <w:pPr>
        <w:jc w:val="center"/>
      </w:pPr>
    </w:p>
    <w:p w14:paraId="44E2DEEE" w14:textId="77777777" w:rsidR="00425AEF" w:rsidRPr="00CE0D30" w:rsidRDefault="00425AEF" w:rsidP="00425AEF">
      <w:pPr>
        <w:jc w:val="center"/>
      </w:pPr>
    </w:p>
    <w:p w14:paraId="4E8F316B" w14:textId="77777777" w:rsidR="00425AEF" w:rsidRPr="00CE0D30" w:rsidRDefault="00425AEF" w:rsidP="00425AEF">
      <w:pPr>
        <w:jc w:val="center"/>
      </w:pPr>
    </w:p>
    <w:p w14:paraId="6667B15B" w14:textId="77777777" w:rsidR="00425AEF" w:rsidRPr="00CE0D30" w:rsidRDefault="00425AEF" w:rsidP="00425AEF">
      <w:pPr>
        <w:jc w:val="center"/>
      </w:pPr>
    </w:p>
    <w:p w14:paraId="330BE7F2" w14:textId="77777777" w:rsidR="00425AEF" w:rsidRDefault="00425AEF" w:rsidP="00425AEF">
      <w:pPr>
        <w:pStyle w:val="Corpodetexto"/>
        <w:jc w:val="center"/>
      </w:pPr>
      <w:r>
        <w:rPr>
          <w:sz w:val="28"/>
        </w:rPr>
        <w:t>Moderna Teoria das Carteiras no Mercado de Ações Brasileiro:</w:t>
      </w:r>
    </w:p>
    <w:p w14:paraId="6ACDFA5D" w14:textId="77777777" w:rsidR="00425AEF" w:rsidRPr="00CE0D30" w:rsidRDefault="00425AEF" w:rsidP="00425AEF">
      <w:pPr>
        <w:jc w:val="center"/>
        <w:rPr>
          <w:sz w:val="32"/>
        </w:rPr>
      </w:pPr>
      <w:r>
        <w:t xml:space="preserve">Comparação entre Otimizadores e </w:t>
      </w:r>
      <w:r w:rsidRPr="00F759D2">
        <w:rPr>
          <w:i/>
          <w:iCs/>
        </w:rPr>
        <w:t>Inputs</w:t>
      </w:r>
    </w:p>
    <w:p w14:paraId="7B0ABE9D" w14:textId="77777777" w:rsidR="00425AEF" w:rsidRPr="00CE0D30" w:rsidRDefault="00425AEF" w:rsidP="00425AEF">
      <w:pPr>
        <w:jc w:val="center"/>
      </w:pPr>
    </w:p>
    <w:p w14:paraId="663F7E8D" w14:textId="77777777" w:rsidR="00425AEF" w:rsidRPr="00CE0D30" w:rsidRDefault="00425AEF" w:rsidP="00425AEF">
      <w:pPr>
        <w:jc w:val="center"/>
      </w:pPr>
    </w:p>
    <w:p w14:paraId="2CE6C842" w14:textId="77777777" w:rsidR="00425AEF" w:rsidRPr="00CE0D30" w:rsidRDefault="00425AEF" w:rsidP="00425AEF">
      <w:pPr>
        <w:jc w:val="center"/>
      </w:pPr>
    </w:p>
    <w:p w14:paraId="2C9D4812" w14:textId="77777777" w:rsidR="00425AEF" w:rsidRPr="00CE0D30" w:rsidRDefault="00425AEF" w:rsidP="00425AEF">
      <w:pPr>
        <w:jc w:val="center"/>
      </w:pPr>
    </w:p>
    <w:p w14:paraId="28E2A7F1" w14:textId="77777777" w:rsidR="00425AEF" w:rsidRPr="00CE0D30" w:rsidRDefault="00425AEF" w:rsidP="00425AEF">
      <w:pPr>
        <w:jc w:val="center"/>
      </w:pPr>
    </w:p>
    <w:p w14:paraId="1A519461" w14:textId="77777777" w:rsidR="00425AEF" w:rsidRDefault="00425AEF" w:rsidP="00425AEF">
      <w:pPr>
        <w:jc w:val="center"/>
      </w:pPr>
    </w:p>
    <w:p w14:paraId="46B6202F" w14:textId="77777777" w:rsidR="008A0506" w:rsidRPr="00CE0D30" w:rsidRDefault="008A0506" w:rsidP="00425AEF">
      <w:pPr>
        <w:jc w:val="center"/>
      </w:pPr>
    </w:p>
    <w:p w14:paraId="53FD87D6" w14:textId="77777777" w:rsidR="00425AEF" w:rsidRPr="00CE0D30" w:rsidRDefault="00425AEF" w:rsidP="00425AEF">
      <w:pPr>
        <w:jc w:val="center"/>
      </w:pPr>
    </w:p>
    <w:p w14:paraId="4050F1A3" w14:textId="77777777" w:rsidR="00425AEF" w:rsidRDefault="00425AEF" w:rsidP="00425AEF">
      <w:pPr>
        <w:jc w:val="center"/>
      </w:pPr>
    </w:p>
    <w:p w14:paraId="7C52CC55" w14:textId="77777777" w:rsidR="008A0506" w:rsidRPr="00CE0D30" w:rsidRDefault="008A0506" w:rsidP="00425AEF">
      <w:pPr>
        <w:jc w:val="center"/>
      </w:pPr>
    </w:p>
    <w:p w14:paraId="0F75DC15" w14:textId="77777777" w:rsidR="00425AEF" w:rsidRPr="00CE0D30" w:rsidRDefault="00425AEF" w:rsidP="00425AEF">
      <w:pPr>
        <w:jc w:val="center"/>
      </w:pPr>
    </w:p>
    <w:p w14:paraId="3788C734" w14:textId="77777777" w:rsidR="00425AEF" w:rsidRPr="00CE0D30" w:rsidRDefault="00425AEF" w:rsidP="00425AEF">
      <w:pPr>
        <w:jc w:val="center"/>
      </w:pPr>
    </w:p>
    <w:p w14:paraId="154EEADD"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0F94D304" w14:textId="77777777" w:rsidR="00425AEF" w:rsidRPr="00CE0D30" w:rsidRDefault="00425AEF" w:rsidP="00425AEF">
      <w:pPr>
        <w:ind w:left="4536"/>
        <w:jc w:val="both"/>
        <w:rPr>
          <w:bCs/>
          <w:noProof/>
        </w:rPr>
      </w:pPr>
    </w:p>
    <w:p w14:paraId="5B6FF2CE" w14:textId="77777777" w:rsidR="00425AEF" w:rsidRPr="00CE0D30" w:rsidRDefault="00425AEF" w:rsidP="00425AEF">
      <w:pPr>
        <w:ind w:left="4536"/>
        <w:jc w:val="both"/>
        <w:rPr>
          <w:bCs/>
          <w:noProof/>
        </w:rPr>
      </w:pPr>
      <w:r>
        <w:rPr>
          <w:bCs/>
          <w:noProof/>
        </w:rPr>
        <w:t>Orientador(a): Prof.(a) Dr. Moisés Ferreira da Cunha</w:t>
      </w:r>
    </w:p>
    <w:p w14:paraId="70C2A512" w14:textId="77777777" w:rsidR="00425AEF" w:rsidRPr="00CE0D30" w:rsidRDefault="00425AEF" w:rsidP="00425AEF">
      <w:pPr>
        <w:jc w:val="center"/>
      </w:pPr>
    </w:p>
    <w:p w14:paraId="76439461" w14:textId="77777777" w:rsidR="00425AEF" w:rsidRPr="00CE0D30" w:rsidRDefault="00425AEF" w:rsidP="00425AEF">
      <w:pPr>
        <w:jc w:val="center"/>
      </w:pPr>
    </w:p>
    <w:p w14:paraId="19A03C5C" w14:textId="77777777" w:rsidR="00425AEF" w:rsidRPr="00CE0D30" w:rsidRDefault="00425AEF" w:rsidP="00425AEF"/>
    <w:p w14:paraId="33385749" w14:textId="77777777" w:rsidR="00425AEF" w:rsidRDefault="00425AEF" w:rsidP="00425AEF"/>
    <w:p w14:paraId="13795866" w14:textId="77777777" w:rsidR="008A0506" w:rsidRPr="00CE0D30" w:rsidRDefault="008A0506" w:rsidP="00425AEF"/>
    <w:p w14:paraId="31410278" w14:textId="77777777" w:rsidR="00425AEF" w:rsidRDefault="00425AEF" w:rsidP="00425AEF"/>
    <w:p w14:paraId="26087F06" w14:textId="77777777" w:rsidR="008A0506" w:rsidRPr="00CE0D30" w:rsidRDefault="008A0506" w:rsidP="00425AEF"/>
    <w:p w14:paraId="2EFDE352" w14:textId="77777777" w:rsidR="00425AEF" w:rsidRPr="00CE0D30" w:rsidRDefault="00425AEF" w:rsidP="00425AEF"/>
    <w:p w14:paraId="5D0687F8" w14:textId="77777777" w:rsidR="00425AEF" w:rsidRPr="00CE0D30" w:rsidRDefault="00425AEF" w:rsidP="00425AEF"/>
    <w:p w14:paraId="5E9B245C" w14:textId="77777777" w:rsidR="00425AEF" w:rsidRPr="00CE0D30" w:rsidRDefault="00425AEF" w:rsidP="00425AEF">
      <w:pPr>
        <w:jc w:val="center"/>
      </w:pPr>
      <w:r>
        <w:t>Goiânia</w:t>
      </w:r>
    </w:p>
    <w:p w14:paraId="00CED383"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19950642" w14:textId="77777777" w:rsidR="00425AEF" w:rsidRPr="00CE0D30" w:rsidRDefault="00425AEF" w:rsidP="00425AEF">
      <w:pPr>
        <w:jc w:val="center"/>
      </w:pPr>
    </w:p>
    <w:p w14:paraId="051DD844" w14:textId="77777777" w:rsidR="00425AEF" w:rsidRPr="00CE0D30" w:rsidRDefault="00425AEF" w:rsidP="00425AEF">
      <w:pPr>
        <w:jc w:val="center"/>
      </w:pPr>
    </w:p>
    <w:p w14:paraId="64FE4FDA" w14:textId="77777777" w:rsidR="00425AEF" w:rsidRPr="00CE0D30" w:rsidRDefault="00425AEF" w:rsidP="00425AEF">
      <w:pPr>
        <w:jc w:val="center"/>
      </w:pPr>
    </w:p>
    <w:p w14:paraId="0B4A47A9" w14:textId="77777777" w:rsidR="00425AEF" w:rsidRPr="00CE0D30" w:rsidRDefault="00425AEF" w:rsidP="00425AEF">
      <w:pPr>
        <w:jc w:val="center"/>
      </w:pPr>
    </w:p>
    <w:p w14:paraId="3BABD7F1" w14:textId="77777777" w:rsidR="00425AEF" w:rsidRPr="00CE0D30" w:rsidRDefault="00BE5505" w:rsidP="00BE5505">
      <w:pPr>
        <w:jc w:val="center"/>
      </w:pPr>
      <w:r w:rsidRPr="00BE5505">
        <w:rPr>
          <w:noProof/>
        </w:rPr>
        <w:drawing>
          <wp:inline distT="0" distB="0" distL="0" distR="0" wp14:anchorId="08B8F4EB" wp14:editId="3A988D46">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4A87FF35" w14:textId="77777777" w:rsidR="00425AEF" w:rsidRPr="00CE0D30" w:rsidRDefault="00425AEF" w:rsidP="00425AEF">
      <w:pPr>
        <w:jc w:val="center"/>
      </w:pPr>
    </w:p>
    <w:p w14:paraId="5E56791B" w14:textId="77777777" w:rsidR="00425AEF" w:rsidRPr="00CE0D30" w:rsidRDefault="00425AEF" w:rsidP="00425AEF">
      <w:pPr>
        <w:jc w:val="center"/>
      </w:pPr>
    </w:p>
    <w:p w14:paraId="3670ED61" w14:textId="77777777" w:rsidR="00425AEF" w:rsidRPr="00CE0D30" w:rsidRDefault="00425AEF" w:rsidP="00425AEF">
      <w:pPr>
        <w:jc w:val="center"/>
      </w:pPr>
    </w:p>
    <w:p w14:paraId="254F83A6" w14:textId="77777777" w:rsidR="00425AEF" w:rsidRPr="00CE0D30" w:rsidRDefault="00425AEF" w:rsidP="00425AEF">
      <w:pPr>
        <w:jc w:val="center"/>
      </w:pPr>
    </w:p>
    <w:p w14:paraId="767A2FDF" w14:textId="77777777" w:rsidR="00425AEF" w:rsidRPr="00CE0D30" w:rsidRDefault="00425AEF" w:rsidP="00425AEF">
      <w:pPr>
        <w:jc w:val="center"/>
      </w:pPr>
    </w:p>
    <w:p w14:paraId="488B8389" w14:textId="77777777" w:rsidR="00425AEF" w:rsidRPr="00CE0D30" w:rsidRDefault="00425AEF" w:rsidP="00425AEF">
      <w:pPr>
        <w:jc w:val="center"/>
      </w:pPr>
    </w:p>
    <w:p w14:paraId="2B41EC9F" w14:textId="77777777" w:rsidR="00425AEF" w:rsidRPr="00CE0D30" w:rsidRDefault="00425AEF" w:rsidP="00425AEF">
      <w:pPr>
        <w:jc w:val="center"/>
      </w:pPr>
    </w:p>
    <w:p w14:paraId="1B1F5F0A" w14:textId="77777777" w:rsidR="00425AEF" w:rsidRPr="00CE0D30" w:rsidRDefault="00425AEF" w:rsidP="00425AEF">
      <w:pPr>
        <w:jc w:val="center"/>
      </w:pPr>
    </w:p>
    <w:p w14:paraId="1D8DBCDB" w14:textId="77777777" w:rsidR="00425AEF" w:rsidRPr="00CE0D30" w:rsidRDefault="00425AEF" w:rsidP="00425AEF">
      <w:pPr>
        <w:jc w:val="center"/>
      </w:pPr>
    </w:p>
    <w:p w14:paraId="6192D634" w14:textId="77777777" w:rsidR="00425AEF" w:rsidRPr="00CE0D30" w:rsidRDefault="00425AEF" w:rsidP="00425AEF">
      <w:pPr>
        <w:jc w:val="center"/>
      </w:pPr>
    </w:p>
    <w:p w14:paraId="59306F04" w14:textId="77777777" w:rsidR="00425AEF" w:rsidRPr="00CE0D30" w:rsidRDefault="00425AEF" w:rsidP="00425AEF">
      <w:pPr>
        <w:jc w:val="center"/>
      </w:pPr>
    </w:p>
    <w:p w14:paraId="321FDC66" w14:textId="77777777" w:rsidR="00425AEF" w:rsidRPr="00CE0D30" w:rsidRDefault="00425AEF" w:rsidP="00425AEF">
      <w:pPr>
        <w:jc w:val="center"/>
      </w:pPr>
    </w:p>
    <w:p w14:paraId="0B56F6C5" w14:textId="77777777" w:rsidR="00425AEF" w:rsidRPr="00CE0D30" w:rsidRDefault="00425AEF" w:rsidP="00425AEF">
      <w:pPr>
        <w:jc w:val="center"/>
      </w:pPr>
    </w:p>
    <w:p w14:paraId="2245A282" w14:textId="77777777" w:rsidR="00425AEF" w:rsidRPr="00CE0D30" w:rsidRDefault="00425AEF" w:rsidP="00425AEF">
      <w:pPr>
        <w:jc w:val="center"/>
      </w:pPr>
    </w:p>
    <w:p w14:paraId="64781EE1" w14:textId="77777777" w:rsidR="00425AEF" w:rsidRPr="00CE0D30" w:rsidRDefault="00425AEF" w:rsidP="00425AEF">
      <w:pPr>
        <w:jc w:val="center"/>
      </w:pPr>
    </w:p>
    <w:p w14:paraId="6F458CC8" w14:textId="77777777" w:rsidR="00425AEF" w:rsidRPr="00CE0D30" w:rsidRDefault="00425AEF" w:rsidP="00425AEF">
      <w:pPr>
        <w:jc w:val="center"/>
      </w:pPr>
    </w:p>
    <w:p w14:paraId="5A36B5D6" w14:textId="77777777" w:rsidR="00425AEF" w:rsidRPr="00CE0D30" w:rsidRDefault="00425AEF" w:rsidP="00425AEF">
      <w:pPr>
        <w:jc w:val="center"/>
      </w:pPr>
    </w:p>
    <w:p w14:paraId="7FEAC335" w14:textId="77777777" w:rsidR="00425AEF" w:rsidRPr="00CE0D30" w:rsidRDefault="00425AEF" w:rsidP="00425AEF">
      <w:pPr>
        <w:jc w:val="center"/>
      </w:pPr>
    </w:p>
    <w:p w14:paraId="6C4FBABE" w14:textId="77777777" w:rsidR="00425AEF" w:rsidRPr="00CE0D30" w:rsidRDefault="00425AEF" w:rsidP="00425AEF">
      <w:pPr>
        <w:jc w:val="center"/>
      </w:pPr>
    </w:p>
    <w:p w14:paraId="49BBF9D8" w14:textId="77777777" w:rsidR="00425AEF" w:rsidRPr="00CE0D30" w:rsidRDefault="00425AEF" w:rsidP="00425AEF">
      <w:pPr>
        <w:jc w:val="center"/>
      </w:pPr>
    </w:p>
    <w:p w14:paraId="4B6C9FD2" w14:textId="77777777" w:rsidR="00425AEF" w:rsidRPr="00CE0D30" w:rsidRDefault="00425AEF" w:rsidP="00425AEF">
      <w:pPr>
        <w:jc w:val="center"/>
      </w:pPr>
    </w:p>
    <w:p w14:paraId="213C18A7" w14:textId="77777777" w:rsidR="008A0506" w:rsidRDefault="008A0506">
      <w:r>
        <w:br w:type="page"/>
      </w:r>
    </w:p>
    <w:p w14:paraId="198A7E96" w14:textId="77777777" w:rsidR="00425AEF" w:rsidRPr="00CE0D30" w:rsidRDefault="00425AEF" w:rsidP="00425AEF">
      <w:pPr>
        <w:jc w:val="center"/>
      </w:pPr>
      <w:r>
        <w:lastRenderedPageBreak/>
        <w:t>Ata de aprovação (assinada pela banca avaliadora via SEI)</w:t>
      </w:r>
    </w:p>
    <w:p w14:paraId="7126F1A4" w14:textId="77777777" w:rsidR="00425AEF" w:rsidRPr="00CE0D30" w:rsidRDefault="00425AEF" w:rsidP="00425AEF"/>
    <w:p w14:paraId="7E1126C5" w14:textId="77777777" w:rsidR="00425AEF" w:rsidRPr="00CE0D30" w:rsidRDefault="00425AEF" w:rsidP="00425AEF">
      <w:r>
        <w:br w:type="page"/>
      </w:r>
    </w:p>
    <w:p w14:paraId="7309600E" w14:textId="77777777" w:rsidR="00425AEF" w:rsidRPr="00170378" w:rsidRDefault="00425AEF" w:rsidP="00425AEF">
      <w:pPr>
        <w:jc w:val="center"/>
        <w:rPr>
          <w:b/>
        </w:rPr>
      </w:pPr>
      <w:r>
        <w:rPr>
          <w:b/>
        </w:rPr>
        <w:lastRenderedPageBreak/>
        <w:t>DEDICATÓRIA</w:t>
      </w:r>
    </w:p>
    <w:p w14:paraId="49B6E91A" w14:textId="77777777" w:rsidR="00425AEF" w:rsidRPr="00CE0D30" w:rsidRDefault="00425AEF" w:rsidP="00425AEF">
      <w:pPr>
        <w:jc w:val="center"/>
      </w:pPr>
    </w:p>
    <w:p w14:paraId="09197991" w14:textId="77777777" w:rsidR="00425AEF" w:rsidRDefault="00425AEF" w:rsidP="00425AEF"/>
    <w:p w14:paraId="31597177" w14:textId="77777777" w:rsidR="00E50A8B" w:rsidRDefault="00E50A8B" w:rsidP="00425AEF"/>
    <w:p w14:paraId="4F62A823" w14:textId="77777777" w:rsidR="00E50A8B" w:rsidRDefault="00E50A8B" w:rsidP="00425AEF"/>
    <w:p w14:paraId="16D9329D" w14:textId="77777777" w:rsidR="00E50A8B" w:rsidRDefault="00E50A8B" w:rsidP="00425AEF"/>
    <w:p w14:paraId="25777A18" w14:textId="77777777" w:rsidR="00E50A8B" w:rsidRDefault="00E50A8B" w:rsidP="00425AEF"/>
    <w:p w14:paraId="7393A203" w14:textId="77777777" w:rsidR="00E50A8B" w:rsidRDefault="00E50A8B" w:rsidP="00425AEF"/>
    <w:p w14:paraId="01BB4F3F" w14:textId="77777777" w:rsidR="00E50A8B" w:rsidRDefault="00E50A8B" w:rsidP="00425AEF"/>
    <w:p w14:paraId="09DBC4A2" w14:textId="77777777" w:rsidR="00E50A8B" w:rsidRDefault="00E50A8B" w:rsidP="00425AEF"/>
    <w:p w14:paraId="4F133CCA" w14:textId="77777777" w:rsidR="00E50A8B" w:rsidRDefault="00E50A8B" w:rsidP="00425AEF"/>
    <w:p w14:paraId="300FFC39" w14:textId="77777777" w:rsidR="00E50A8B" w:rsidRDefault="00E50A8B" w:rsidP="00425AEF"/>
    <w:p w14:paraId="704BE202" w14:textId="77777777" w:rsidR="00E50A8B" w:rsidRDefault="00E50A8B" w:rsidP="00425AEF"/>
    <w:p w14:paraId="2A2A559F" w14:textId="77777777" w:rsidR="00E50A8B" w:rsidRDefault="00E50A8B" w:rsidP="00425AEF"/>
    <w:p w14:paraId="35238802" w14:textId="77777777" w:rsidR="00E50A8B" w:rsidRDefault="00E50A8B" w:rsidP="00425AEF"/>
    <w:p w14:paraId="2F258700" w14:textId="77777777" w:rsidR="00E50A8B" w:rsidRDefault="00E50A8B" w:rsidP="00425AEF"/>
    <w:p w14:paraId="4DB8CF69" w14:textId="77777777" w:rsidR="00E50A8B" w:rsidRDefault="00E50A8B" w:rsidP="00425AEF"/>
    <w:p w14:paraId="45F9C2C4" w14:textId="77777777" w:rsidR="00E50A8B" w:rsidRDefault="00E50A8B" w:rsidP="00425AEF"/>
    <w:p w14:paraId="19B1A7F5" w14:textId="77777777" w:rsidR="00E50A8B" w:rsidRDefault="00E50A8B" w:rsidP="00425AEF"/>
    <w:p w14:paraId="4F8511CF" w14:textId="77777777" w:rsidR="00E50A8B" w:rsidRDefault="00E50A8B" w:rsidP="00425AEF"/>
    <w:p w14:paraId="3F0907B1" w14:textId="77777777" w:rsidR="00E50A8B" w:rsidRDefault="00E50A8B" w:rsidP="00425AEF"/>
    <w:p w14:paraId="5878F4CE" w14:textId="77777777" w:rsidR="00E50A8B" w:rsidRDefault="00E50A8B" w:rsidP="00425AEF"/>
    <w:p w14:paraId="33546511" w14:textId="77777777" w:rsidR="00E50A8B" w:rsidRDefault="00E50A8B" w:rsidP="00425AEF"/>
    <w:p w14:paraId="47B61C09" w14:textId="77777777" w:rsidR="00E50A8B" w:rsidRDefault="00E50A8B" w:rsidP="00425AEF"/>
    <w:p w14:paraId="305E5D76" w14:textId="77777777" w:rsidR="00E50A8B" w:rsidRDefault="00E50A8B" w:rsidP="00425AEF"/>
    <w:p w14:paraId="2F3449B1" w14:textId="77777777" w:rsidR="00E50A8B" w:rsidRDefault="00E50A8B" w:rsidP="00425AEF"/>
    <w:p w14:paraId="03FBCC45" w14:textId="77777777" w:rsidR="00E50A8B" w:rsidRDefault="00E50A8B" w:rsidP="00425AEF"/>
    <w:p w14:paraId="6DD812AF" w14:textId="77777777" w:rsidR="00E50A8B" w:rsidRDefault="00E50A8B" w:rsidP="00425AEF"/>
    <w:p w14:paraId="1551B671" w14:textId="77777777" w:rsidR="00E50A8B" w:rsidRDefault="00E50A8B" w:rsidP="00425AEF"/>
    <w:p w14:paraId="7AD0D20E" w14:textId="77777777" w:rsidR="00E50A8B" w:rsidRDefault="00E50A8B" w:rsidP="00425AEF"/>
    <w:p w14:paraId="38176E74" w14:textId="77777777" w:rsidR="00E50A8B" w:rsidRDefault="00E50A8B" w:rsidP="00425AEF"/>
    <w:p w14:paraId="75F52C48" w14:textId="77777777" w:rsidR="00E50A8B" w:rsidRDefault="00E50A8B" w:rsidP="00425AEF"/>
    <w:p w14:paraId="59B0C5AF" w14:textId="77777777" w:rsidR="00E50A8B" w:rsidRDefault="00E50A8B" w:rsidP="00425AEF"/>
    <w:p w14:paraId="6D9CAA68" w14:textId="77777777" w:rsidR="00E50A8B" w:rsidRDefault="00E50A8B" w:rsidP="00425AEF"/>
    <w:p w14:paraId="2E423DD6" w14:textId="77777777" w:rsidR="00E50A8B" w:rsidRDefault="00E50A8B" w:rsidP="00425AEF"/>
    <w:p w14:paraId="3E4AFD81" w14:textId="77777777" w:rsidR="00E50A8B" w:rsidRDefault="00E50A8B" w:rsidP="00425AEF"/>
    <w:p w14:paraId="5DEC11A2" w14:textId="77777777" w:rsidR="00E50A8B" w:rsidRDefault="00E50A8B" w:rsidP="00425AEF"/>
    <w:p w14:paraId="446D508A" w14:textId="77777777" w:rsidR="00E50A8B" w:rsidRDefault="00E50A8B" w:rsidP="00425AEF"/>
    <w:p w14:paraId="30B78C0F" w14:textId="77777777" w:rsidR="00E50A8B" w:rsidRDefault="00E50A8B" w:rsidP="00425AEF"/>
    <w:p w14:paraId="0C84F1B2" w14:textId="77777777" w:rsidR="00E50A8B" w:rsidRDefault="00E50A8B" w:rsidP="00425AEF"/>
    <w:p w14:paraId="6338EFC3" w14:textId="77777777" w:rsidR="00E50A8B" w:rsidRDefault="00E50A8B" w:rsidP="00425AEF"/>
    <w:p w14:paraId="1A52EB3A" w14:textId="77777777" w:rsidR="00E50A8B" w:rsidRDefault="00E50A8B" w:rsidP="00425AEF"/>
    <w:p w14:paraId="7A16CC4F" w14:textId="77777777" w:rsidR="00E50A8B" w:rsidRDefault="00E50A8B" w:rsidP="00425AEF"/>
    <w:p w14:paraId="57A8F466" w14:textId="77777777" w:rsidR="00E50A8B" w:rsidRDefault="00E50A8B" w:rsidP="00425AEF"/>
    <w:p w14:paraId="07B4D715" w14:textId="77777777" w:rsidR="00E50A8B" w:rsidRDefault="00E50A8B" w:rsidP="00425AEF"/>
    <w:p w14:paraId="3FABF4EE" w14:textId="77777777" w:rsidR="00E50A8B" w:rsidRDefault="00E50A8B" w:rsidP="00425AEF"/>
    <w:p w14:paraId="42E0200F" w14:textId="77777777" w:rsidR="00E50A8B" w:rsidRDefault="00E50A8B" w:rsidP="00425AEF"/>
    <w:p w14:paraId="2B3AB1DF" w14:textId="77777777" w:rsidR="00E50A8B" w:rsidRDefault="00E50A8B" w:rsidP="00425AEF"/>
    <w:p w14:paraId="05C68A5D" w14:textId="77777777" w:rsidR="00E50A8B" w:rsidRDefault="00E50A8B" w:rsidP="00425AEF"/>
    <w:p w14:paraId="2CB6B6CD" w14:textId="77777777" w:rsidR="00E50A8B" w:rsidRDefault="00E50A8B" w:rsidP="00425AEF"/>
    <w:p w14:paraId="788FA5F8" w14:textId="77777777" w:rsidR="00E50A8B" w:rsidRDefault="00E50A8B" w:rsidP="00425AEF"/>
    <w:p w14:paraId="39DF1095" w14:textId="77777777"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3D8BF6C6" w14:textId="77777777" w:rsidR="00425AEF" w:rsidRPr="00CE0D30" w:rsidRDefault="00425AEF" w:rsidP="00425AEF">
      <w:r>
        <w:br w:type="page"/>
      </w:r>
    </w:p>
    <w:p w14:paraId="3D86F12E" w14:textId="77777777" w:rsidR="00425AEF" w:rsidRPr="00170378" w:rsidRDefault="00425AEF" w:rsidP="00425AEF">
      <w:pPr>
        <w:jc w:val="center"/>
        <w:rPr>
          <w:b/>
        </w:rPr>
      </w:pPr>
      <w:r>
        <w:rPr>
          <w:b/>
        </w:rPr>
        <w:lastRenderedPageBreak/>
        <w:t>AGRADECIMENTOS</w:t>
      </w:r>
    </w:p>
    <w:p w14:paraId="7CDF5716" w14:textId="77777777" w:rsidR="00425AEF" w:rsidRDefault="00425AEF" w:rsidP="00425AEF">
      <w:pPr>
        <w:jc w:val="center"/>
      </w:pPr>
    </w:p>
    <w:p w14:paraId="1F1CDDFB" w14:textId="77777777" w:rsidR="00FD43AA" w:rsidRDefault="00FD43AA" w:rsidP="00425AEF">
      <w:pPr>
        <w:jc w:val="center"/>
      </w:pPr>
    </w:p>
    <w:p w14:paraId="317CAABF" w14:textId="77777777" w:rsidR="00FD43AA" w:rsidRDefault="00FD43AA" w:rsidP="00425AEF">
      <w:pPr>
        <w:jc w:val="center"/>
      </w:pPr>
    </w:p>
    <w:p w14:paraId="16AF1C95" w14:textId="77777777" w:rsidR="00FD43AA" w:rsidRPr="00CE0D30" w:rsidRDefault="00FD43AA" w:rsidP="00425AEF">
      <w:pPr>
        <w:jc w:val="center"/>
      </w:pPr>
    </w:p>
    <w:p w14:paraId="56E846A3"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27EAB222"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71C090CC"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37FE922"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5D1F7D1D"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1C0FB17B" w14:textId="77777777"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21187D66" w14:textId="77777777" w:rsidR="00425AEF" w:rsidRPr="00CE0D30" w:rsidRDefault="00425AEF" w:rsidP="00FD43AA">
      <w:pPr>
        <w:spacing w:line="360" w:lineRule="auto"/>
        <w:ind w:firstLine="851"/>
      </w:pPr>
      <w:r>
        <w:br w:type="page"/>
      </w:r>
    </w:p>
    <w:p w14:paraId="438F70FF" w14:textId="77777777" w:rsidR="00425AEF" w:rsidRPr="00170378" w:rsidRDefault="00425AEF" w:rsidP="00425AEF">
      <w:pPr>
        <w:jc w:val="center"/>
        <w:rPr>
          <w:b/>
        </w:rPr>
      </w:pPr>
      <w:r>
        <w:rPr>
          <w:b/>
        </w:rPr>
        <w:lastRenderedPageBreak/>
        <w:t>EPÍGRAFE</w:t>
      </w:r>
    </w:p>
    <w:p w14:paraId="70EEB04A" w14:textId="77777777" w:rsidR="00425AEF" w:rsidRPr="00CE0D30" w:rsidRDefault="00425AEF" w:rsidP="00425AEF">
      <w:pPr>
        <w:jc w:val="center"/>
      </w:pPr>
    </w:p>
    <w:p w14:paraId="0FEDF5EE" w14:textId="77777777" w:rsidR="00425AEF" w:rsidRPr="00CE0D30" w:rsidRDefault="00425AEF" w:rsidP="00425AEF"/>
    <w:p w14:paraId="3700666E" w14:textId="77777777" w:rsidR="00425AEF" w:rsidRPr="00CE0D30" w:rsidRDefault="00425AEF" w:rsidP="00425AEF"/>
    <w:p w14:paraId="256661EE" w14:textId="77777777" w:rsidR="00425AEF" w:rsidRPr="00CE0D30" w:rsidRDefault="00425AEF" w:rsidP="00425AEF"/>
    <w:p w14:paraId="63C7A460" w14:textId="77777777" w:rsidR="00425AEF" w:rsidRDefault="00425AEF" w:rsidP="00425AEF"/>
    <w:p w14:paraId="7CF9EA90" w14:textId="77777777" w:rsidR="00425AEF" w:rsidRDefault="00425AEF" w:rsidP="00425AEF"/>
    <w:p w14:paraId="1AA8818A" w14:textId="77777777" w:rsidR="00425AEF" w:rsidRDefault="00425AEF" w:rsidP="00425AEF"/>
    <w:p w14:paraId="4D7E3BE9" w14:textId="77777777" w:rsidR="00425AEF" w:rsidRDefault="00425AEF" w:rsidP="00425AEF"/>
    <w:p w14:paraId="7ECD3CFF" w14:textId="77777777" w:rsidR="00425AEF" w:rsidRDefault="00425AEF" w:rsidP="00425AEF"/>
    <w:p w14:paraId="22A9FD4C" w14:textId="77777777" w:rsidR="00425AEF" w:rsidRDefault="00425AEF" w:rsidP="00425AEF"/>
    <w:p w14:paraId="6E670D6B" w14:textId="77777777" w:rsidR="00425AEF" w:rsidRDefault="00425AEF" w:rsidP="00425AEF"/>
    <w:p w14:paraId="027AC6A6" w14:textId="77777777" w:rsidR="00425AEF" w:rsidRDefault="00425AEF" w:rsidP="00425AEF"/>
    <w:p w14:paraId="3B237CB0" w14:textId="77777777" w:rsidR="00425AEF" w:rsidRDefault="00425AEF" w:rsidP="00425AEF"/>
    <w:p w14:paraId="5B733020" w14:textId="77777777" w:rsidR="00425AEF" w:rsidRDefault="00425AEF" w:rsidP="00425AEF"/>
    <w:p w14:paraId="6D0A1157" w14:textId="77777777" w:rsidR="00425AEF" w:rsidRDefault="00425AEF" w:rsidP="00425AEF"/>
    <w:p w14:paraId="36482F04" w14:textId="77777777" w:rsidR="00425AEF" w:rsidRDefault="00425AEF" w:rsidP="00425AEF"/>
    <w:p w14:paraId="0A408266" w14:textId="77777777" w:rsidR="00425AEF" w:rsidRDefault="00425AEF" w:rsidP="00425AEF"/>
    <w:p w14:paraId="67D743A4" w14:textId="77777777" w:rsidR="00425AEF" w:rsidRDefault="00425AEF" w:rsidP="00425AEF"/>
    <w:p w14:paraId="484ADA72" w14:textId="77777777" w:rsidR="00425AEF" w:rsidRDefault="00425AEF" w:rsidP="00425AEF"/>
    <w:p w14:paraId="7AAB2885" w14:textId="77777777" w:rsidR="00425AEF" w:rsidRDefault="00425AEF" w:rsidP="00425AEF"/>
    <w:p w14:paraId="133E5FBE" w14:textId="77777777" w:rsidR="00425AEF" w:rsidRDefault="00425AEF" w:rsidP="00425AEF"/>
    <w:p w14:paraId="5AEBC560" w14:textId="77777777" w:rsidR="00425AEF" w:rsidRDefault="00425AEF" w:rsidP="00425AEF"/>
    <w:p w14:paraId="21FFED69" w14:textId="77777777" w:rsidR="00425AEF" w:rsidRDefault="00425AEF" w:rsidP="00425AEF"/>
    <w:p w14:paraId="7243A072" w14:textId="77777777" w:rsidR="00425AEF" w:rsidRDefault="00425AEF" w:rsidP="00425AEF"/>
    <w:p w14:paraId="276F244F" w14:textId="77777777" w:rsidR="00425AEF" w:rsidRDefault="00425AEF" w:rsidP="00425AEF"/>
    <w:p w14:paraId="6DD0BDF1" w14:textId="77777777" w:rsidR="00425AEF" w:rsidRDefault="00425AEF" w:rsidP="00425AEF"/>
    <w:p w14:paraId="7C13BF2F" w14:textId="77777777" w:rsidR="00425AEF" w:rsidRDefault="00425AEF" w:rsidP="00425AEF"/>
    <w:p w14:paraId="1C9A5900" w14:textId="77777777" w:rsidR="00425AEF" w:rsidRDefault="00425AEF" w:rsidP="00425AEF"/>
    <w:p w14:paraId="68551044" w14:textId="77777777" w:rsidR="00425AEF" w:rsidRDefault="00425AEF" w:rsidP="00425AEF"/>
    <w:p w14:paraId="225DF48B" w14:textId="77777777" w:rsidR="00425AEF" w:rsidRDefault="00425AEF" w:rsidP="00425AEF"/>
    <w:p w14:paraId="097B4B4C" w14:textId="77777777" w:rsidR="00425AEF" w:rsidRDefault="00425AEF" w:rsidP="00425AEF"/>
    <w:p w14:paraId="5A044B12" w14:textId="77777777" w:rsidR="00425AEF" w:rsidRDefault="00425AEF" w:rsidP="00425AEF"/>
    <w:p w14:paraId="71C0CEAC" w14:textId="77777777" w:rsidR="00425AEF" w:rsidRDefault="00425AEF" w:rsidP="00425AEF"/>
    <w:p w14:paraId="0CC59439" w14:textId="77777777" w:rsidR="00425AEF" w:rsidRDefault="00425AEF" w:rsidP="00425AEF"/>
    <w:p w14:paraId="12D40C60" w14:textId="77777777" w:rsidR="00425AEF" w:rsidRDefault="00425AEF" w:rsidP="00425AEF"/>
    <w:p w14:paraId="6BEB8528" w14:textId="77777777" w:rsidR="00425AEF" w:rsidRDefault="00425AEF" w:rsidP="00425AEF"/>
    <w:p w14:paraId="456037E8" w14:textId="77777777" w:rsidR="00425AEF" w:rsidRDefault="00425AEF" w:rsidP="00425AEF"/>
    <w:p w14:paraId="174D9A2C" w14:textId="77777777" w:rsidR="00425AEF" w:rsidRDefault="00425AEF" w:rsidP="00425AEF"/>
    <w:p w14:paraId="17204A20" w14:textId="77777777" w:rsidR="00425AEF" w:rsidRDefault="00425AEF" w:rsidP="00425AEF"/>
    <w:p w14:paraId="4CC873AF" w14:textId="77777777" w:rsidR="00425AEF" w:rsidRDefault="00425AEF" w:rsidP="00425AEF"/>
    <w:p w14:paraId="410AD40B" w14:textId="77777777" w:rsidR="00425AEF" w:rsidRDefault="00425AEF" w:rsidP="00425AEF"/>
    <w:p w14:paraId="5775912C" w14:textId="77777777" w:rsidR="00425AEF" w:rsidRDefault="00425AEF" w:rsidP="00425AEF"/>
    <w:p w14:paraId="544F2365" w14:textId="77777777" w:rsidR="00425AEF" w:rsidRPr="00CE0D30" w:rsidRDefault="00425AEF" w:rsidP="00425AEF"/>
    <w:p w14:paraId="7B0DAE6F" w14:textId="77777777" w:rsidR="00425AEF" w:rsidRPr="00CE0D30" w:rsidRDefault="00425AEF" w:rsidP="00425AEF"/>
    <w:p w14:paraId="56E9C2DF"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60E5CA3D" w14:textId="77777777" w:rsidR="00462A2E" w:rsidRDefault="00425AEF" w:rsidP="00462A2E">
      <w:pPr>
        <w:ind w:left="2268"/>
        <w:jc w:val="right"/>
      </w:pPr>
      <w:r>
        <w:t xml:space="preserve">(Jim Simons – </w:t>
      </w:r>
      <w:r w:rsidR="007E61B6" w:rsidRPr="007E61B6">
        <w:t>Renaissance Technologies</w:t>
      </w:r>
      <w:r>
        <w:t>)</w:t>
      </w:r>
    </w:p>
    <w:p w14:paraId="6A8C6F35" w14:textId="77777777" w:rsidR="00425AEF" w:rsidRPr="00CE0D30" w:rsidRDefault="00425AEF" w:rsidP="00462A2E">
      <w:pPr>
        <w:ind w:left="2268"/>
      </w:pPr>
      <w:r>
        <w:br w:type="page"/>
      </w:r>
    </w:p>
    <w:p w14:paraId="2893376C" w14:textId="77777777" w:rsidR="00425AEF" w:rsidRPr="008E089F" w:rsidRDefault="00425AEF" w:rsidP="00425AEF">
      <w:pPr>
        <w:jc w:val="center"/>
        <w:rPr>
          <w:b/>
          <w:sz w:val="28"/>
        </w:rPr>
      </w:pPr>
      <w:r>
        <w:rPr>
          <w:b/>
          <w:sz w:val="28"/>
        </w:rPr>
        <w:lastRenderedPageBreak/>
        <w:t>RESUMO</w:t>
      </w:r>
    </w:p>
    <w:p w14:paraId="32C1E4AE" w14:textId="77777777" w:rsidR="00425AEF" w:rsidRPr="00CE0D30" w:rsidRDefault="00425AEF" w:rsidP="00425AEF">
      <w:pPr>
        <w:jc w:val="both"/>
      </w:pPr>
    </w:p>
    <w:p w14:paraId="536EB4C3" w14:textId="77777777" w:rsidR="00425AEF" w:rsidRPr="007E61B6" w:rsidRDefault="00425AEF" w:rsidP="007E61B6">
      <w:pPr>
        <w:jc w:val="both"/>
        <w:rPr>
          <w:sz w:val="24"/>
          <w:szCs w:val="24"/>
        </w:rPr>
      </w:pPr>
      <w:r w:rsidRPr="007E61B6">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sidRPr="00F759D2">
        <w:rPr>
          <w:i/>
          <w:iCs/>
          <w:sz w:val="24"/>
          <w:szCs w:val="24"/>
        </w:rPr>
        <w:t>inputs</w:t>
      </w:r>
      <w:r w:rsidRPr="007E61B6">
        <w:rPr>
          <w:sz w:val="24"/>
          <w:szCs w:val="24"/>
        </w:rPr>
        <w:t xml:space="preserve">— utilizando média histórica e o fator de </w:t>
      </w:r>
      <w:r w:rsidRPr="005F2A20">
        <w:rPr>
          <w:i/>
          <w:iCs/>
          <w:sz w:val="24"/>
          <w:szCs w:val="24"/>
        </w:rPr>
        <w:t>momentum</w:t>
      </w:r>
      <w:r w:rsidRPr="007E61B6">
        <w:rPr>
          <w:sz w:val="24"/>
          <w:szCs w:val="24"/>
        </w:rPr>
        <w:t xml:space="preserve"> de 12 meses (</w:t>
      </w:r>
      <w:r w:rsidRPr="005F2A20">
        <w:rPr>
          <w:i/>
          <w:iCs/>
          <w:sz w:val="24"/>
          <w:szCs w:val="24"/>
        </w:rPr>
        <w:t>momentum</w:t>
      </w:r>
      <w:r w:rsidRPr="007E61B6">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w:t>
      </w:r>
      <w:r w:rsidR="00E30C16">
        <w:rPr>
          <w:sz w:val="24"/>
          <w:szCs w:val="24"/>
        </w:rPr>
        <w:t>15</w:t>
      </w:r>
      <w:r w:rsidRPr="007E61B6">
        <w:rPr>
          <w:sz w:val="24"/>
          <w:szCs w:val="24"/>
        </w:rPr>
        <w:t xml:space="preserve"> a dezembro de 2025, buscando identificar estratégias de alocação de ativos que ofereçam relações risco-retorno superiores e mais robustas às especificidades do mercado local.</w:t>
      </w:r>
    </w:p>
    <w:p w14:paraId="5919769A" w14:textId="77777777" w:rsidR="00425AEF" w:rsidRPr="00EB1731" w:rsidRDefault="00425AEF" w:rsidP="00425AEF">
      <w:pPr>
        <w:jc w:val="both"/>
        <w:rPr>
          <w:b/>
          <w:bCs/>
          <w:spacing w:val="-2"/>
        </w:rPr>
      </w:pPr>
    </w:p>
    <w:p w14:paraId="40E7E303" w14:textId="77777777"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Black-Litterman</w:t>
      </w:r>
      <w:r w:rsidR="006F1CF5" w:rsidRPr="0029277E">
        <w:rPr>
          <w:spacing w:val="-2"/>
          <w:sz w:val="24"/>
          <w:szCs w:val="24"/>
          <w:lang w:val="pt-BR"/>
        </w:rPr>
        <w:t>.</w:t>
      </w:r>
      <w:r w:rsidRPr="0029277E">
        <w:rPr>
          <w:spacing w:val="-2"/>
          <w:sz w:val="24"/>
          <w:szCs w:val="24"/>
          <w:lang w:val="pt-BR"/>
        </w:rPr>
        <w:t xml:space="preserve"> CVaR. Mercado Brasileiro.</w:t>
      </w:r>
      <w:r w:rsidRPr="0029277E">
        <w:rPr>
          <w:lang w:val="pt-BR"/>
        </w:rPr>
        <w:br w:type="page"/>
      </w:r>
    </w:p>
    <w:p w14:paraId="1AFCC79A"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sidRPr="00E30C16">
        <w:rPr>
          <w:rFonts w:ascii="Times New Roman" w:hAnsi="Times New Roman" w:cs="Times New Roman"/>
          <w:b/>
          <w:i w:val="0"/>
          <w:color w:val="auto"/>
          <w:sz w:val="28"/>
          <w:szCs w:val="24"/>
          <w:lang w:val="en-US"/>
        </w:rPr>
        <w:lastRenderedPageBreak/>
        <w:t>ABSTRACT</w:t>
      </w:r>
    </w:p>
    <w:p w14:paraId="6E822CCB" w14:textId="77777777" w:rsidR="008E089F" w:rsidRDefault="008E089F" w:rsidP="00425AEF">
      <w:pPr>
        <w:rPr>
          <w:lang w:val="en-US"/>
        </w:rPr>
      </w:pPr>
    </w:p>
    <w:p w14:paraId="12FD5D63" w14:textId="77777777" w:rsidR="008E089F" w:rsidRDefault="00322830" w:rsidP="00322830">
      <w:pPr>
        <w:jc w:val="both"/>
        <w:rPr>
          <w:b/>
          <w:lang w:val="en-US"/>
        </w:rPr>
      </w:pPr>
      <w:r>
        <w:rPr>
          <w:lang w:val="en-US"/>
        </w:rPr>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w:t>
      </w:r>
      <w:r w:rsidR="00E30C16">
        <w:rPr>
          <w:lang w:val="en-US"/>
        </w:rPr>
        <w:t>5</w:t>
      </w:r>
      <w:r>
        <w:rPr>
          <w:lang w:val="en-US"/>
        </w:rPr>
        <w:t xml:space="preserve"> to December 2025, seeking to identify asset allocation strategies that offer superior risk-return ratios and are more robust to the specificities of the local market.</w:t>
      </w:r>
    </w:p>
    <w:p w14:paraId="1CF45956" w14:textId="77777777" w:rsidR="00322830" w:rsidRDefault="00322830" w:rsidP="00425AEF">
      <w:pPr>
        <w:rPr>
          <w:b/>
          <w:lang w:val="en-US"/>
        </w:rPr>
      </w:pPr>
    </w:p>
    <w:p w14:paraId="6513FED3" w14:textId="77777777" w:rsidR="00322830" w:rsidRPr="0029277E" w:rsidRDefault="00425AEF" w:rsidP="00425AEF">
      <w:pPr>
        <w:rPr>
          <w:lang w:val="pt-BR"/>
        </w:rPr>
      </w:pPr>
      <w:r>
        <w:rPr>
          <w:b/>
          <w:lang w:val="en-US"/>
        </w:rPr>
        <w:t>Keywords</w:t>
      </w:r>
      <w:r>
        <w:rPr>
          <w:lang w:val="en-US"/>
        </w:rPr>
        <w:t xml:space="preserve">: Portfolio Optimization. Black-Litterman. </w:t>
      </w:r>
      <w:r w:rsidRPr="0029277E">
        <w:rPr>
          <w:lang w:val="pt-BR"/>
        </w:rPr>
        <w:t>CVaR. Brazilian Market.</w:t>
      </w:r>
    </w:p>
    <w:p w14:paraId="4B23C28A" w14:textId="77777777" w:rsidR="00425AEF" w:rsidRPr="0029277E" w:rsidRDefault="00425AEF" w:rsidP="00425AEF">
      <w:pPr>
        <w:rPr>
          <w:lang w:val="pt-BR"/>
        </w:rPr>
      </w:pPr>
      <w:r w:rsidRPr="0029277E">
        <w:rPr>
          <w:lang w:val="pt-BR"/>
        </w:rPr>
        <w:br w:type="page"/>
      </w:r>
    </w:p>
    <w:p w14:paraId="35EAF276"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116479E7" w14:textId="77777777" w:rsidR="00425AEF" w:rsidRPr="00CE0D30" w:rsidRDefault="00425AEF" w:rsidP="00425AEF">
      <w:r>
        <w:br w:type="page"/>
      </w:r>
    </w:p>
    <w:p w14:paraId="56A54F02"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ED4F37E" w14:textId="77777777" w:rsidR="00425AEF" w:rsidRPr="00CE0D30" w:rsidRDefault="00425AEF" w:rsidP="00425AEF">
      <w:r>
        <w:br w:type="page"/>
      </w:r>
    </w:p>
    <w:p w14:paraId="6A8DF499"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62ED8AE4" w14:textId="77777777" w:rsidR="008E089F" w:rsidRDefault="008E089F" w:rsidP="00425AEF"/>
    <w:p w14:paraId="4DF62997" w14:textId="77777777" w:rsidR="008E089F" w:rsidRDefault="008E089F" w:rsidP="00425AEF"/>
    <w:p w14:paraId="77A65ABF" w14:textId="79AC0B3D"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0B3D96" w:rsidRPr="00885116">
        <w:rPr>
          <w:noProof/>
        </w:rPr>
        <w:t>Tabela 1 - Comparação entre Capital Market Line (CML) e Security Market Line</w:t>
      </w:r>
      <w:r w:rsidR="000B3D96">
        <w:rPr>
          <w:noProof/>
        </w:rPr>
        <w:tab/>
      </w:r>
      <w:r w:rsidR="000B3D96">
        <w:rPr>
          <w:noProof/>
        </w:rPr>
        <w:fldChar w:fldCharType="begin"/>
      </w:r>
      <w:r w:rsidR="000B3D96">
        <w:rPr>
          <w:noProof/>
        </w:rPr>
        <w:instrText xml:space="preserve"> PAGEREF _Toc231738868 \h </w:instrText>
      </w:r>
      <w:r w:rsidR="000B3D96">
        <w:rPr>
          <w:noProof/>
        </w:rPr>
      </w:r>
      <w:r w:rsidR="000B3D96">
        <w:rPr>
          <w:noProof/>
        </w:rPr>
        <w:fldChar w:fldCharType="separate"/>
      </w:r>
      <w:r w:rsidR="00A111BB">
        <w:rPr>
          <w:noProof/>
        </w:rPr>
        <w:t>35</w:t>
      </w:r>
      <w:r w:rsidR="000B3D96">
        <w:rPr>
          <w:noProof/>
        </w:rPr>
        <w:fldChar w:fldCharType="end"/>
      </w:r>
    </w:p>
    <w:p w14:paraId="43F449DF" w14:textId="001219C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2 - Axiomas da Teoria da Utilidade Esperada (VNM)</w:t>
      </w:r>
      <w:r>
        <w:rPr>
          <w:noProof/>
        </w:rPr>
        <w:tab/>
      </w:r>
      <w:r>
        <w:rPr>
          <w:noProof/>
        </w:rPr>
        <w:fldChar w:fldCharType="begin"/>
      </w:r>
      <w:r>
        <w:rPr>
          <w:noProof/>
        </w:rPr>
        <w:instrText xml:space="preserve"> PAGEREF _Toc231738869 \h </w:instrText>
      </w:r>
      <w:r>
        <w:rPr>
          <w:noProof/>
        </w:rPr>
        <w:fldChar w:fldCharType="separate"/>
      </w:r>
      <w:r w:rsidR="00A111BB">
        <w:rPr>
          <w:b/>
          <w:bCs/>
          <w:noProof/>
          <w:lang w:val="pt-BR"/>
        </w:rPr>
        <w:t>Erro! Indicador não definido.</w:t>
      </w:r>
      <w:r>
        <w:rPr>
          <w:noProof/>
        </w:rPr>
        <w:fldChar w:fldCharType="end"/>
      </w:r>
    </w:p>
    <w:p w14:paraId="0DC2CCDA" w14:textId="591F7F1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3 - Comparação Estrutural: MPT vs. PMPT</w:t>
      </w:r>
      <w:r>
        <w:rPr>
          <w:noProof/>
        </w:rPr>
        <w:tab/>
      </w:r>
      <w:r>
        <w:rPr>
          <w:noProof/>
        </w:rPr>
        <w:fldChar w:fldCharType="begin"/>
      </w:r>
      <w:r>
        <w:rPr>
          <w:noProof/>
        </w:rPr>
        <w:instrText xml:space="preserve"> PAGEREF _Toc231738870 \h </w:instrText>
      </w:r>
      <w:r>
        <w:rPr>
          <w:noProof/>
        </w:rPr>
      </w:r>
      <w:r>
        <w:rPr>
          <w:noProof/>
        </w:rPr>
        <w:fldChar w:fldCharType="separate"/>
      </w:r>
      <w:r w:rsidR="00A111BB">
        <w:rPr>
          <w:noProof/>
        </w:rPr>
        <w:t>54</w:t>
      </w:r>
      <w:r>
        <w:rPr>
          <w:noProof/>
        </w:rPr>
        <w:fldChar w:fldCharType="end"/>
      </w:r>
    </w:p>
    <w:p w14:paraId="05397CB3" w14:textId="5F625FA4"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4 – Resumo Analítico dos Indicadores de Desempenho (MPT vs. PMPT)</w:t>
      </w:r>
      <w:r>
        <w:rPr>
          <w:noProof/>
        </w:rPr>
        <w:tab/>
      </w:r>
      <w:r>
        <w:rPr>
          <w:noProof/>
        </w:rPr>
        <w:fldChar w:fldCharType="begin"/>
      </w:r>
      <w:r>
        <w:rPr>
          <w:noProof/>
        </w:rPr>
        <w:instrText xml:space="preserve"> PAGEREF _Toc231738871 \h </w:instrText>
      </w:r>
      <w:r>
        <w:rPr>
          <w:noProof/>
        </w:rPr>
      </w:r>
      <w:r>
        <w:rPr>
          <w:noProof/>
        </w:rPr>
        <w:fldChar w:fldCharType="separate"/>
      </w:r>
      <w:r w:rsidR="00A111BB">
        <w:rPr>
          <w:noProof/>
        </w:rPr>
        <w:t>62</w:t>
      </w:r>
      <w:r>
        <w:rPr>
          <w:noProof/>
        </w:rPr>
        <w:fldChar w:fldCharType="end"/>
      </w:r>
    </w:p>
    <w:p w14:paraId="097186AB" w14:textId="6EAFC31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5 - Síntese Comparativa dos Modelos</w:t>
      </w:r>
      <w:r>
        <w:rPr>
          <w:noProof/>
        </w:rPr>
        <w:tab/>
      </w:r>
      <w:r>
        <w:rPr>
          <w:noProof/>
        </w:rPr>
        <w:fldChar w:fldCharType="begin"/>
      </w:r>
      <w:r>
        <w:rPr>
          <w:noProof/>
        </w:rPr>
        <w:instrText xml:space="preserve"> PAGEREF _Toc231738872 \h </w:instrText>
      </w:r>
      <w:r>
        <w:rPr>
          <w:noProof/>
        </w:rPr>
      </w:r>
      <w:r>
        <w:rPr>
          <w:noProof/>
        </w:rPr>
        <w:fldChar w:fldCharType="separate"/>
      </w:r>
      <w:r w:rsidR="00A111BB">
        <w:rPr>
          <w:noProof/>
        </w:rPr>
        <w:t>75</w:t>
      </w:r>
      <w:r>
        <w:rPr>
          <w:noProof/>
        </w:rPr>
        <w:fldChar w:fldCharType="end"/>
      </w:r>
    </w:p>
    <w:p w14:paraId="634804F7" w14:textId="100913B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_Toc231738873 \h </w:instrText>
      </w:r>
      <w:r>
        <w:rPr>
          <w:noProof/>
        </w:rPr>
      </w:r>
      <w:r>
        <w:rPr>
          <w:noProof/>
        </w:rPr>
        <w:fldChar w:fldCharType="separate"/>
      </w:r>
      <w:r w:rsidR="00A111BB">
        <w:rPr>
          <w:noProof/>
        </w:rPr>
        <w:t>91</w:t>
      </w:r>
      <w:r>
        <w:rPr>
          <w:noProof/>
        </w:rPr>
        <w:fldChar w:fldCharType="end"/>
      </w:r>
    </w:p>
    <w:p w14:paraId="5CF3766F" w14:textId="3C44A64F"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_Toc231738874 \h </w:instrText>
      </w:r>
      <w:r>
        <w:rPr>
          <w:noProof/>
        </w:rPr>
      </w:r>
      <w:r>
        <w:rPr>
          <w:noProof/>
        </w:rPr>
        <w:fldChar w:fldCharType="separate"/>
      </w:r>
      <w:r w:rsidR="00A111BB">
        <w:rPr>
          <w:noProof/>
        </w:rPr>
        <w:t>98</w:t>
      </w:r>
      <w:r>
        <w:rPr>
          <w:noProof/>
        </w:rPr>
        <w:fldChar w:fldCharType="end"/>
      </w:r>
    </w:p>
    <w:p w14:paraId="03136016" w14:textId="783A9F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9 - Síntese Comparativa do Desempenho Out-of-Sample (2015–2025)</w:t>
      </w:r>
      <w:r>
        <w:rPr>
          <w:noProof/>
        </w:rPr>
        <w:tab/>
      </w:r>
      <w:r>
        <w:rPr>
          <w:noProof/>
        </w:rPr>
        <w:fldChar w:fldCharType="begin"/>
      </w:r>
      <w:r>
        <w:rPr>
          <w:noProof/>
        </w:rPr>
        <w:instrText xml:space="preserve"> PAGEREF _Toc231738875 \h </w:instrText>
      </w:r>
      <w:r>
        <w:rPr>
          <w:noProof/>
        </w:rPr>
      </w:r>
      <w:r>
        <w:rPr>
          <w:noProof/>
        </w:rPr>
        <w:fldChar w:fldCharType="separate"/>
      </w:r>
      <w:r w:rsidR="00A111BB">
        <w:rPr>
          <w:noProof/>
        </w:rPr>
        <w:t>104</w:t>
      </w:r>
      <w:r>
        <w:rPr>
          <w:noProof/>
        </w:rPr>
        <w:fldChar w:fldCharType="end"/>
      </w:r>
    </w:p>
    <w:p w14:paraId="1959E4B7" w14:textId="55C35E61"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10 - Cronograma da Pesquisa</w:t>
      </w:r>
      <w:r>
        <w:rPr>
          <w:noProof/>
        </w:rPr>
        <w:tab/>
      </w:r>
      <w:r>
        <w:rPr>
          <w:noProof/>
        </w:rPr>
        <w:fldChar w:fldCharType="begin"/>
      </w:r>
      <w:r>
        <w:rPr>
          <w:noProof/>
        </w:rPr>
        <w:instrText xml:space="preserve"> PAGEREF _Toc231738876 \h </w:instrText>
      </w:r>
      <w:r>
        <w:rPr>
          <w:noProof/>
        </w:rPr>
      </w:r>
      <w:r>
        <w:rPr>
          <w:noProof/>
        </w:rPr>
        <w:fldChar w:fldCharType="separate"/>
      </w:r>
      <w:r w:rsidR="00A111BB">
        <w:rPr>
          <w:noProof/>
        </w:rPr>
        <w:t>115</w:t>
      </w:r>
      <w:r>
        <w:rPr>
          <w:noProof/>
        </w:rPr>
        <w:fldChar w:fldCharType="end"/>
      </w:r>
    </w:p>
    <w:p w14:paraId="28A80738" w14:textId="3C5F74D5"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11 - A1 - Composição Setorial</w:t>
      </w:r>
      <w:r>
        <w:rPr>
          <w:noProof/>
        </w:rPr>
        <w:tab/>
      </w:r>
      <w:r>
        <w:rPr>
          <w:noProof/>
        </w:rPr>
        <w:fldChar w:fldCharType="begin"/>
      </w:r>
      <w:r>
        <w:rPr>
          <w:noProof/>
        </w:rPr>
        <w:instrText xml:space="preserve"> PAGEREF _Toc231738877 \h </w:instrText>
      </w:r>
      <w:r>
        <w:rPr>
          <w:noProof/>
        </w:rPr>
      </w:r>
      <w:r>
        <w:rPr>
          <w:noProof/>
        </w:rPr>
        <w:fldChar w:fldCharType="separate"/>
      </w:r>
      <w:r w:rsidR="00A111BB">
        <w:rPr>
          <w:noProof/>
        </w:rPr>
        <w:t>116</w:t>
      </w:r>
      <w:r>
        <w:rPr>
          <w:noProof/>
        </w:rPr>
        <w:fldChar w:fldCharType="end"/>
      </w:r>
    </w:p>
    <w:p w14:paraId="5129A571" w14:textId="083BBCE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12 -Relação Completa dos Ativos</w:t>
      </w:r>
      <w:r>
        <w:rPr>
          <w:noProof/>
        </w:rPr>
        <w:tab/>
      </w:r>
      <w:r>
        <w:rPr>
          <w:noProof/>
        </w:rPr>
        <w:fldChar w:fldCharType="begin"/>
      </w:r>
      <w:r>
        <w:rPr>
          <w:noProof/>
        </w:rPr>
        <w:instrText xml:space="preserve"> PAGEREF _Toc231738878 \h </w:instrText>
      </w:r>
      <w:r>
        <w:rPr>
          <w:noProof/>
        </w:rPr>
      </w:r>
      <w:r>
        <w:rPr>
          <w:noProof/>
        </w:rPr>
        <w:fldChar w:fldCharType="separate"/>
      </w:r>
      <w:r w:rsidR="00A111BB">
        <w:rPr>
          <w:noProof/>
        </w:rPr>
        <w:t>116</w:t>
      </w:r>
      <w:r>
        <w:rPr>
          <w:noProof/>
        </w:rPr>
        <w:fldChar w:fldCharType="end"/>
      </w:r>
    </w:p>
    <w:p w14:paraId="45BCBF6F" w14:textId="77777777" w:rsidR="008E089F" w:rsidRDefault="008E089F" w:rsidP="00425AEF">
      <w:r>
        <w:fldChar w:fldCharType="end"/>
      </w:r>
    </w:p>
    <w:p w14:paraId="7508E7ED" w14:textId="77777777" w:rsidR="008E089F" w:rsidRDefault="008E089F" w:rsidP="00425AEF"/>
    <w:p w14:paraId="71B670CC" w14:textId="77777777" w:rsidR="00425AEF" w:rsidRPr="00CE0D30" w:rsidRDefault="00425AEF" w:rsidP="00425AEF">
      <w:r>
        <w:br w:type="page"/>
      </w:r>
    </w:p>
    <w:p w14:paraId="7F122C21"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733EF16" w14:textId="77777777" w:rsidR="00425AEF" w:rsidRPr="00CE0D30" w:rsidRDefault="00425AEF" w:rsidP="00425AEF">
      <w:r>
        <w:br w:type="page"/>
      </w:r>
    </w:p>
    <w:p w14:paraId="1E681DFF"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1B5394FC" w14:textId="77777777" w:rsidR="008E66AE" w:rsidRDefault="008E66AE">
          <w:pPr>
            <w:pStyle w:val="CabealhodoSumrio"/>
          </w:pPr>
          <w:r>
            <w:t>Sumário</w:t>
          </w:r>
        </w:p>
        <w:p w14:paraId="784D28C8" w14:textId="65BC3059" w:rsidR="008918F2"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761594" w:history="1">
            <w:r w:rsidR="008918F2" w:rsidRPr="001F2429">
              <w:rPr>
                <w:rStyle w:val="Hyperlink"/>
                <w:noProof/>
                <w:w w:val="99"/>
              </w:rPr>
              <w:t>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spacing w:val="-2"/>
              </w:rPr>
              <w:t>INTRODUÇÃO</w:t>
            </w:r>
            <w:r w:rsidR="008918F2">
              <w:rPr>
                <w:noProof/>
                <w:webHidden/>
              </w:rPr>
              <w:tab/>
            </w:r>
            <w:r w:rsidR="008918F2">
              <w:rPr>
                <w:noProof/>
                <w:webHidden/>
              </w:rPr>
              <w:fldChar w:fldCharType="begin"/>
            </w:r>
            <w:r w:rsidR="008918F2">
              <w:rPr>
                <w:noProof/>
                <w:webHidden/>
              </w:rPr>
              <w:instrText xml:space="preserve"> PAGEREF _Toc231761594 \h </w:instrText>
            </w:r>
            <w:r w:rsidR="008918F2">
              <w:rPr>
                <w:noProof/>
                <w:webHidden/>
              </w:rPr>
            </w:r>
            <w:r w:rsidR="008918F2">
              <w:rPr>
                <w:noProof/>
                <w:webHidden/>
              </w:rPr>
              <w:fldChar w:fldCharType="separate"/>
            </w:r>
            <w:r w:rsidR="00A111BB">
              <w:rPr>
                <w:noProof/>
                <w:webHidden/>
              </w:rPr>
              <w:t>19</w:t>
            </w:r>
            <w:r w:rsidR="008918F2">
              <w:rPr>
                <w:noProof/>
                <w:webHidden/>
              </w:rPr>
              <w:fldChar w:fldCharType="end"/>
            </w:r>
          </w:hyperlink>
        </w:p>
        <w:p w14:paraId="43227193" w14:textId="7A388380" w:rsidR="008918F2"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595" w:history="1">
            <w:r w:rsidR="008918F2" w:rsidRPr="001F2429">
              <w:rPr>
                <w:rStyle w:val="Hyperlink"/>
                <w:noProof/>
                <w:w w:val="99"/>
              </w:rPr>
              <w:t>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REFERENCIAL TEÓRICO</w:t>
            </w:r>
            <w:r w:rsidR="008918F2">
              <w:rPr>
                <w:noProof/>
                <w:webHidden/>
              </w:rPr>
              <w:tab/>
            </w:r>
            <w:r w:rsidR="008918F2">
              <w:rPr>
                <w:noProof/>
                <w:webHidden/>
              </w:rPr>
              <w:fldChar w:fldCharType="begin"/>
            </w:r>
            <w:r w:rsidR="008918F2">
              <w:rPr>
                <w:noProof/>
                <w:webHidden/>
              </w:rPr>
              <w:instrText xml:space="preserve"> PAGEREF _Toc231761595 \h </w:instrText>
            </w:r>
            <w:r w:rsidR="008918F2">
              <w:rPr>
                <w:noProof/>
                <w:webHidden/>
              </w:rPr>
            </w:r>
            <w:r w:rsidR="008918F2">
              <w:rPr>
                <w:noProof/>
                <w:webHidden/>
              </w:rPr>
              <w:fldChar w:fldCharType="separate"/>
            </w:r>
            <w:r w:rsidR="00A111BB">
              <w:rPr>
                <w:noProof/>
                <w:webHidden/>
              </w:rPr>
              <w:t>21</w:t>
            </w:r>
            <w:r w:rsidR="008918F2">
              <w:rPr>
                <w:noProof/>
                <w:webHidden/>
              </w:rPr>
              <w:fldChar w:fldCharType="end"/>
            </w:r>
          </w:hyperlink>
        </w:p>
        <w:p w14:paraId="1B6BE40E" w14:textId="2A7D0839"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596" w:history="1">
            <w:r w:rsidR="008918F2" w:rsidRPr="001F2429">
              <w:rPr>
                <w:rStyle w:val="Hyperlink"/>
                <w:rFonts w:eastAsia="Google Sans"/>
                <w:noProof/>
              </w:rPr>
              <w:t>2.1.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Gênese da Gestão de Portfólios e o Paradigma Pré-Markowitz</w:t>
            </w:r>
            <w:r w:rsidR="008918F2">
              <w:rPr>
                <w:noProof/>
                <w:webHidden/>
              </w:rPr>
              <w:tab/>
            </w:r>
            <w:r w:rsidR="008918F2">
              <w:rPr>
                <w:noProof/>
                <w:webHidden/>
              </w:rPr>
              <w:fldChar w:fldCharType="begin"/>
            </w:r>
            <w:r w:rsidR="008918F2">
              <w:rPr>
                <w:noProof/>
                <w:webHidden/>
              </w:rPr>
              <w:instrText xml:space="preserve"> PAGEREF _Toc231761596 \h </w:instrText>
            </w:r>
            <w:r w:rsidR="008918F2">
              <w:rPr>
                <w:noProof/>
                <w:webHidden/>
              </w:rPr>
            </w:r>
            <w:r w:rsidR="008918F2">
              <w:rPr>
                <w:noProof/>
                <w:webHidden/>
              </w:rPr>
              <w:fldChar w:fldCharType="separate"/>
            </w:r>
            <w:r w:rsidR="00A111BB">
              <w:rPr>
                <w:noProof/>
                <w:webHidden/>
              </w:rPr>
              <w:t>22</w:t>
            </w:r>
            <w:r w:rsidR="008918F2">
              <w:rPr>
                <w:noProof/>
                <w:webHidden/>
              </w:rPr>
              <w:fldChar w:fldCharType="end"/>
            </w:r>
          </w:hyperlink>
        </w:p>
        <w:p w14:paraId="1518A3C9" w14:textId="3FAD613C"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597" w:history="1">
            <w:r w:rsidR="008918F2" w:rsidRPr="001F2429">
              <w:rPr>
                <w:rStyle w:val="Hyperlink"/>
                <w:rFonts w:eastAsia="Google Sans"/>
                <w:noProof/>
              </w:rPr>
              <w:t>2.1.1.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Introdução: A Evolução Histórica da Gestão de Investimentos</w:t>
            </w:r>
            <w:r w:rsidR="008918F2">
              <w:rPr>
                <w:noProof/>
                <w:webHidden/>
              </w:rPr>
              <w:tab/>
            </w:r>
            <w:r w:rsidR="008918F2">
              <w:rPr>
                <w:noProof/>
                <w:webHidden/>
              </w:rPr>
              <w:fldChar w:fldCharType="begin"/>
            </w:r>
            <w:r w:rsidR="008918F2">
              <w:rPr>
                <w:noProof/>
                <w:webHidden/>
              </w:rPr>
              <w:instrText xml:space="preserve"> PAGEREF _Toc231761597 \h </w:instrText>
            </w:r>
            <w:r w:rsidR="008918F2">
              <w:rPr>
                <w:noProof/>
                <w:webHidden/>
              </w:rPr>
            </w:r>
            <w:r w:rsidR="008918F2">
              <w:rPr>
                <w:noProof/>
                <w:webHidden/>
              </w:rPr>
              <w:fldChar w:fldCharType="separate"/>
            </w:r>
            <w:r w:rsidR="00A111BB">
              <w:rPr>
                <w:noProof/>
                <w:webHidden/>
              </w:rPr>
              <w:t>22</w:t>
            </w:r>
            <w:r w:rsidR="008918F2">
              <w:rPr>
                <w:noProof/>
                <w:webHidden/>
              </w:rPr>
              <w:fldChar w:fldCharType="end"/>
            </w:r>
          </w:hyperlink>
        </w:p>
        <w:p w14:paraId="6D50206C" w14:textId="0BE5439C"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598" w:history="1">
            <w:r w:rsidR="008918F2" w:rsidRPr="001F2429">
              <w:rPr>
                <w:rStyle w:val="Hyperlink"/>
                <w:noProof/>
              </w:rPr>
              <w:t>2.1.2.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Paradigma Pré-Markowitz: A Era da Seleção de Ativos</w:t>
            </w:r>
            <w:r w:rsidR="008918F2">
              <w:rPr>
                <w:noProof/>
                <w:webHidden/>
              </w:rPr>
              <w:tab/>
            </w:r>
            <w:r w:rsidR="008918F2">
              <w:rPr>
                <w:noProof/>
                <w:webHidden/>
              </w:rPr>
              <w:fldChar w:fldCharType="begin"/>
            </w:r>
            <w:r w:rsidR="008918F2">
              <w:rPr>
                <w:noProof/>
                <w:webHidden/>
              </w:rPr>
              <w:instrText xml:space="preserve"> PAGEREF _Toc231761598 \h </w:instrText>
            </w:r>
            <w:r w:rsidR="008918F2">
              <w:rPr>
                <w:noProof/>
                <w:webHidden/>
              </w:rPr>
            </w:r>
            <w:r w:rsidR="008918F2">
              <w:rPr>
                <w:noProof/>
                <w:webHidden/>
              </w:rPr>
              <w:fldChar w:fldCharType="separate"/>
            </w:r>
            <w:r w:rsidR="00A111BB">
              <w:rPr>
                <w:noProof/>
                <w:webHidden/>
              </w:rPr>
              <w:t>23</w:t>
            </w:r>
            <w:r w:rsidR="008918F2">
              <w:rPr>
                <w:noProof/>
                <w:webHidden/>
              </w:rPr>
              <w:fldChar w:fldCharType="end"/>
            </w:r>
          </w:hyperlink>
        </w:p>
        <w:p w14:paraId="35F8B73C" w14:textId="6995975A"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599" w:history="1">
            <w:r w:rsidR="008918F2" w:rsidRPr="001F2429">
              <w:rPr>
                <w:rStyle w:val="Hyperlink"/>
                <w:noProof/>
              </w:rPr>
              <w:t>2.1.3.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 Transição para a Análise Quantitativa</w:t>
            </w:r>
            <w:r w:rsidR="008918F2">
              <w:rPr>
                <w:noProof/>
                <w:webHidden/>
              </w:rPr>
              <w:tab/>
            </w:r>
            <w:r w:rsidR="008918F2">
              <w:rPr>
                <w:noProof/>
                <w:webHidden/>
              </w:rPr>
              <w:fldChar w:fldCharType="begin"/>
            </w:r>
            <w:r w:rsidR="008918F2">
              <w:rPr>
                <w:noProof/>
                <w:webHidden/>
              </w:rPr>
              <w:instrText xml:space="preserve"> PAGEREF _Toc231761599 \h </w:instrText>
            </w:r>
            <w:r w:rsidR="008918F2">
              <w:rPr>
                <w:noProof/>
                <w:webHidden/>
              </w:rPr>
            </w:r>
            <w:r w:rsidR="008918F2">
              <w:rPr>
                <w:noProof/>
                <w:webHidden/>
              </w:rPr>
              <w:fldChar w:fldCharType="separate"/>
            </w:r>
            <w:r w:rsidR="00A111BB">
              <w:rPr>
                <w:noProof/>
                <w:webHidden/>
              </w:rPr>
              <w:t>24</w:t>
            </w:r>
            <w:r w:rsidR="008918F2">
              <w:rPr>
                <w:noProof/>
                <w:webHidden/>
              </w:rPr>
              <w:fldChar w:fldCharType="end"/>
            </w:r>
          </w:hyperlink>
        </w:p>
        <w:p w14:paraId="219A5722" w14:textId="60B4F4C7"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0" w:history="1">
            <w:r w:rsidR="008918F2" w:rsidRPr="001F2429">
              <w:rPr>
                <w:rStyle w:val="Hyperlink"/>
                <w:rFonts w:eastAsia="Google Sans"/>
                <w:noProof/>
              </w:rPr>
              <w:t>2.2.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 Revolução de Markowitz: O Modelo Média-Variância</w:t>
            </w:r>
            <w:r w:rsidR="008918F2">
              <w:rPr>
                <w:noProof/>
                <w:webHidden/>
              </w:rPr>
              <w:tab/>
            </w:r>
            <w:r w:rsidR="008918F2">
              <w:rPr>
                <w:noProof/>
                <w:webHidden/>
              </w:rPr>
              <w:fldChar w:fldCharType="begin"/>
            </w:r>
            <w:r w:rsidR="008918F2">
              <w:rPr>
                <w:noProof/>
                <w:webHidden/>
              </w:rPr>
              <w:instrText xml:space="preserve"> PAGEREF _Toc231761600 \h </w:instrText>
            </w:r>
            <w:r w:rsidR="008918F2">
              <w:rPr>
                <w:noProof/>
                <w:webHidden/>
              </w:rPr>
            </w:r>
            <w:r w:rsidR="008918F2">
              <w:rPr>
                <w:noProof/>
                <w:webHidden/>
              </w:rPr>
              <w:fldChar w:fldCharType="separate"/>
            </w:r>
            <w:r w:rsidR="00A111BB">
              <w:rPr>
                <w:noProof/>
                <w:webHidden/>
              </w:rPr>
              <w:t>25</w:t>
            </w:r>
            <w:r w:rsidR="008918F2">
              <w:rPr>
                <w:noProof/>
                <w:webHidden/>
              </w:rPr>
              <w:fldChar w:fldCharType="end"/>
            </w:r>
          </w:hyperlink>
        </w:p>
        <w:p w14:paraId="390D8121" w14:textId="65908923"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1" w:history="1">
            <w:r w:rsidR="008918F2" w:rsidRPr="001F2429">
              <w:rPr>
                <w:rStyle w:val="Hyperlink"/>
                <w:rFonts w:eastAsia="Google Sans"/>
                <w:noProof/>
              </w:rPr>
              <w:t>2.2.1.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 Rejeição da Maximização Pura do Retorno</w:t>
            </w:r>
            <w:r w:rsidR="008918F2">
              <w:rPr>
                <w:noProof/>
                <w:webHidden/>
              </w:rPr>
              <w:tab/>
            </w:r>
            <w:r w:rsidR="008918F2">
              <w:rPr>
                <w:noProof/>
                <w:webHidden/>
              </w:rPr>
              <w:fldChar w:fldCharType="begin"/>
            </w:r>
            <w:r w:rsidR="008918F2">
              <w:rPr>
                <w:noProof/>
                <w:webHidden/>
              </w:rPr>
              <w:instrText xml:space="preserve"> PAGEREF _Toc231761601 \h </w:instrText>
            </w:r>
            <w:r w:rsidR="008918F2">
              <w:rPr>
                <w:noProof/>
                <w:webHidden/>
              </w:rPr>
            </w:r>
            <w:r w:rsidR="008918F2">
              <w:rPr>
                <w:noProof/>
                <w:webHidden/>
              </w:rPr>
              <w:fldChar w:fldCharType="separate"/>
            </w:r>
            <w:r w:rsidR="00A111BB">
              <w:rPr>
                <w:noProof/>
                <w:webHidden/>
              </w:rPr>
              <w:t>25</w:t>
            </w:r>
            <w:r w:rsidR="008918F2">
              <w:rPr>
                <w:noProof/>
                <w:webHidden/>
              </w:rPr>
              <w:fldChar w:fldCharType="end"/>
            </w:r>
          </w:hyperlink>
        </w:p>
        <w:p w14:paraId="561F974B" w14:textId="4D18C8E9"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2" w:history="1">
            <w:r w:rsidR="008918F2" w:rsidRPr="001F2429">
              <w:rPr>
                <w:rStyle w:val="Hyperlink"/>
                <w:rFonts w:eastAsia="Google Sans"/>
                <w:noProof/>
              </w:rPr>
              <w:t>2.2.2.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Conceito de Risco como Variância: Uma Escolha Pragmática</w:t>
            </w:r>
            <w:r w:rsidR="008918F2">
              <w:rPr>
                <w:noProof/>
                <w:webHidden/>
              </w:rPr>
              <w:tab/>
            </w:r>
            <w:r w:rsidR="008918F2">
              <w:rPr>
                <w:noProof/>
                <w:webHidden/>
              </w:rPr>
              <w:fldChar w:fldCharType="begin"/>
            </w:r>
            <w:r w:rsidR="008918F2">
              <w:rPr>
                <w:noProof/>
                <w:webHidden/>
              </w:rPr>
              <w:instrText xml:space="preserve"> PAGEREF _Toc231761602 \h </w:instrText>
            </w:r>
            <w:r w:rsidR="008918F2">
              <w:rPr>
                <w:noProof/>
                <w:webHidden/>
              </w:rPr>
            </w:r>
            <w:r w:rsidR="008918F2">
              <w:rPr>
                <w:noProof/>
                <w:webHidden/>
              </w:rPr>
              <w:fldChar w:fldCharType="separate"/>
            </w:r>
            <w:r w:rsidR="00A111BB">
              <w:rPr>
                <w:noProof/>
                <w:webHidden/>
              </w:rPr>
              <w:t>25</w:t>
            </w:r>
            <w:r w:rsidR="008918F2">
              <w:rPr>
                <w:noProof/>
                <w:webHidden/>
              </w:rPr>
              <w:fldChar w:fldCharType="end"/>
            </w:r>
          </w:hyperlink>
        </w:p>
        <w:p w14:paraId="14FBFCF4" w14:textId="1E52A6DC"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3" w:history="1">
            <w:r w:rsidR="008918F2" w:rsidRPr="001F2429">
              <w:rPr>
                <w:rStyle w:val="Hyperlink"/>
                <w:rFonts w:eastAsia="Google Sans"/>
                <w:noProof/>
              </w:rPr>
              <w:t>2.3.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Risco, Retorno e Covariância: A Matemática da Diversificação</w:t>
            </w:r>
            <w:r w:rsidR="008918F2">
              <w:rPr>
                <w:noProof/>
                <w:webHidden/>
              </w:rPr>
              <w:tab/>
            </w:r>
            <w:r w:rsidR="008918F2">
              <w:rPr>
                <w:noProof/>
                <w:webHidden/>
              </w:rPr>
              <w:fldChar w:fldCharType="begin"/>
            </w:r>
            <w:r w:rsidR="008918F2">
              <w:rPr>
                <w:noProof/>
                <w:webHidden/>
              </w:rPr>
              <w:instrText xml:space="preserve"> PAGEREF _Toc231761603 \h </w:instrText>
            </w:r>
            <w:r w:rsidR="008918F2">
              <w:rPr>
                <w:noProof/>
                <w:webHidden/>
              </w:rPr>
            </w:r>
            <w:r w:rsidR="008918F2">
              <w:rPr>
                <w:noProof/>
                <w:webHidden/>
              </w:rPr>
              <w:fldChar w:fldCharType="separate"/>
            </w:r>
            <w:r w:rsidR="00A111BB">
              <w:rPr>
                <w:noProof/>
                <w:webHidden/>
              </w:rPr>
              <w:t>26</w:t>
            </w:r>
            <w:r w:rsidR="008918F2">
              <w:rPr>
                <w:noProof/>
                <w:webHidden/>
              </w:rPr>
              <w:fldChar w:fldCharType="end"/>
            </w:r>
          </w:hyperlink>
        </w:p>
        <w:p w14:paraId="2223D4EA" w14:textId="71FA3388"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4" w:history="1">
            <w:r w:rsidR="008918F2" w:rsidRPr="001F2429">
              <w:rPr>
                <w:rStyle w:val="Hyperlink"/>
                <w:rFonts w:eastAsia="Google Sans"/>
                <w:noProof/>
              </w:rPr>
              <w:t>2.3.1.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Retorno Esperado do Portfólio</w:t>
            </w:r>
            <w:r w:rsidR="008918F2">
              <w:rPr>
                <w:noProof/>
                <w:webHidden/>
              </w:rPr>
              <w:tab/>
            </w:r>
            <w:r w:rsidR="008918F2">
              <w:rPr>
                <w:noProof/>
                <w:webHidden/>
              </w:rPr>
              <w:fldChar w:fldCharType="begin"/>
            </w:r>
            <w:r w:rsidR="008918F2">
              <w:rPr>
                <w:noProof/>
                <w:webHidden/>
              </w:rPr>
              <w:instrText xml:space="preserve"> PAGEREF _Toc231761604 \h </w:instrText>
            </w:r>
            <w:r w:rsidR="008918F2">
              <w:rPr>
                <w:noProof/>
                <w:webHidden/>
              </w:rPr>
            </w:r>
            <w:r w:rsidR="008918F2">
              <w:rPr>
                <w:noProof/>
                <w:webHidden/>
              </w:rPr>
              <w:fldChar w:fldCharType="separate"/>
            </w:r>
            <w:r w:rsidR="00A111BB">
              <w:rPr>
                <w:noProof/>
                <w:webHidden/>
              </w:rPr>
              <w:t>26</w:t>
            </w:r>
            <w:r w:rsidR="008918F2">
              <w:rPr>
                <w:noProof/>
                <w:webHidden/>
              </w:rPr>
              <w:fldChar w:fldCharType="end"/>
            </w:r>
          </w:hyperlink>
        </w:p>
        <w:p w14:paraId="53ABD84B" w14:textId="2A4B16DF"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5" w:history="1">
            <w:r w:rsidR="008918F2" w:rsidRPr="001F2429">
              <w:rPr>
                <w:rStyle w:val="Hyperlink"/>
                <w:rFonts w:eastAsia="Google Sans"/>
                <w:noProof/>
              </w:rPr>
              <w:t>2.3.2.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Variância e Covariância</w:t>
            </w:r>
            <w:r w:rsidR="008918F2">
              <w:rPr>
                <w:noProof/>
                <w:webHidden/>
              </w:rPr>
              <w:tab/>
            </w:r>
            <w:r w:rsidR="008918F2">
              <w:rPr>
                <w:noProof/>
                <w:webHidden/>
              </w:rPr>
              <w:fldChar w:fldCharType="begin"/>
            </w:r>
            <w:r w:rsidR="008918F2">
              <w:rPr>
                <w:noProof/>
                <w:webHidden/>
              </w:rPr>
              <w:instrText xml:space="preserve"> PAGEREF _Toc231761605 \h </w:instrText>
            </w:r>
            <w:r w:rsidR="008918F2">
              <w:rPr>
                <w:noProof/>
                <w:webHidden/>
              </w:rPr>
            </w:r>
            <w:r w:rsidR="008918F2">
              <w:rPr>
                <w:noProof/>
                <w:webHidden/>
              </w:rPr>
              <w:fldChar w:fldCharType="separate"/>
            </w:r>
            <w:r w:rsidR="00A111BB">
              <w:rPr>
                <w:noProof/>
                <w:webHidden/>
              </w:rPr>
              <w:t>27</w:t>
            </w:r>
            <w:r w:rsidR="008918F2">
              <w:rPr>
                <w:noProof/>
                <w:webHidden/>
              </w:rPr>
              <w:fldChar w:fldCharType="end"/>
            </w:r>
          </w:hyperlink>
        </w:p>
        <w:p w14:paraId="0295936F" w14:textId="662423ED"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6" w:history="1">
            <w:r w:rsidR="008918F2" w:rsidRPr="001F2429">
              <w:rPr>
                <w:rStyle w:val="Hyperlink"/>
                <w:rFonts w:eastAsia="Google Sans"/>
                <w:noProof/>
              </w:rPr>
              <w:t>2.3.3.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Papel da Correlação</w:t>
            </w:r>
            <w:r w:rsidR="008918F2">
              <w:rPr>
                <w:noProof/>
                <w:webHidden/>
              </w:rPr>
              <w:tab/>
            </w:r>
            <w:r w:rsidR="008918F2">
              <w:rPr>
                <w:noProof/>
                <w:webHidden/>
              </w:rPr>
              <w:fldChar w:fldCharType="begin"/>
            </w:r>
            <w:r w:rsidR="008918F2">
              <w:rPr>
                <w:noProof/>
                <w:webHidden/>
              </w:rPr>
              <w:instrText xml:space="preserve"> PAGEREF _Toc231761606 \h </w:instrText>
            </w:r>
            <w:r w:rsidR="008918F2">
              <w:rPr>
                <w:noProof/>
                <w:webHidden/>
              </w:rPr>
            </w:r>
            <w:r w:rsidR="008918F2">
              <w:rPr>
                <w:noProof/>
                <w:webHidden/>
              </w:rPr>
              <w:fldChar w:fldCharType="separate"/>
            </w:r>
            <w:r w:rsidR="00A111BB">
              <w:rPr>
                <w:noProof/>
                <w:webHidden/>
              </w:rPr>
              <w:t>27</w:t>
            </w:r>
            <w:r w:rsidR="008918F2">
              <w:rPr>
                <w:noProof/>
                <w:webHidden/>
              </w:rPr>
              <w:fldChar w:fldCharType="end"/>
            </w:r>
          </w:hyperlink>
        </w:p>
        <w:p w14:paraId="3F45C92A" w14:textId="2B983561"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7" w:history="1">
            <w:r w:rsidR="008918F2" w:rsidRPr="001F2429">
              <w:rPr>
                <w:rStyle w:val="Hyperlink"/>
                <w:rFonts w:eastAsia="Google Sans"/>
                <w:noProof/>
              </w:rPr>
              <w:t>2.4.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 Fronteira Eficiente: Otimização e Geometria</w:t>
            </w:r>
            <w:r w:rsidR="008918F2">
              <w:rPr>
                <w:noProof/>
                <w:webHidden/>
              </w:rPr>
              <w:tab/>
            </w:r>
            <w:r w:rsidR="008918F2">
              <w:rPr>
                <w:noProof/>
                <w:webHidden/>
              </w:rPr>
              <w:fldChar w:fldCharType="begin"/>
            </w:r>
            <w:r w:rsidR="008918F2">
              <w:rPr>
                <w:noProof/>
                <w:webHidden/>
              </w:rPr>
              <w:instrText xml:space="preserve"> PAGEREF _Toc231761607 \h </w:instrText>
            </w:r>
            <w:r w:rsidR="008918F2">
              <w:rPr>
                <w:noProof/>
                <w:webHidden/>
              </w:rPr>
            </w:r>
            <w:r w:rsidR="008918F2">
              <w:rPr>
                <w:noProof/>
                <w:webHidden/>
              </w:rPr>
              <w:fldChar w:fldCharType="separate"/>
            </w:r>
            <w:r w:rsidR="00A111BB">
              <w:rPr>
                <w:noProof/>
                <w:webHidden/>
              </w:rPr>
              <w:t>28</w:t>
            </w:r>
            <w:r w:rsidR="008918F2">
              <w:rPr>
                <w:noProof/>
                <w:webHidden/>
              </w:rPr>
              <w:fldChar w:fldCharType="end"/>
            </w:r>
          </w:hyperlink>
        </w:p>
        <w:p w14:paraId="734320CE" w14:textId="28CA8B47"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8" w:history="1">
            <w:r w:rsidR="008918F2" w:rsidRPr="001F2429">
              <w:rPr>
                <w:rStyle w:val="Hyperlink"/>
                <w:rFonts w:eastAsia="Google Sans"/>
                <w:noProof/>
              </w:rPr>
              <w:t>2.4.1.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Derivação e Definição</w:t>
            </w:r>
            <w:r w:rsidR="008918F2">
              <w:rPr>
                <w:noProof/>
                <w:webHidden/>
              </w:rPr>
              <w:tab/>
            </w:r>
            <w:r w:rsidR="008918F2">
              <w:rPr>
                <w:noProof/>
                <w:webHidden/>
              </w:rPr>
              <w:fldChar w:fldCharType="begin"/>
            </w:r>
            <w:r w:rsidR="008918F2">
              <w:rPr>
                <w:noProof/>
                <w:webHidden/>
              </w:rPr>
              <w:instrText xml:space="preserve"> PAGEREF _Toc231761608 \h </w:instrText>
            </w:r>
            <w:r w:rsidR="008918F2">
              <w:rPr>
                <w:noProof/>
                <w:webHidden/>
              </w:rPr>
            </w:r>
            <w:r w:rsidR="008918F2">
              <w:rPr>
                <w:noProof/>
                <w:webHidden/>
              </w:rPr>
              <w:fldChar w:fldCharType="separate"/>
            </w:r>
            <w:r w:rsidR="00A111BB">
              <w:rPr>
                <w:noProof/>
                <w:webHidden/>
              </w:rPr>
              <w:t>28</w:t>
            </w:r>
            <w:r w:rsidR="008918F2">
              <w:rPr>
                <w:noProof/>
                <w:webHidden/>
              </w:rPr>
              <w:fldChar w:fldCharType="end"/>
            </w:r>
          </w:hyperlink>
        </w:p>
        <w:p w14:paraId="714E79CA" w14:textId="2F94B60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09" w:history="1">
            <w:r w:rsidR="008918F2" w:rsidRPr="001F2429">
              <w:rPr>
                <w:rStyle w:val="Hyperlink"/>
                <w:rFonts w:eastAsia="Google Sans"/>
                <w:noProof/>
              </w:rPr>
              <w:t>2.4.2.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Portfólio de Mínima Variância Global</w:t>
            </w:r>
            <w:r w:rsidR="008918F2">
              <w:rPr>
                <w:noProof/>
                <w:webHidden/>
              </w:rPr>
              <w:tab/>
            </w:r>
            <w:r w:rsidR="008918F2">
              <w:rPr>
                <w:noProof/>
                <w:webHidden/>
              </w:rPr>
              <w:fldChar w:fldCharType="begin"/>
            </w:r>
            <w:r w:rsidR="008918F2">
              <w:rPr>
                <w:noProof/>
                <w:webHidden/>
              </w:rPr>
              <w:instrText xml:space="preserve"> PAGEREF _Toc231761609 \h </w:instrText>
            </w:r>
            <w:r w:rsidR="008918F2">
              <w:rPr>
                <w:noProof/>
                <w:webHidden/>
              </w:rPr>
            </w:r>
            <w:r w:rsidR="008918F2">
              <w:rPr>
                <w:noProof/>
                <w:webHidden/>
              </w:rPr>
              <w:fldChar w:fldCharType="separate"/>
            </w:r>
            <w:r w:rsidR="00A111BB">
              <w:rPr>
                <w:noProof/>
                <w:webHidden/>
              </w:rPr>
              <w:t>29</w:t>
            </w:r>
            <w:r w:rsidR="008918F2">
              <w:rPr>
                <w:noProof/>
                <w:webHidden/>
              </w:rPr>
              <w:fldChar w:fldCharType="end"/>
            </w:r>
          </w:hyperlink>
        </w:p>
        <w:p w14:paraId="6AA33D6E" w14:textId="186E9CFA"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0" w:history="1">
            <w:r w:rsidR="008918F2" w:rsidRPr="001F2429">
              <w:rPr>
                <w:rStyle w:val="Hyperlink"/>
                <w:rFonts w:eastAsia="Google Sans"/>
                <w:noProof/>
              </w:rPr>
              <w:t>2.4.3.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Ativo Livre de Risco e o Teorema da Separação</w:t>
            </w:r>
            <w:r w:rsidR="008918F2">
              <w:rPr>
                <w:noProof/>
                <w:webHidden/>
              </w:rPr>
              <w:tab/>
            </w:r>
            <w:r w:rsidR="008918F2">
              <w:rPr>
                <w:noProof/>
                <w:webHidden/>
              </w:rPr>
              <w:fldChar w:fldCharType="begin"/>
            </w:r>
            <w:r w:rsidR="008918F2">
              <w:rPr>
                <w:noProof/>
                <w:webHidden/>
              </w:rPr>
              <w:instrText xml:space="preserve"> PAGEREF _Toc231761610 \h </w:instrText>
            </w:r>
            <w:r w:rsidR="008918F2">
              <w:rPr>
                <w:noProof/>
                <w:webHidden/>
              </w:rPr>
            </w:r>
            <w:r w:rsidR="008918F2">
              <w:rPr>
                <w:noProof/>
                <w:webHidden/>
              </w:rPr>
              <w:fldChar w:fldCharType="separate"/>
            </w:r>
            <w:r w:rsidR="00A111BB">
              <w:rPr>
                <w:noProof/>
                <w:webHidden/>
              </w:rPr>
              <w:t>30</w:t>
            </w:r>
            <w:r w:rsidR="008918F2">
              <w:rPr>
                <w:noProof/>
                <w:webHidden/>
              </w:rPr>
              <w:fldChar w:fldCharType="end"/>
            </w:r>
          </w:hyperlink>
        </w:p>
        <w:p w14:paraId="13789954" w14:textId="2E85C5C3"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1" w:history="1">
            <w:r w:rsidR="008918F2" w:rsidRPr="001F2429">
              <w:rPr>
                <w:rStyle w:val="Hyperlink"/>
                <w:rFonts w:eastAsia="Google Sans"/>
                <w:noProof/>
              </w:rPr>
              <w:t>2.4.3.1.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Ativo Livre de Risco</w:t>
            </w:r>
            <w:r w:rsidR="008918F2">
              <w:rPr>
                <w:noProof/>
                <w:webHidden/>
              </w:rPr>
              <w:tab/>
            </w:r>
            <w:r w:rsidR="008918F2">
              <w:rPr>
                <w:noProof/>
                <w:webHidden/>
              </w:rPr>
              <w:fldChar w:fldCharType="begin"/>
            </w:r>
            <w:r w:rsidR="008918F2">
              <w:rPr>
                <w:noProof/>
                <w:webHidden/>
              </w:rPr>
              <w:instrText xml:space="preserve"> PAGEREF _Toc231761611 \h </w:instrText>
            </w:r>
            <w:r w:rsidR="008918F2">
              <w:rPr>
                <w:noProof/>
                <w:webHidden/>
              </w:rPr>
            </w:r>
            <w:r w:rsidR="008918F2">
              <w:rPr>
                <w:noProof/>
                <w:webHidden/>
              </w:rPr>
              <w:fldChar w:fldCharType="separate"/>
            </w:r>
            <w:r w:rsidR="00A111BB">
              <w:rPr>
                <w:noProof/>
                <w:webHidden/>
              </w:rPr>
              <w:t>30</w:t>
            </w:r>
            <w:r w:rsidR="008918F2">
              <w:rPr>
                <w:noProof/>
                <w:webHidden/>
              </w:rPr>
              <w:fldChar w:fldCharType="end"/>
            </w:r>
          </w:hyperlink>
        </w:p>
        <w:p w14:paraId="149EE25E" w14:textId="77D71275"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2" w:history="1">
            <w:r w:rsidR="008918F2" w:rsidRPr="001F2429">
              <w:rPr>
                <w:rStyle w:val="Hyperlink"/>
                <w:rFonts w:eastAsia="Google Sans"/>
                <w:noProof/>
              </w:rPr>
              <w:t>2.4.4.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Teorema da Separação de Tobin</w:t>
            </w:r>
            <w:r w:rsidR="008918F2">
              <w:rPr>
                <w:noProof/>
                <w:webHidden/>
              </w:rPr>
              <w:tab/>
            </w:r>
            <w:r w:rsidR="008918F2">
              <w:rPr>
                <w:noProof/>
                <w:webHidden/>
              </w:rPr>
              <w:fldChar w:fldCharType="begin"/>
            </w:r>
            <w:r w:rsidR="008918F2">
              <w:rPr>
                <w:noProof/>
                <w:webHidden/>
              </w:rPr>
              <w:instrText xml:space="preserve"> PAGEREF _Toc231761612 \h </w:instrText>
            </w:r>
            <w:r w:rsidR="008918F2">
              <w:rPr>
                <w:noProof/>
                <w:webHidden/>
              </w:rPr>
            </w:r>
            <w:r w:rsidR="008918F2">
              <w:rPr>
                <w:noProof/>
                <w:webHidden/>
              </w:rPr>
              <w:fldChar w:fldCharType="separate"/>
            </w:r>
            <w:r w:rsidR="00A111BB">
              <w:rPr>
                <w:noProof/>
                <w:webHidden/>
              </w:rPr>
              <w:t>30</w:t>
            </w:r>
            <w:r w:rsidR="008918F2">
              <w:rPr>
                <w:noProof/>
                <w:webHidden/>
              </w:rPr>
              <w:fldChar w:fldCharType="end"/>
            </w:r>
          </w:hyperlink>
        </w:p>
        <w:p w14:paraId="2E5EE221" w14:textId="47AE2882"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3" w:history="1">
            <w:r w:rsidR="008918F2" w:rsidRPr="001F2429">
              <w:rPr>
                <w:rStyle w:val="Hyperlink"/>
                <w:rFonts w:eastAsia="Google Sans"/>
                <w:noProof/>
              </w:rPr>
              <w:t>2.4.5.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 Reta do Mercado de Capitais (Capital Market Line - CML)</w:t>
            </w:r>
            <w:r w:rsidR="008918F2">
              <w:rPr>
                <w:noProof/>
                <w:webHidden/>
              </w:rPr>
              <w:tab/>
            </w:r>
            <w:r w:rsidR="008918F2">
              <w:rPr>
                <w:noProof/>
                <w:webHidden/>
              </w:rPr>
              <w:fldChar w:fldCharType="begin"/>
            </w:r>
            <w:r w:rsidR="008918F2">
              <w:rPr>
                <w:noProof/>
                <w:webHidden/>
              </w:rPr>
              <w:instrText xml:space="preserve"> PAGEREF _Toc231761613 \h </w:instrText>
            </w:r>
            <w:r w:rsidR="008918F2">
              <w:rPr>
                <w:noProof/>
                <w:webHidden/>
              </w:rPr>
            </w:r>
            <w:r w:rsidR="008918F2">
              <w:rPr>
                <w:noProof/>
                <w:webHidden/>
              </w:rPr>
              <w:fldChar w:fldCharType="separate"/>
            </w:r>
            <w:r w:rsidR="00A111BB">
              <w:rPr>
                <w:noProof/>
                <w:webHidden/>
              </w:rPr>
              <w:t>31</w:t>
            </w:r>
            <w:r w:rsidR="008918F2">
              <w:rPr>
                <w:noProof/>
                <w:webHidden/>
              </w:rPr>
              <w:fldChar w:fldCharType="end"/>
            </w:r>
          </w:hyperlink>
        </w:p>
        <w:p w14:paraId="0915C563" w14:textId="731F6476"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4" w:history="1">
            <w:r w:rsidR="008918F2" w:rsidRPr="001F2429">
              <w:rPr>
                <w:rStyle w:val="Hyperlink"/>
                <w:rFonts w:eastAsia="Google Sans Text"/>
                <w:noProof/>
              </w:rPr>
              <w:t>2.4.6.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Text"/>
                <w:bCs/>
                <w:noProof/>
              </w:rPr>
              <w:t>Considerações sobre Taxas de Empréstimo Diferenciadas</w:t>
            </w:r>
            <w:r w:rsidR="008918F2">
              <w:rPr>
                <w:noProof/>
                <w:webHidden/>
              </w:rPr>
              <w:tab/>
            </w:r>
            <w:r w:rsidR="008918F2">
              <w:rPr>
                <w:noProof/>
                <w:webHidden/>
              </w:rPr>
              <w:fldChar w:fldCharType="begin"/>
            </w:r>
            <w:r w:rsidR="008918F2">
              <w:rPr>
                <w:noProof/>
                <w:webHidden/>
              </w:rPr>
              <w:instrText xml:space="preserve"> PAGEREF _Toc231761614 \h </w:instrText>
            </w:r>
            <w:r w:rsidR="008918F2">
              <w:rPr>
                <w:noProof/>
                <w:webHidden/>
              </w:rPr>
            </w:r>
            <w:r w:rsidR="008918F2">
              <w:rPr>
                <w:noProof/>
                <w:webHidden/>
              </w:rPr>
              <w:fldChar w:fldCharType="separate"/>
            </w:r>
            <w:r w:rsidR="00A111BB">
              <w:rPr>
                <w:noProof/>
                <w:webHidden/>
              </w:rPr>
              <w:t>32</w:t>
            </w:r>
            <w:r w:rsidR="008918F2">
              <w:rPr>
                <w:noProof/>
                <w:webHidden/>
              </w:rPr>
              <w:fldChar w:fldCharType="end"/>
            </w:r>
          </w:hyperlink>
        </w:p>
        <w:p w14:paraId="23421FB0" w14:textId="2D4CF672"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5" w:history="1">
            <w:r w:rsidR="008918F2" w:rsidRPr="001F2429">
              <w:rPr>
                <w:rStyle w:val="Hyperlink"/>
                <w:rFonts w:eastAsia="Google Sans"/>
                <w:noProof/>
              </w:rPr>
              <w:t>2.5.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Avaliação de Desempenho: O Índice de Sharpe</w:t>
            </w:r>
            <w:r w:rsidR="008918F2">
              <w:rPr>
                <w:noProof/>
                <w:webHidden/>
              </w:rPr>
              <w:tab/>
            </w:r>
            <w:r w:rsidR="008918F2">
              <w:rPr>
                <w:noProof/>
                <w:webHidden/>
              </w:rPr>
              <w:fldChar w:fldCharType="begin"/>
            </w:r>
            <w:r w:rsidR="008918F2">
              <w:rPr>
                <w:noProof/>
                <w:webHidden/>
              </w:rPr>
              <w:instrText xml:space="preserve"> PAGEREF _Toc231761615 \h </w:instrText>
            </w:r>
            <w:r w:rsidR="008918F2">
              <w:rPr>
                <w:noProof/>
                <w:webHidden/>
              </w:rPr>
            </w:r>
            <w:r w:rsidR="008918F2">
              <w:rPr>
                <w:noProof/>
                <w:webHidden/>
              </w:rPr>
              <w:fldChar w:fldCharType="separate"/>
            </w:r>
            <w:r w:rsidR="00A111BB">
              <w:rPr>
                <w:noProof/>
                <w:webHidden/>
              </w:rPr>
              <w:t>32</w:t>
            </w:r>
            <w:r w:rsidR="008918F2">
              <w:rPr>
                <w:noProof/>
                <w:webHidden/>
              </w:rPr>
              <w:fldChar w:fldCharType="end"/>
            </w:r>
          </w:hyperlink>
        </w:p>
        <w:p w14:paraId="3AC669AC" w14:textId="51EBFA43"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6" w:history="1">
            <w:r w:rsidR="008918F2" w:rsidRPr="001F2429">
              <w:rPr>
                <w:rStyle w:val="Hyperlink"/>
                <w:rFonts w:eastAsia="Google Sans"/>
                <w:noProof/>
              </w:rPr>
              <w:t>2.5.1.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Definição e Interpretação</w:t>
            </w:r>
            <w:r w:rsidR="008918F2">
              <w:rPr>
                <w:noProof/>
                <w:webHidden/>
              </w:rPr>
              <w:tab/>
            </w:r>
            <w:r w:rsidR="008918F2">
              <w:rPr>
                <w:noProof/>
                <w:webHidden/>
              </w:rPr>
              <w:fldChar w:fldCharType="begin"/>
            </w:r>
            <w:r w:rsidR="008918F2">
              <w:rPr>
                <w:noProof/>
                <w:webHidden/>
              </w:rPr>
              <w:instrText xml:space="preserve"> PAGEREF _Toc231761616 \h </w:instrText>
            </w:r>
            <w:r w:rsidR="008918F2">
              <w:rPr>
                <w:noProof/>
                <w:webHidden/>
              </w:rPr>
            </w:r>
            <w:r w:rsidR="008918F2">
              <w:rPr>
                <w:noProof/>
                <w:webHidden/>
              </w:rPr>
              <w:fldChar w:fldCharType="separate"/>
            </w:r>
            <w:r w:rsidR="00A111BB">
              <w:rPr>
                <w:noProof/>
                <w:webHidden/>
              </w:rPr>
              <w:t>32</w:t>
            </w:r>
            <w:r w:rsidR="008918F2">
              <w:rPr>
                <w:noProof/>
                <w:webHidden/>
              </w:rPr>
              <w:fldChar w:fldCharType="end"/>
            </w:r>
          </w:hyperlink>
        </w:p>
        <w:p w14:paraId="68D0B0F1" w14:textId="67A2D98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7" w:history="1">
            <w:r w:rsidR="008918F2" w:rsidRPr="001F2429">
              <w:rPr>
                <w:rStyle w:val="Hyperlink"/>
                <w:rFonts w:eastAsia="Google Sans"/>
                <w:noProof/>
              </w:rPr>
              <w:t>2.5.2.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Importância e Aplicação</w:t>
            </w:r>
            <w:r w:rsidR="008918F2">
              <w:rPr>
                <w:noProof/>
                <w:webHidden/>
              </w:rPr>
              <w:tab/>
            </w:r>
            <w:r w:rsidR="008918F2">
              <w:rPr>
                <w:noProof/>
                <w:webHidden/>
              </w:rPr>
              <w:fldChar w:fldCharType="begin"/>
            </w:r>
            <w:r w:rsidR="008918F2">
              <w:rPr>
                <w:noProof/>
                <w:webHidden/>
              </w:rPr>
              <w:instrText xml:space="preserve"> PAGEREF _Toc231761617 \h </w:instrText>
            </w:r>
            <w:r w:rsidR="008918F2">
              <w:rPr>
                <w:noProof/>
                <w:webHidden/>
              </w:rPr>
            </w:r>
            <w:r w:rsidR="008918F2">
              <w:rPr>
                <w:noProof/>
                <w:webHidden/>
              </w:rPr>
              <w:fldChar w:fldCharType="separate"/>
            </w:r>
            <w:r w:rsidR="00A111BB">
              <w:rPr>
                <w:noProof/>
                <w:webHidden/>
              </w:rPr>
              <w:t>33</w:t>
            </w:r>
            <w:r w:rsidR="008918F2">
              <w:rPr>
                <w:noProof/>
                <w:webHidden/>
              </w:rPr>
              <w:fldChar w:fldCharType="end"/>
            </w:r>
          </w:hyperlink>
        </w:p>
        <w:p w14:paraId="2920F601" w14:textId="091E3264"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8" w:history="1">
            <w:r w:rsidR="008918F2" w:rsidRPr="001F2429">
              <w:rPr>
                <w:rStyle w:val="Hyperlink"/>
                <w:rFonts w:eastAsia="Google Sans"/>
                <w:noProof/>
              </w:rPr>
              <w:t>2.6.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Modelo de Precificação de Ativos de Capital (CAPM)</w:t>
            </w:r>
            <w:r w:rsidR="008918F2">
              <w:rPr>
                <w:noProof/>
                <w:webHidden/>
              </w:rPr>
              <w:tab/>
            </w:r>
            <w:r w:rsidR="008918F2">
              <w:rPr>
                <w:noProof/>
                <w:webHidden/>
              </w:rPr>
              <w:fldChar w:fldCharType="begin"/>
            </w:r>
            <w:r w:rsidR="008918F2">
              <w:rPr>
                <w:noProof/>
                <w:webHidden/>
              </w:rPr>
              <w:instrText xml:space="preserve"> PAGEREF _Toc231761618 \h </w:instrText>
            </w:r>
            <w:r w:rsidR="008918F2">
              <w:rPr>
                <w:noProof/>
                <w:webHidden/>
              </w:rPr>
            </w:r>
            <w:r w:rsidR="008918F2">
              <w:rPr>
                <w:noProof/>
                <w:webHidden/>
              </w:rPr>
              <w:fldChar w:fldCharType="separate"/>
            </w:r>
            <w:r w:rsidR="00A111BB">
              <w:rPr>
                <w:noProof/>
                <w:webHidden/>
              </w:rPr>
              <w:t>33</w:t>
            </w:r>
            <w:r w:rsidR="008918F2">
              <w:rPr>
                <w:noProof/>
                <w:webHidden/>
              </w:rPr>
              <w:fldChar w:fldCharType="end"/>
            </w:r>
          </w:hyperlink>
        </w:p>
        <w:p w14:paraId="708A3FC7" w14:textId="5393F155"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19" w:history="1">
            <w:r w:rsidR="008918F2" w:rsidRPr="001F2429">
              <w:rPr>
                <w:rStyle w:val="Hyperlink"/>
                <w:rFonts w:eastAsia="Google Sans"/>
                <w:noProof/>
              </w:rPr>
              <w:t>2.6.1.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Origem e Desenvolvedores</w:t>
            </w:r>
            <w:r w:rsidR="008918F2">
              <w:rPr>
                <w:noProof/>
                <w:webHidden/>
              </w:rPr>
              <w:tab/>
            </w:r>
            <w:r w:rsidR="008918F2">
              <w:rPr>
                <w:noProof/>
                <w:webHidden/>
              </w:rPr>
              <w:fldChar w:fldCharType="begin"/>
            </w:r>
            <w:r w:rsidR="008918F2">
              <w:rPr>
                <w:noProof/>
                <w:webHidden/>
              </w:rPr>
              <w:instrText xml:space="preserve"> PAGEREF _Toc231761619 \h </w:instrText>
            </w:r>
            <w:r w:rsidR="008918F2">
              <w:rPr>
                <w:noProof/>
                <w:webHidden/>
              </w:rPr>
            </w:r>
            <w:r w:rsidR="008918F2">
              <w:rPr>
                <w:noProof/>
                <w:webHidden/>
              </w:rPr>
              <w:fldChar w:fldCharType="separate"/>
            </w:r>
            <w:r w:rsidR="00A111BB">
              <w:rPr>
                <w:noProof/>
                <w:webHidden/>
              </w:rPr>
              <w:t>33</w:t>
            </w:r>
            <w:r w:rsidR="008918F2">
              <w:rPr>
                <w:noProof/>
                <w:webHidden/>
              </w:rPr>
              <w:fldChar w:fldCharType="end"/>
            </w:r>
          </w:hyperlink>
        </w:p>
        <w:p w14:paraId="02BDB713" w14:textId="68204C41"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0" w:history="1">
            <w:r w:rsidR="008918F2" w:rsidRPr="001F2429">
              <w:rPr>
                <w:rStyle w:val="Hyperlink"/>
                <w:rFonts w:eastAsia="Google Sans"/>
                <w:noProof/>
              </w:rPr>
              <w:t>2.6.2.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Decomposição do Risco: Sistemático vs. Não Sistemático</w:t>
            </w:r>
            <w:r w:rsidR="008918F2">
              <w:rPr>
                <w:noProof/>
                <w:webHidden/>
              </w:rPr>
              <w:tab/>
            </w:r>
            <w:r w:rsidR="008918F2">
              <w:rPr>
                <w:noProof/>
                <w:webHidden/>
              </w:rPr>
              <w:fldChar w:fldCharType="begin"/>
            </w:r>
            <w:r w:rsidR="008918F2">
              <w:rPr>
                <w:noProof/>
                <w:webHidden/>
              </w:rPr>
              <w:instrText xml:space="preserve"> PAGEREF _Toc231761620 \h </w:instrText>
            </w:r>
            <w:r w:rsidR="008918F2">
              <w:rPr>
                <w:noProof/>
                <w:webHidden/>
              </w:rPr>
            </w:r>
            <w:r w:rsidR="008918F2">
              <w:rPr>
                <w:noProof/>
                <w:webHidden/>
              </w:rPr>
              <w:fldChar w:fldCharType="separate"/>
            </w:r>
            <w:r w:rsidR="00A111BB">
              <w:rPr>
                <w:noProof/>
                <w:webHidden/>
              </w:rPr>
              <w:t>34</w:t>
            </w:r>
            <w:r w:rsidR="008918F2">
              <w:rPr>
                <w:noProof/>
                <w:webHidden/>
              </w:rPr>
              <w:fldChar w:fldCharType="end"/>
            </w:r>
          </w:hyperlink>
        </w:p>
        <w:p w14:paraId="4324F818" w14:textId="1C00A61F"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1" w:history="1">
            <w:r w:rsidR="008918F2" w:rsidRPr="001F2429">
              <w:rPr>
                <w:rStyle w:val="Hyperlink"/>
                <w:rFonts w:eastAsia="Google Sans"/>
                <w:noProof/>
              </w:rPr>
              <w:t>2.6.3.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O Coeficiente Beta e a Reta do Mercado de Títulos (SML)</w:t>
            </w:r>
            <w:r w:rsidR="008918F2">
              <w:rPr>
                <w:noProof/>
                <w:webHidden/>
              </w:rPr>
              <w:tab/>
            </w:r>
            <w:r w:rsidR="008918F2">
              <w:rPr>
                <w:noProof/>
                <w:webHidden/>
              </w:rPr>
              <w:fldChar w:fldCharType="begin"/>
            </w:r>
            <w:r w:rsidR="008918F2">
              <w:rPr>
                <w:noProof/>
                <w:webHidden/>
              </w:rPr>
              <w:instrText xml:space="preserve"> PAGEREF _Toc231761621 \h </w:instrText>
            </w:r>
            <w:r w:rsidR="008918F2">
              <w:rPr>
                <w:noProof/>
                <w:webHidden/>
              </w:rPr>
            </w:r>
            <w:r w:rsidR="008918F2">
              <w:rPr>
                <w:noProof/>
                <w:webHidden/>
              </w:rPr>
              <w:fldChar w:fldCharType="separate"/>
            </w:r>
            <w:r w:rsidR="00A111BB">
              <w:rPr>
                <w:noProof/>
                <w:webHidden/>
              </w:rPr>
              <w:t>34</w:t>
            </w:r>
            <w:r w:rsidR="008918F2">
              <w:rPr>
                <w:noProof/>
                <w:webHidden/>
              </w:rPr>
              <w:fldChar w:fldCharType="end"/>
            </w:r>
          </w:hyperlink>
        </w:p>
        <w:p w14:paraId="7C4E804B" w14:textId="5930FD4F"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2" w:history="1">
            <w:r w:rsidR="008918F2" w:rsidRPr="001F2429">
              <w:rPr>
                <w:rStyle w:val="Hyperlink"/>
                <w:rFonts w:eastAsia="Google Sans"/>
                <w:noProof/>
              </w:rPr>
              <w:t>2.6.4.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A Reta do Mercado de Títulos (SML)</w:t>
            </w:r>
            <w:r w:rsidR="008918F2">
              <w:rPr>
                <w:noProof/>
                <w:webHidden/>
              </w:rPr>
              <w:tab/>
            </w:r>
            <w:r w:rsidR="008918F2">
              <w:rPr>
                <w:noProof/>
                <w:webHidden/>
              </w:rPr>
              <w:fldChar w:fldCharType="begin"/>
            </w:r>
            <w:r w:rsidR="008918F2">
              <w:rPr>
                <w:noProof/>
                <w:webHidden/>
              </w:rPr>
              <w:instrText xml:space="preserve"> PAGEREF _Toc231761622 \h </w:instrText>
            </w:r>
            <w:r w:rsidR="008918F2">
              <w:rPr>
                <w:noProof/>
                <w:webHidden/>
              </w:rPr>
            </w:r>
            <w:r w:rsidR="008918F2">
              <w:rPr>
                <w:noProof/>
                <w:webHidden/>
              </w:rPr>
              <w:fldChar w:fldCharType="separate"/>
            </w:r>
            <w:r w:rsidR="00A111BB">
              <w:rPr>
                <w:noProof/>
                <w:webHidden/>
              </w:rPr>
              <w:t>35</w:t>
            </w:r>
            <w:r w:rsidR="008918F2">
              <w:rPr>
                <w:noProof/>
                <w:webHidden/>
              </w:rPr>
              <w:fldChar w:fldCharType="end"/>
            </w:r>
          </w:hyperlink>
        </w:p>
        <w:p w14:paraId="6A9CAA57" w14:textId="1228986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3" w:history="1">
            <w:r w:rsidR="008918F2" w:rsidRPr="001F2429">
              <w:rPr>
                <w:rStyle w:val="Hyperlink"/>
                <w:noProof/>
              </w:rPr>
              <w:t>2.6.5.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shd w:val="clear" w:color="auto" w:fill="FFFFFF"/>
              </w:rPr>
              <w:t>Diferença entre CML e SML:</w:t>
            </w:r>
            <w:r w:rsidR="008918F2">
              <w:rPr>
                <w:noProof/>
                <w:webHidden/>
              </w:rPr>
              <w:tab/>
            </w:r>
            <w:r w:rsidR="008918F2">
              <w:rPr>
                <w:noProof/>
                <w:webHidden/>
              </w:rPr>
              <w:fldChar w:fldCharType="begin"/>
            </w:r>
            <w:r w:rsidR="008918F2">
              <w:rPr>
                <w:noProof/>
                <w:webHidden/>
              </w:rPr>
              <w:instrText xml:space="preserve"> PAGEREF _Toc231761623 \h </w:instrText>
            </w:r>
            <w:r w:rsidR="008918F2">
              <w:rPr>
                <w:noProof/>
                <w:webHidden/>
              </w:rPr>
            </w:r>
            <w:r w:rsidR="008918F2">
              <w:rPr>
                <w:noProof/>
                <w:webHidden/>
              </w:rPr>
              <w:fldChar w:fldCharType="separate"/>
            </w:r>
            <w:r w:rsidR="00A111BB">
              <w:rPr>
                <w:noProof/>
                <w:webHidden/>
              </w:rPr>
              <w:t>35</w:t>
            </w:r>
            <w:r w:rsidR="008918F2">
              <w:rPr>
                <w:noProof/>
                <w:webHidden/>
              </w:rPr>
              <w:fldChar w:fldCharType="end"/>
            </w:r>
          </w:hyperlink>
        </w:p>
        <w:p w14:paraId="173FB76E" w14:textId="25D22075"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4" w:history="1">
            <w:r w:rsidR="008918F2" w:rsidRPr="001F2429">
              <w:rPr>
                <w:rStyle w:val="Hyperlink"/>
                <w:b/>
                <w:bCs/>
                <w:noProof/>
              </w:rPr>
              <w:t>2.7.</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b/>
                <w:bCs/>
                <w:noProof/>
              </w:rPr>
              <w:t>Pressupostos, Críticas e Limitações Teóricas</w:t>
            </w:r>
            <w:r w:rsidR="008918F2">
              <w:rPr>
                <w:noProof/>
                <w:webHidden/>
              </w:rPr>
              <w:tab/>
            </w:r>
            <w:r w:rsidR="008918F2">
              <w:rPr>
                <w:noProof/>
                <w:webHidden/>
              </w:rPr>
              <w:fldChar w:fldCharType="begin"/>
            </w:r>
            <w:r w:rsidR="008918F2">
              <w:rPr>
                <w:noProof/>
                <w:webHidden/>
              </w:rPr>
              <w:instrText xml:space="preserve"> PAGEREF _Toc231761624 \h </w:instrText>
            </w:r>
            <w:r w:rsidR="008918F2">
              <w:rPr>
                <w:noProof/>
                <w:webHidden/>
              </w:rPr>
              <w:fldChar w:fldCharType="separate"/>
            </w:r>
            <w:r w:rsidR="00A111BB">
              <w:rPr>
                <w:b/>
                <w:bCs/>
                <w:noProof/>
                <w:webHidden/>
                <w:lang w:val="pt-BR"/>
              </w:rPr>
              <w:t>Erro! Indicador não definido.</w:t>
            </w:r>
            <w:r w:rsidR="008918F2">
              <w:rPr>
                <w:noProof/>
                <w:webHidden/>
              </w:rPr>
              <w:fldChar w:fldCharType="end"/>
            </w:r>
          </w:hyperlink>
        </w:p>
        <w:p w14:paraId="026CB90D" w14:textId="2B47DBC6"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5" w:history="1">
            <w:r w:rsidR="008918F2" w:rsidRPr="001F2429">
              <w:rPr>
                <w:rStyle w:val="Hyperlink"/>
                <w:rFonts w:eastAsia="Google Sans"/>
                <w:noProof/>
              </w:rPr>
              <w:t>2.7.1.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Pressupostos Fundamentais:</w:t>
            </w:r>
            <w:r w:rsidR="008918F2">
              <w:rPr>
                <w:noProof/>
                <w:webHidden/>
              </w:rPr>
              <w:tab/>
            </w:r>
            <w:r w:rsidR="008918F2">
              <w:rPr>
                <w:noProof/>
                <w:webHidden/>
              </w:rPr>
              <w:fldChar w:fldCharType="begin"/>
            </w:r>
            <w:r w:rsidR="008918F2">
              <w:rPr>
                <w:noProof/>
                <w:webHidden/>
              </w:rPr>
              <w:instrText xml:space="preserve"> PAGEREF _Toc231761625 \h </w:instrText>
            </w:r>
            <w:r w:rsidR="008918F2">
              <w:rPr>
                <w:noProof/>
                <w:webHidden/>
              </w:rPr>
            </w:r>
            <w:r w:rsidR="008918F2">
              <w:rPr>
                <w:noProof/>
                <w:webHidden/>
              </w:rPr>
              <w:fldChar w:fldCharType="separate"/>
            </w:r>
            <w:r w:rsidR="00A111BB">
              <w:rPr>
                <w:noProof/>
                <w:webHidden/>
              </w:rPr>
              <w:t>40</w:t>
            </w:r>
            <w:r w:rsidR="008918F2">
              <w:rPr>
                <w:noProof/>
                <w:webHidden/>
              </w:rPr>
              <w:fldChar w:fldCharType="end"/>
            </w:r>
          </w:hyperlink>
        </w:p>
        <w:p w14:paraId="2003E325" w14:textId="3141B71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6" w:history="1">
            <w:r w:rsidR="008918F2" w:rsidRPr="001F2429">
              <w:rPr>
                <w:rStyle w:val="Hyperlink"/>
                <w:rFonts w:eastAsia="Google Sans"/>
                <w:noProof/>
              </w:rPr>
              <w:t>2.7.2.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Limitações e a Realidade dos Mercados</w:t>
            </w:r>
            <w:r w:rsidR="008918F2">
              <w:rPr>
                <w:noProof/>
                <w:webHidden/>
              </w:rPr>
              <w:tab/>
            </w:r>
            <w:r w:rsidR="008918F2">
              <w:rPr>
                <w:noProof/>
                <w:webHidden/>
              </w:rPr>
              <w:fldChar w:fldCharType="begin"/>
            </w:r>
            <w:r w:rsidR="008918F2">
              <w:rPr>
                <w:noProof/>
                <w:webHidden/>
              </w:rPr>
              <w:instrText xml:space="preserve"> PAGEREF _Toc231761626 \h </w:instrText>
            </w:r>
            <w:r w:rsidR="008918F2">
              <w:rPr>
                <w:noProof/>
                <w:webHidden/>
              </w:rPr>
            </w:r>
            <w:r w:rsidR="008918F2">
              <w:rPr>
                <w:noProof/>
                <w:webHidden/>
              </w:rPr>
              <w:fldChar w:fldCharType="separate"/>
            </w:r>
            <w:r w:rsidR="00A111BB">
              <w:rPr>
                <w:noProof/>
                <w:webHidden/>
              </w:rPr>
              <w:t>41</w:t>
            </w:r>
            <w:r w:rsidR="008918F2">
              <w:rPr>
                <w:noProof/>
                <w:webHidden/>
              </w:rPr>
              <w:fldChar w:fldCharType="end"/>
            </w:r>
          </w:hyperlink>
        </w:p>
        <w:p w14:paraId="502DB77E" w14:textId="3BA75D7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7" w:history="1">
            <w:r w:rsidR="008918F2" w:rsidRPr="001F2429">
              <w:rPr>
                <w:rStyle w:val="Hyperlink"/>
                <w:noProof/>
              </w:rPr>
              <w:t>2.7.3.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rFonts w:eastAsia="Google Sans"/>
                <w:noProof/>
              </w:rPr>
              <w:t>Limitações e a Realidade dos Mercados</w:t>
            </w:r>
            <w:r w:rsidR="008918F2">
              <w:rPr>
                <w:noProof/>
                <w:webHidden/>
              </w:rPr>
              <w:tab/>
            </w:r>
            <w:r w:rsidR="008918F2">
              <w:rPr>
                <w:noProof/>
                <w:webHidden/>
              </w:rPr>
              <w:fldChar w:fldCharType="begin"/>
            </w:r>
            <w:r w:rsidR="008918F2">
              <w:rPr>
                <w:noProof/>
                <w:webHidden/>
              </w:rPr>
              <w:instrText xml:space="preserve"> PAGEREF _Toc231761627 \h </w:instrText>
            </w:r>
            <w:r w:rsidR="008918F2">
              <w:rPr>
                <w:noProof/>
                <w:webHidden/>
              </w:rPr>
            </w:r>
            <w:r w:rsidR="008918F2">
              <w:rPr>
                <w:noProof/>
                <w:webHidden/>
              </w:rPr>
              <w:fldChar w:fldCharType="separate"/>
            </w:r>
            <w:r w:rsidR="00A111BB">
              <w:rPr>
                <w:noProof/>
                <w:webHidden/>
              </w:rPr>
              <w:t>41</w:t>
            </w:r>
            <w:r w:rsidR="008918F2">
              <w:rPr>
                <w:noProof/>
                <w:webHidden/>
              </w:rPr>
              <w:fldChar w:fldCharType="end"/>
            </w:r>
          </w:hyperlink>
        </w:p>
        <w:p w14:paraId="04E53E56" w14:textId="242A29E8"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8" w:history="1">
            <w:r w:rsidR="008918F2" w:rsidRPr="001F2429">
              <w:rPr>
                <w:rStyle w:val="Hyperlink"/>
                <w:b/>
                <w:bCs/>
                <w:noProof/>
              </w:rPr>
              <w:t>2.8.</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A Teoria Pós-Moderna do Portfólio (PMPT) e a Gestão de Risco Assimétrica</w:t>
            </w:r>
            <w:r w:rsidR="008918F2">
              <w:rPr>
                <w:noProof/>
                <w:webHidden/>
              </w:rPr>
              <w:tab/>
            </w:r>
            <w:r w:rsidR="008918F2">
              <w:rPr>
                <w:noProof/>
                <w:webHidden/>
              </w:rPr>
              <w:fldChar w:fldCharType="begin"/>
            </w:r>
            <w:r w:rsidR="008918F2">
              <w:rPr>
                <w:noProof/>
                <w:webHidden/>
              </w:rPr>
              <w:instrText xml:space="preserve"> PAGEREF _Toc231761628 \h </w:instrText>
            </w:r>
            <w:r w:rsidR="008918F2">
              <w:rPr>
                <w:noProof/>
                <w:webHidden/>
              </w:rPr>
            </w:r>
            <w:r w:rsidR="008918F2">
              <w:rPr>
                <w:noProof/>
                <w:webHidden/>
              </w:rPr>
              <w:fldChar w:fldCharType="separate"/>
            </w:r>
            <w:r w:rsidR="00A111BB">
              <w:rPr>
                <w:noProof/>
                <w:webHidden/>
              </w:rPr>
              <w:t>43</w:t>
            </w:r>
            <w:r w:rsidR="008918F2">
              <w:rPr>
                <w:noProof/>
                <w:webHidden/>
              </w:rPr>
              <w:fldChar w:fldCharType="end"/>
            </w:r>
          </w:hyperlink>
        </w:p>
        <w:p w14:paraId="69950962" w14:textId="263A3014"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29" w:history="1">
            <w:r w:rsidR="008918F2" w:rsidRPr="001F2429">
              <w:rPr>
                <w:rStyle w:val="Hyperlink"/>
                <w:noProof/>
              </w:rPr>
              <w:t>2.8.1.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Introdução: A Evolução Paradigmática e a Necessidade Histórica da PMPT</w:t>
            </w:r>
            <w:r w:rsidR="008918F2">
              <w:rPr>
                <w:noProof/>
                <w:webHidden/>
              </w:rPr>
              <w:tab/>
            </w:r>
            <w:r w:rsidR="008918F2">
              <w:rPr>
                <w:noProof/>
                <w:webHidden/>
              </w:rPr>
              <w:fldChar w:fldCharType="begin"/>
            </w:r>
            <w:r w:rsidR="008918F2">
              <w:rPr>
                <w:noProof/>
                <w:webHidden/>
              </w:rPr>
              <w:instrText xml:space="preserve"> PAGEREF _Toc231761629 \h </w:instrText>
            </w:r>
            <w:r w:rsidR="008918F2">
              <w:rPr>
                <w:noProof/>
                <w:webHidden/>
              </w:rPr>
            </w:r>
            <w:r w:rsidR="008918F2">
              <w:rPr>
                <w:noProof/>
                <w:webHidden/>
              </w:rPr>
              <w:fldChar w:fldCharType="separate"/>
            </w:r>
            <w:r w:rsidR="00A111BB">
              <w:rPr>
                <w:noProof/>
                <w:webHidden/>
              </w:rPr>
              <w:t>43</w:t>
            </w:r>
            <w:r w:rsidR="008918F2">
              <w:rPr>
                <w:noProof/>
                <w:webHidden/>
              </w:rPr>
              <w:fldChar w:fldCharType="end"/>
            </w:r>
          </w:hyperlink>
        </w:p>
        <w:p w14:paraId="1595F1E2" w14:textId="0F68592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0" w:history="1">
            <w:r w:rsidR="008918F2" w:rsidRPr="001F2429">
              <w:rPr>
                <w:rStyle w:val="Hyperlink"/>
                <w:noProof/>
              </w:rPr>
              <w:t>2.8.2.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eastAsia="pt-BR"/>
              </w:rPr>
              <w:t>O "Esquecimento Tecnológico" e as Origens em Markowitz (1959)</w:t>
            </w:r>
            <w:r w:rsidR="008918F2">
              <w:rPr>
                <w:noProof/>
                <w:webHidden/>
              </w:rPr>
              <w:tab/>
            </w:r>
            <w:r w:rsidR="008918F2">
              <w:rPr>
                <w:noProof/>
                <w:webHidden/>
              </w:rPr>
              <w:fldChar w:fldCharType="begin"/>
            </w:r>
            <w:r w:rsidR="008918F2">
              <w:rPr>
                <w:noProof/>
                <w:webHidden/>
              </w:rPr>
              <w:instrText xml:space="preserve"> PAGEREF _Toc231761630 \h </w:instrText>
            </w:r>
            <w:r w:rsidR="008918F2">
              <w:rPr>
                <w:noProof/>
                <w:webHidden/>
              </w:rPr>
            </w:r>
            <w:r w:rsidR="008918F2">
              <w:rPr>
                <w:noProof/>
                <w:webHidden/>
              </w:rPr>
              <w:fldChar w:fldCharType="separate"/>
            </w:r>
            <w:r w:rsidR="00A111BB">
              <w:rPr>
                <w:noProof/>
                <w:webHidden/>
              </w:rPr>
              <w:t>45</w:t>
            </w:r>
            <w:r w:rsidR="008918F2">
              <w:rPr>
                <w:noProof/>
                <w:webHidden/>
              </w:rPr>
              <w:fldChar w:fldCharType="end"/>
            </w:r>
          </w:hyperlink>
        </w:p>
        <w:p w14:paraId="346D398D" w14:textId="64D39B9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1" w:history="1">
            <w:r w:rsidR="008918F2" w:rsidRPr="001F2429">
              <w:rPr>
                <w:rStyle w:val="Hyperlink"/>
                <w:noProof/>
              </w:rPr>
              <w:t>2.8.3.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eastAsia="pt-BR"/>
              </w:rPr>
              <w:t>A Consolidação da PMPT: Rom, Ferguson e o Instituto de Pesquisa de Pensões</w:t>
            </w:r>
            <w:r w:rsidR="008918F2">
              <w:rPr>
                <w:noProof/>
                <w:webHidden/>
              </w:rPr>
              <w:tab/>
            </w:r>
            <w:r w:rsidR="008918F2">
              <w:rPr>
                <w:noProof/>
                <w:webHidden/>
              </w:rPr>
              <w:fldChar w:fldCharType="begin"/>
            </w:r>
            <w:r w:rsidR="008918F2">
              <w:rPr>
                <w:noProof/>
                <w:webHidden/>
              </w:rPr>
              <w:instrText xml:space="preserve"> PAGEREF _Toc231761631 \h </w:instrText>
            </w:r>
            <w:r w:rsidR="008918F2">
              <w:rPr>
                <w:noProof/>
                <w:webHidden/>
              </w:rPr>
            </w:r>
            <w:r w:rsidR="008918F2">
              <w:rPr>
                <w:noProof/>
                <w:webHidden/>
              </w:rPr>
              <w:fldChar w:fldCharType="separate"/>
            </w:r>
            <w:r w:rsidR="00A111BB">
              <w:rPr>
                <w:noProof/>
                <w:webHidden/>
              </w:rPr>
              <w:t>45</w:t>
            </w:r>
            <w:r w:rsidR="008918F2">
              <w:rPr>
                <w:noProof/>
                <w:webHidden/>
              </w:rPr>
              <w:fldChar w:fldCharType="end"/>
            </w:r>
          </w:hyperlink>
        </w:p>
        <w:p w14:paraId="5D45B6E1" w14:textId="70864F6D"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2" w:history="1">
            <w:r w:rsidR="008918F2" w:rsidRPr="001F2429">
              <w:rPr>
                <w:rStyle w:val="Hyperlink"/>
                <w:noProof/>
              </w:rPr>
              <w:t>2.8.4.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eastAsia="pt-BR"/>
              </w:rPr>
              <w:t>O Fenômeno da "Maximização de Erros" e a Instabilidade das Soluções</w:t>
            </w:r>
            <w:r w:rsidR="008918F2">
              <w:rPr>
                <w:noProof/>
                <w:webHidden/>
              </w:rPr>
              <w:tab/>
            </w:r>
            <w:r w:rsidR="008918F2">
              <w:rPr>
                <w:noProof/>
                <w:webHidden/>
              </w:rPr>
              <w:fldChar w:fldCharType="begin"/>
            </w:r>
            <w:r w:rsidR="008918F2">
              <w:rPr>
                <w:noProof/>
                <w:webHidden/>
              </w:rPr>
              <w:instrText xml:space="preserve"> PAGEREF _Toc231761632 \h </w:instrText>
            </w:r>
            <w:r w:rsidR="008918F2">
              <w:rPr>
                <w:noProof/>
                <w:webHidden/>
              </w:rPr>
            </w:r>
            <w:r w:rsidR="008918F2">
              <w:rPr>
                <w:noProof/>
                <w:webHidden/>
              </w:rPr>
              <w:fldChar w:fldCharType="separate"/>
            </w:r>
            <w:r w:rsidR="00A111BB">
              <w:rPr>
                <w:noProof/>
                <w:webHidden/>
              </w:rPr>
              <w:t>46</w:t>
            </w:r>
            <w:r w:rsidR="008918F2">
              <w:rPr>
                <w:noProof/>
                <w:webHidden/>
              </w:rPr>
              <w:fldChar w:fldCharType="end"/>
            </w:r>
          </w:hyperlink>
        </w:p>
        <w:p w14:paraId="5685BBB7" w14:textId="3F755209"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3" w:history="1">
            <w:r w:rsidR="008918F2" w:rsidRPr="001F2429">
              <w:rPr>
                <w:rStyle w:val="Hyperlink"/>
                <w:noProof/>
              </w:rPr>
              <w:t>2.8.5.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A Limitação da Utilidade Quadrática e a Cegueira à Assimetria</w:t>
            </w:r>
            <w:r w:rsidR="008918F2">
              <w:rPr>
                <w:noProof/>
                <w:webHidden/>
              </w:rPr>
              <w:tab/>
            </w:r>
            <w:r w:rsidR="008918F2">
              <w:rPr>
                <w:noProof/>
                <w:webHidden/>
              </w:rPr>
              <w:fldChar w:fldCharType="begin"/>
            </w:r>
            <w:r w:rsidR="008918F2">
              <w:rPr>
                <w:noProof/>
                <w:webHidden/>
              </w:rPr>
              <w:instrText xml:space="preserve"> PAGEREF _Toc231761633 \h </w:instrText>
            </w:r>
            <w:r w:rsidR="008918F2">
              <w:rPr>
                <w:noProof/>
                <w:webHidden/>
              </w:rPr>
            </w:r>
            <w:r w:rsidR="008918F2">
              <w:rPr>
                <w:noProof/>
                <w:webHidden/>
              </w:rPr>
              <w:fldChar w:fldCharType="separate"/>
            </w:r>
            <w:r w:rsidR="00A111BB">
              <w:rPr>
                <w:noProof/>
                <w:webHidden/>
              </w:rPr>
              <w:t>47</w:t>
            </w:r>
            <w:r w:rsidR="008918F2">
              <w:rPr>
                <w:noProof/>
                <w:webHidden/>
              </w:rPr>
              <w:fldChar w:fldCharType="end"/>
            </w:r>
          </w:hyperlink>
        </w:p>
        <w:p w14:paraId="637F3D7C" w14:textId="2722C77D"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4" w:history="1">
            <w:r w:rsidR="008918F2" w:rsidRPr="001F2429">
              <w:rPr>
                <w:rStyle w:val="Hyperlink"/>
                <w:noProof/>
              </w:rPr>
              <w:t>2.8.6.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eastAsia="pt-BR"/>
              </w:rPr>
              <w:t>A Insuficiência da Variância e a Gênese da PMPT</w:t>
            </w:r>
            <w:r w:rsidR="008918F2">
              <w:rPr>
                <w:noProof/>
                <w:webHidden/>
              </w:rPr>
              <w:tab/>
            </w:r>
            <w:r w:rsidR="008918F2">
              <w:rPr>
                <w:noProof/>
                <w:webHidden/>
              </w:rPr>
              <w:fldChar w:fldCharType="begin"/>
            </w:r>
            <w:r w:rsidR="008918F2">
              <w:rPr>
                <w:noProof/>
                <w:webHidden/>
              </w:rPr>
              <w:instrText xml:space="preserve"> PAGEREF _Toc231761634 \h </w:instrText>
            </w:r>
            <w:r w:rsidR="008918F2">
              <w:rPr>
                <w:noProof/>
                <w:webHidden/>
              </w:rPr>
            </w:r>
            <w:r w:rsidR="008918F2">
              <w:rPr>
                <w:noProof/>
                <w:webHidden/>
              </w:rPr>
              <w:fldChar w:fldCharType="separate"/>
            </w:r>
            <w:r w:rsidR="00A111BB">
              <w:rPr>
                <w:noProof/>
                <w:webHidden/>
              </w:rPr>
              <w:t>48</w:t>
            </w:r>
            <w:r w:rsidR="008918F2">
              <w:rPr>
                <w:noProof/>
                <w:webHidden/>
              </w:rPr>
              <w:fldChar w:fldCharType="end"/>
            </w:r>
          </w:hyperlink>
        </w:p>
        <w:p w14:paraId="2366AE5E" w14:textId="00D38362"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5" w:history="1">
            <w:r w:rsidR="008918F2" w:rsidRPr="001F2429">
              <w:rPr>
                <w:rStyle w:val="Hyperlink"/>
                <w:noProof/>
              </w:rPr>
              <w:t>2.8.7.</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eastAsia="pt-BR"/>
              </w:rPr>
              <w:t>Métricas de Risco: Do VaR às Medidas Coerentes</w:t>
            </w:r>
            <w:r w:rsidR="008918F2">
              <w:rPr>
                <w:noProof/>
                <w:webHidden/>
              </w:rPr>
              <w:tab/>
            </w:r>
            <w:r w:rsidR="008918F2">
              <w:rPr>
                <w:noProof/>
                <w:webHidden/>
              </w:rPr>
              <w:fldChar w:fldCharType="begin"/>
            </w:r>
            <w:r w:rsidR="008918F2">
              <w:rPr>
                <w:noProof/>
                <w:webHidden/>
              </w:rPr>
              <w:instrText xml:space="preserve"> PAGEREF _Toc231761635 \h </w:instrText>
            </w:r>
            <w:r w:rsidR="008918F2">
              <w:rPr>
                <w:noProof/>
                <w:webHidden/>
              </w:rPr>
            </w:r>
            <w:r w:rsidR="008918F2">
              <w:rPr>
                <w:noProof/>
                <w:webHidden/>
              </w:rPr>
              <w:fldChar w:fldCharType="separate"/>
            </w:r>
            <w:r w:rsidR="00A111BB">
              <w:rPr>
                <w:noProof/>
                <w:webHidden/>
              </w:rPr>
              <w:t>48</w:t>
            </w:r>
            <w:r w:rsidR="008918F2">
              <w:rPr>
                <w:noProof/>
                <w:webHidden/>
              </w:rPr>
              <w:fldChar w:fldCharType="end"/>
            </w:r>
          </w:hyperlink>
        </w:p>
        <w:p w14:paraId="353C0A57" w14:textId="0CE2C0F2"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6" w:history="1">
            <w:r w:rsidR="008918F2" w:rsidRPr="001F2429">
              <w:rPr>
                <w:rStyle w:val="Hyperlink"/>
                <w:noProof/>
              </w:rPr>
              <w:t>2.8.8.</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Transição da MPT para a PMPT</w:t>
            </w:r>
            <w:r w:rsidR="008918F2">
              <w:rPr>
                <w:noProof/>
                <w:webHidden/>
              </w:rPr>
              <w:tab/>
            </w:r>
            <w:r w:rsidR="008918F2">
              <w:rPr>
                <w:noProof/>
                <w:webHidden/>
              </w:rPr>
              <w:fldChar w:fldCharType="begin"/>
            </w:r>
            <w:r w:rsidR="008918F2">
              <w:rPr>
                <w:noProof/>
                <w:webHidden/>
              </w:rPr>
              <w:instrText xml:space="preserve"> PAGEREF _Toc231761636 \h </w:instrText>
            </w:r>
            <w:r w:rsidR="008918F2">
              <w:rPr>
                <w:noProof/>
                <w:webHidden/>
              </w:rPr>
            </w:r>
            <w:r w:rsidR="008918F2">
              <w:rPr>
                <w:noProof/>
                <w:webHidden/>
              </w:rPr>
              <w:fldChar w:fldCharType="separate"/>
            </w:r>
            <w:r w:rsidR="00A111BB">
              <w:rPr>
                <w:noProof/>
                <w:webHidden/>
              </w:rPr>
              <w:t>49</w:t>
            </w:r>
            <w:r w:rsidR="008918F2">
              <w:rPr>
                <w:noProof/>
                <w:webHidden/>
              </w:rPr>
              <w:fldChar w:fldCharType="end"/>
            </w:r>
          </w:hyperlink>
        </w:p>
        <w:p w14:paraId="5B657C4D" w14:textId="078BDB2A"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7" w:history="1">
            <w:r w:rsidR="008918F2" w:rsidRPr="001F2429">
              <w:rPr>
                <w:rStyle w:val="Hyperlink"/>
                <w:b/>
                <w:bCs/>
                <w:noProof/>
                <w:lang w:val="pt-BR" w:eastAsia="pt-BR"/>
              </w:rPr>
              <w:t>2.9.</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Desconstrução Crítica da MPT: As Falácias da Normalidade e da Utilidade Quadrática</w:t>
            </w:r>
            <w:r w:rsidR="008918F2">
              <w:rPr>
                <w:noProof/>
                <w:webHidden/>
              </w:rPr>
              <w:tab/>
            </w:r>
            <w:r w:rsidR="008918F2">
              <w:rPr>
                <w:noProof/>
                <w:webHidden/>
              </w:rPr>
              <w:fldChar w:fldCharType="begin"/>
            </w:r>
            <w:r w:rsidR="008918F2">
              <w:rPr>
                <w:noProof/>
                <w:webHidden/>
              </w:rPr>
              <w:instrText xml:space="preserve"> PAGEREF _Toc231761637 \h </w:instrText>
            </w:r>
            <w:r w:rsidR="008918F2">
              <w:rPr>
                <w:noProof/>
                <w:webHidden/>
              </w:rPr>
            </w:r>
            <w:r w:rsidR="008918F2">
              <w:rPr>
                <w:noProof/>
                <w:webHidden/>
              </w:rPr>
              <w:fldChar w:fldCharType="separate"/>
            </w:r>
            <w:r w:rsidR="00A111BB">
              <w:rPr>
                <w:noProof/>
                <w:webHidden/>
              </w:rPr>
              <w:t>50</w:t>
            </w:r>
            <w:r w:rsidR="008918F2">
              <w:rPr>
                <w:noProof/>
                <w:webHidden/>
              </w:rPr>
              <w:fldChar w:fldCharType="end"/>
            </w:r>
          </w:hyperlink>
        </w:p>
        <w:p w14:paraId="5F5E87DD" w14:textId="581B561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8" w:history="1">
            <w:r w:rsidR="008918F2" w:rsidRPr="001F2429">
              <w:rPr>
                <w:rStyle w:val="Hyperlink"/>
                <w:noProof/>
                <w:lang w:val="pt-BR" w:eastAsia="pt-BR"/>
              </w:rPr>
              <w:t>2.9.1.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Limitações da Distribuição Normal: Caudas Pesadas e Assimetria</w:t>
            </w:r>
            <w:r w:rsidR="008918F2">
              <w:rPr>
                <w:noProof/>
                <w:webHidden/>
              </w:rPr>
              <w:tab/>
            </w:r>
            <w:r w:rsidR="008918F2">
              <w:rPr>
                <w:noProof/>
                <w:webHidden/>
              </w:rPr>
              <w:fldChar w:fldCharType="begin"/>
            </w:r>
            <w:r w:rsidR="008918F2">
              <w:rPr>
                <w:noProof/>
                <w:webHidden/>
              </w:rPr>
              <w:instrText xml:space="preserve"> PAGEREF _Toc231761638 \h </w:instrText>
            </w:r>
            <w:r w:rsidR="008918F2">
              <w:rPr>
                <w:noProof/>
                <w:webHidden/>
              </w:rPr>
            </w:r>
            <w:r w:rsidR="008918F2">
              <w:rPr>
                <w:noProof/>
                <w:webHidden/>
              </w:rPr>
              <w:fldChar w:fldCharType="separate"/>
            </w:r>
            <w:r w:rsidR="00A111BB">
              <w:rPr>
                <w:noProof/>
                <w:webHidden/>
              </w:rPr>
              <w:t>50</w:t>
            </w:r>
            <w:r w:rsidR="008918F2">
              <w:rPr>
                <w:noProof/>
                <w:webHidden/>
              </w:rPr>
              <w:fldChar w:fldCharType="end"/>
            </w:r>
          </w:hyperlink>
        </w:p>
        <w:p w14:paraId="488F06B8" w14:textId="0D8573C7"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39" w:history="1">
            <w:r w:rsidR="008918F2" w:rsidRPr="001F2429">
              <w:rPr>
                <w:rStyle w:val="Hyperlink"/>
                <w:noProof/>
                <w:lang w:val="pt-BR" w:eastAsia="pt-BR"/>
              </w:rPr>
              <w:t>2.9.1.1.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Implicação para a Gestão de Portfólio</w:t>
            </w:r>
            <w:r w:rsidR="008918F2">
              <w:rPr>
                <w:noProof/>
                <w:webHidden/>
              </w:rPr>
              <w:tab/>
            </w:r>
            <w:r w:rsidR="008918F2">
              <w:rPr>
                <w:noProof/>
                <w:webHidden/>
              </w:rPr>
              <w:fldChar w:fldCharType="begin"/>
            </w:r>
            <w:r w:rsidR="008918F2">
              <w:rPr>
                <w:noProof/>
                <w:webHidden/>
              </w:rPr>
              <w:instrText xml:space="preserve"> PAGEREF _Toc231761639 \h </w:instrText>
            </w:r>
            <w:r w:rsidR="008918F2">
              <w:rPr>
                <w:noProof/>
                <w:webHidden/>
              </w:rPr>
            </w:r>
            <w:r w:rsidR="008918F2">
              <w:rPr>
                <w:noProof/>
                <w:webHidden/>
              </w:rPr>
              <w:fldChar w:fldCharType="separate"/>
            </w:r>
            <w:r w:rsidR="00A111BB">
              <w:rPr>
                <w:noProof/>
                <w:webHidden/>
              </w:rPr>
              <w:t>50</w:t>
            </w:r>
            <w:r w:rsidR="008918F2">
              <w:rPr>
                <w:noProof/>
                <w:webHidden/>
              </w:rPr>
              <w:fldChar w:fldCharType="end"/>
            </w:r>
          </w:hyperlink>
        </w:p>
        <w:p w14:paraId="3201AE17" w14:textId="3BDA9E4A"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0" w:history="1">
            <w:r w:rsidR="008918F2" w:rsidRPr="001F2429">
              <w:rPr>
                <w:rStyle w:val="Hyperlink"/>
                <w:noProof/>
                <w:lang w:val="pt-BR" w:eastAsia="pt-BR"/>
              </w:rPr>
              <w:t>2.9.2.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A Função de Utilidade e a Teoria da Perspectiva</w:t>
            </w:r>
            <w:r w:rsidR="008918F2">
              <w:rPr>
                <w:noProof/>
                <w:webHidden/>
              </w:rPr>
              <w:tab/>
            </w:r>
            <w:r w:rsidR="008918F2">
              <w:rPr>
                <w:noProof/>
                <w:webHidden/>
              </w:rPr>
              <w:fldChar w:fldCharType="begin"/>
            </w:r>
            <w:r w:rsidR="008918F2">
              <w:rPr>
                <w:noProof/>
                <w:webHidden/>
              </w:rPr>
              <w:instrText xml:space="preserve"> PAGEREF _Toc231761640 \h </w:instrText>
            </w:r>
            <w:r w:rsidR="008918F2">
              <w:rPr>
                <w:noProof/>
                <w:webHidden/>
              </w:rPr>
            </w:r>
            <w:r w:rsidR="008918F2">
              <w:rPr>
                <w:noProof/>
                <w:webHidden/>
              </w:rPr>
              <w:fldChar w:fldCharType="separate"/>
            </w:r>
            <w:r w:rsidR="00A111BB">
              <w:rPr>
                <w:noProof/>
                <w:webHidden/>
              </w:rPr>
              <w:t>51</w:t>
            </w:r>
            <w:r w:rsidR="008918F2">
              <w:rPr>
                <w:noProof/>
                <w:webHidden/>
              </w:rPr>
              <w:fldChar w:fldCharType="end"/>
            </w:r>
          </w:hyperlink>
        </w:p>
        <w:p w14:paraId="05807BC1" w14:textId="4565644C"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1" w:history="1">
            <w:r w:rsidR="008918F2" w:rsidRPr="001F2429">
              <w:rPr>
                <w:rStyle w:val="Hyperlink"/>
                <w:b/>
                <w:bCs/>
                <w:noProof/>
                <w:lang w:val="pt-BR" w:eastAsia="pt-BR"/>
              </w:rPr>
              <w:t>2.10.</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 xml:space="preserve">Conceitos Fundamentais de </w:t>
            </w:r>
            <w:r w:rsidR="008918F2" w:rsidRPr="001F2429">
              <w:rPr>
                <w:rStyle w:val="Hyperlink"/>
                <w:b/>
                <w:bCs/>
                <w:i/>
                <w:iCs/>
                <w:noProof/>
                <w:lang w:val="pt-BR" w:eastAsia="pt-BR"/>
              </w:rPr>
              <w:t>'Downside Risk'</w:t>
            </w:r>
            <w:r w:rsidR="008918F2" w:rsidRPr="001F2429">
              <w:rPr>
                <w:rStyle w:val="Hyperlink"/>
                <w:b/>
                <w:bCs/>
                <w:noProof/>
                <w:lang w:val="pt-BR" w:eastAsia="pt-BR"/>
              </w:rPr>
              <w:t>: A Estrutura dos Momentos Parciais Inferiores (LPM)</w:t>
            </w:r>
            <w:r w:rsidR="008918F2">
              <w:rPr>
                <w:noProof/>
                <w:webHidden/>
              </w:rPr>
              <w:tab/>
            </w:r>
            <w:r w:rsidR="008918F2">
              <w:rPr>
                <w:noProof/>
                <w:webHidden/>
              </w:rPr>
              <w:fldChar w:fldCharType="begin"/>
            </w:r>
            <w:r w:rsidR="008918F2">
              <w:rPr>
                <w:noProof/>
                <w:webHidden/>
              </w:rPr>
              <w:instrText xml:space="preserve"> PAGEREF _Toc231761641 \h </w:instrText>
            </w:r>
            <w:r w:rsidR="008918F2">
              <w:rPr>
                <w:noProof/>
                <w:webHidden/>
              </w:rPr>
            </w:r>
            <w:r w:rsidR="008918F2">
              <w:rPr>
                <w:noProof/>
                <w:webHidden/>
              </w:rPr>
              <w:fldChar w:fldCharType="separate"/>
            </w:r>
            <w:r w:rsidR="00A111BB">
              <w:rPr>
                <w:noProof/>
                <w:webHidden/>
              </w:rPr>
              <w:t>55</w:t>
            </w:r>
            <w:r w:rsidR="008918F2">
              <w:rPr>
                <w:noProof/>
                <w:webHidden/>
              </w:rPr>
              <w:fldChar w:fldCharType="end"/>
            </w:r>
          </w:hyperlink>
        </w:p>
        <w:p w14:paraId="2D1854F6" w14:textId="7E0B0A39"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2" w:history="1">
            <w:r w:rsidR="008918F2" w:rsidRPr="001F2429">
              <w:rPr>
                <w:rStyle w:val="Hyperlink"/>
                <w:noProof/>
                <w:lang w:val="pt-BR" w:eastAsia="pt-BR"/>
              </w:rPr>
              <w:t>2.10.1.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Definição Matemática dos LPMs</w:t>
            </w:r>
            <w:r w:rsidR="008918F2">
              <w:rPr>
                <w:noProof/>
                <w:webHidden/>
              </w:rPr>
              <w:tab/>
            </w:r>
            <w:r w:rsidR="008918F2">
              <w:rPr>
                <w:noProof/>
                <w:webHidden/>
              </w:rPr>
              <w:fldChar w:fldCharType="begin"/>
            </w:r>
            <w:r w:rsidR="008918F2">
              <w:rPr>
                <w:noProof/>
                <w:webHidden/>
              </w:rPr>
              <w:instrText xml:space="preserve"> PAGEREF _Toc231761642 \h </w:instrText>
            </w:r>
            <w:r w:rsidR="008918F2">
              <w:rPr>
                <w:noProof/>
                <w:webHidden/>
              </w:rPr>
            </w:r>
            <w:r w:rsidR="008918F2">
              <w:rPr>
                <w:noProof/>
                <w:webHidden/>
              </w:rPr>
              <w:fldChar w:fldCharType="separate"/>
            </w:r>
            <w:r w:rsidR="00A111BB">
              <w:rPr>
                <w:noProof/>
                <w:webHidden/>
              </w:rPr>
              <w:t>55</w:t>
            </w:r>
            <w:r w:rsidR="008918F2">
              <w:rPr>
                <w:noProof/>
                <w:webHidden/>
              </w:rPr>
              <w:fldChar w:fldCharType="end"/>
            </w:r>
          </w:hyperlink>
        </w:p>
        <w:p w14:paraId="19801D8A" w14:textId="3815B22F"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3" w:history="1">
            <w:r w:rsidR="008918F2" w:rsidRPr="001F2429">
              <w:rPr>
                <w:rStyle w:val="Hyperlink"/>
                <w:noProof/>
                <w:lang w:val="pt-BR" w:eastAsia="pt-BR"/>
              </w:rPr>
              <w:t>2.10.2.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A Hierarquia dos Graus de LPM e suas Interpretações</w:t>
            </w:r>
            <w:r w:rsidR="008918F2">
              <w:rPr>
                <w:noProof/>
                <w:webHidden/>
              </w:rPr>
              <w:tab/>
            </w:r>
            <w:r w:rsidR="008918F2">
              <w:rPr>
                <w:noProof/>
                <w:webHidden/>
              </w:rPr>
              <w:fldChar w:fldCharType="begin"/>
            </w:r>
            <w:r w:rsidR="008918F2">
              <w:rPr>
                <w:noProof/>
                <w:webHidden/>
              </w:rPr>
              <w:instrText xml:space="preserve"> PAGEREF _Toc231761643 \h </w:instrText>
            </w:r>
            <w:r w:rsidR="008918F2">
              <w:rPr>
                <w:noProof/>
                <w:webHidden/>
              </w:rPr>
            </w:r>
            <w:r w:rsidR="008918F2">
              <w:rPr>
                <w:noProof/>
                <w:webHidden/>
              </w:rPr>
              <w:fldChar w:fldCharType="separate"/>
            </w:r>
            <w:r w:rsidR="00A111BB">
              <w:rPr>
                <w:noProof/>
                <w:webHidden/>
              </w:rPr>
              <w:t>56</w:t>
            </w:r>
            <w:r w:rsidR="008918F2">
              <w:rPr>
                <w:noProof/>
                <w:webHidden/>
              </w:rPr>
              <w:fldChar w:fldCharType="end"/>
            </w:r>
          </w:hyperlink>
        </w:p>
        <w:p w14:paraId="62F9E523" w14:textId="40C897C6"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4" w:history="1">
            <w:r w:rsidR="008918F2" w:rsidRPr="001F2429">
              <w:rPr>
                <w:rStyle w:val="Hyperlink"/>
                <w:noProof/>
                <w:lang w:val="pt-BR" w:eastAsia="pt-BR"/>
              </w:rPr>
              <w:t>2.10.3.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Semivariância vs. Variância: O Impacto na Alocação</w:t>
            </w:r>
            <w:r w:rsidR="008918F2">
              <w:rPr>
                <w:noProof/>
                <w:webHidden/>
              </w:rPr>
              <w:tab/>
            </w:r>
            <w:r w:rsidR="008918F2">
              <w:rPr>
                <w:noProof/>
                <w:webHidden/>
              </w:rPr>
              <w:fldChar w:fldCharType="begin"/>
            </w:r>
            <w:r w:rsidR="008918F2">
              <w:rPr>
                <w:noProof/>
                <w:webHidden/>
              </w:rPr>
              <w:instrText xml:space="preserve"> PAGEREF _Toc231761644 \h </w:instrText>
            </w:r>
            <w:r w:rsidR="008918F2">
              <w:rPr>
                <w:noProof/>
                <w:webHidden/>
              </w:rPr>
            </w:r>
            <w:r w:rsidR="008918F2">
              <w:rPr>
                <w:noProof/>
                <w:webHidden/>
              </w:rPr>
              <w:fldChar w:fldCharType="separate"/>
            </w:r>
            <w:r w:rsidR="00A111BB">
              <w:rPr>
                <w:noProof/>
                <w:webHidden/>
              </w:rPr>
              <w:t>56</w:t>
            </w:r>
            <w:r w:rsidR="008918F2">
              <w:rPr>
                <w:noProof/>
                <w:webHidden/>
              </w:rPr>
              <w:fldChar w:fldCharType="end"/>
            </w:r>
          </w:hyperlink>
        </w:p>
        <w:p w14:paraId="27D85DC9" w14:textId="68B00796"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5" w:history="1">
            <w:r w:rsidR="008918F2" w:rsidRPr="001F2429">
              <w:rPr>
                <w:rStyle w:val="Hyperlink"/>
                <w:b/>
                <w:bCs/>
                <w:noProof/>
                <w:lang w:val="pt-BR" w:eastAsia="pt-BR"/>
              </w:rPr>
              <w:t>2.11.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Métricas Avançadas de Risco e Propriedades de Coerência</w:t>
            </w:r>
            <w:r w:rsidR="008918F2">
              <w:rPr>
                <w:noProof/>
                <w:webHidden/>
              </w:rPr>
              <w:tab/>
            </w:r>
            <w:r w:rsidR="008918F2">
              <w:rPr>
                <w:noProof/>
                <w:webHidden/>
              </w:rPr>
              <w:fldChar w:fldCharType="begin"/>
            </w:r>
            <w:r w:rsidR="008918F2">
              <w:rPr>
                <w:noProof/>
                <w:webHidden/>
              </w:rPr>
              <w:instrText xml:space="preserve"> PAGEREF _Toc231761645 \h </w:instrText>
            </w:r>
            <w:r w:rsidR="008918F2">
              <w:rPr>
                <w:noProof/>
                <w:webHidden/>
              </w:rPr>
            </w:r>
            <w:r w:rsidR="008918F2">
              <w:rPr>
                <w:noProof/>
                <w:webHidden/>
              </w:rPr>
              <w:fldChar w:fldCharType="separate"/>
            </w:r>
            <w:r w:rsidR="00A111BB">
              <w:rPr>
                <w:noProof/>
                <w:webHidden/>
              </w:rPr>
              <w:t>57</w:t>
            </w:r>
            <w:r w:rsidR="008918F2">
              <w:rPr>
                <w:noProof/>
                <w:webHidden/>
              </w:rPr>
              <w:fldChar w:fldCharType="end"/>
            </w:r>
          </w:hyperlink>
        </w:p>
        <w:p w14:paraId="3292BB57" w14:textId="1B78EFFC"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6" w:history="1">
            <w:r w:rsidR="008918F2" w:rsidRPr="001F2429">
              <w:rPr>
                <w:rStyle w:val="Hyperlink"/>
                <w:noProof/>
                <w:lang w:val="pt-BR" w:eastAsia="pt-BR"/>
              </w:rPr>
              <w:t>2.11.1.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Value at Risk (VaR): A Revolução Incoerente</w:t>
            </w:r>
            <w:r w:rsidR="008918F2">
              <w:rPr>
                <w:noProof/>
                <w:webHidden/>
              </w:rPr>
              <w:tab/>
            </w:r>
            <w:r w:rsidR="008918F2">
              <w:rPr>
                <w:noProof/>
                <w:webHidden/>
              </w:rPr>
              <w:fldChar w:fldCharType="begin"/>
            </w:r>
            <w:r w:rsidR="008918F2">
              <w:rPr>
                <w:noProof/>
                <w:webHidden/>
              </w:rPr>
              <w:instrText xml:space="preserve"> PAGEREF _Toc231761646 \h </w:instrText>
            </w:r>
            <w:r w:rsidR="008918F2">
              <w:rPr>
                <w:noProof/>
                <w:webHidden/>
              </w:rPr>
            </w:r>
            <w:r w:rsidR="008918F2">
              <w:rPr>
                <w:noProof/>
                <w:webHidden/>
              </w:rPr>
              <w:fldChar w:fldCharType="separate"/>
            </w:r>
            <w:r w:rsidR="00A111BB">
              <w:rPr>
                <w:noProof/>
                <w:webHidden/>
              </w:rPr>
              <w:t>57</w:t>
            </w:r>
            <w:r w:rsidR="008918F2">
              <w:rPr>
                <w:noProof/>
                <w:webHidden/>
              </w:rPr>
              <w:fldChar w:fldCharType="end"/>
            </w:r>
          </w:hyperlink>
        </w:p>
        <w:p w14:paraId="4229D1D8" w14:textId="2878D711"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7" w:history="1">
            <w:r w:rsidR="008918F2" w:rsidRPr="001F2429">
              <w:rPr>
                <w:rStyle w:val="Hyperlink"/>
                <w:noProof/>
                <w:lang w:val="pt-BR" w:eastAsia="pt-BR"/>
              </w:rPr>
              <w:t>2.11.2.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Medidas de Risco Coerentes e os Axiomas de Artzner</w:t>
            </w:r>
            <w:r w:rsidR="008918F2">
              <w:rPr>
                <w:noProof/>
                <w:webHidden/>
              </w:rPr>
              <w:tab/>
            </w:r>
            <w:r w:rsidR="008918F2">
              <w:rPr>
                <w:noProof/>
                <w:webHidden/>
              </w:rPr>
              <w:fldChar w:fldCharType="begin"/>
            </w:r>
            <w:r w:rsidR="008918F2">
              <w:rPr>
                <w:noProof/>
                <w:webHidden/>
              </w:rPr>
              <w:instrText xml:space="preserve"> PAGEREF _Toc231761647 \h </w:instrText>
            </w:r>
            <w:r w:rsidR="008918F2">
              <w:rPr>
                <w:noProof/>
                <w:webHidden/>
              </w:rPr>
            </w:r>
            <w:r w:rsidR="008918F2">
              <w:rPr>
                <w:noProof/>
                <w:webHidden/>
              </w:rPr>
              <w:fldChar w:fldCharType="separate"/>
            </w:r>
            <w:r w:rsidR="00A111BB">
              <w:rPr>
                <w:noProof/>
                <w:webHidden/>
              </w:rPr>
              <w:t>58</w:t>
            </w:r>
            <w:r w:rsidR="008918F2">
              <w:rPr>
                <w:noProof/>
                <w:webHidden/>
              </w:rPr>
              <w:fldChar w:fldCharType="end"/>
            </w:r>
          </w:hyperlink>
        </w:p>
        <w:p w14:paraId="5964321F" w14:textId="1A2CA444"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8" w:history="1">
            <w:r w:rsidR="008918F2" w:rsidRPr="001F2429">
              <w:rPr>
                <w:rStyle w:val="Hyperlink"/>
                <w:noProof/>
                <w:lang w:val="en-US" w:eastAsia="pt-BR"/>
              </w:rPr>
              <w:t>2.11.3.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en-US" w:eastAsia="pt-BR"/>
              </w:rPr>
              <w:t>Conditional Value at Risk (CVaR) / Expected Shortfall (ES)</w:t>
            </w:r>
            <w:r w:rsidR="008918F2">
              <w:rPr>
                <w:noProof/>
                <w:webHidden/>
              </w:rPr>
              <w:tab/>
            </w:r>
            <w:r w:rsidR="008918F2">
              <w:rPr>
                <w:noProof/>
                <w:webHidden/>
              </w:rPr>
              <w:fldChar w:fldCharType="begin"/>
            </w:r>
            <w:r w:rsidR="008918F2">
              <w:rPr>
                <w:noProof/>
                <w:webHidden/>
              </w:rPr>
              <w:instrText xml:space="preserve"> PAGEREF _Toc231761648 \h </w:instrText>
            </w:r>
            <w:r w:rsidR="008918F2">
              <w:rPr>
                <w:noProof/>
                <w:webHidden/>
              </w:rPr>
            </w:r>
            <w:r w:rsidR="008918F2">
              <w:rPr>
                <w:noProof/>
                <w:webHidden/>
              </w:rPr>
              <w:fldChar w:fldCharType="separate"/>
            </w:r>
            <w:r w:rsidR="00A111BB">
              <w:rPr>
                <w:noProof/>
                <w:webHidden/>
              </w:rPr>
              <w:t>58</w:t>
            </w:r>
            <w:r w:rsidR="008918F2">
              <w:rPr>
                <w:noProof/>
                <w:webHidden/>
              </w:rPr>
              <w:fldChar w:fldCharType="end"/>
            </w:r>
          </w:hyperlink>
        </w:p>
        <w:p w14:paraId="73E3A341" w14:textId="36043265"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49" w:history="1">
            <w:r w:rsidR="008918F2" w:rsidRPr="001F2429">
              <w:rPr>
                <w:rStyle w:val="Hyperlink"/>
                <w:noProof/>
                <w:lang w:val="en-US" w:eastAsia="pt-BR"/>
              </w:rPr>
              <w:t>2.11.4.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eastAsia="pt-BR"/>
              </w:rPr>
              <w:t>Superioridade do CVaR na PMPT</w:t>
            </w:r>
            <w:r w:rsidR="008918F2">
              <w:rPr>
                <w:noProof/>
                <w:webHidden/>
              </w:rPr>
              <w:tab/>
            </w:r>
            <w:r w:rsidR="008918F2">
              <w:rPr>
                <w:noProof/>
                <w:webHidden/>
              </w:rPr>
              <w:fldChar w:fldCharType="begin"/>
            </w:r>
            <w:r w:rsidR="008918F2">
              <w:rPr>
                <w:noProof/>
                <w:webHidden/>
              </w:rPr>
              <w:instrText xml:space="preserve"> PAGEREF _Toc231761649 \h </w:instrText>
            </w:r>
            <w:r w:rsidR="008918F2">
              <w:rPr>
                <w:noProof/>
                <w:webHidden/>
              </w:rPr>
            </w:r>
            <w:r w:rsidR="008918F2">
              <w:rPr>
                <w:noProof/>
                <w:webHidden/>
              </w:rPr>
              <w:fldChar w:fldCharType="separate"/>
            </w:r>
            <w:r w:rsidR="00A111BB">
              <w:rPr>
                <w:noProof/>
                <w:webHidden/>
              </w:rPr>
              <w:t>59</w:t>
            </w:r>
            <w:r w:rsidR="008918F2">
              <w:rPr>
                <w:noProof/>
                <w:webHidden/>
              </w:rPr>
              <w:fldChar w:fldCharType="end"/>
            </w:r>
          </w:hyperlink>
        </w:p>
        <w:p w14:paraId="7EFAE633" w14:textId="67FDCE36"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0" w:history="1">
            <w:r w:rsidR="008918F2" w:rsidRPr="001F2429">
              <w:rPr>
                <w:rStyle w:val="Hyperlink"/>
                <w:b/>
                <w:bCs/>
                <w:noProof/>
                <w:lang w:val="pt-BR" w:eastAsia="pt-BR"/>
              </w:rPr>
              <w:t>2.12.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Indicadores de Desempenho Ajustados: Sortino, Omega e a Generalização Kappa</w:t>
            </w:r>
            <w:r w:rsidR="008918F2">
              <w:rPr>
                <w:noProof/>
                <w:webHidden/>
              </w:rPr>
              <w:tab/>
            </w:r>
            <w:r w:rsidR="008918F2">
              <w:rPr>
                <w:noProof/>
                <w:webHidden/>
              </w:rPr>
              <w:fldChar w:fldCharType="begin"/>
            </w:r>
            <w:r w:rsidR="008918F2">
              <w:rPr>
                <w:noProof/>
                <w:webHidden/>
              </w:rPr>
              <w:instrText xml:space="preserve"> PAGEREF _Toc231761650 \h </w:instrText>
            </w:r>
            <w:r w:rsidR="008918F2">
              <w:rPr>
                <w:noProof/>
                <w:webHidden/>
              </w:rPr>
            </w:r>
            <w:r w:rsidR="008918F2">
              <w:rPr>
                <w:noProof/>
                <w:webHidden/>
              </w:rPr>
              <w:fldChar w:fldCharType="separate"/>
            </w:r>
            <w:r w:rsidR="00A111BB">
              <w:rPr>
                <w:noProof/>
                <w:webHidden/>
              </w:rPr>
              <w:t>59</w:t>
            </w:r>
            <w:r w:rsidR="008918F2">
              <w:rPr>
                <w:noProof/>
                <w:webHidden/>
              </w:rPr>
              <w:fldChar w:fldCharType="end"/>
            </w:r>
          </w:hyperlink>
        </w:p>
        <w:p w14:paraId="7A5E40D0" w14:textId="499CE57E"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1" w:history="1">
            <w:r w:rsidR="008918F2" w:rsidRPr="001F2429">
              <w:rPr>
                <w:rStyle w:val="Hyperlink"/>
                <w:noProof/>
                <w:lang w:val="pt-BR" w:eastAsia="pt-BR"/>
              </w:rPr>
              <w:t>2.12.1.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Índice de Sortino: Refinando Sharpe</w:t>
            </w:r>
            <w:r w:rsidR="008918F2">
              <w:rPr>
                <w:noProof/>
                <w:webHidden/>
              </w:rPr>
              <w:tab/>
            </w:r>
            <w:r w:rsidR="008918F2">
              <w:rPr>
                <w:noProof/>
                <w:webHidden/>
              </w:rPr>
              <w:fldChar w:fldCharType="begin"/>
            </w:r>
            <w:r w:rsidR="008918F2">
              <w:rPr>
                <w:noProof/>
                <w:webHidden/>
              </w:rPr>
              <w:instrText xml:space="preserve"> PAGEREF _Toc231761651 \h </w:instrText>
            </w:r>
            <w:r w:rsidR="008918F2">
              <w:rPr>
                <w:noProof/>
                <w:webHidden/>
              </w:rPr>
            </w:r>
            <w:r w:rsidR="008918F2">
              <w:rPr>
                <w:noProof/>
                <w:webHidden/>
              </w:rPr>
              <w:fldChar w:fldCharType="separate"/>
            </w:r>
            <w:r w:rsidR="00A111BB">
              <w:rPr>
                <w:noProof/>
                <w:webHidden/>
              </w:rPr>
              <w:t>60</w:t>
            </w:r>
            <w:r w:rsidR="008918F2">
              <w:rPr>
                <w:noProof/>
                <w:webHidden/>
              </w:rPr>
              <w:fldChar w:fldCharType="end"/>
            </w:r>
          </w:hyperlink>
        </w:p>
        <w:p w14:paraId="0CE9695F" w14:textId="25C84A91"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2" w:history="1">
            <w:r w:rsidR="008918F2" w:rsidRPr="001F2429">
              <w:rPr>
                <w:rStyle w:val="Hyperlink"/>
                <w:noProof/>
                <w:lang w:val="pt-BR" w:eastAsia="pt-BR"/>
              </w:rPr>
              <w:t>2.12.2.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O Índice Omega: Capturando Todos os Momentos</w:t>
            </w:r>
            <w:r w:rsidR="008918F2">
              <w:rPr>
                <w:noProof/>
                <w:webHidden/>
              </w:rPr>
              <w:tab/>
            </w:r>
            <w:r w:rsidR="008918F2">
              <w:rPr>
                <w:noProof/>
                <w:webHidden/>
              </w:rPr>
              <w:fldChar w:fldCharType="begin"/>
            </w:r>
            <w:r w:rsidR="008918F2">
              <w:rPr>
                <w:noProof/>
                <w:webHidden/>
              </w:rPr>
              <w:instrText xml:space="preserve"> PAGEREF _Toc231761652 \h </w:instrText>
            </w:r>
            <w:r w:rsidR="008918F2">
              <w:rPr>
                <w:noProof/>
                <w:webHidden/>
              </w:rPr>
            </w:r>
            <w:r w:rsidR="008918F2">
              <w:rPr>
                <w:noProof/>
                <w:webHidden/>
              </w:rPr>
              <w:fldChar w:fldCharType="separate"/>
            </w:r>
            <w:r w:rsidR="00A111BB">
              <w:rPr>
                <w:noProof/>
                <w:webHidden/>
              </w:rPr>
              <w:t>60</w:t>
            </w:r>
            <w:r w:rsidR="008918F2">
              <w:rPr>
                <w:noProof/>
                <w:webHidden/>
              </w:rPr>
              <w:fldChar w:fldCharType="end"/>
            </w:r>
          </w:hyperlink>
        </w:p>
        <w:p w14:paraId="717C1416" w14:textId="529E9066"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3" w:history="1">
            <w:r w:rsidR="008918F2" w:rsidRPr="001F2429">
              <w:rPr>
                <w:rStyle w:val="Hyperlink"/>
                <w:noProof/>
                <w:lang w:val="pt-BR" w:eastAsia="pt-BR"/>
              </w:rPr>
              <w:t>2.12.3.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eastAsia="pt-BR"/>
              </w:rPr>
              <w:t>O Índice Kappa: A Generalização Unificadora</w:t>
            </w:r>
            <w:r w:rsidR="008918F2">
              <w:rPr>
                <w:noProof/>
                <w:webHidden/>
              </w:rPr>
              <w:tab/>
            </w:r>
            <w:r w:rsidR="008918F2">
              <w:rPr>
                <w:noProof/>
                <w:webHidden/>
              </w:rPr>
              <w:fldChar w:fldCharType="begin"/>
            </w:r>
            <w:r w:rsidR="008918F2">
              <w:rPr>
                <w:noProof/>
                <w:webHidden/>
              </w:rPr>
              <w:instrText xml:space="preserve"> PAGEREF _Toc231761653 \h </w:instrText>
            </w:r>
            <w:r w:rsidR="008918F2">
              <w:rPr>
                <w:noProof/>
                <w:webHidden/>
              </w:rPr>
            </w:r>
            <w:r w:rsidR="008918F2">
              <w:rPr>
                <w:noProof/>
                <w:webHidden/>
              </w:rPr>
              <w:fldChar w:fldCharType="separate"/>
            </w:r>
            <w:r w:rsidR="00A111BB">
              <w:rPr>
                <w:noProof/>
                <w:webHidden/>
              </w:rPr>
              <w:t>61</w:t>
            </w:r>
            <w:r w:rsidR="008918F2">
              <w:rPr>
                <w:noProof/>
                <w:webHidden/>
              </w:rPr>
              <w:fldChar w:fldCharType="end"/>
            </w:r>
          </w:hyperlink>
        </w:p>
        <w:p w14:paraId="401B8122" w14:textId="011A232B"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4" w:history="1">
            <w:r w:rsidR="008918F2" w:rsidRPr="001F2429">
              <w:rPr>
                <w:rStyle w:val="Hyperlink"/>
                <w:b/>
                <w:bCs/>
                <w:noProof/>
                <w:lang w:val="pt-BR" w:eastAsia="pt-BR"/>
              </w:rPr>
              <w:t>2.13.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Fronteiras Eficientes: A Geometria da Assimetria</w:t>
            </w:r>
            <w:r w:rsidR="008918F2">
              <w:rPr>
                <w:noProof/>
                <w:webHidden/>
              </w:rPr>
              <w:tab/>
            </w:r>
            <w:r w:rsidR="008918F2">
              <w:rPr>
                <w:noProof/>
                <w:webHidden/>
              </w:rPr>
              <w:fldChar w:fldCharType="begin"/>
            </w:r>
            <w:r w:rsidR="008918F2">
              <w:rPr>
                <w:noProof/>
                <w:webHidden/>
              </w:rPr>
              <w:instrText xml:space="preserve"> PAGEREF _Toc231761654 \h </w:instrText>
            </w:r>
            <w:r w:rsidR="008918F2">
              <w:rPr>
                <w:noProof/>
                <w:webHidden/>
              </w:rPr>
            </w:r>
            <w:r w:rsidR="008918F2">
              <w:rPr>
                <w:noProof/>
                <w:webHidden/>
              </w:rPr>
              <w:fldChar w:fldCharType="separate"/>
            </w:r>
            <w:r w:rsidR="00A111BB">
              <w:rPr>
                <w:noProof/>
                <w:webHidden/>
              </w:rPr>
              <w:t>62</w:t>
            </w:r>
            <w:r w:rsidR="008918F2">
              <w:rPr>
                <w:noProof/>
                <w:webHidden/>
              </w:rPr>
              <w:fldChar w:fldCharType="end"/>
            </w:r>
          </w:hyperlink>
        </w:p>
        <w:p w14:paraId="7A35D9FA" w14:textId="0E7AE149"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5" w:history="1">
            <w:r w:rsidR="008918F2" w:rsidRPr="001F2429">
              <w:rPr>
                <w:rStyle w:val="Hyperlink"/>
                <w:b/>
                <w:bCs/>
                <w:noProof/>
                <w:lang w:val="pt-BR" w:eastAsia="pt-BR"/>
              </w:rPr>
              <w:t>2.14.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eastAsia="pt-BR"/>
              </w:rPr>
              <w:t>Conclusão</w:t>
            </w:r>
            <w:r w:rsidR="008918F2">
              <w:rPr>
                <w:noProof/>
                <w:webHidden/>
              </w:rPr>
              <w:tab/>
            </w:r>
            <w:r w:rsidR="008918F2">
              <w:rPr>
                <w:noProof/>
                <w:webHidden/>
              </w:rPr>
              <w:fldChar w:fldCharType="begin"/>
            </w:r>
            <w:r w:rsidR="008918F2">
              <w:rPr>
                <w:noProof/>
                <w:webHidden/>
              </w:rPr>
              <w:instrText xml:space="preserve"> PAGEREF _Toc231761655 \h </w:instrText>
            </w:r>
            <w:r w:rsidR="008918F2">
              <w:rPr>
                <w:noProof/>
                <w:webHidden/>
              </w:rPr>
            </w:r>
            <w:r w:rsidR="008918F2">
              <w:rPr>
                <w:noProof/>
                <w:webHidden/>
              </w:rPr>
              <w:fldChar w:fldCharType="separate"/>
            </w:r>
            <w:r w:rsidR="00A111BB">
              <w:rPr>
                <w:noProof/>
                <w:webHidden/>
              </w:rPr>
              <w:t>62</w:t>
            </w:r>
            <w:r w:rsidR="008918F2">
              <w:rPr>
                <w:noProof/>
                <w:webHidden/>
              </w:rPr>
              <w:fldChar w:fldCharType="end"/>
            </w:r>
          </w:hyperlink>
        </w:p>
        <w:p w14:paraId="7EF849D9" w14:textId="6AD7E534"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6" w:history="1">
            <w:r w:rsidR="008918F2" w:rsidRPr="001F2429">
              <w:rPr>
                <w:rStyle w:val="Hyperlink"/>
                <w:b/>
                <w:bCs/>
                <w:noProof/>
                <w:lang w:val="pt-BR" w:eastAsia="pt-BR"/>
              </w:rPr>
              <w:t>2.15.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rPr>
              <w:t>O Modelo de Black-Litterman: Uma Reconstrução Bayesiana da Alocação de Ativos</w:t>
            </w:r>
            <w:r w:rsidR="008918F2">
              <w:rPr>
                <w:noProof/>
                <w:webHidden/>
              </w:rPr>
              <w:tab/>
            </w:r>
            <w:r w:rsidR="008918F2">
              <w:rPr>
                <w:noProof/>
                <w:webHidden/>
              </w:rPr>
              <w:fldChar w:fldCharType="begin"/>
            </w:r>
            <w:r w:rsidR="008918F2">
              <w:rPr>
                <w:noProof/>
                <w:webHidden/>
              </w:rPr>
              <w:instrText xml:space="preserve"> PAGEREF _Toc231761656 \h </w:instrText>
            </w:r>
            <w:r w:rsidR="008918F2">
              <w:rPr>
                <w:noProof/>
                <w:webHidden/>
              </w:rPr>
            </w:r>
            <w:r w:rsidR="008918F2">
              <w:rPr>
                <w:noProof/>
                <w:webHidden/>
              </w:rPr>
              <w:fldChar w:fldCharType="separate"/>
            </w:r>
            <w:r w:rsidR="00A111BB">
              <w:rPr>
                <w:noProof/>
                <w:webHidden/>
              </w:rPr>
              <w:t>64</w:t>
            </w:r>
            <w:r w:rsidR="008918F2">
              <w:rPr>
                <w:noProof/>
                <w:webHidden/>
              </w:rPr>
              <w:fldChar w:fldCharType="end"/>
            </w:r>
          </w:hyperlink>
        </w:p>
        <w:p w14:paraId="1635F7C1" w14:textId="26EFDD86"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7" w:history="1">
            <w:r w:rsidR="008918F2" w:rsidRPr="001F2429">
              <w:rPr>
                <w:rStyle w:val="Hyperlink"/>
                <w:noProof/>
                <w:lang w:val="pt-BR"/>
              </w:rPr>
              <w:t>2.15.1.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Introdução: A Gênese Histórica e a Motivação Teórica</w:t>
            </w:r>
            <w:r w:rsidR="008918F2">
              <w:rPr>
                <w:noProof/>
                <w:webHidden/>
              </w:rPr>
              <w:tab/>
            </w:r>
            <w:r w:rsidR="008918F2">
              <w:rPr>
                <w:noProof/>
                <w:webHidden/>
              </w:rPr>
              <w:fldChar w:fldCharType="begin"/>
            </w:r>
            <w:r w:rsidR="008918F2">
              <w:rPr>
                <w:noProof/>
                <w:webHidden/>
              </w:rPr>
              <w:instrText xml:space="preserve"> PAGEREF _Toc231761657 \h </w:instrText>
            </w:r>
            <w:r w:rsidR="008918F2">
              <w:rPr>
                <w:noProof/>
                <w:webHidden/>
              </w:rPr>
            </w:r>
            <w:r w:rsidR="008918F2">
              <w:rPr>
                <w:noProof/>
                <w:webHidden/>
              </w:rPr>
              <w:fldChar w:fldCharType="separate"/>
            </w:r>
            <w:r w:rsidR="00A111BB">
              <w:rPr>
                <w:noProof/>
                <w:webHidden/>
              </w:rPr>
              <w:t>64</w:t>
            </w:r>
            <w:r w:rsidR="008918F2">
              <w:rPr>
                <w:noProof/>
                <w:webHidden/>
              </w:rPr>
              <w:fldChar w:fldCharType="end"/>
            </w:r>
          </w:hyperlink>
        </w:p>
        <w:p w14:paraId="2F6E6C93" w14:textId="62AF9498"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8" w:history="1">
            <w:r w:rsidR="008918F2" w:rsidRPr="001F2429">
              <w:rPr>
                <w:rStyle w:val="Hyperlink"/>
                <w:noProof/>
                <w:lang w:val="pt-BR"/>
              </w:rPr>
              <w:t>2.15.2.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O Contexto da Goldman Sachs e a Colaboração Black-Litterman</w:t>
            </w:r>
            <w:r w:rsidR="008918F2">
              <w:rPr>
                <w:noProof/>
                <w:webHidden/>
              </w:rPr>
              <w:tab/>
            </w:r>
            <w:r w:rsidR="008918F2">
              <w:rPr>
                <w:noProof/>
                <w:webHidden/>
              </w:rPr>
              <w:fldChar w:fldCharType="begin"/>
            </w:r>
            <w:r w:rsidR="008918F2">
              <w:rPr>
                <w:noProof/>
                <w:webHidden/>
              </w:rPr>
              <w:instrText xml:space="preserve"> PAGEREF _Toc231761658 \h </w:instrText>
            </w:r>
            <w:r w:rsidR="008918F2">
              <w:rPr>
                <w:noProof/>
                <w:webHidden/>
              </w:rPr>
            </w:r>
            <w:r w:rsidR="008918F2">
              <w:rPr>
                <w:noProof/>
                <w:webHidden/>
              </w:rPr>
              <w:fldChar w:fldCharType="separate"/>
            </w:r>
            <w:r w:rsidR="00A111BB">
              <w:rPr>
                <w:noProof/>
                <w:webHidden/>
              </w:rPr>
              <w:t>64</w:t>
            </w:r>
            <w:r w:rsidR="008918F2">
              <w:rPr>
                <w:noProof/>
                <w:webHidden/>
              </w:rPr>
              <w:fldChar w:fldCharType="end"/>
            </w:r>
          </w:hyperlink>
        </w:p>
        <w:p w14:paraId="3A48057D" w14:textId="4A81310D"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59" w:history="1">
            <w:r w:rsidR="008918F2" w:rsidRPr="001F2429">
              <w:rPr>
                <w:rStyle w:val="Hyperlink"/>
                <w:noProof/>
                <w:lang w:val="pt-BR"/>
              </w:rPr>
              <w:t>2.15.3.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As Limitações da Média-Variância e a Gênese do Black-Litterman</w:t>
            </w:r>
            <w:r w:rsidR="008918F2">
              <w:rPr>
                <w:noProof/>
                <w:webHidden/>
              </w:rPr>
              <w:tab/>
            </w:r>
            <w:r w:rsidR="008918F2">
              <w:rPr>
                <w:noProof/>
                <w:webHidden/>
              </w:rPr>
              <w:fldChar w:fldCharType="begin"/>
            </w:r>
            <w:r w:rsidR="008918F2">
              <w:rPr>
                <w:noProof/>
                <w:webHidden/>
              </w:rPr>
              <w:instrText xml:space="preserve"> PAGEREF _Toc231761659 \h </w:instrText>
            </w:r>
            <w:r w:rsidR="008918F2">
              <w:rPr>
                <w:noProof/>
                <w:webHidden/>
              </w:rPr>
            </w:r>
            <w:r w:rsidR="008918F2">
              <w:rPr>
                <w:noProof/>
                <w:webHidden/>
              </w:rPr>
              <w:fldChar w:fldCharType="separate"/>
            </w:r>
            <w:r w:rsidR="00A111BB">
              <w:rPr>
                <w:noProof/>
                <w:webHidden/>
              </w:rPr>
              <w:t>65</w:t>
            </w:r>
            <w:r w:rsidR="008918F2">
              <w:rPr>
                <w:noProof/>
                <w:webHidden/>
              </w:rPr>
              <w:fldChar w:fldCharType="end"/>
            </w:r>
          </w:hyperlink>
        </w:p>
        <w:p w14:paraId="78076E30" w14:textId="104D47A9"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0" w:history="1">
            <w:r w:rsidR="008918F2" w:rsidRPr="001F2429">
              <w:rPr>
                <w:rStyle w:val="Hyperlink"/>
                <w:noProof/>
                <w:lang w:val="pt-BR"/>
              </w:rPr>
              <w:t>2.15.4.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A Crítica à MPT: O Dilema da "Maximização de Erros" e as Soluções de Canto</w:t>
            </w:r>
            <w:r w:rsidR="008918F2">
              <w:rPr>
                <w:noProof/>
                <w:webHidden/>
              </w:rPr>
              <w:tab/>
            </w:r>
            <w:r w:rsidR="008918F2">
              <w:rPr>
                <w:noProof/>
                <w:webHidden/>
              </w:rPr>
              <w:fldChar w:fldCharType="begin"/>
            </w:r>
            <w:r w:rsidR="008918F2">
              <w:rPr>
                <w:noProof/>
                <w:webHidden/>
              </w:rPr>
              <w:instrText xml:space="preserve"> PAGEREF _Toc231761660 \h </w:instrText>
            </w:r>
            <w:r w:rsidR="008918F2">
              <w:rPr>
                <w:noProof/>
                <w:webHidden/>
              </w:rPr>
            </w:r>
            <w:r w:rsidR="008918F2">
              <w:rPr>
                <w:noProof/>
                <w:webHidden/>
              </w:rPr>
              <w:fldChar w:fldCharType="separate"/>
            </w:r>
            <w:r w:rsidR="00A111BB">
              <w:rPr>
                <w:noProof/>
                <w:webHidden/>
              </w:rPr>
              <w:t>65</w:t>
            </w:r>
            <w:r w:rsidR="008918F2">
              <w:rPr>
                <w:noProof/>
                <w:webHidden/>
              </w:rPr>
              <w:fldChar w:fldCharType="end"/>
            </w:r>
          </w:hyperlink>
        </w:p>
        <w:p w14:paraId="501B2936" w14:textId="72F1078A"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1" w:history="1">
            <w:r w:rsidR="008918F2" w:rsidRPr="001F2429">
              <w:rPr>
                <w:rStyle w:val="Hyperlink"/>
                <w:noProof/>
                <w:lang w:val="pt-BR"/>
              </w:rPr>
              <w:t>2.15.5.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rPr>
              <w:t>A Estrutura Bayesiana: Prior, Visões e Posterior</w:t>
            </w:r>
            <w:r w:rsidR="008918F2">
              <w:rPr>
                <w:noProof/>
                <w:webHidden/>
              </w:rPr>
              <w:tab/>
            </w:r>
            <w:r w:rsidR="008918F2">
              <w:rPr>
                <w:noProof/>
                <w:webHidden/>
              </w:rPr>
              <w:fldChar w:fldCharType="begin"/>
            </w:r>
            <w:r w:rsidR="008918F2">
              <w:rPr>
                <w:noProof/>
                <w:webHidden/>
              </w:rPr>
              <w:instrText xml:space="preserve"> PAGEREF _Toc231761661 \h </w:instrText>
            </w:r>
            <w:r w:rsidR="008918F2">
              <w:rPr>
                <w:noProof/>
                <w:webHidden/>
              </w:rPr>
            </w:r>
            <w:r w:rsidR="008918F2">
              <w:rPr>
                <w:noProof/>
                <w:webHidden/>
              </w:rPr>
              <w:fldChar w:fldCharType="separate"/>
            </w:r>
            <w:r w:rsidR="00A111BB">
              <w:rPr>
                <w:noProof/>
                <w:webHidden/>
              </w:rPr>
              <w:t>66</w:t>
            </w:r>
            <w:r w:rsidR="008918F2">
              <w:rPr>
                <w:noProof/>
                <w:webHidden/>
              </w:rPr>
              <w:fldChar w:fldCharType="end"/>
            </w:r>
          </w:hyperlink>
        </w:p>
        <w:p w14:paraId="3D08ED89" w14:textId="5E77024D"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2" w:history="1">
            <w:r w:rsidR="008918F2" w:rsidRPr="001F2429">
              <w:rPr>
                <w:rStyle w:val="Hyperlink"/>
                <w:noProof/>
                <w:lang w:val="pt-BR"/>
              </w:rPr>
              <w:t>2.15.6.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Derivação Matemática Detalhada: A "Fórmula Mestra"</w:t>
            </w:r>
            <w:r w:rsidR="008918F2">
              <w:rPr>
                <w:noProof/>
                <w:webHidden/>
              </w:rPr>
              <w:tab/>
            </w:r>
            <w:r w:rsidR="008918F2">
              <w:rPr>
                <w:noProof/>
                <w:webHidden/>
              </w:rPr>
              <w:fldChar w:fldCharType="begin"/>
            </w:r>
            <w:r w:rsidR="008918F2">
              <w:rPr>
                <w:noProof/>
                <w:webHidden/>
              </w:rPr>
              <w:instrText xml:space="preserve"> PAGEREF _Toc231761662 \h </w:instrText>
            </w:r>
            <w:r w:rsidR="008918F2">
              <w:rPr>
                <w:noProof/>
                <w:webHidden/>
              </w:rPr>
            </w:r>
            <w:r w:rsidR="008918F2">
              <w:rPr>
                <w:noProof/>
                <w:webHidden/>
              </w:rPr>
              <w:fldChar w:fldCharType="separate"/>
            </w:r>
            <w:r w:rsidR="00A111BB">
              <w:rPr>
                <w:noProof/>
                <w:webHidden/>
              </w:rPr>
              <w:t>67</w:t>
            </w:r>
            <w:r w:rsidR="008918F2">
              <w:rPr>
                <w:noProof/>
                <w:webHidden/>
              </w:rPr>
              <w:fldChar w:fldCharType="end"/>
            </w:r>
          </w:hyperlink>
        </w:p>
        <w:p w14:paraId="1A8D7059" w14:textId="19BE0E0E" w:rsidR="008918F2" w:rsidRDefault="00000000">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3" w:history="1">
            <w:r w:rsidR="008918F2" w:rsidRPr="001F2429">
              <w:rPr>
                <w:rStyle w:val="Hyperlink"/>
                <w:noProof/>
                <w:lang w:val="pt-BR"/>
              </w:rPr>
              <w:t>2.15.7.</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Fundamentos Matemáticos: A Arquitetura Bayesiana</w:t>
            </w:r>
            <w:r w:rsidR="008918F2">
              <w:rPr>
                <w:noProof/>
                <w:webHidden/>
              </w:rPr>
              <w:tab/>
            </w:r>
            <w:r w:rsidR="008918F2">
              <w:rPr>
                <w:noProof/>
                <w:webHidden/>
              </w:rPr>
              <w:fldChar w:fldCharType="begin"/>
            </w:r>
            <w:r w:rsidR="008918F2">
              <w:rPr>
                <w:noProof/>
                <w:webHidden/>
              </w:rPr>
              <w:instrText xml:space="preserve"> PAGEREF _Toc231761663 \h </w:instrText>
            </w:r>
            <w:r w:rsidR="008918F2">
              <w:rPr>
                <w:noProof/>
                <w:webHidden/>
              </w:rPr>
            </w:r>
            <w:r w:rsidR="008918F2">
              <w:rPr>
                <w:noProof/>
                <w:webHidden/>
              </w:rPr>
              <w:fldChar w:fldCharType="separate"/>
            </w:r>
            <w:r w:rsidR="00A111BB">
              <w:rPr>
                <w:noProof/>
                <w:webHidden/>
              </w:rPr>
              <w:t>68</w:t>
            </w:r>
            <w:r w:rsidR="008918F2">
              <w:rPr>
                <w:noProof/>
                <w:webHidden/>
              </w:rPr>
              <w:fldChar w:fldCharType="end"/>
            </w:r>
          </w:hyperlink>
        </w:p>
        <w:p w14:paraId="3F1BB610" w14:textId="19C6E695"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4" w:history="1">
            <w:r w:rsidR="008918F2" w:rsidRPr="001F2429">
              <w:rPr>
                <w:rStyle w:val="Hyperlink"/>
                <w:noProof/>
                <w:lang w:val="pt-BR"/>
              </w:rPr>
              <w:t>2.15.8.</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8918F2" w:rsidRPr="001F2429">
              <w:rPr>
                <w:rStyle w:val="Hyperlink"/>
                <w:bCs/>
                <w:noProof/>
                <w:lang w:val="pt-BR"/>
              </w:rPr>
              <w:t xml:space="preserve"> e a Otimização Reversa</w:t>
            </w:r>
            <w:r w:rsidR="008918F2">
              <w:rPr>
                <w:noProof/>
                <w:webHidden/>
              </w:rPr>
              <w:tab/>
            </w:r>
            <w:r w:rsidR="008918F2">
              <w:rPr>
                <w:noProof/>
                <w:webHidden/>
              </w:rPr>
              <w:fldChar w:fldCharType="begin"/>
            </w:r>
            <w:r w:rsidR="008918F2">
              <w:rPr>
                <w:noProof/>
                <w:webHidden/>
              </w:rPr>
              <w:instrText xml:space="preserve"> PAGEREF _Toc231761664 \h </w:instrText>
            </w:r>
            <w:r w:rsidR="008918F2">
              <w:rPr>
                <w:noProof/>
                <w:webHidden/>
              </w:rPr>
            </w:r>
            <w:r w:rsidR="008918F2">
              <w:rPr>
                <w:noProof/>
                <w:webHidden/>
              </w:rPr>
              <w:fldChar w:fldCharType="separate"/>
            </w:r>
            <w:r w:rsidR="00A111BB">
              <w:rPr>
                <w:noProof/>
                <w:webHidden/>
              </w:rPr>
              <w:t>69</w:t>
            </w:r>
            <w:r w:rsidR="008918F2">
              <w:rPr>
                <w:noProof/>
                <w:webHidden/>
              </w:rPr>
              <w:fldChar w:fldCharType="end"/>
            </w:r>
          </w:hyperlink>
        </w:p>
        <w:p w14:paraId="25245257" w14:textId="5B8F2E12"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5" w:history="1">
            <w:r w:rsidR="008918F2" w:rsidRPr="001F2429">
              <w:rPr>
                <w:rStyle w:val="Hyperlink"/>
                <w:noProof/>
                <w:lang w:val="pt-BR"/>
              </w:rPr>
              <w:t>2.15.9.</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8918F2">
              <w:rPr>
                <w:noProof/>
                <w:webHidden/>
              </w:rPr>
              <w:tab/>
            </w:r>
            <w:r w:rsidR="008918F2">
              <w:rPr>
                <w:noProof/>
                <w:webHidden/>
              </w:rPr>
              <w:fldChar w:fldCharType="begin"/>
            </w:r>
            <w:r w:rsidR="008918F2">
              <w:rPr>
                <w:noProof/>
                <w:webHidden/>
              </w:rPr>
              <w:instrText xml:space="preserve"> PAGEREF _Toc231761665 \h </w:instrText>
            </w:r>
            <w:r w:rsidR="008918F2">
              <w:rPr>
                <w:noProof/>
                <w:webHidden/>
              </w:rPr>
            </w:r>
            <w:r w:rsidR="008918F2">
              <w:rPr>
                <w:noProof/>
                <w:webHidden/>
              </w:rPr>
              <w:fldChar w:fldCharType="separate"/>
            </w:r>
            <w:r w:rsidR="00A111BB">
              <w:rPr>
                <w:noProof/>
                <w:webHidden/>
              </w:rPr>
              <w:t>70</w:t>
            </w:r>
            <w:r w:rsidR="008918F2">
              <w:rPr>
                <w:noProof/>
                <w:webHidden/>
              </w:rPr>
              <w:fldChar w:fldCharType="end"/>
            </w:r>
          </w:hyperlink>
        </w:p>
        <w:p w14:paraId="7D7794DD" w14:textId="2ABBFFF6"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6" w:history="1">
            <w:r w:rsidR="008918F2" w:rsidRPr="001F2429">
              <w:rPr>
                <w:rStyle w:val="Hyperlink"/>
                <w:noProof/>
                <w:lang w:val="pt-BR"/>
              </w:rPr>
              <w:t>2.15.10.</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rPr>
              <w:t>A Fórmula Mestra de Black-Litterman</w:t>
            </w:r>
            <w:r w:rsidR="008918F2">
              <w:rPr>
                <w:noProof/>
                <w:webHidden/>
              </w:rPr>
              <w:tab/>
            </w:r>
            <w:r w:rsidR="008918F2">
              <w:rPr>
                <w:noProof/>
                <w:webHidden/>
              </w:rPr>
              <w:fldChar w:fldCharType="begin"/>
            </w:r>
            <w:r w:rsidR="008918F2">
              <w:rPr>
                <w:noProof/>
                <w:webHidden/>
              </w:rPr>
              <w:instrText xml:space="preserve"> PAGEREF _Toc231761666 \h </w:instrText>
            </w:r>
            <w:r w:rsidR="008918F2">
              <w:rPr>
                <w:noProof/>
                <w:webHidden/>
              </w:rPr>
            </w:r>
            <w:r w:rsidR="008918F2">
              <w:rPr>
                <w:noProof/>
                <w:webHidden/>
              </w:rPr>
              <w:fldChar w:fldCharType="separate"/>
            </w:r>
            <w:r w:rsidR="00A111BB">
              <w:rPr>
                <w:noProof/>
                <w:webHidden/>
              </w:rPr>
              <w:t>71</w:t>
            </w:r>
            <w:r w:rsidR="008918F2">
              <w:rPr>
                <w:noProof/>
                <w:webHidden/>
              </w:rPr>
              <w:fldChar w:fldCharType="end"/>
            </w:r>
          </w:hyperlink>
        </w:p>
        <w:p w14:paraId="6F96EA81" w14:textId="74CB1057"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7" w:history="1">
            <w:r w:rsidR="008918F2" w:rsidRPr="001F2429">
              <w:rPr>
                <w:rStyle w:val="Hyperlink"/>
                <w:noProof/>
                <w:lang w:val="pt-BR"/>
              </w:rPr>
              <w:t>2.15.11.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A Controvérsia Teórica sobre o Escalar</w:t>
            </w:r>
            <w:r w:rsidR="008918F2" w:rsidRPr="001F2429">
              <w:rPr>
                <w:rStyle w:val="Hyperlink"/>
                <w:b/>
                <w:bCs/>
                <w:noProof/>
                <w:lang w:val="pt-BR"/>
              </w:rPr>
              <w:t xml:space="preserve"> </w:t>
            </w:r>
            <w:r w:rsidR="008918F2" w:rsidRPr="001F2429">
              <w:rPr>
                <w:rStyle w:val="Hyperlink"/>
                <w:noProof/>
                <w:lang w:val="pt-BR"/>
              </w:rPr>
              <w:t>Tau</w:t>
            </w:r>
            <w:r w:rsidR="008918F2" w:rsidRPr="001F2429">
              <w:rPr>
                <w:rStyle w:val="Hyperlink"/>
                <w:b/>
                <w:bCs/>
                <w:noProof/>
                <w:lang w:val="pt-BR"/>
              </w:rPr>
              <w:t xml:space="preserve"> </w:t>
            </w:r>
            <m:oMath>
              <m:r>
                <m:rPr>
                  <m:sty m:val="bi"/>
                </m:rPr>
                <w:rPr>
                  <w:rStyle w:val="Hyperlink"/>
                  <w:rFonts w:ascii="Cambria Math" w:hAnsi="Cambria Math"/>
                  <w:noProof/>
                  <w:lang w:val="pt-BR"/>
                </w:rPr>
                <m:t>(τ)</m:t>
              </m:r>
            </m:oMath>
            <w:r w:rsidR="008918F2">
              <w:rPr>
                <w:noProof/>
                <w:webHidden/>
              </w:rPr>
              <w:tab/>
            </w:r>
            <w:r w:rsidR="008918F2">
              <w:rPr>
                <w:noProof/>
                <w:webHidden/>
              </w:rPr>
              <w:fldChar w:fldCharType="begin"/>
            </w:r>
            <w:r w:rsidR="008918F2">
              <w:rPr>
                <w:noProof/>
                <w:webHidden/>
              </w:rPr>
              <w:instrText xml:space="preserve"> PAGEREF _Toc231761667 \h </w:instrText>
            </w:r>
            <w:r w:rsidR="008918F2">
              <w:rPr>
                <w:noProof/>
                <w:webHidden/>
              </w:rPr>
            </w:r>
            <w:r w:rsidR="008918F2">
              <w:rPr>
                <w:noProof/>
                <w:webHidden/>
              </w:rPr>
              <w:fldChar w:fldCharType="separate"/>
            </w:r>
            <w:r w:rsidR="00A111BB">
              <w:rPr>
                <w:noProof/>
                <w:webHidden/>
              </w:rPr>
              <w:t>72</w:t>
            </w:r>
            <w:r w:rsidR="008918F2">
              <w:rPr>
                <w:noProof/>
                <w:webHidden/>
              </w:rPr>
              <w:fldChar w:fldCharType="end"/>
            </w:r>
          </w:hyperlink>
        </w:p>
        <w:p w14:paraId="0BAF3966" w14:textId="5DD7FBB9"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8" w:history="1">
            <w:r w:rsidR="008918F2" w:rsidRPr="001F2429">
              <w:rPr>
                <w:rStyle w:val="Hyperlink"/>
                <w:noProof/>
                <w:lang w:val="pt-BR"/>
              </w:rPr>
              <w:t>2.15.12.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sidR="008918F2">
              <w:rPr>
                <w:noProof/>
                <w:webHidden/>
              </w:rPr>
              <w:tab/>
            </w:r>
            <w:r w:rsidR="008918F2">
              <w:rPr>
                <w:noProof/>
                <w:webHidden/>
              </w:rPr>
              <w:fldChar w:fldCharType="begin"/>
            </w:r>
            <w:r w:rsidR="008918F2">
              <w:rPr>
                <w:noProof/>
                <w:webHidden/>
              </w:rPr>
              <w:instrText xml:space="preserve"> PAGEREF _Toc231761668 \h </w:instrText>
            </w:r>
            <w:r w:rsidR="008918F2">
              <w:rPr>
                <w:noProof/>
                <w:webHidden/>
              </w:rPr>
            </w:r>
            <w:r w:rsidR="008918F2">
              <w:rPr>
                <w:noProof/>
                <w:webHidden/>
              </w:rPr>
              <w:fldChar w:fldCharType="separate"/>
            </w:r>
            <w:r w:rsidR="00A111BB">
              <w:rPr>
                <w:noProof/>
                <w:webHidden/>
              </w:rPr>
              <w:t>72</w:t>
            </w:r>
            <w:r w:rsidR="008918F2">
              <w:rPr>
                <w:noProof/>
                <w:webHidden/>
              </w:rPr>
              <w:fldChar w:fldCharType="end"/>
            </w:r>
          </w:hyperlink>
        </w:p>
        <w:p w14:paraId="5C39AC22" w14:textId="681665CB"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69" w:history="1">
            <w:r w:rsidR="008918F2" w:rsidRPr="001F2429">
              <w:rPr>
                <w:rStyle w:val="Hyperlink"/>
                <w:noProof/>
                <w:lang w:val="pt-BR"/>
              </w:rPr>
              <w:t>2.15.13.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rPr>
              <w:t>O Algoritmo de Confiança Percentual (Idzorek, 2005)</w:t>
            </w:r>
            <w:r w:rsidR="008918F2">
              <w:rPr>
                <w:noProof/>
                <w:webHidden/>
              </w:rPr>
              <w:tab/>
            </w:r>
            <w:r w:rsidR="008918F2">
              <w:rPr>
                <w:noProof/>
                <w:webHidden/>
              </w:rPr>
              <w:fldChar w:fldCharType="begin"/>
            </w:r>
            <w:r w:rsidR="008918F2">
              <w:rPr>
                <w:noProof/>
                <w:webHidden/>
              </w:rPr>
              <w:instrText xml:space="preserve"> PAGEREF _Toc231761669 \h </w:instrText>
            </w:r>
            <w:r w:rsidR="008918F2">
              <w:rPr>
                <w:noProof/>
                <w:webHidden/>
              </w:rPr>
            </w:r>
            <w:r w:rsidR="008918F2">
              <w:rPr>
                <w:noProof/>
                <w:webHidden/>
              </w:rPr>
              <w:fldChar w:fldCharType="separate"/>
            </w:r>
            <w:r w:rsidR="00A111BB">
              <w:rPr>
                <w:noProof/>
                <w:webHidden/>
              </w:rPr>
              <w:t>73</w:t>
            </w:r>
            <w:r w:rsidR="008918F2">
              <w:rPr>
                <w:noProof/>
                <w:webHidden/>
              </w:rPr>
              <w:fldChar w:fldCharType="end"/>
            </w:r>
          </w:hyperlink>
        </w:p>
        <w:p w14:paraId="2B8D8964" w14:textId="0816926E"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0" w:history="1">
            <w:r w:rsidR="008918F2" w:rsidRPr="001F2429">
              <w:rPr>
                <w:rStyle w:val="Hyperlink"/>
                <w:b/>
                <w:bCs/>
                <w:noProof/>
                <w:lang w:val="pt-BR"/>
              </w:rPr>
              <w:t>2.16.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rPr>
              <w:t>Comparação Crítica: BL, MPT e PMPT</w:t>
            </w:r>
            <w:r w:rsidR="008918F2">
              <w:rPr>
                <w:noProof/>
                <w:webHidden/>
              </w:rPr>
              <w:tab/>
            </w:r>
            <w:r w:rsidR="008918F2">
              <w:rPr>
                <w:noProof/>
                <w:webHidden/>
              </w:rPr>
              <w:fldChar w:fldCharType="begin"/>
            </w:r>
            <w:r w:rsidR="008918F2">
              <w:rPr>
                <w:noProof/>
                <w:webHidden/>
              </w:rPr>
              <w:instrText xml:space="preserve"> PAGEREF _Toc231761670 \h </w:instrText>
            </w:r>
            <w:r w:rsidR="008918F2">
              <w:rPr>
                <w:noProof/>
                <w:webHidden/>
              </w:rPr>
            </w:r>
            <w:r w:rsidR="008918F2">
              <w:rPr>
                <w:noProof/>
                <w:webHidden/>
              </w:rPr>
              <w:fldChar w:fldCharType="separate"/>
            </w:r>
            <w:r w:rsidR="00A111BB">
              <w:rPr>
                <w:noProof/>
                <w:webHidden/>
              </w:rPr>
              <w:t>74</w:t>
            </w:r>
            <w:r w:rsidR="008918F2">
              <w:rPr>
                <w:noProof/>
                <w:webHidden/>
              </w:rPr>
              <w:fldChar w:fldCharType="end"/>
            </w:r>
          </w:hyperlink>
        </w:p>
        <w:p w14:paraId="6FDC9086" w14:textId="396B43EC"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1" w:history="1">
            <w:r w:rsidR="008918F2" w:rsidRPr="001F2429">
              <w:rPr>
                <w:rStyle w:val="Hyperlink"/>
                <w:noProof/>
                <w:lang w:val="pt-BR"/>
              </w:rPr>
              <w:t>2.16.1.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rPr>
              <w:t>MPT vs. BL: A Correção da Estabilidade</w:t>
            </w:r>
            <w:r w:rsidR="008918F2">
              <w:rPr>
                <w:noProof/>
                <w:webHidden/>
              </w:rPr>
              <w:tab/>
            </w:r>
            <w:r w:rsidR="008918F2">
              <w:rPr>
                <w:noProof/>
                <w:webHidden/>
              </w:rPr>
              <w:fldChar w:fldCharType="begin"/>
            </w:r>
            <w:r w:rsidR="008918F2">
              <w:rPr>
                <w:noProof/>
                <w:webHidden/>
              </w:rPr>
              <w:instrText xml:space="preserve"> PAGEREF _Toc231761671 \h </w:instrText>
            </w:r>
            <w:r w:rsidR="008918F2">
              <w:rPr>
                <w:noProof/>
                <w:webHidden/>
              </w:rPr>
            </w:r>
            <w:r w:rsidR="008918F2">
              <w:rPr>
                <w:noProof/>
                <w:webHidden/>
              </w:rPr>
              <w:fldChar w:fldCharType="separate"/>
            </w:r>
            <w:r w:rsidR="00A111BB">
              <w:rPr>
                <w:noProof/>
                <w:webHidden/>
              </w:rPr>
              <w:t>74</w:t>
            </w:r>
            <w:r w:rsidR="008918F2">
              <w:rPr>
                <w:noProof/>
                <w:webHidden/>
              </w:rPr>
              <w:fldChar w:fldCharType="end"/>
            </w:r>
          </w:hyperlink>
        </w:p>
        <w:p w14:paraId="7BA164A7" w14:textId="66E40A8C"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2" w:history="1">
            <w:r w:rsidR="008918F2" w:rsidRPr="001F2429">
              <w:rPr>
                <w:rStyle w:val="Hyperlink"/>
                <w:noProof/>
                <w:lang w:val="pt-BR"/>
              </w:rPr>
              <w:t>2.16.2.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pt-BR"/>
              </w:rPr>
              <w:t>BL vs. PMPT: Complementaridade Estrutural</w:t>
            </w:r>
            <w:r w:rsidR="008918F2">
              <w:rPr>
                <w:noProof/>
                <w:webHidden/>
              </w:rPr>
              <w:tab/>
            </w:r>
            <w:r w:rsidR="008918F2">
              <w:rPr>
                <w:noProof/>
                <w:webHidden/>
              </w:rPr>
              <w:fldChar w:fldCharType="begin"/>
            </w:r>
            <w:r w:rsidR="008918F2">
              <w:rPr>
                <w:noProof/>
                <w:webHidden/>
              </w:rPr>
              <w:instrText xml:space="preserve"> PAGEREF _Toc231761672 \h </w:instrText>
            </w:r>
            <w:r w:rsidR="008918F2">
              <w:rPr>
                <w:noProof/>
                <w:webHidden/>
              </w:rPr>
            </w:r>
            <w:r w:rsidR="008918F2">
              <w:rPr>
                <w:noProof/>
                <w:webHidden/>
              </w:rPr>
              <w:fldChar w:fldCharType="separate"/>
            </w:r>
            <w:r w:rsidR="00A111BB">
              <w:rPr>
                <w:noProof/>
                <w:webHidden/>
              </w:rPr>
              <w:t>74</w:t>
            </w:r>
            <w:r w:rsidR="008918F2">
              <w:rPr>
                <w:noProof/>
                <w:webHidden/>
              </w:rPr>
              <w:fldChar w:fldCharType="end"/>
            </w:r>
          </w:hyperlink>
        </w:p>
        <w:p w14:paraId="799F6428" w14:textId="17A7D392"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3" w:history="1">
            <w:r w:rsidR="008918F2" w:rsidRPr="001F2429">
              <w:rPr>
                <w:rStyle w:val="Hyperlink"/>
                <w:b/>
                <w:bCs/>
                <w:noProof/>
                <w:lang w:val="pt-BR"/>
              </w:rPr>
              <w:t>2.17.</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rPr>
              <w:t>Limitações e Extensões Modernas</w:t>
            </w:r>
            <w:r w:rsidR="008918F2">
              <w:rPr>
                <w:noProof/>
                <w:webHidden/>
              </w:rPr>
              <w:tab/>
            </w:r>
            <w:r w:rsidR="008918F2">
              <w:rPr>
                <w:noProof/>
                <w:webHidden/>
              </w:rPr>
              <w:fldChar w:fldCharType="begin"/>
            </w:r>
            <w:r w:rsidR="008918F2">
              <w:rPr>
                <w:noProof/>
                <w:webHidden/>
              </w:rPr>
              <w:instrText xml:space="preserve"> PAGEREF _Toc231761673 \h </w:instrText>
            </w:r>
            <w:r w:rsidR="008918F2">
              <w:rPr>
                <w:noProof/>
                <w:webHidden/>
              </w:rPr>
            </w:r>
            <w:r w:rsidR="008918F2">
              <w:rPr>
                <w:noProof/>
                <w:webHidden/>
              </w:rPr>
              <w:fldChar w:fldCharType="separate"/>
            </w:r>
            <w:r w:rsidR="00A111BB">
              <w:rPr>
                <w:noProof/>
                <w:webHidden/>
              </w:rPr>
              <w:t>75</w:t>
            </w:r>
            <w:r w:rsidR="008918F2">
              <w:rPr>
                <w:noProof/>
                <w:webHidden/>
              </w:rPr>
              <w:fldChar w:fldCharType="end"/>
            </w:r>
          </w:hyperlink>
        </w:p>
        <w:p w14:paraId="72D25EB8" w14:textId="019E0CD3" w:rsidR="008918F2"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4" w:history="1">
            <w:r w:rsidR="008918F2" w:rsidRPr="001F2429">
              <w:rPr>
                <w:rStyle w:val="Hyperlink"/>
                <w:noProof/>
                <w:lang w:val="en-US"/>
              </w:rPr>
              <w:t>2.17.1.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Cs/>
                <w:noProof/>
                <w:lang w:val="en-US"/>
              </w:rPr>
              <w:t>Entropy Pooling e Fully Flexible Views (Meucci)</w:t>
            </w:r>
            <w:r w:rsidR="008918F2">
              <w:rPr>
                <w:noProof/>
                <w:webHidden/>
              </w:rPr>
              <w:tab/>
            </w:r>
            <w:r w:rsidR="008918F2">
              <w:rPr>
                <w:noProof/>
                <w:webHidden/>
              </w:rPr>
              <w:fldChar w:fldCharType="begin"/>
            </w:r>
            <w:r w:rsidR="008918F2">
              <w:rPr>
                <w:noProof/>
                <w:webHidden/>
              </w:rPr>
              <w:instrText xml:space="preserve"> PAGEREF _Toc231761674 \h </w:instrText>
            </w:r>
            <w:r w:rsidR="008918F2">
              <w:rPr>
                <w:noProof/>
                <w:webHidden/>
              </w:rPr>
            </w:r>
            <w:r w:rsidR="008918F2">
              <w:rPr>
                <w:noProof/>
                <w:webHidden/>
              </w:rPr>
              <w:fldChar w:fldCharType="separate"/>
            </w:r>
            <w:r w:rsidR="00A111BB">
              <w:rPr>
                <w:noProof/>
                <w:webHidden/>
              </w:rPr>
              <w:t>76</w:t>
            </w:r>
            <w:r w:rsidR="008918F2">
              <w:rPr>
                <w:noProof/>
                <w:webHidden/>
              </w:rPr>
              <w:fldChar w:fldCharType="end"/>
            </w:r>
          </w:hyperlink>
        </w:p>
        <w:p w14:paraId="0B88B35B" w14:textId="75ACE0C5"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5" w:history="1">
            <w:r w:rsidR="008918F2" w:rsidRPr="001F2429">
              <w:rPr>
                <w:rStyle w:val="Hyperlink"/>
                <w:b/>
                <w:bCs/>
                <w:noProof/>
                <w:lang w:val="pt-BR"/>
              </w:rPr>
              <w:t>2.18.</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lang w:val="pt-BR"/>
              </w:rPr>
              <w:t>Conclusão do Capítulo</w:t>
            </w:r>
            <w:r w:rsidR="008918F2">
              <w:rPr>
                <w:noProof/>
                <w:webHidden/>
              </w:rPr>
              <w:tab/>
            </w:r>
            <w:r w:rsidR="008918F2">
              <w:rPr>
                <w:noProof/>
                <w:webHidden/>
              </w:rPr>
              <w:fldChar w:fldCharType="begin"/>
            </w:r>
            <w:r w:rsidR="008918F2">
              <w:rPr>
                <w:noProof/>
                <w:webHidden/>
              </w:rPr>
              <w:instrText xml:space="preserve"> PAGEREF _Toc231761675 \h </w:instrText>
            </w:r>
            <w:r w:rsidR="008918F2">
              <w:rPr>
                <w:noProof/>
                <w:webHidden/>
              </w:rPr>
            </w:r>
            <w:r w:rsidR="008918F2">
              <w:rPr>
                <w:noProof/>
                <w:webHidden/>
              </w:rPr>
              <w:fldChar w:fldCharType="separate"/>
            </w:r>
            <w:r w:rsidR="00A111BB">
              <w:rPr>
                <w:noProof/>
                <w:webHidden/>
              </w:rPr>
              <w:t>77</w:t>
            </w:r>
            <w:r w:rsidR="008918F2">
              <w:rPr>
                <w:noProof/>
                <w:webHidden/>
              </w:rPr>
              <w:fldChar w:fldCharType="end"/>
            </w:r>
          </w:hyperlink>
        </w:p>
        <w:p w14:paraId="16555CF0" w14:textId="70976B47" w:rsidR="008918F2"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6" w:history="1">
            <w:r w:rsidR="008918F2" w:rsidRPr="001F2429">
              <w:rPr>
                <w:rStyle w:val="Hyperlink"/>
                <w:noProof/>
                <w:w w:val="99"/>
              </w:rPr>
              <w:t>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CAPÍTULO 3 — METODOLOGIA DA PESQUISA</w:t>
            </w:r>
            <w:r w:rsidR="008918F2">
              <w:rPr>
                <w:noProof/>
                <w:webHidden/>
              </w:rPr>
              <w:tab/>
            </w:r>
            <w:r w:rsidR="008918F2">
              <w:rPr>
                <w:noProof/>
                <w:webHidden/>
              </w:rPr>
              <w:fldChar w:fldCharType="begin"/>
            </w:r>
            <w:r w:rsidR="008918F2">
              <w:rPr>
                <w:noProof/>
                <w:webHidden/>
              </w:rPr>
              <w:instrText xml:space="preserve"> PAGEREF _Toc231761676 \h </w:instrText>
            </w:r>
            <w:r w:rsidR="008918F2">
              <w:rPr>
                <w:noProof/>
                <w:webHidden/>
              </w:rPr>
            </w:r>
            <w:r w:rsidR="008918F2">
              <w:rPr>
                <w:noProof/>
                <w:webHidden/>
              </w:rPr>
              <w:fldChar w:fldCharType="separate"/>
            </w:r>
            <w:r w:rsidR="00A111BB">
              <w:rPr>
                <w:noProof/>
                <w:webHidden/>
              </w:rPr>
              <w:t>78</w:t>
            </w:r>
            <w:r w:rsidR="008918F2">
              <w:rPr>
                <w:noProof/>
                <w:webHidden/>
              </w:rPr>
              <w:fldChar w:fldCharType="end"/>
            </w:r>
          </w:hyperlink>
        </w:p>
        <w:p w14:paraId="63DB2379" w14:textId="76BE51C5"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7" w:history="1">
            <w:r w:rsidR="008918F2" w:rsidRPr="001F2429">
              <w:rPr>
                <w:rStyle w:val="Hyperlink"/>
                <w:noProof/>
              </w:rPr>
              <w:t>3.1.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Natureza e Classificação da Pesquisa</w:t>
            </w:r>
            <w:r w:rsidR="008918F2">
              <w:rPr>
                <w:noProof/>
                <w:webHidden/>
              </w:rPr>
              <w:tab/>
            </w:r>
            <w:r w:rsidR="008918F2">
              <w:rPr>
                <w:noProof/>
                <w:webHidden/>
              </w:rPr>
              <w:fldChar w:fldCharType="begin"/>
            </w:r>
            <w:r w:rsidR="008918F2">
              <w:rPr>
                <w:noProof/>
                <w:webHidden/>
              </w:rPr>
              <w:instrText xml:space="preserve"> PAGEREF _Toc231761677 \h </w:instrText>
            </w:r>
            <w:r w:rsidR="008918F2">
              <w:rPr>
                <w:noProof/>
                <w:webHidden/>
              </w:rPr>
            </w:r>
            <w:r w:rsidR="008918F2">
              <w:rPr>
                <w:noProof/>
                <w:webHidden/>
              </w:rPr>
              <w:fldChar w:fldCharType="separate"/>
            </w:r>
            <w:r w:rsidR="00A111BB">
              <w:rPr>
                <w:noProof/>
                <w:webHidden/>
              </w:rPr>
              <w:t>78</w:t>
            </w:r>
            <w:r w:rsidR="008918F2">
              <w:rPr>
                <w:noProof/>
                <w:webHidden/>
              </w:rPr>
              <w:fldChar w:fldCharType="end"/>
            </w:r>
          </w:hyperlink>
        </w:p>
        <w:p w14:paraId="68ECD350" w14:textId="7236E81C"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8" w:history="1">
            <w:r w:rsidR="008918F2" w:rsidRPr="001F2429">
              <w:rPr>
                <w:rStyle w:val="Hyperlink"/>
                <w:noProof/>
              </w:rPr>
              <w:t>3.2.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Universo, Amostra e Fonte dos Dados</w:t>
            </w:r>
            <w:r w:rsidR="008918F2">
              <w:rPr>
                <w:noProof/>
                <w:webHidden/>
              </w:rPr>
              <w:tab/>
            </w:r>
            <w:r w:rsidR="008918F2">
              <w:rPr>
                <w:noProof/>
                <w:webHidden/>
              </w:rPr>
              <w:fldChar w:fldCharType="begin"/>
            </w:r>
            <w:r w:rsidR="008918F2">
              <w:rPr>
                <w:noProof/>
                <w:webHidden/>
              </w:rPr>
              <w:instrText xml:space="preserve"> PAGEREF _Toc231761678 \h </w:instrText>
            </w:r>
            <w:r w:rsidR="008918F2">
              <w:rPr>
                <w:noProof/>
                <w:webHidden/>
              </w:rPr>
            </w:r>
            <w:r w:rsidR="008918F2">
              <w:rPr>
                <w:noProof/>
                <w:webHidden/>
              </w:rPr>
              <w:fldChar w:fldCharType="separate"/>
            </w:r>
            <w:r w:rsidR="00A111BB">
              <w:rPr>
                <w:noProof/>
                <w:webHidden/>
              </w:rPr>
              <w:t>78</w:t>
            </w:r>
            <w:r w:rsidR="008918F2">
              <w:rPr>
                <w:noProof/>
                <w:webHidden/>
              </w:rPr>
              <w:fldChar w:fldCharType="end"/>
            </w:r>
          </w:hyperlink>
        </w:p>
        <w:p w14:paraId="607395A7" w14:textId="48B52E74"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79" w:history="1">
            <w:r w:rsidR="008918F2" w:rsidRPr="001F2429">
              <w:rPr>
                <w:rStyle w:val="Hyperlink"/>
                <w:noProof/>
              </w:rPr>
              <w:t>3.2.1.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Critério de Inclusão na Amostra</w:t>
            </w:r>
            <w:r w:rsidR="008918F2">
              <w:rPr>
                <w:noProof/>
                <w:webHidden/>
              </w:rPr>
              <w:tab/>
            </w:r>
            <w:r w:rsidR="008918F2">
              <w:rPr>
                <w:noProof/>
                <w:webHidden/>
              </w:rPr>
              <w:fldChar w:fldCharType="begin"/>
            </w:r>
            <w:r w:rsidR="008918F2">
              <w:rPr>
                <w:noProof/>
                <w:webHidden/>
              </w:rPr>
              <w:instrText xml:space="preserve"> PAGEREF _Toc231761679 \h </w:instrText>
            </w:r>
            <w:r w:rsidR="008918F2">
              <w:rPr>
                <w:noProof/>
                <w:webHidden/>
              </w:rPr>
            </w:r>
            <w:r w:rsidR="008918F2">
              <w:rPr>
                <w:noProof/>
                <w:webHidden/>
              </w:rPr>
              <w:fldChar w:fldCharType="separate"/>
            </w:r>
            <w:r w:rsidR="00A111BB">
              <w:rPr>
                <w:noProof/>
                <w:webHidden/>
              </w:rPr>
              <w:t>78</w:t>
            </w:r>
            <w:r w:rsidR="008918F2">
              <w:rPr>
                <w:noProof/>
                <w:webHidden/>
              </w:rPr>
              <w:fldChar w:fldCharType="end"/>
            </w:r>
          </w:hyperlink>
        </w:p>
        <w:p w14:paraId="4D410F98" w14:textId="1E9F8AEB"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0" w:history="1">
            <w:r w:rsidR="008918F2" w:rsidRPr="001F2429">
              <w:rPr>
                <w:rStyle w:val="Hyperlink"/>
                <w:noProof/>
              </w:rPr>
              <w:t>3.3.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Tratamento e Preparação dos Dados</w:t>
            </w:r>
            <w:r w:rsidR="008918F2">
              <w:rPr>
                <w:noProof/>
                <w:webHidden/>
              </w:rPr>
              <w:tab/>
            </w:r>
            <w:r w:rsidR="008918F2">
              <w:rPr>
                <w:noProof/>
                <w:webHidden/>
              </w:rPr>
              <w:fldChar w:fldCharType="begin"/>
            </w:r>
            <w:r w:rsidR="008918F2">
              <w:rPr>
                <w:noProof/>
                <w:webHidden/>
              </w:rPr>
              <w:instrText xml:space="preserve"> PAGEREF _Toc231761680 \h </w:instrText>
            </w:r>
            <w:r w:rsidR="008918F2">
              <w:rPr>
                <w:noProof/>
                <w:webHidden/>
              </w:rPr>
            </w:r>
            <w:r w:rsidR="008918F2">
              <w:rPr>
                <w:noProof/>
                <w:webHidden/>
              </w:rPr>
              <w:fldChar w:fldCharType="separate"/>
            </w:r>
            <w:r w:rsidR="00A111BB">
              <w:rPr>
                <w:noProof/>
                <w:webHidden/>
              </w:rPr>
              <w:t>79</w:t>
            </w:r>
            <w:r w:rsidR="008918F2">
              <w:rPr>
                <w:noProof/>
                <w:webHidden/>
              </w:rPr>
              <w:fldChar w:fldCharType="end"/>
            </w:r>
          </w:hyperlink>
        </w:p>
        <w:p w14:paraId="54001196" w14:textId="61FB181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1" w:history="1">
            <w:r w:rsidR="008918F2" w:rsidRPr="001F2429">
              <w:rPr>
                <w:rStyle w:val="Hyperlink"/>
                <w:noProof/>
              </w:rPr>
              <w:t>3.3.1.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Filtragem de Liquidez e Remoção de Anomalias</w:t>
            </w:r>
            <w:r w:rsidR="008918F2">
              <w:rPr>
                <w:noProof/>
                <w:webHidden/>
              </w:rPr>
              <w:tab/>
            </w:r>
            <w:r w:rsidR="008918F2">
              <w:rPr>
                <w:noProof/>
                <w:webHidden/>
              </w:rPr>
              <w:fldChar w:fldCharType="begin"/>
            </w:r>
            <w:r w:rsidR="008918F2">
              <w:rPr>
                <w:noProof/>
                <w:webHidden/>
              </w:rPr>
              <w:instrText xml:space="preserve"> PAGEREF _Toc231761681 \h </w:instrText>
            </w:r>
            <w:r w:rsidR="008918F2">
              <w:rPr>
                <w:noProof/>
                <w:webHidden/>
              </w:rPr>
            </w:r>
            <w:r w:rsidR="008918F2">
              <w:rPr>
                <w:noProof/>
                <w:webHidden/>
              </w:rPr>
              <w:fldChar w:fldCharType="separate"/>
            </w:r>
            <w:r w:rsidR="00A111BB">
              <w:rPr>
                <w:noProof/>
                <w:webHidden/>
              </w:rPr>
              <w:t>79</w:t>
            </w:r>
            <w:r w:rsidR="008918F2">
              <w:rPr>
                <w:noProof/>
                <w:webHidden/>
              </w:rPr>
              <w:fldChar w:fldCharType="end"/>
            </w:r>
          </w:hyperlink>
        </w:p>
        <w:p w14:paraId="21AF7964" w14:textId="6D658B1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2" w:history="1">
            <w:r w:rsidR="008918F2" w:rsidRPr="001F2429">
              <w:rPr>
                <w:rStyle w:val="Hyperlink"/>
                <w:noProof/>
              </w:rPr>
              <w:t>3.3.2.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Transformação dos Preços em Retornos</w:t>
            </w:r>
            <w:r w:rsidR="008918F2">
              <w:rPr>
                <w:noProof/>
                <w:webHidden/>
              </w:rPr>
              <w:tab/>
            </w:r>
            <w:r w:rsidR="008918F2">
              <w:rPr>
                <w:noProof/>
                <w:webHidden/>
              </w:rPr>
              <w:fldChar w:fldCharType="begin"/>
            </w:r>
            <w:r w:rsidR="008918F2">
              <w:rPr>
                <w:noProof/>
                <w:webHidden/>
              </w:rPr>
              <w:instrText xml:space="preserve"> PAGEREF _Toc231761682 \h </w:instrText>
            </w:r>
            <w:r w:rsidR="008918F2">
              <w:rPr>
                <w:noProof/>
                <w:webHidden/>
              </w:rPr>
            </w:r>
            <w:r w:rsidR="008918F2">
              <w:rPr>
                <w:noProof/>
                <w:webHidden/>
              </w:rPr>
              <w:fldChar w:fldCharType="separate"/>
            </w:r>
            <w:r w:rsidR="00A111BB">
              <w:rPr>
                <w:noProof/>
                <w:webHidden/>
              </w:rPr>
              <w:t>80</w:t>
            </w:r>
            <w:r w:rsidR="008918F2">
              <w:rPr>
                <w:noProof/>
                <w:webHidden/>
              </w:rPr>
              <w:fldChar w:fldCharType="end"/>
            </w:r>
          </w:hyperlink>
        </w:p>
        <w:p w14:paraId="63D0B942" w14:textId="1837D8DF"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3" w:history="1">
            <w:r w:rsidR="008918F2" w:rsidRPr="001F2429">
              <w:rPr>
                <w:rStyle w:val="Hyperlink"/>
                <w:noProof/>
              </w:rPr>
              <w:t>3.3.3.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Diagnóstico Econométrico das Séries</w:t>
            </w:r>
            <w:r w:rsidR="008918F2">
              <w:rPr>
                <w:noProof/>
                <w:webHidden/>
              </w:rPr>
              <w:tab/>
            </w:r>
            <w:r w:rsidR="008918F2">
              <w:rPr>
                <w:noProof/>
                <w:webHidden/>
              </w:rPr>
              <w:fldChar w:fldCharType="begin"/>
            </w:r>
            <w:r w:rsidR="008918F2">
              <w:rPr>
                <w:noProof/>
                <w:webHidden/>
              </w:rPr>
              <w:instrText xml:space="preserve"> PAGEREF _Toc231761683 \h </w:instrText>
            </w:r>
            <w:r w:rsidR="008918F2">
              <w:rPr>
                <w:noProof/>
                <w:webHidden/>
              </w:rPr>
            </w:r>
            <w:r w:rsidR="008918F2">
              <w:rPr>
                <w:noProof/>
                <w:webHidden/>
              </w:rPr>
              <w:fldChar w:fldCharType="separate"/>
            </w:r>
            <w:r w:rsidR="00A111BB">
              <w:rPr>
                <w:noProof/>
                <w:webHidden/>
              </w:rPr>
              <w:t>80</w:t>
            </w:r>
            <w:r w:rsidR="008918F2">
              <w:rPr>
                <w:noProof/>
                <w:webHidden/>
              </w:rPr>
              <w:fldChar w:fldCharType="end"/>
            </w:r>
          </w:hyperlink>
        </w:p>
        <w:p w14:paraId="59600133" w14:textId="3A90C07A"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4" w:history="1">
            <w:r w:rsidR="008918F2" w:rsidRPr="001F2429">
              <w:rPr>
                <w:rStyle w:val="Hyperlink"/>
                <w:noProof/>
              </w:rPr>
              <w:t>3.4.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Estimação dos Parâmetros de Otimização</w:t>
            </w:r>
            <w:r w:rsidR="008918F2">
              <w:rPr>
                <w:noProof/>
                <w:webHidden/>
              </w:rPr>
              <w:tab/>
            </w:r>
            <w:r w:rsidR="008918F2">
              <w:rPr>
                <w:noProof/>
                <w:webHidden/>
              </w:rPr>
              <w:fldChar w:fldCharType="begin"/>
            </w:r>
            <w:r w:rsidR="008918F2">
              <w:rPr>
                <w:noProof/>
                <w:webHidden/>
              </w:rPr>
              <w:instrText xml:space="preserve"> PAGEREF _Toc231761684 \h </w:instrText>
            </w:r>
            <w:r w:rsidR="008918F2">
              <w:rPr>
                <w:noProof/>
                <w:webHidden/>
              </w:rPr>
            </w:r>
            <w:r w:rsidR="008918F2">
              <w:rPr>
                <w:noProof/>
                <w:webHidden/>
              </w:rPr>
              <w:fldChar w:fldCharType="separate"/>
            </w:r>
            <w:r w:rsidR="00A111BB">
              <w:rPr>
                <w:noProof/>
                <w:webHidden/>
              </w:rPr>
              <w:t>82</w:t>
            </w:r>
            <w:r w:rsidR="008918F2">
              <w:rPr>
                <w:noProof/>
                <w:webHidden/>
              </w:rPr>
              <w:fldChar w:fldCharType="end"/>
            </w:r>
          </w:hyperlink>
        </w:p>
        <w:p w14:paraId="531AF4C4" w14:textId="2EDD84AB"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5" w:history="1">
            <w:r w:rsidR="008918F2" w:rsidRPr="001F2429">
              <w:rPr>
                <w:rStyle w:val="Hyperlink"/>
                <w:noProof/>
              </w:rPr>
              <w:t>3.4.1.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Prêmio de Risco (Excesso de Retorno)</w:t>
            </w:r>
            <w:r w:rsidR="008918F2">
              <w:rPr>
                <w:noProof/>
                <w:webHidden/>
              </w:rPr>
              <w:tab/>
            </w:r>
            <w:r w:rsidR="008918F2">
              <w:rPr>
                <w:noProof/>
                <w:webHidden/>
              </w:rPr>
              <w:fldChar w:fldCharType="begin"/>
            </w:r>
            <w:r w:rsidR="008918F2">
              <w:rPr>
                <w:noProof/>
                <w:webHidden/>
              </w:rPr>
              <w:instrText xml:space="preserve"> PAGEREF _Toc231761685 \h </w:instrText>
            </w:r>
            <w:r w:rsidR="008918F2">
              <w:rPr>
                <w:noProof/>
                <w:webHidden/>
              </w:rPr>
            </w:r>
            <w:r w:rsidR="008918F2">
              <w:rPr>
                <w:noProof/>
                <w:webHidden/>
              </w:rPr>
              <w:fldChar w:fldCharType="separate"/>
            </w:r>
            <w:r w:rsidR="00A111BB">
              <w:rPr>
                <w:noProof/>
                <w:webHidden/>
              </w:rPr>
              <w:t>82</w:t>
            </w:r>
            <w:r w:rsidR="008918F2">
              <w:rPr>
                <w:noProof/>
                <w:webHidden/>
              </w:rPr>
              <w:fldChar w:fldCharType="end"/>
            </w:r>
          </w:hyperlink>
        </w:p>
        <w:p w14:paraId="4C2CEAFA" w14:textId="011D810F"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6" w:history="1">
            <w:r w:rsidR="008918F2" w:rsidRPr="001F2429">
              <w:rPr>
                <w:rStyle w:val="Hyperlink"/>
                <w:noProof/>
              </w:rPr>
              <w:t>3.4.2.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Retornos Esperados e Matriz de Covariância</w:t>
            </w:r>
            <w:r w:rsidR="008918F2">
              <w:rPr>
                <w:noProof/>
                <w:webHidden/>
              </w:rPr>
              <w:tab/>
            </w:r>
            <w:r w:rsidR="008918F2">
              <w:rPr>
                <w:noProof/>
                <w:webHidden/>
              </w:rPr>
              <w:fldChar w:fldCharType="begin"/>
            </w:r>
            <w:r w:rsidR="008918F2">
              <w:rPr>
                <w:noProof/>
                <w:webHidden/>
              </w:rPr>
              <w:instrText xml:space="preserve"> PAGEREF _Toc231761686 \h </w:instrText>
            </w:r>
            <w:r w:rsidR="008918F2">
              <w:rPr>
                <w:noProof/>
                <w:webHidden/>
              </w:rPr>
            </w:r>
            <w:r w:rsidR="008918F2">
              <w:rPr>
                <w:noProof/>
                <w:webHidden/>
              </w:rPr>
              <w:fldChar w:fldCharType="separate"/>
            </w:r>
            <w:r w:rsidR="00A111BB">
              <w:rPr>
                <w:noProof/>
                <w:webHidden/>
              </w:rPr>
              <w:t>82</w:t>
            </w:r>
            <w:r w:rsidR="008918F2">
              <w:rPr>
                <w:noProof/>
                <w:webHidden/>
              </w:rPr>
              <w:fldChar w:fldCharType="end"/>
            </w:r>
          </w:hyperlink>
        </w:p>
        <w:p w14:paraId="723F689C" w14:textId="1005935B"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7" w:history="1">
            <w:r w:rsidR="008918F2" w:rsidRPr="001F2429">
              <w:rPr>
                <w:rStyle w:val="Hyperlink"/>
                <w:noProof/>
              </w:rPr>
              <w:t>3.5.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Modelos de Otimização Implementados</w:t>
            </w:r>
            <w:r w:rsidR="008918F2">
              <w:rPr>
                <w:noProof/>
                <w:webHidden/>
              </w:rPr>
              <w:tab/>
            </w:r>
            <w:r w:rsidR="008918F2">
              <w:rPr>
                <w:noProof/>
                <w:webHidden/>
              </w:rPr>
              <w:fldChar w:fldCharType="begin"/>
            </w:r>
            <w:r w:rsidR="008918F2">
              <w:rPr>
                <w:noProof/>
                <w:webHidden/>
              </w:rPr>
              <w:instrText xml:space="preserve"> PAGEREF _Toc231761687 \h </w:instrText>
            </w:r>
            <w:r w:rsidR="008918F2">
              <w:rPr>
                <w:noProof/>
                <w:webHidden/>
              </w:rPr>
            </w:r>
            <w:r w:rsidR="008918F2">
              <w:rPr>
                <w:noProof/>
                <w:webHidden/>
              </w:rPr>
              <w:fldChar w:fldCharType="separate"/>
            </w:r>
            <w:r w:rsidR="00A111BB">
              <w:rPr>
                <w:noProof/>
                <w:webHidden/>
              </w:rPr>
              <w:t>83</w:t>
            </w:r>
            <w:r w:rsidR="008918F2">
              <w:rPr>
                <w:noProof/>
                <w:webHidden/>
              </w:rPr>
              <w:fldChar w:fldCharType="end"/>
            </w:r>
          </w:hyperlink>
        </w:p>
        <w:p w14:paraId="059D292E" w14:textId="3B07C652"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8" w:history="1">
            <w:r w:rsidR="008918F2" w:rsidRPr="001F2429">
              <w:rPr>
                <w:rStyle w:val="Hyperlink"/>
                <w:noProof/>
              </w:rPr>
              <w:t>3.5.1.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Otimização de Máximo Índice de Sharpe com Penalidade</w:t>
            </w:r>
            <w:r w:rsidR="008918F2">
              <w:rPr>
                <w:noProof/>
                <w:webHidden/>
              </w:rPr>
              <w:tab/>
            </w:r>
            <w:r w:rsidR="008918F2">
              <w:rPr>
                <w:noProof/>
                <w:webHidden/>
              </w:rPr>
              <w:fldChar w:fldCharType="begin"/>
            </w:r>
            <w:r w:rsidR="008918F2">
              <w:rPr>
                <w:noProof/>
                <w:webHidden/>
              </w:rPr>
              <w:instrText xml:space="preserve"> PAGEREF _Toc231761688 \h </w:instrText>
            </w:r>
            <w:r w:rsidR="008918F2">
              <w:rPr>
                <w:noProof/>
                <w:webHidden/>
              </w:rPr>
            </w:r>
            <w:r w:rsidR="008918F2">
              <w:rPr>
                <w:noProof/>
                <w:webHidden/>
              </w:rPr>
              <w:fldChar w:fldCharType="separate"/>
            </w:r>
            <w:r w:rsidR="00A111BB">
              <w:rPr>
                <w:noProof/>
                <w:webHidden/>
              </w:rPr>
              <w:t>83</w:t>
            </w:r>
            <w:r w:rsidR="008918F2">
              <w:rPr>
                <w:noProof/>
                <w:webHidden/>
              </w:rPr>
              <w:fldChar w:fldCharType="end"/>
            </w:r>
          </w:hyperlink>
        </w:p>
        <w:p w14:paraId="79416A9A" w14:textId="7FF7913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89" w:history="1">
            <w:r w:rsidR="008918F2" w:rsidRPr="001F2429">
              <w:rPr>
                <w:rStyle w:val="Hyperlink"/>
                <w:noProof/>
              </w:rPr>
              <w:t>3.5.2.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Família I — Modelos de Média-Variância (MPT)</w:t>
            </w:r>
            <w:r w:rsidR="008918F2">
              <w:rPr>
                <w:noProof/>
                <w:webHidden/>
              </w:rPr>
              <w:tab/>
            </w:r>
            <w:r w:rsidR="008918F2">
              <w:rPr>
                <w:noProof/>
                <w:webHidden/>
              </w:rPr>
              <w:fldChar w:fldCharType="begin"/>
            </w:r>
            <w:r w:rsidR="008918F2">
              <w:rPr>
                <w:noProof/>
                <w:webHidden/>
              </w:rPr>
              <w:instrText xml:space="preserve"> PAGEREF _Toc231761689 \h </w:instrText>
            </w:r>
            <w:r w:rsidR="008918F2">
              <w:rPr>
                <w:noProof/>
                <w:webHidden/>
              </w:rPr>
            </w:r>
            <w:r w:rsidR="008918F2">
              <w:rPr>
                <w:noProof/>
                <w:webHidden/>
              </w:rPr>
              <w:fldChar w:fldCharType="separate"/>
            </w:r>
            <w:r w:rsidR="00A111BB">
              <w:rPr>
                <w:noProof/>
                <w:webHidden/>
              </w:rPr>
              <w:t>84</w:t>
            </w:r>
            <w:r w:rsidR="008918F2">
              <w:rPr>
                <w:noProof/>
                <w:webHidden/>
              </w:rPr>
              <w:fldChar w:fldCharType="end"/>
            </w:r>
          </w:hyperlink>
        </w:p>
        <w:p w14:paraId="5DA38C2E" w14:textId="616831B7"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0" w:history="1">
            <w:r w:rsidR="008918F2" w:rsidRPr="001F2429">
              <w:rPr>
                <w:rStyle w:val="Hyperlink"/>
                <w:noProof/>
              </w:rPr>
              <w:t>3.5.3.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Família II — Modelos de Risco de Queda (PMPT)</w:t>
            </w:r>
            <w:r w:rsidR="008918F2">
              <w:rPr>
                <w:noProof/>
                <w:webHidden/>
              </w:rPr>
              <w:tab/>
            </w:r>
            <w:r w:rsidR="008918F2">
              <w:rPr>
                <w:noProof/>
                <w:webHidden/>
              </w:rPr>
              <w:fldChar w:fldCharType="begin"/>
            </w:r>
            <w:r w:rsidR="008918F2">
              <w:rPr>
                <w:noProof/>
                <w:webHidden/>
              </w:rPr>
              <w:instrText xml:space="preserve"> PAGEREF _Toc231761690 \h </w:instrText>
            </w:r>
            <w:r w:rsidR="008918F2">
              <w:rPr>
                <w:noProof/>
                <w:webHidden/>
              </w:rPr>
            </w:r>
            <w:r w:rsidR="008918F2">
              <w:rPr>
                <w:noProof/>
                <w:webHidden/>
              </w:rPr>
              <w:fldChar w:fldCharType="separate"/>
            </w:r>
            <w:r w:rsidR="00A111BB">
              <w:rPr>
                <w:noProof/>
                <w:webHidden/>
              </w:rPr>
              <w:t>86</w:t>
            </w:r>
            <w:r w:rsidR="008918F2">
              <w:rPr>
                <w:noProof/>
                <w:webHidden/>
              </w:rPr>
              <w:fldChar w:fldCharType="end"/>
            </w:r>
          </w:hyperlink>
        </w:p>
        <w:p w14:paraId="6645B2D3" w14:textId="6E4726D7"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1" w:history="1">
            <w:r w:rsidR="008918F2" w:rsidRPr="001F2429">
              <w:rPr>
                <w:rStyle w:val="Hyperlink"/>
                <w:noProof/>
              </w:rPr>
              <w:t>3.5.4.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Família III — Modelo de Black-Litterman (BL)</w:t>
            </w:r>
            <w:r w:rsidR="008918F2">
              <w:rPr>
                <w:noProof/>
                <w:webHidden/>
              </w:rPr>
              <w:tab/>
            </w:r>
            <w:r w:rsidR="008918F2">
              <w:rPr>
                <w:noProof/>
                <w:webHidden/>
              </w:rPr>
              <w:fldChar w:fldCharType="begin"/>
            </w:r>
            <w:r w:rsidR="008918F2">
              <w:rPr>
                <w:noProof/>
                <w:webHidden/>
              </w:rPr>
              <w:instrText xml:space="preserve"> PAGEREF _Toc231761691 \h </w:instrText>
            </w:r>
            <w:r w:rsidR="008918F2">
              <w:rPr>
                <w:noProof/>
                <w:webHidden/>
              </w:rPr>
            </w:r>
            <w:r w:rsidR="008918F2">
              <w:rPr>
                <w:noProof/>
                <w:webHidden/>
              </w:rPr>
              <w:fldChar w:fldCharType="separate"/>
            </w:r>
            <w:r w:rsidR="00A111BB">
              <w:rPr>
                <w:noProof/>
                <w:webHidden/>
              </w:rPr>
              <w:t>88</w:t>
            </w:r>
            <w:r w:rsidR="008918F2">
              <w:rPr>
                <w:noProof/>
                <w:webHidden/>
              </w:rPr>
              <w:fldChar w:fldCharType="end"/>
            </w:r>
          </w:hyperlink>
        </w:p>
        <w:p w14:paraId="1AEA3AFF" w14:textId="24B2F9A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2" w:history="1">
            <w:r w:rsidR="008918F2" w:rsidRPr="001F2429">
              <w:rPr>
                <w:rStyle w:val="Hyperlink"/>
                <w:noProof/>
              </w:rPr>
              <w:t>3.5.5.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Síntese e Limitações Declaradas da Implementação</w:t>
            </w:r>
            <w:r w:rsidR="008918F2">
              <w:rPr>
                <w:noProof/>
                <w:webHidden/>
              </w:rPr>
              <w:tab/>
            </w:r>
            <w:r w:rsidR="008918F2">
              <w:rPr>
                <w:noProof/>
                <w:webHidden/>
              </w:rPr>
              <w:fldChar w:fldCharType="begin"/>
            </w:r>
            <w:r w:rsidR="008918F2">
              <w:rPr>
                <w:noProof/>
                <w:webHidden/>
              </w:rPr>
              <w:instrText xml:space="preserve"> PAGEREF _Toc231761692 \h </w:instrText>
            </w:r>
            <w:r w:rsidR="008918F2">
              <w:rPr>
                <w:noProof/>
                <w:webHidden/>
              </w:rPr>
            </w:r>
            <w:r w:rsidR="008918F2">
              <w:rPr>
                <w:noProof/>
                <w:webHidden/>
              </w:rPr>
              <w:fldChar w:fldCharType="separate"/>
            </w:r>
            <w:r w:rsidR="00A111BB">
              <w:rPr>
                <w:noProof/>
                <w:webHidden/>
              </w:rPr>
              <w:t>90</w:t>
            </w:r>
            <w:r w:rsidR="008918F2">
              <w:rPr>
                <w:noProof/>
                <w:webHidden/>
              </w:rPr>
              <w:fldChar w:fldCharType="end"/>
            </w:r>
          </w:hyperlink>
        </w:p>
        <w:p w14:paraId="26E60328" w14:textId="24BB45E2" w:rsidR="008918F2"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3" w:history="1">
            <w:r w:rsidR="008918F2" w:rsidRPr="001F2429">
              <w:rPr>
                <w:rStyle w:val="Hyperlink"/>
                <w:noProof/>
                <w:w w:val="99"/>
              </w:rPr>
              <w:t>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CAPÍTULO 4 — RESULTADOS E DISCUSSÃO</w:t>
            </w:r>
            <w:r w:rsidR="008918F2">
              <w:rPr>
                <w:noProof/>
                <w:webHidden/>
              </w:rPr>
              <w:tab/>
            </w:r>
            <w:r w:rsidR="008918F2">
              <w:rPr>
                <w:noProof/>
                <w:webHidden/>
              </w:rPr>
              <w:fldChar w:fldCharType="begin"/>
            </w:r>
            <w:r w:rsidR="008918F2">
              <w:rPr>
                <w:noProof/>
                <w:webHidden/>
              </w:rPr>
              <w:instrText xml:space="preserve"> PAGEREF _Toc231761693 \h </w:instrText>
            </w:r>
            <w:r w:rsidR="008918F2">
              <w:rPr>
                <w:noProof/>
                <w:webHidden/>
              </w:rPr>
            </w:r>
            <w:r w:rsidR="008918F2">
              <w:rPr>
                <w:noProof/>
                <w:webHidden/>
              </w:rPr>
              <w:fldChar w:fldCharType="separate"/>
            </w:r>
            <w:r w:rsidR="00A111BB">
              <w:rPr>
                <w:noProof/>
                <w:webHidden/>
              </w:rPr>
              <w:t>93</w:t>
            </w:r>
            <w:r w:rsidR="008918F2">
              <w:rPr>
                <w:noProof/>
                <w:webHidden/>
              </w:rPr>
              <w:fldChar w:fldCharType="end"/>
            </w:r>
          </w:hyperlink>
        </w:p>
        <w:p w14:paraId="6113EA0C" w14:textId="7C119C75"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4" w:history="1">
            <w:r w:rsidR="008918F2" w:rsidRPr="001F2429">
              <w:rPr>
                <w:rStyle w:val="Hyperlink"/>
                <w:noProof/>
              </w:rPr>
              <w:t>4.1.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 xml:space="preserve">Caracterização da Amostra </w:t>
            </w:r>
            <w:r w:rsidR="008918F2" w:rsidRPr="001F2429">
              <w:rPr>
                <w:rStyle w:val="Hyperlink"/>
                <w:i/>
                <w:iCs/>
                <w:noProof/>
              </w:rPr>
              <w:t>Out-of-Sample</w:t>
            </w:r>
            <w:r w:rsidR="008918F2">
              <w:rPr>
                <w:noProof/>
                <w:webHidden/>
              </w:rPr>
              <w:tab/>
            </w:r>
            <w:r w:rsidR="008918F2">
              <w:rPr>
                <w:noProof/>
                <w:webHidden/>
              </w:rPr>
              <w:fldChar w:fldCharType="begin"/>
            </w:r>
            <w:r w:rsidR="008918F2">
              <w:rPr>
                <w:noProof/>
                <w:webHidden/>
              </w:rPr>
              <w:instrText xml:space="preserve"> PAGEREF _Toc231761694 \h </w:instrText>
            </w:r>
            <w:r w:rsidR="008918F2">
              <w:rPr>
                <w:noProof/>
                <w:webHidden/>
              </w:rPr>
            </w:r>
            <w:r w:rsidR="008918F2">
              <w:rPr>
                <w:noProof/>
                <w:webHidden/>
              </w:rPr>
              <w:fldChar w:fldCharType="separate"/>
            </w:r>
            <w:r w:rsidR="00A111BB">
              <w:rPr>
                <w:noProof/>
                <w:webHidden/>
              </w:rPr>
              <w:t>93</w:t>
            </w:r>
            <w:r w:rsidR="008918F2">
              <w:rPr>
                <w:noProof/>
                <w:webHidden/>
              </w:rPr>
              <w:fldChar w:fldCharType="end"/>
            </w:r>
          </w:hyperlink>
        </w:p>
        <w:p w14:paraId="5406CA5D" w14:textId="49FC0642"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5" w:history="1">
            <w:r w:rsidR="008918F2" w:rsidRPr="001F2429">
              <w:rPr>
                <w:rStyle w:val="Hyperlink"/>
                <w:noProof/>
              </w:rPr>
              <w:t>4.2.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Desempenho por Família de Estratégias</w:t>
            </w:r>
            <w:r w:rsidR="008918F2">
              <w:rPr>
                <w:noProof/>
                <w:webHidden/>
              </w:rPr>
              <w:tab/>
            </w:r>
            <w:r w:rsidR="008918F2">
              <w:rPr>
                <w:noProof/>
                <w:webHidden/>
              </w:rPr>
              <w:fldChar w:fldCharType="begin"/>
            </w:r>
            <w:r w:rsidR="008918F2">
              <w:rPr>
                <w:noProof/>
                <w:webHidden/>
              </w:rPr>
              <w:instrText xml:space="preserve"> PAGEREF _Toc231761695 \h </w:instrText>
            </w:r>
            <w:r w:rsidR="008918F2">
              <w:rPr>
                <w:noProof/>
                <w:webHidden/>
              </w:rPr>
            </w:r>
            <w:r w:rsidR="008918F2">
              <w:rPr>
                <w:noProof/>
                <w:webHidden/>
              </w:rPr>
              <w:fldChar w:fldCharType="separate"/>
            </w:r>
            <w:r w:rsidR="00A111BB">
              <w:rPr>
                <w:noProof/>
                <w:webHidden/>
              </w:rPr>
              <w:t>94</w:t>
            </w:r>
            <w:r w:rsidR="008918F2">
              <w:rPr>
                <w:noProof/>
                <w:webHidden/>
              </w:rPr>
              <w:fldChar w:fldCharType="end"/>
            </w:r>
          </w:hyperlink>
        </w:p>
        <w:p w14:paraId="238E433B" w14:textId="74FF14C2"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6" w:history="1">
            <w:r w:rsidR="008918F2" w:rsidRPr="001F2429">
              <w:rPr>
                <w:rStyle w:val="Hyperlink"/>
                <w:noProof/>
              </w:rPr>
              <w:t>4.2.1.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Família MPT</w:t>
            </w:r>
            <w:r w:rsidR="008918F2">
              <w:rPr>
                <w:noProof/>
                <w:webHidden/>
              </w:rPr>
              <w:tab/>
            </w:r>
            <w:r w:rsidR="008918F2">
              <w:rPr>
                <w:noProof/>
                <w:webHidden/>
              </w:rPr>
              <w:fldChar w:fldCharType="begin"/>
            </w:r>
            <w:r w:rsidR="008918F2">
              <w:rPr>
                <w:noProof/>
                <w:webHidden/>
              </w:rPr>
              <w:instrText xml:space="preserve"> PAGEREF _Toc231761696 \h </w:instrText>
            </w:r>
            <w:r w:rsidR="008918F2">
              <w:rPr>
                <w:noProof/>
                <w:webHidden/>
              </w:rPr>
            </w:r>
            <w:r w:rsidR="008918F2">
              <w:rPr>
                <w:noProof/>
                <w:webHidden/>
              </w:rPr>
              <w:fldChar w:fldCharType="separate"/>
            </w:r>
            <w:r w:rsidR="00A111BB">
              <w:rPr>
                <w:noProof/>
                <w:webHidden/>
              </w:rPr>
              <w:t>94</w:t>
            </w:r>
            <w:r w:rsidR="008918F2">
              <w:rPr>
                <w:noProof/>
                <w:webHidden/>
              </w:rPr>
              <w:fldChar w:fldCharType="end"/>
            </w:r>
          </w:hyperlink>
        </w:p>
        <w:p w14:paraId="23B5E210" w14:textId="4F3DA461"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7" w:history="1">
            <w:r w:rsidR="008918F2" w:rsidRPr="001F2429">
              <w:rPr>
                <w:rStyle w:val="Hyperlink"/>
                <w:noProof/>
              </w:rPr>
              <w:t>4.2.2.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Família PMPT</w:t>
            </w:r>
            <w:r w:rsidR="008918F2">
              <w:rPr>
                <w:noProof/>
                <w:webHidden/>
              </w:rPr>
              <w:tab/>
            </w:r>
            <w:r w:rsidR="008918F2">
              <w:rPr>
                <w:noProof/>
                <w:webHidden/>
              </w:rPr>
              <w:fldChar w:fldCharType="begin"/>
            </w:r>
            <w:r w:rsidR="008918F2">
              <w:rPr>
                <w:noProof/>
                <w:webHidden/>
              </w:rPr>
              <w:instrText xml:space="preserve"> PAGEREF _Toc231761697 \h </w:instrText>
            </w:r>
            <w:r w:rsidR="008918F2">
              <w:rPr>
                <w:noProof/>
                <w:webHidden/>
              </w:rPr>
            </w:r>
            <w:r w:rsidR="008918F2">
              <w:rPr>
                <w:noProof/>
                <w:webHidden/>
              </w:rPr>
              <w:fldChar w:fldCharType="separate"/>
            </w:r>
            <w:r w:rsidR="00A111BB">
              <w:rPr>
                <w:noProof/>
                <w:webHidden/>
              </w:rPr>
              <w:t>95</w:t>
            </w:r>
            <w:r w:rsidR="008918F2">
              <w:rPr>
                <w:noProof/>
                <w:webHidden/>
              </w:rPr>
              <w:fldChar w:fldCharType="end"/>
            </w:r>
          </w:hyperlink>
        </w:p>
        <w:p w14:paraId="13AE3910" w14:textId="191A985B"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8" w:history="1">
            <w:r w:rsidR="008918F2" w:rsidRPr="001F2429">
              <w:rPr>
                <w:rStyle w:val="Hyperlink"/>
                <w:noProof/>
              </w:rPr>
              <w:t>4.2.3.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 xml:space="preserve">Família Black-Litterman (Visões de </w:t>
            </w:r>
            <w:r w:rsidR="008918F2" w:rsidRPr="001F2429">
              <w:rPr>
                <w:rStyle w:val="Hyperlink"/>
                <w:i/>
                <w:iCs/>
                <w:noProof/>
                <w:lang w:val="pt-BR"/>
              </w:rPr>
              <w:t>Momentum</w:t>
            </w:r>
            <w:r w:rsidR="008918F2" w:rsidRPr="001F2429">
              <w:rPr>
                <w:rStyle w:val="Hyperlink"/>
                <w:noProof/>
                <w:lang w:val="pt-BR"/>
              </w:rPr>
              <w:t xml:space="preserve"> 12-1)</w:t>
            </w:r>
            <w:r w:rsidR="008918F2">
              <w:rPr>
                <w:noProof/>
                <w:webHidden/>
              </w:rPr>
              <w:tab/>
            </w:r>
            <w:r w:rsidR="008918F2">
              <w:rPr>
                <w:noProof/>
                <w:webHidden/>
              </w:rPr>
              <w:fldChar w:fldCharType="begin"/>
            </w:r>
            <w:r w:rsidR="008918F2">
              <w:rPr>
                <w:noProof/>
                <w:webHidden/>
              </w:rPr>
              <w:instrText xml:space="preserve"> PAGEREF _Toc231761698 \h </w:instrText>
            </w:r>
            <w:r w:rsidR="008918F2">
              <w:rPr>
                <w:noProof/>
                <w:webHidden/>
              </w:rPr>
            </w:r>
            <w:r w:rsidR="008918F2">
              <w:rPr>
                <w:noProof/>
                <w:webHidden/>
              </w:rPr>
              <w:fldChar w:fldCharType="separate"/>
            </w:r>
            <w:r w:rsidR="00A111BB">
              <w:rPr>
                <w:noProof/>
                <w:webHidden/>
              </w:rPr>
              <w:t>96</w:t>
            </w:r>
            <w:r w:rsidR="008918F2">
              <w:rPr>
                <w:noProof/>
                <w:webHidden/>
              </w:rPr>
              <w:fldChar w:fldCharType="end"/>
            </w:r>
          </w:hyperlink>
        </w:p>
        <w:p w14:paraId="1DCFC599" w14:textId="1E4A9B87"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699" w:history="1">
            <w:r w:rsidR="008918F2" w:rsidRPr="001F2429">
              <w:rPr>
                <w:rStyle w:val="Hyperlink"/>
                <w:noProof/>
              </w:rPr>
              <w:t>4.3.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Análise Comparativa Consolidada</w:t>
            </w:r>
            <w:r w:rsidR="008918F2">
              <w:rPr>
                <w:noProof/>
                <w:webHidden/>
              </w:rPr>
              <w:tab/>
            </w:r>
            <w:r w:rsidR="008918F2">
              <w:rPr>
                <w:noProof/>
                <w:webHidden/>
              </w:rPr>
              <w:fldChar w:fldCharType="begin"/>
            </w:r>
            <w:r w:rsidR="008918F2">
              <w:rPr>
                <w:noProof/>
                <w:webHidden/>
              </w:rPr>
              <w:instrText xml:space="preserve"> PAGEREF _Toc231761699 \h </w:instrText>
            </w:r>
            <w:r w:rsidR="008918F2">
              <w:rPr>
                <w:noProof/>
                <w:webHidden/>
              </w:rPr>
            </w:r>
            <w:r w:rsidR="008918F2">
              <w:rPr>
                <w:noProof/>
                <w:webHidden/>
              </w:rPr>
              <w:fldChar w:fldCharType="separate"/>
            </w:r>
            <w:r w:rsidR="00A111BB">
              <w:rPr>
                <w:noProof/>
                <w:webHidden/>
              </w:rPr>
              <w:t>98</w:t>
            </w:r>
            <w:r w:rsidR="008918F2">
              <w:rPr>
                <w:noProof/>
                <w:webHidden/>
              </w:rPr>
              <w:fldChar w:fldCharType="end"/>
            </w:r>
          </w:hyperlink>
        </w:p>
        <w:p w14:paraId="46DC4D8E" w14:textId="5DFD4B8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0" w:history="1">
            <w:r w:rsidR="008918F2" w:rsidRPr="001F2429">
              <w:rPr>
                <w:rStyle w:val="Hyperlink"/>
                <w:noProof/>
              </w:rPr>
              <w:t>4.3.1.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Hierarquia de Desempenho</w:t>
            </w:r>
            <w:r w:rsidR="008918F2">
              <w:rPr>
                <w:noProof/>
                <w:webHidden/>
              </w:rPr>
              <w:tab/>
            </w:r>
            <w:r w:rsidR="008918F2">
              <w:rPr>
                <w:noProof/>
                <w:webHidden/>
              </w:rPr>
              <w:fldChar w:fldCharType="begin"/>
            </w:r>
            <w:r w:rsidR="008918F2">
              <w:rPr>
                <w:noProof/>
                <w:webHidden/>
              </w:rPr>
              <w:instrText xml:space="preserve"> PAGEREF _Toc231761700 \h </w:instrText>
            </w:r>
            <w:r w:rsidR="008918F2">
              <w:rPr>
                <w:noProof/>
                <w:webHidden/>
              </w:rPr>
            </w:r>
            <w:r w:rsidR="008918F2">
              <w:rPr>
                <w:noProof/>
                <w:webHidden/>
              </w:rPr>
              <w:fldChar w:fldCharType="separate"/>
            </w:r>
            <w:r w:rsidR="00A111BB">
              <w:rPr>
                <w:noProof/>
                <w:webHidden/>
              </w:rPr>
              <w:t>99</w:t>
            </w:r>
            <w:r w:rsidR="008918F2">
              <w:rPr>
                <w:noProof/>
                <w:webHidden/>
              </w:rPr>
              <w:fldChar w:fldCharType="end"/>
            </w:r>
          </w:hyperlink>
        </w:p>
        <w:p w14:paraId="0C982BA9" w14:textId="7B05C56D"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1" w:history="1">
            <w:r w:rsidR="008918F2" w:rsidRPr="001F2429">
              <w:rPr>
                <w:rStyle w:val="Hyperlink"/>
                <w:noProof/>
              </w:rPr>
              <w:t>4.3.2.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Desempenho Relativo ao IBOVESPA</w:t>
            </w:r>
            <w:r w:rsidR="008918F2">
              <w:rPr>
                <w:noProof/>
                <w:webHidden/>
              </w:rPr>
              <w:tab/>
            </w:r>
            <w:r w:rsidR="008918F2">
              <w:rPr>
                <w:noProof/>
                <w:webHidden/>
              </w:rPr>
              <w:fldChar w:fldCharType="begin"/>
            </w:r>
            <w:r w:rsidR="008918F2">
              <w:rPr>
                <w:noProof/>
                <w:webHidden/>
              </w:rPr>
              <w:instrText xml:space="preserve"> PAGEREF _Toc231761701 \h </w:instrText>
            </w:r>
            <w:r w:rsidR="008918F2">
              <w:rPr>
                <w:noProof/>
                <w:webHidden/>
              </w:rPr>
            </w:r>
            <w:r w:rsidR="008918F2">
              <w:rPr>
                <w:noProof/>
                <w:webHidden/>
              </w:rPr>
              <w:fldChar w:fldCharType="separate"/>
            </w:r>
            <w:r w:rsidR="00A111BB">
              <w:rPr>
                <w:noProof/>
                <w:webHidden/>
              </w:rPr>
              <w:t>100</w:t>
            </w:r>
            <w:r w:rsidR="008918F2">
              <w:rPr>
                <w:noProof/>
                <w:webHidden/>
              </w:rPr>
              <w:fldChar w:fldCharType="end"/>
            </w:r>
          </w:hyperlink>
        </w:p>
        <w:p w14:paraId="44CFBB86" w14:textId="22B52BE1"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2" w:history="1">
            <w:r w:rsidR="008918F2" w:rsidRPr="001F2429">
              <w:rPr>
                <w:rStyle w:val="Hyperlink"/>
                <w:noProof/>
              </w:rPr>
              <w:t>4.3.3.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O Efeito do Teto de Peso (Variantes c10)</w:t>
            </w:r>
            <w:r w:rsidR="008918F2">
              <w:rPr>
                <w:noProof/>
                <w:webHidden/>
              </w:rPr>
              <w:tab/>
            </w:r>
            <w:r w:rsidR="008918F2">
              <w:rPr>
                <w:noProof/>
                <w:webHidden/>
              </w:rPr>
              <w:fldChar w:fldCharType="begin"/>
            </w:r>
            <w:r w:rsidR="008918F2">
              <w:rPr>
                <w:noProof/>
                <w:webHidden/>
              </w:rPr>
              <w:instrText xml:space="preserve"> PAGEREF _Toc231761702 \h </w:instrText>
            </w:r>
            <w:r w:rsidR="008918F2">
              <w:rPr>
                <w:noProof/>
                <w:webHidden/>
              </w:rPr>
            </w:r>
            <w:r w:rsidR="008918F2">
              <w:rPr>
                <w:noProof/>
                <w:webHidden/>
              </w:rPr>
              <w:fldChar w:fldCharType="separate"/>
            </w:r>
            <w:r w:rsidR="00A111BB">
              <w:rPr>
                <w:noProof/>
                <w:webHidden/>
              </w:rPr>
              <w:t>100</w:t>
            </w:r>
            <w:r w:rsidR="008918F2">
              <w:rPr>
                <w:noProof/>
                <w:webHidden/>
              </w:rPr>
              <w:fldChar w:fldCharType="end"/>
            </w:r>
          </w:hyperlink>
        </w:p>
        <w:p w14:paraId="7059E84E" w14:textId="77AEB0AC"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3" w:history="1">
            <w:r w:rsidR="008918F2" w:rsidRPr="001F2429">
              <w:rPr>
                <w:rStyle w:val="Hyperlink"/>
                <w:noProof/>
              </w:rPr>
              <w:t>4.4.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Discussão: Determinantes do Desempenho e Confronto com a Literatura</w:t>
            </w:r>
            <w:r w:rsidR="008918F2">
              <w:rPr>
                <w:noProof/>
                <w:webHidden/>
              </w:rPr>
              <w:tab/>
            </w:r>
            <w:r w:rsidR="008918F2">
              <w:rPr>
                <w:noProof/>
                <w:webHidden/>
              </w:rPr>
              <w:fldChar w:fldCharType="begin"/>
            </w:r>
            <w:r w:rsidR="008918F2">
              <w:rPr>
                <w:noProof/>
                <w:webHidden/>
              </w:rPr>
              <w:instrText xml:space="preserve"> PAGEREF _Toc231761703 \h </w:instrText>
            </w:r>
            <w:r w:rsidR="008918F2">
              <w:rPr>
                <w:noProof/>
                <w:webHidden/>
              </w:rPr>
            </w:r>
            <w:r w:rsidR="008918F2">
              <w:rPr>
                <w:noProof/>
                <w:webHidden/>
              </w:rPr>
              <w:fldChar w:fldCharType="separate"/>
            </w:r>
            <w:r w:rsidR="00A111BB">
              <w:rPr>
                <w:noProof/>
                <w:webHidden/>
              </w:rPr>
              <w:t>101</w:t>
            </w:r>
            <w:r w:rsidR="008918F2">
              <w:rPr>
                <w:noProof/>
                <w:webHidden/>
              </w:rPr>
              <w:fldChar w:fldCharType="end"/>
            </w:r>
          </w:hyperlink>
        </w:p>
        <w:p w14:paraId="4431F65E" w14:textId="77664A60"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4" w:history="1">
            <w:r w:rsidR="008918F2" w:rsidRPr="001F2429">
              <w:rPr>
                <w:rStyle w:val="Hyperlink"/>
                <w:noProof/>
              </w:rPr>
              <w:t>4.4.1.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 xml:space="preserve">O Papel do Sinal de </w:t>
            </w:r>
            <w:r w:rsidR="008918F2" w:rsidRPr="001F2429">
              <w:rPr>
                <w:rStyle w:val="Hyperlink"/>
                <w:i/>
                <w:iCs/>
                <w:noProof/>
                <w:lang w:val="pt-BR"/>
              </w:rPr>
              <w:t>Momentum</w:t>
            </w:r>
            <w:r w:rsidR="008918F2" w:rsidRPr="001F2429">
              <w:rPr>
                <w:rStyle w:val="Hyperlink"/>
                <w:noProof/>
                <w:lang w:val="pt-BR"/>
              </w:rPr>
              <w:t xml:space="preserve"> no Black-Litterman</w:t>
            </w:r>
            <w:r w:rsidR="008918F2">
              <w:rPr>
                <w:noProof/>
                <w:webHidden/>
              </w:rPr>
              <w:tab/>
            </w:r>
            <w:r w:rsidR="008918F2">
              <w:rPr>
                <w:noProof/>
                <w:webHidden/>
              </w:rPr>
              <w:fldChar w:fldCharType="begin"/>
            </w:r>
            <w:r w:rsidR="008918F2">
              <w:rPr>
                <w:noProof/>
                <w:webHidden/>
              </w:rPr>
              <w:instrText xml:space="preserve"> PAGEREF _Toc231761704 \h </w:instrText>
            </w:r>
            <w:r w:rsidR="008918F2">
              <w:rPr>
                <w:noProof/>
                <w:webHidden/>
              </w:rPr>
            </w:r>
            <w:r w:rsidR="008918F2">
              <w:rPr>
                <w:noProof/>
                <w:webHidden/>
              </w:rPr>
              <w:fldChar w:fldCharType="separate"/>
            </w:r>
            <w:r w:rsidR="00A111BB">
              <w:rPr>
                <w:noProof/>
                <w:webHidden/>
              </w:rPr>
              <w:t>101</w:t>
            </w:r>
            <w:r w:rsidR="008918F2">
              <w:rPr>
                <w:noProof/>
                <w:webHidden/>
              </w:rPr>
              <w:fldChar w:fldCharType="end"/>
            </w:r>
          </w:hyperlink>
        </w:p>
        <w:p w14:paraId="4BC53BB4" w14:textId="7FF17336"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5" w:history="1">
            <w:r w:rsidR="008918F2" w:rsidRPr="001F2429">
              <w:rPr>
                <w:rStyle w:val="Hyperlink"/>
                <w:noProof/>
              </w:rPr>
              <w:t>4.4.2.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A Robustez da Mínima Variância</w:t>
            </w:r>
            <w:r w:rsidR="008918F2">
              <w:rPr>
                <w:noProof/>
                <w:webHidden/>
              </w:rPr>
              <w:tab/>
            </w:r>
            <w:r w:rsidR="008918F2">
              <w:rPr>
                <w:noProof/>
                <w:webHidden/>
              </w:rPr>
              <w:fldChar w:fldCharType="begin"/>
            </w:r>
            <w:r w:rsidR="008918F2">
              <w:rPr>
                <w:noProof/>
                <w:webHidden/>
              </w:rPr>
              <w:instrText xml:space="preserve"> PAGEREF _Toc231761705 \h </w:instrText>
            </w:r>
            <w:r w:rsidR="008918F2">
              <w:rPr>
                <w:noProof/>
                <w:webHidden/>
              </w:rPr>
            </w:r>
            <w:r w:rsidR="008918F2">
              <w:rPr>
                <w:noProof/>
                <w:webHidden/>
              </w:rPr>
              <w:fldChar w:fldCharType="separate"/>
            </w:r>
            <w:r w:rsidR="00A111BB">
              <w:rPr>
                <w:noProof/>
                <w:webHidden/>
              </w:rPr>
              <w:t>101</w:t>
            </w:r>
            <w:r w:rsidR="008918F2">
              <w:rPr>
                <w:noProof/>
                <w:webHidden/>
              </w:rPr>
              <w:fldChar w:fldCharType="end"/>
            </w:r>
          </w:hyperlink>
        </w:p>
        <w:p w14:paraId="68905423" w14:textId="16B7103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6" w:history="1">
            <w:r w:rsidR="008918F2" w:rsidRPr="001F2429">
              <w:rPr>
                <w:rStyle w:val="Hyperlink"/>
                <w:noProof/>
              </w:rPr>
              <w:t>4.4.3.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O Caso de Degeneração do Mínimo CDaR</w:t>
            </w:r>
            <w:r w:rsidR="008918F2">
              <w:rPr>
                <w:noProof/>
                <w:webHidden/>
              </w:rPr>
              <w:tab/>
            </w:r>
            <w:r w:rsidR="008918F2">
              <w:rPr>
                <w:noProof/>
                <w:webHidden/>
              </w:rPr>
              <w:fldChar w:fldCharType="begin"/>
            </w:r>
            <w:r w:rsidR="008918F2">
              <w:rPr>
                <w:noProof/>
                <w:webHidden/>
              </w:rPr>
              <w:instrText xml:space="preserve"> PAGEREF _Toc231761706 \h </w:instrText>
            </w:r>
            <w:r w:rsidR="008918F2">
              <w:rPr>
                <w:noProof/>
                <w:webHidden/>
              </w:rPr>
            </w:r>
            <w:r w:rsidR="008918F2">
              <w:rPr>
                <w:noProof/>
                <w:webHidden/>
              </w:rPr>
              <w:fldChar w:fldCharType="separate"/>
            </w:r>
            <w:r w:rsidR="00A111BB">
              <w:rPr>
                <w:noProof/>
                <w:webHidden/>
              </w:rPr>
              <w:t>102</w:t>
            </w:r>
            <w:r w:rsidR="008918F2">
              <w:rPr>
                <w:noProof/>
                <w:webHidden/>
              </w:rPr>
              <w:fldChar w:fldCharType="end"/>
            </w:r>
          </w:hyperlink>
        </w:p>
        <w:p w14:paraId="03F8A433" w14:textId="24F00927"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7" w:history="1">
            <w:r w:rsidR="008918F2" w:rsidRPr="001F2429">
              <w:rPr>
                <w:rStyle w:val="Hyperlink"/>
                <w:noProof/>
              </w:rPr>
              <w:t>4.4.4.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O Custo do Rebalanceamento e o Paradoxo do 1/N</w:t>
            </w:r>
            <w:r w:rsidR="008918F2">
              <w:rPr>
                <w:noProof/>
                <w:webHidden/>
              </w:rPr>
              <w:tab/>
            </w:r>
            <w:r w:rsidR="008918F2">
              <w:rPr>
                <w:noProof/>
                <w:webHidden/>
              </w:rPr>
              <w:fldChar w:fldCharType="begin"/>
            </w:r>
            <w:r w:rsidR="008918F2">
              <w:rPr>
                <w:noProof/>
                <w:webHidden/>
              </w:rPr>
              <w:instrText xml:space="preserve"> PAGEREF _Toc231761707 \h </w:instrText>
            </w:r>
            <w:r w:rsidR="008918F2">
              <w:rPr>
                <w:noProof/>
                <w:webHidden/>
              </w:rPr>
            </w:r>
            <w:r w:rsidR="008918F2">
              <w:rPr>
                <w:noProof/>
                <w:webHidden/>
              </w:rPr>
              <w:fldChar w:fldCharType="separate"/>
            </w:r>
            <w:r w:rsidR="00A111BB">
              <w:rPr>
                <w:noProof/>
                <w:webHidden/>
              </w:rPr>
              <w:t>103</w:t>
            </w:r>
            <w:r w:rsidR="008918F2">
              <w:rPr>
                <w:noProof/>
                <w:webHidden/>
              </w:rPr>
              <w:fldChar w:fldCharType="end"/>
            </w:r>
          </w:hyperlink>
        </w:p>
        <w:p w14:paraId="74BFF810" w14:textId="23493175"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8" w:history="1">
            <w:r w:rsidR="008918F2" w:rsidRPr="001F2429">
              <w:rPr>
                <w:rStyle w:val="Hyperlink"/>
                <w:noProof/>
              </w:rPr>
              <w:t>4.4.5.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lang w:val="pt-BR"/>
              </w:rPr>
              <w:t>Síntese</w:t>
            </w:r>
            <w:r w:rsidR="008918F2">
              <w:rPr>
                <w:noProof/>
                <w:webHidden/>
              </w:rPr>
              <w:tab/>
            </w:r>
            <w:r w:rsidR="008918F2">
              <w:rPr>
                <w:noProof/>
                <w:webHidden/>
              </w:rPr>
              <w:fldChar w:fldCharType="begin"/>
            </w:r>
            <w:r w:rsidR="008918F2">
              <w:rPr>
                <w:noProof/>
                <w:webHidden/>
              </w:rPr>
              <w:instrText xml:space="preserve"> PAGEREF _Toc231761708 \h </w:instrText>
            </w:r>
            <w:r w:rsidR="008918F2">
              <w:rPr>
                <w:noProof/>
                <w:webHidden/>
              </w:rPr>
            </w:r>
            <w:r w:rsidR="008918F2">
              <w:rPr>
                <w:noProof/>
                <w:webHidden/>
              </w:rPr>
              <w:fldChar w:fldCharType="separate"/>
            </w:r>
            <w:r w:rsidR="00A111BB">
              <w:rPr>
                <w:noProof/>
                <w:webHidden/>
              </w:rPr>
              <w:t>103</w:t>
            </w:r>
            <w:r w:rsidR="008918F2">
              <w:rPr>
                <w:noProof/>
                <w:webHidden/>
              </w:rPr>
              <w:fldChar w:fldCharType="end"/>
            </w:r>
          </w:hyperlink>
        </w:p>
        <w:p w14:paraId="039C7F38" w14:textId="3E6658ED" w:rsidR="008918F2"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09" w:history="1">
            <w:r w:rsidR="008918F2" w:rsidRPr="001F2429">
              <w:rPr>
                <w:rStyle w:val="Hyperlink"/>
                <w:noProof/>
                <w:w w:val="99"/>
              </w:rPr>
              <w:t>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CAPÍTULO 5 — CONCLUSÃO</w:t>
            </w:r>
            <w:r w:rsidR="008918F2">
              <w:rPr>
                <w:noProof/>
                <w:webHidden/>
              </w:rPr>
              <w:tab/>
            </w:r>
            <w:r w:rsidR="008918F2">
              <w:rPr>
                <w:noProof/>
                <w:webHidden/>
              </w:rPr>
              <w:fldChar w:fldCharType="begin"/>
            </w:r>
            <w:r w:rsidR="008918F2">
              <w:rPr>
                <w:noProof/>
                <w:webHidden/>
              </w:rPr>
              <w:instrText xml:space="preserve"> PAGEREF _Toc231761709 \h </w:instrText>
            </w:r>
            <w:r w:rsidR="008918F2">
              <w:rPr>
                <w:noProof/>
                <w:webHidden/>
              </w:rPr>
            </w:r>
            <w:r w:rsidR="008918F2">
              <w:rPr>
                <w:noProof/>
                <w:webHidden/>
              </w:rPr>
              <w:fldChar w:fldCharType="separate"/>
            </w:r>
            <w:r w:rsidR="00A111BB">
              <w:rPr>
                <w:noProof/>
                <w:webHidden/>
              </w:rPr>
              <w:t>104</w:t>
            </w:r>
            <w:r w:rsidR="008918F2">
              <w:rPr>
                <w:noProof/>
                <w:webHidden/>
              </w:rPr>
              <w:fldChar w:fldCharType="end"/>
            </w:r>
          </w:hyperlink>
        </w:p>
        <w:p w14:paraId="25C92F22" w14:textId="5D347D42"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0" w:history="1">
            <w:r w:rsidR="008918F2" w:rsidRPr="001F2429">
              <w:rPr>
                <w:rStyle w:val="Hyperlink"/>
                <w:noProof/>
              </w:rPr>
              <w:t>5.1.</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Retomada da Questão de Pesquisa</w:t>
            </w:r>
            <w:r w:rsidR="008918F2">
              <w:rPr>
                <w:noProof/>
                <w:webHidden/>
              </w:rPr>
              <w:tab/>
            </w:r>
            <w:r w:rsidR="008918F2">
              <w:rPr>
                <w:noProof/>
                <w:webHidden/>
              </w:rPr>
              <w:fldChar w:fldCharType="begin"/>
            </w:r>
            <w:r w:rsidR="008918F2">
              <w:rPr>
                <w:noProof/>
                <w:webHidden/>
              </w:rPr>
              <w:instrText xml:space="preserve"> PAGEREF _Toc231761710 \h </w:instrText>
            </w:r>
            <w:r w:rsidR="008918F2">
              <w:rPr>
                <w:noProof/>
                <w:webHidden/>
              </w:rPr>
            </w:r>
            <w:r w:rsidR="008918F2">
              <w:rPr>
                <w:noProof/>
                <w:webHidden/>
              </w:rPr>
              <w:fldChar w:fldCharType="separate"/>
            </w:r>
            <w:r w:rsidR="00A111BB">
              <w:rPr>
                <w:noProof/>
                <w:webHidden/>
              </w:rPr>
              <w:t>104</w:t>
            </w:r>
            <w:r w:rsidR="008918F2">
              <w:rPr>
                <w:noProof/>
                <w:webHidden/>
              </w:rPr>
              <w:fldChar w:fldCharType="end"/>
            </w:r>
          </w:hyperlink>
        </w:p>
        <w:p w14:paraId="3221F023" w14:textId="04916AE0"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1" w:history="1">
            <w:r w:rsidR="008918F2" w:rsidRPr="001F2429">
              <w:rPr>
                <w:rStyle w:val="Hyperlink"/>
                <w:noProof/>
              </w:rPr>
              <w:t>5.2.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Síntese dos Resultados</w:t>
            </w:r>
            <w:r w:rsidR="008918F2">
              <w:rPr>
                <w:noProof/>
                <w:webHidden/>
              </w:rPr>
              <w:tab/>
            </w:r>
            <w:r w:rsidR="008918F2">
              <w:rPr>
                <w:noProof/>
                <w:webHidden/>
              </w:rPr>
              <w:fldChar w:fldCharType="begin"/>
            </w:r>
            <w:r w:rsidR="008918F2">
              <w:rPr>
                <w:noProof/>
                <w:webHidden/>
              </w:rPr>
              <w:instrText xml:space="preserve"> PAGEREF _Toc231761711 \h </w:instrText>
            </w:r>
            <w:r w:rsidR="008918F2">
              <w:rPr>
                <w:noProof/>
                <w:webHidden/>
              </w:rPr>
            </w:r>
            <w:r w:rsidR="008918F2">
              <w:rPr>
                <w:noProof/>
                <w:webHidden/>
              </w:rPr>
              <w:fldChar w:fldCharType="separate"/>
            </w:r>
            <w:r w:rsidR="00A111BB">
              <w:rPr>
                <w:noProof/>
                <w:webHidden/>
              </w:rPr>
              <w:t>104</w:t>
            </w:r>
            <w:r w:rsidR="008918F2">
              <w:rPr>
                <w:noProof/>
                <w:webHidden/>
              </w:rPr>
              <w:fldChar w:fldCharType="end"/>
            </w:r>
          </w:hyperlink>
        </w:p>
        <w:p w14:paraId="5B063ED0" w14:textId="62D29039"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2" w:history="1">
            <w:r w:rsidR="008918F2" w:rsidRPr="001F2429">
              <w:rPr>
                <w:rStyle w:val="Hyperlink"/>
                <w:noProof/>
              </w:rPr>
              <w:t>5.3.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Contribuições do Estudo</w:t>
            </w:r>
            <w:r w:rsidR="008918F2">
              <w:rPr>
                <w:noProof/>
                <w:webHidden/>
              </w:rPr>
              <w:tab/>
            </w:r>
            <w:r w:rsidR="008918F2">
              <w:rPr>
                <w:noProof/>
                <w:webHidden/>
              </w:rPr>
              <w:fldChar w:fldCharType="begin"/>
            </w:r>
            <w:r w:rsidR="008918F2">
              <w:rPr>
                <w:noProof/>
                <w:webHidden/>
              </w:rPr>
              <w:instrText xml:space="preserve"> PAGEREF _Toc231761712 \h </w:instrText>
            </w:r>
            <w:r w:rsidR="008918F2">
              <w:rPr>
                <w:noProof/>
                <w:webHidden/>
              </w:rPr>
            </w:r>
            <w:r w:rsidR="008918F2">
              <w:rPr>
                <w:noProof/>
                <w:webHidden/>
              </w:rPr>
              <w:fldChar w:fldCharType="separate"/>
            </w:r>
            <w:r w:rsidR="00A111BB">
              <w:rPr>
                <w:noProof/>
                <w:webHidden/>
              </w:rPr>
              <w:t>106</w:t>
            </w:r>
            <w:r w:rsidR="008918F2">
              <w:rPr>
                <w:noProof/>
                <w:webHidden/>
              </w:rPr>
              <w:fldChar w:fldCharType="end"/>
            </w:r>
          </w:hyperlink>
        </w:p>
        <w:p w14:paraId="19A49213" w14:textId="1F52F7A1" w:rsidR="008918F2"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3" w:history="1">
            <w:r w:rsidR="008918F2" w:rsidRPr="001F2429">
              <w:rPr>
                <w:rStyle w:val="Hyperlink"/>
                <w:noProof/>
              </w:rPr>
              <w:t>5.3.1. Evidência Empírica para o Mercado Brasileiro</w:t>
            </w:r>
            <w:r w:rsidR="008918F2">
              <w:rPr>
                <w:noProof/>
                <w:webHidden/>
              </w:rPr>
              <w:tab/>
            </w:r>
            <w:r w:rsidR="008918F2">
              <w:rPr>
                <w:noProof/>
                <w:webHidden/>
              </w:rPr>
              <w:fldChar w:fldCharType="begin"/>
            </w:r>
            <w:r w:rsidR="008918F2">
              <w:rPr>
                <w:noProof/>
                <w:webHidden/>
              </w:rPr>
              <w:instrText xml:space="preserve"> PAGEREF _Toc231761713 \h </w:instrText>
            </w:r>
            <w:r w:rsidR="008918F2">
              <w:rPr>
                <w:noProof/>
                <w:webHidden/>
              </w:rPr>
            </w:r>
            <w:r w:rsidR="008918F2">
              <w:rPr>
                <w:noProof/>
                <w:webHidden/>
              </w:rPr>
              <w:fldChar w:fldCharType="separate"/>
            </w:r>
            <w:r w:rsidR="00A111BB">
              <w:rPr>
                <w:noProof/>
                <w:webHidden/>
              </w:rPr>
              <w:t>106</w:t>
            </w:r>
            <w:r w:rsidR="008918F2">
              <w:rPr>
                <w:noProof/>
                <w:webHidden/>
              </w:rPr>
              <w:fldChar w:fldCharType="end"/>
            </w:r>
          </w:hyperlink>
        </w:p>
        <w:p w14:paraId="59849494" w14:textId="148AFB8E"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4" w:history="1">
            <w:r w:rsidR="008918F2" w:rsidRPr="001F2429">
              <w:rPr>
                <w:rStyle w:val="Hyperlink"/>
                <w:noProof/>
              </w:rPr>
              <w:t>5.3.2.</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Reposicionamento do “Paradoxo do 1/N”</w:t>
            </w:r>
            <w:r w:rsidR="008918F2">
              <w:rPr>
                <w:noProof/>
                <w:webHidden/>
              </w:rPr>
              <w:tab/>
            </w:r>
            <w:r w:rsidR="008918F2">
              <w:rPr>
                <w:noProof/>
                <w:webHidden/>
              </w:rPr>
              <w:fldChar w:fldCharType="begin"/>
            </w:r>
            <w:r w:rsidR="008918F2">
              <w:rPr>
                <w:noProof/>
                <w:webHidden/>
              </w:rPr>
              <w:instrText xml:space="preserve"> PAGEREF _Toc231761714 \h </w:instrText>
            </w:r>
            <w:r w:rsidR="008918F2">
              <w:rPr>
                <w:noProof/>
                <w:webHidden/>
              </w:rPr>
            </w:r>
            <w:r w:rsidR="008918F2">
              <w:rPr>
                <w:noProof/>
                <w:webHidden/>
              </w:rPr>
              <w:fldChar w:fldCharType="separate"/>
            </w:r>
            <w:r w:rsidR="00A111BB">
              <w:rPr>
                <w:noProof/>
                <w:webHidden/>
              </w:rPr>
              <w:t>106</w:t>
            </w:r>
            <w:r w:rsidR="008918F2">
              <w:rPr>
                <w:noProof/>
                <w:webHidden/>
              </w:rPr>
              <w:fldChar w:fldCharType="end"/>
            </w:r>
          </w:hyperlink>
        </w:p>
        <w:p w14:paraId="4E44DC03" w14:textId="047BE974" w:rsidR="008918F2"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5" w:history="1">
            <w:r w:rsidR="008918F2" w:rsidRPr="001F2429">
              <w:rPr>
                <w:rStyle w:val="Hyperlink"/>
                <w:noProof/>
              </w:rPr>
              <w:t>5.3.3.</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O Valor das Estruturas Estabilizadoras</w:t>
            </w:r>
            <w:r w:rsidR="008918F2">
              <w:rPr>
                <w:noProof/>
                <w:webHidden/>
              </w:rPr>
              <w:tab/>
            </w:r>
            <w:r w:rsidR="008918F2">
              <w:rPr>
                <w:noProof/>
                <w:webHidden/>
              </w:rPr>
              <w:fldChar w:fldCharType="begin"/>
            </w:r>
            <w:r w:rsidR="008918F2">
              <w:rPr>
                <w:noProof/>
                <w:webHidden/>
              </w:rPr>
              <w:instrText xml:space="preserve"> PAGEREF _Toc231761715 \h </w:instrText>
            </w:r>
            <w:r w:rsidR="008918F2">
              <w:rPr>
                <w:noProof/>
                <w:webHidden/>
              </w:rPr>
            </w:r>
            <w:r w:rsidR="008918F2">
              <w:rPr>
                <w:noProof/>
                <w:webHidden/>
              </w:rPr>
              <w:fldChar w:fldCharType="separate"/>
            </w:r>
            <w:r w:rsidR="00A111BB">
              <w:rPr>
                <w:noProof/>
                <w:webHidden/>
              </w:rPr>
              <w:t>107</w:t>
            </w:r>
            <w:r w:rsidR="008918F2">
              <w:rPr>
                <w:noProof/>
                <w:webHidden/>
              </w:rPr>
              <w:fldChar w:fldCharType="end"/>
            </w:r>
          </w:hyperlink>
        </w:p>
        <w:p w14:paraId="42B94EA9" w14:textId="4196670E"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6" w:history="1">
            <w:r w:rsidR="008918F2" w:rsidRPr="001F2429">
              <w:rPr>
                <w:rStyle w:val="Hyperlink"/>
                <w:noProof/>
              </w:rPr>
              <w:t>5.4.</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Limitações</w:t>
            </w:r>
            <w:r w:rsidR="008918F2">
              <w:rPr>
                <w:noProof/>
                <w:webHidden/>
              </w:rPr>
              <w:tab/>
            </w:r>
            <w:r w:rsidR="008918F2">
              <w:rPr>
                <w:noProof/>
                <w:webHidden/>
              </w:rPr>
              <w:fldChar w:fldCharType="begin"/>
            </w:r>
            <w:r w:rsidR="008918F2">
              <w:rPr>
                <w:noProof/>
                <w:webHidden/>
              </w:rPr>
              <w:instrText xml:space="preserve"> PAGEREF _Toc231761716 \h </w:instrText>
            </w:r>
            <w:r w:rsidR="008918F2">
              <w:rPr>
                <w:noProof/>
                <w:webHidden/>
              </w:rPr>
            </w:r>
            <w:r w:rsidR="008918F2">
              <w:rPr>
                <w:noProof/>
                <w:webHidden/>
              </w:rPr>
              <w:fldChar w:fldCharType="separate"/>
            </w:r>
            <w:r w:rsidR="00A111BB">
              <w:rPr>
                <w:noProof/>
                <w:webHidden/>
              </w:rPr>
              <w:t>107</w:t>
            </w:r>
            <w:r w:rsidR="008918F2">
              <w:rPr>
                <w:noProof/>
                <w:webHidden/>
              </w:rPr>
              <w:fldChar w:fldCharType="end"/>
            </w:r>
          </w:hyperlink>
        </w:p>
        <w:p w14:paraId="5A0B6EA1" w14:textId="0B1C0E38"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7" w:history="1">
            <w:r w:rsidR="008918F2" w:rsidRPr="001F2429">
              <w:rPr>
                <w:rStyle w:val="Hyperlink"/>
                <w:noProof/>
              </w:rPr>
              <w:t>5.5.</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Sugestões para Pesquisas Futuras</w:t>
            </w:r>
            <w:r w:rsidR="008918F2">
              <w:rPr>
                <w:noProof/>
                <w:webHidden/>
              </w:rPr>
              <w:tab/>
            </w:r>
            <w:r w:rsidR="008918F2">
              <w:rPr>
                <w:noProof/>
                <w:webHidden/>
              </w:rPr>
              <w:fldChar w:fldCharType="begin"/>
            </w:r>
            <w:r w:rsidR="008918F2">
              <w:rPr>
                <w:noProof/>
                <w:webHidden/>
              </w:rPr>
              <w:instrText xml:space="preserve"> PAGEREF _Toc231761717 \h </w:instrText>
            </w:r>
            <w:r w:rsidR="008918F2">
              <w:rPr>
                <w:noProof/>
                <w:webHidden/>
              </w:rPr>
            </w:r>
            <w:r w:rsidR="008918F2">
              <w:rPr>
                <w:noProof/>
                <w:webHidden/>
              </w:rPr>
              <w:fldChar w:fldCharType="separate"/>
            </w:r>
            <w:r w:rsidR="00A111BB">
              <w:rPr>
                <w:noProof/>
                <w:webHidden/>
              </w:rPr>
              <w:t>108</w:t>
            </w:r>
            <w:r w:rsidR="008918F2">
              <w:rPr>
                <w:noProof/>
                <w:webHidden/>
              </w:rPr>
              <w:fldChar w:fldCharType="end"/>
            </w:r>
          </w:hyperlink>
        </w:p>
        <w:p w14:paraId="039FEA0A" w14:textId="75FB532E"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8" w:history="1">
            <w:r w:rsidR="008918F2" w:rsidRPr="001F2429">
              <w:rPr>
                <w:rStyle w:val="Hyperlink"/>
                <w:noProof/>
              </w:rPr>
              <w:t>5.6.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Considerações Finais</w:t>
            </w:r>
            <w:r w:rsidR="008918F2">
              <w:rPr>
                <w:noProof/>
                <w:webHidden/>
              </w:rPr>
              <w:tab/>
            </w:r>
            <w:r w:rsidR="008918F2">
              <w:rPr>
                <w:noProof/>
                <w:webHidden/>
              </w:rPr>
              <w:fldChar w:fldCharType="begin"/>
            </w:r>
            <w:r w:rsidR="008918F2">
              <w:rPr>
                <w:noProof/>
                <w:webHidden/>
              </w:rPr>
              <w:instrText xml:space="preserve"> PAGEREF _Toc231761718 \h </w:instrText>
            </w:r>
            <w:r w:rsidR="008918F2">
              <w:rPr>
                <w:noProof/>
                <w:webHidden/>
              </w:rPr>
            </w:r>
            <w:r w:rsidR="008918F2">
              <w:rPr>
                <w:noProof/>
                <w:webHidden/>
              </w:rPr>
              <w:fldChar w:fldCharType="separate"/>
            </w:r>
            <w:r w:rsidR="00A111BB">
              <w:rPr>
                <w:noProof/>
                <w:webHidden/>
              </w:rPr>
              <w:t>109</w:t>
            </w:r>
            <w:r w:rsidR="008918F2">
              <w:rPr>
                <w:noProof/>
                <w:webHidden/>
              </w:rPr>
              <w:fldChar w:fldCharType="end"/>
            </w:r>
          </w:hyperlink>
        </w:p>
        <w:p w14:paraId="28E2230D" w14:textId="00306985" w:rsidR="008918F2"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19" w:history="1">
            <w:r w:rsidR="008918F2" w:rsidRPr="001F2429">
              <w:rPr>
                <w:rStyle w:val="Hyperlink"/>
                <w:noProof/>
                <w:w w:val="99"/>
              </w:rPr>
              <w:t>6.</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noProof/>
              </w:rPr>
              <w:t>REFERÊNCIAS</w:t>
            </w:r>
            <w:r w:rsidR="008918F2">
              <w:rPr>
                <w:noProof/>
                <w:webHidden/>
              </w:rPr>
              <w:tab/>
            </w:r>
            <w:r w:rsidR="008918F2">
              <w:rPr>
                <w:noProof/>
                <w:webHidden/>
              </w:rPr>
              <w:fldChar w:fldCharType="begin"/>
            </w:r>
            <w:r w:rsidR="008918F2">
              <w:rPr>
                <w:noProof/>
                <w:webHidden/>
              </w:rPr>
              <w:instrText xml:space="preserve"> PAGEREF _Toc231761719 \h </w:instrText>
            </w:r>
            <w:r w:rsidR="008918F2">
              <w:rPr>
                <w:noProof/>
                <w:webHidden/>
              </w:rPr>
            </w:r>
            <w:r w:rsidR="008918F2">
              <w:rPr>
                <w:noProof/>
                <w:webHidden/>
              </w:rPr>
              <w:fldChar w:fldCharType="separate"/>
            </w:r>
            <w:r w:rsidR="00A111BB">
              <w:rPr>
                <w:noProof/>
                <w:webHidden/>
              </w:rPr>
              <w:t>110</w:t>
            </w:r>
            <w:r w:rsidR="008918F2">
              <w:rPr>
                <w:noProof/>
                <w:webHidden/>
              </w:rPr>
              <w:fldChar w:fldCharType="end"/>
            </w:r>
          </w:hyperlink>
        </w:p>
        <w:p w14:paraId="06678404" w14:textId="063CE4E7" w:rsidR="008918F2"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0" w:history="1">
            <w:r w:rsidR="008918F2" w:rsidRPr="001F2429">
              <w:rPr>
                <w:rStyle w:val="Hyperlink"/>
                <w:noProof/>
              </w:rPr>
              <w:t>CRONOGRAMA</w:t>
            </w:r>
            <w:r w:rsidR="008918F2">
              <w:rPr>
                <w:noProof/>
                <w:webHidden/>
              </w:rPr>
              <w:tab/>
            </w:r>
            <w:r w:rsidR="008918F2">
              <w:rPr>
                <w:noProof/>
                <w:webHidden/>
              </w:rPr>
              <w:fldChar w:fldCharType="begin"/>
            </w:r>
            <w:r w:rsidR="008918F2">
              <w:rPr>
                <w:noProof/>
                <w:webHidden/>
              </w:rPr>
              <w:instrText xml:space="preserve"> PAGEREF _Toc231761720 \h </w:instrText>
            </w:r>
            <w:r w:rsidR="008918F2">
              <w:rPr>
                <w:noProof/>
                <w:webHidden/>
              </w:rPr>
            </w:r>
            <w:r w:rsidR="008918F2">
              <w:rPr>
                <w:noProof/>
                <w:webHidden/>
              </w:rPr>
              <w:fldChar w:fldCharType="separate"/>
            </w:r>
            <w:r w:rsidR="00A111BB">
              <w:rPr>
                <w:noProof/>
                <w:webHidden/>
              </w:rPr>
              <w:t>115</w:t>
            </w:r>
            <w:r w:rsidR="008918F2">
              <w:rPr>
                <w:noProof/>
                <w:webHidden/>
              </w:rPr>
              <w:fldChar w:fldCharType="end"/>
            </w:r>
          </w:hyperlink>
        </w:p>
        <w:p w14:paraId="4C403C35" w14:textId="74BAE4C9" w:rsidR="008918F2"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1" w:history="1">
            <w:r w:rsidR="008918F2" w:rsidRPr="001F2429">
              <w:rPr>
                <w:rStyle w:val="Hyperlink"/>
                <w:b/>
                <w:noProof/>
                <w:lang w:val="en-US"/>
              </w:rPr>
              <w:t>APENDICES</w:t>
            </w:r>
            <w:r w:rsidR="008918F2">
              <w:rPr>
                <w:noProof/>
                <w:webHidden/>
              </w:rPr>
              <w:tab/>
            </w:r>
            <w:r w:rsidR="008918F2">
              <w:rPr>
                <w:noProof/>
                <w:webHidden/>
              </w:rPr>
              <w:fldChar w:fldCharType="begin"/>
            </w:r>
            <w:r w:rsidR="008918F2">
              <w:rPr>
                <w:noProof/>
                <w:webHidden/>
              </w:rPr>
              <w:instrText xml:space="preserve"> PAGEREF _Toc231761721 \h </w:instrText>
            </w:r>
            <w:r w:rsidR="008918F2">
              <w:rPr>
                <w:noProof/>
                <w:webHidden/>
              </w:rPr>
            </w:r>
            <w:r w:rsidR="008918F2">
              <w:rPr>
                <w:noProof/>
                <w:webHidden/>
              </w:rPr>
              <w:fldChar w:fldCharType="separate"/>
            </w:r>
            <w:r w:rsidR="00A111BB">
              <w:rPr>
                <w:noProof/>
                <w:webHidden/>
              </w:rPr>
              <w:t>116</w:t>
            </w:r>
            <w:r w:rsidR="008918F2">
              <w:rPr>
                <w:noProof/>
                <w:webHidden/>
              </w:rPr>
              <w:fldChar w:fldCharType="end"/>
            </w:r>
          </w:hyperlink>
        </w:p>
        <w:p w14:paraId="5752A447" w14:textId="1DF1BD74" w:rsidR="008918F2"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2" w:history="1">
            <w:r w:rsidR="008918F2" w:rsidRPr="001F2429">
              <w:rPr>
                <w:rStyle w:val="Hyperlink"/>
                <w:b/>
                <w:bCs/>
                <w:noProof/>
                <w:lang w:val="pt-BR"/>
              </w:rPr>
              <w:t>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bCs/>
                <w:noProof/>
              </w:rPr>
              <w:t>APÊNDICE A — Universo Investável Habilitado (N = 102)</w:t>
            </w:r>
            <w:r w:rsidR="008918F2">
              <w:rPr>
                <w:noProof/>
                <w:webHidden/>
              </w:rPr>
              <w:tab/>
            </w:r>
            <w:r w:rsidR="008918F2">
              <w:rPr>
                <w:noProof/>
                <w:webHidden/>
              </w:rPr>
              <w:fldChar w:fldCharType="begin"/>
            </w:r>
            <w:r w:rsidR="008918F2">
              <w:rPr>
                <w:noProof/>
                <w:webHidden/>
              </w:rPr>
              <w:instrText xml:space="preserve"> PAGEREF _Toc231761722 \h </w:instrText>
            </w:r>
            <w:r w:rsidR="008918F2">
              <w:rPr>
                <w:noProof/>
                <w:webHidden/>
              </w:rPr>
            </w:r>
            <w:r w:rsidR="008918F2">
              <w:rPr>
                <w:noProof/>
                <w:webHidden/>
              </w:rPr>
              <w:fldChar w:fldCharType="separate"/>
            </w:r>
            <w:r w:rsidR="00A111BB">
              <w:rPr>
                <w:noProof/>
                <w:webHidden/>
              </w:rPr>
              <w:t>116</w:t>
            </w:r>
            <w:r w:rsidR="008918F2">
              <w:rPr>
                <w:noProof/>
                <w:webHidden/>
              </w:rPr>
              <w:fldChar w:fldCharType="end"/>
            </w:r>
          </w:hyperlink>
        </w:p>
        <w:p w14:paraId="18752EA2" w14:textId="6C441106" w:rsidR="008918F2"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3" w:history="1">
            <w:r w:rsidR="008918F2" w:rsidRPr="001F2429">
              <w:rPr>
                <w:rStyle w:val="Hyperlink"/>
                <w:b/>
                <w:noProof/>
                <w:lang w:val="pt-BR"/>
              </w:rPr>
              <w:t>II.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B – Diretrizes Metodológicas de Higienização e Filtragem de Liquidez da Base de Cotações</w:t>
            </w:r>
            <w:r w:rsidR="008918F2">
              <w:rPr>
                <w:noProof/>
                <w:webHidden/>
              </w:rPr>
              <w:tab/>
            </w:r>
            <w:r w:rsidR="008918F2">
              <w:rPr>
                <w:noProof/>
                <w:webHidden/>
              </w:rPr>
              <w:fldChar w:fldCharType="begin"/>
            </w:r>
            <w:r w:rsidR="008918F2">
              <w:rPr>
                <w:noProof/>
                <w:webHidden/>
              </w:rPr>
              <w:instrText xml:space="preserve"> PAGEREF _Toc231761723 \h </w:instrText>
            </w:r>
            <w:r w:rsidR="008918F2">
              <w:rPr>
                <w:noProof/>
                <w:webHidden/>
              </w:rPr>
            </w:r>
            <w:r w:rsidR="008918F2">
              <w:rPr>
                <w:noProof/>
                <w:webHidden/>
              </w:rPr>
              <w:fldChar w:fldCharType="separate"/>
            </w:r>
            <w:r w:rsidR="00A111BB">
              <w:rPr>
                <w:noProof/>
                <w:webHidden/>
              </w:rPr>
              <w:t>120</w:t>
            </w:r>
            <w:r w:rsidR="008918F2">
              <w:rPr>
                <w:noProof/>
                <w:webHidden/>
              </w:rPr>
              <w:fldChar w:fldCharType="end"/>
            </w:r>
          </w:hyperlink>
        </w:p>
        <w:p w14:paraId="628AB379" w14:textId="6C7BF41D"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4" w:history="1">
            <w:r w:rsidR="008918F2" w:rsidRPr="001F2429">
              <w:rPr>
                <w:rStyle w:val="Hyperlink"/>
                <w:b/>
                <w:noProof/>
                <w:lang w:val="pt-BR"/>
              </w:rPr>
              <w:t>III.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C – Transformação Vetorial da Matriz de Cotações em Séries de Retornos Financeiros</w:t>
            </w:r>
            <w:r w:rsidR="008918F2">
              <w:rPr>
                <w:noProof/>
                <w:webHidden/>
              </w:rPr>
              <w:tab/>
            </w:r>
            <w:r w:rsidR="008918F2">
              <w:rPr>
                <w:noProof/>
                <w:webHidden/>
              </w:rPr>
              <w:fldChar w:fldCharType="begin"/>
            </w:r>
            <w:r w:rsidR="008918F2">
              <w:rPr>
                <w:noProof/>
                <w:webHidden/>
              </w:rPr>
              <w:instrText xml:space="preserve"> PAGEREF _Toc231761724 \h </w:instrText>
            </w:r>
            <w:r w:rsidR="008918F2">
              <w:rPr>
                <w:noProof/>
                <w:webHidden/>
              </w:rPr>
            </w:r>
            <w:r w:rsidR="008918F2">
              <w:rPr>
                <w:noProof/>
                <w:webHidden/>
              </w:rPr>
              <w:fldChar w:fldCharType="separate"/>
            </w:r>
            <w:r w:rsidR="00A111BB">
              <w:rPr>
                <w:noProof/>
                <w:webHidden/>
              </w:rPr>
              <w:t>122</w:t>
            </w:r>
            <w:r w:rsidR="008918F2">
              <w:rPr>
                <w:noProof/>
                <w:webHidden/>
              </w:rPr>
              <w:fldChar w:fldCharType="end"/>
            </w:r>
          </w:hyperlink>
        </w:p>
        <w:p w14:paraId="7E1412C1" w14:textId="3C8FF7ED"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5" w:history="1">
            <w:r w:rsidR="008918F2" w:rsidRPr="001F2429">
              <w:rPr>
                <w:rStyle w:val="Hyperlink"/>
                <w:b/>
                <w:noProof/>
                <w:lang w:val="pt-BR"/>
              </w:rPr>
              <w:t>IV.</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D – Consolidação da Base Mestre e Tratamento do Viés de Antecipação</w:t>
            </w:r>
            <w:r w:rsidR="008918F2">
              <w:rPr>
                <w:noProof/>
                <w:webHidden/>
              </w:rPr>
              <w:tab/>
            </w:r>
            <w:r w:rsidR="008918F2">
              <w:rPr>
                <w:noProof/>
                <w:webHidden/>
              </w:rPr>
              <w:fldChar w:fldCharType="begin"/>
            </w:r>
            <w:r w:rsidR="008918F2">
              <w:rPr>
                <w:noProof/>
                <w:webHidden/>
              </w:rPr>
              <w:instrText xml:space="preserve"> PAGEREF _Toc231761725 \h </w:instrText>
            </w:r>
            <w:r w:rsidR="008918F2">
              <w:rPr>
                <w:noProof/>
                <w:webHidden/>
              </w:rPr>
            </w:r>
            <w:r w:rsidR="008918F2">
              <w:rPr>
                <w:noProof/>
                <w:webHidden/>
              </w:rPr>
              <w:fldChar w:fldCharType="separate"/>
            </w:r>
            <w:r w:rsidR="00A111BB">
              <w:rPr>
                <w:noProof/>
                <w:webHidden/>
              </w:rPr>
              <w:t>123</w:t>
            </w:r>
            <w:r w:rsidR="008918F2">
              <w:rPr>
                <w:noProof/>
                <w:webHidden/>
              </w:rPr>
              <w:fldChar w:fldCharType="end"/>
            </w:r>
          </w:hyperlink>
        </w:p>
        <w:p w14:paraId="6320623C" w14:textId="499E193B" w:rsidR="008918F2"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6" w:history="1">
            <w:r w:rsidR="008918F2" w:rsidRPr="001F2429">
              <w:rPr>
                <w:rStyle w:val="Hyperlink"/>
                <w:b/>
                <w:noProof/>
                <w:lang w:val="pt-BR"/>
              </w:rPr>
              <w:t>V.</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E – Derivação do Prêmio de Risco e Estabelecimento dos Retornos em Excesso</w:t>
            </w:r>
            <w:r w:rsidR="008918F2">
              <w:rPr>
                <w:noProof/>
                <w:webHidden/>
              </w:rPr>
              <w:tab/>
            </w:r>
            <w:r w:rsidR="008918F2">
              <w:rPr>
                <w:noProof/>
                <w:webHidden/>
              </w:rPr>
              <w:fldChar w:fldCharType="begin"/>
            </w:r>
            <w:r w:rsidR="008918F2">
              <w:rPr>
                <w:noProof/>
                <w:webHidden/>
              </w:rPr>
              <w:instrText xml:space="preserve"> PAGEREF _Toc231761726 \h </w:instrText>
            </w:r>
            <w:r w:rsidR="008918F2">
              <w:rPr>
                <w:noProof/>
                <w:webHidden/>
              </w:rPr>
            </w:r>
            <w:r w:rsidR="008918F2">
              <w:rPr>
                <w:noProof/>
                <w:webHidden/>
              </w:rPr>
              <w:fldChar w:fldCharType="separate"/>
            </w:r>
            <w:r w:rsidR="00A111BB">
              <w:rPr>
                <w:noProof/>
                <w:webHidden/>
              </w:rPr>
              <w:t>124</w:t>
            </w:r>
            <w:r w:rsidR="008918F2">
              <w:rPr>
                <w:noProof/>
                <w:webHidden/>
              </w:rPr>
              <w:fldChar w:fldCharType="end"/>
            </w:r>
          </w:hyperlink>
        </w:p>
        <w:p w14:paraId="6C6575D4" w14:textId="54D5941F"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7" w:history="1">
            <w:r w:rsidR="008918F2" w:rsidRPr="001F2429">
              <w:rPr>
                <w:rStyle w:val="Hyperlink"/>
                <w:b/>
                <w:noProof/>
                <w:lang w:val="pt-BR"/>
              </w:rPr>
              <w:t>VI.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F – Parâmetros Inferenciais Globais: Covariância, Risco Sistemático e Desempenho Ajustado</w:t>
            </w:r>
            <w:r w:rsidR="008918F2">
              <w:rPr>
                <w:noProof/>
                <w:webHidden/>
              </w:rPr>
              <w:tab/>
            </w:r>
            <w:r w:rsidR="008918F2">
              <w:rPr>
                <w:noProof/>
                <w:webHidden/>
              </w:rPr>
              <w:fldChar w:fldCharType="begin"/>
            </w:r>
            <w:r w:rsidR="008918F2">
              <w:rPr>
                <w:noProof/>
                <w:webHidden/>
              </w:rPr>
              <w:instrText xml:space="preserve"> PAGEREF _Toc231761727 \h </w:instrText>
            </w:r>
            <w:r w:rsidR="008918F2">
              <w:rPr>
                <w:noProof/>
                <w:webHidden/>
              </w:rPr>
            </w:r>
            <w:r w:rsidR="008918F2">
              <w:rPr>
                <w:noProof/>
                <w:webHidden/>
              </w:rPr>
              <w:fldChar w:fldCharType="separate"/>
            </w:r>
            <w:r w:rsidR="00A111BB">
              <w:rPr>
                <w:noProof/>
                <w:webHidden/>
              </w:rPr>
              <w:t>125</w:t>
            </w:r>
            <w:r w:rsidR="008918F2">
              <w:rPr>
                <w:noProof/>
                <w:webHidden/>
              </w:rPr>
              <w:fldChar w:fldCharType="end"/>
            </w:r>
          </w:hyperlink>
        </w:p>
        <w:p w14:paraId="0B6644A6" w14:textId="3FDC06E0"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8" w:history="1">
            <w:r w:rsidR="008918F2" w:rsidRPr="001F2429">
              <w:rPr>
                <w:rStyle w:val="Hyperlink"/>
                <w:b/>
                <w:noProof/>
                <w:lang w:val="pt-BR"/>
              </w:rPr>
              <w:t>VII.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G – Construção Estocástica e Otimização Numérica da Fronteira Eficiente de Markowitz</w:t>
            </w:r>
            <w:r w:rsidR="008918F2">
              <w:rPr>
                <w:noProof/>
                <w:webHidden/>
              </w:rPr>
              <w:tab/>
            </w:r>
            <w:r w:rsidR="008918F2">
              <w:rPr>
                <w:noProof/>
                <w:webHidden/>
              </w:rPr>
              <w:fldChar w:fldCharType="begin"/>
            </w:r>
            <w:r w:rsidR="008918F2">
              <w:rPr>
                <w:noProof/>
                <w:webHidden/>
              </w:rPr>
              <w:instrText xml:space="preserve"> PAGEREF _Toc231761728 \h </w:instrText>
            </w:r>
            <w:r w:rsidR="008918F2">
              <w:rPr>
                <w:noProof/>
                <w:webHidden/>
              </w:rPr>
            </w:r>
            <w:r w:rsidR="008918F2">
              <w:rPr>
                <w:noProof/>
                <w:webHidden/>
              </w:rPr>
              <w:fldChar w:fldCharType="separate"/>
            </w:r>
            <w:r w:rsidR="00A111BB">
              <w:rPr>
                <w:noProof/>
                <w:webHidden/>
              </w:rPr>
              <w:t>126</w:t>
            </w:r>
            <w:r w:rsidR="008918F2">
              <w:rPr>
                <w:noProof/>
                <w:webHidden/>
              </w:rPr>
              <w:fldChar w:fldCharType="end"/>
            </w:r>
          </w:hyperlink>
        </w:p>
        <w:p w14:paraId="6D6446E1" w14:textId="6CDA6676"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29" w:history="1">
            <w:r w:rsidR="008918F2" w:rsidRPr="001F2429">
              <w:rPr>
                <w:rStyle w:val="Hyperlink"/>
                <w:b/>
                <w:noProof/>
                <w:lang w:val="pt-BR"/>
              </w:rPr>
              <w:t>VIII.</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H – Isolamento Matricial De Covariâncias Negativas E Mapeamento De Hedge Estrutural</w:t>
            </w:r>
            <w:r w:rsidR="008918F2">
              <w:rPr>
                <w:noProof/>
                <w:webHidden/>
              </w:rPr>
              <w:tab/>
            </w:r>
            <w:r w:rsidR="008918F2">
              <w:rPr>
                <w:noProof/>
                <w:webHidden/>
              </w:rPr>
              <w:fldChar w:fldCharType="begin"/>
            </w:r>
            <w:r w:rsidR="008918F2">
              <w:rPr>
                <w:noProof/>
                <w:webHidden/>
              </w:rPr>
              <w:instrText xml:space="preserve"> PAGEREF _Toc231761729 \h </w:instrText>
            </w:r>
            <w:r w:rsidR="008918F2">
              <w:rPr>
                <w:noProof/>
                <w:webHidden/>
              </w:rPr>
            </w:r>
            <w:r w:rsidR="008918F2">
              <w:rPr>
                <w:noProof/>
                <w:webHidden/>
              </w:rPr>
              <w:fldChar w:fldCharType="separate"/>
            </w:r>
            <w:r w:rsidR="00A111BB">
              <w:rPr>
                <w:noProof/>
                <w:webHidden/>
              </w:rPr>
              <w:t>127</w:t>
            </w:r>
            <w:r w:rsidR="008918F2">
              <w:rPr>
                <w:noProof/>
                <w:webHidden/>
              </w:rPr>
              <w:fldChar w:fldCharType="end"/>
            </w:r>
          </w:hyperlink>
        </w:p>
        <w:p w14:paraId="3B0016E1" w14:textId="4F0BCEE9" w:rsidR="008918F2"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30" w:history="1">
            <w:r w:rsidR="008918F2" w:rsidRPr="001F2429">
              <w:rPr>
                <w:rStyle w:val="Hyperlink"/>
                <w:b/>
                <w:noProof/>
                <w:lang w:val="pt-BR"/>
              </w:rPr>
              <w:t>IX.</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I – Análise de Correlação de Pearson e Clusterização Hierárquica Estrutural</w:t>
            </w:r>
            <w:r w:rsidR="008918F2">
              <w:rPr>
                <w:noProof/>
                <w:webHidden/>
              </w:rPr>
              <w:tab/>
            </w:r>
            <w:r w:rsidR="008918F2">
              <w:rPr>
                <w:noProof/>
                <w:webHidden/>
              </w:rPr>
              <w:fldChar w:fldCharType="begin"/>
            </w:r>
            <w:r w:rsidR="008918F2">
              <w:rPr>
                <w:noProof/>
                <w:webHidden/>
              </w:rPr>
              <w:instrText xml:space="preserve"> PAGEREF _Toc231761730 \h </w:instrText>
            </w:r>
            <w:r w:rsidR="008918F2">
              <w:rPr>
                <w:noProof/>
                <w:webHidden/>
              </w:rPr>
            </w:r>
            <w:r w:rsidR="008918F2">
              <w:rPr>
                <w:noProof/>
                <w:webHidden/>
              </w:rPr>
              <w:fldChar w:fldCharType="separate"/>
            </w:r>
            <w:r w:rsidR="00A111BB">
              <w:rPr>
                <w:noProof/>
                <w:webHidden/>
              </w:rPr>
              <w:t>128</w:t>
            </w:r>
            <w:r w:rsidR="008918F2">
              <w:rPr>
                <w:noProof/>
                <w:webHidden/>
              </w:rPr>
              <w:fldChar w:fldCharType="end"/>
            </w:r>
          </w:hyperlink>
        </w:p>
        <w:p w14:paraId="0D7A9A5F" w14:textId="0C7EF220" w:rsidR="008918F2"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61731" w:history="1">
            <w:r w:rsidR="008918F2" w:rsidRPr="001F2429">
              <w:rPr>
                <w:rStyle w:val="Hyperlink"/>
                <w:b/>
                <w:noProof/>
                <w:lang w:val="pt-BR"/>
              </w:rPr>
              <w:t>X.</w:t>
            </w:r>
            <w:r w:rsidR="008918F2">
              <w:rPr>
                <w:rFonts w:asciiTheme="minorHAnsi" w:eastAsiaTheme="minorEastAsia" w:hAnsiTheme="minorHAnsi" w:cstheme="minorBidi"/>
                <w:noProof/>
                <w:kern w:val="2"/>
                <w:sz w:val="24"/>
                <w:szCs w:val="24"/>
                <w:lang w:val="pt-BR" w:eastAsia="pt-BR"/>
                <w14:ligatures w14:val="standardContextual"/>
              </w:rPr>
              <w:tab/>
            </w:r>
            <w:r w:rsidR="008918F2" w:rsidRPr="001F2429">
              <w:rPr>
                <w:rStyle w:val="Hyperlink"/>
                <w:b/>
                <w:noProof/>
              </w:rPr>
              <w:t>Apêndice J – Engenharia Reversa De Black-Litterman: Extração Do Vetor De Retornos Implícitos De Equilíbrio (Π)</w:t>
            </w:r>
            <w:r w:rsidR="008918F2">
              <w:rPr>
                <w:noProof/>
                <w:webHidden/>
              </w:rPr>
              <w:tab/>
            </w:r>
            <w:r w:rsidR="008918F2">
              <w:rPr>
                <w:noProof/>
                <w:webHidden/>
              </w:rPr>
              <w:fldChar w:fldCharType="begin"/>
            </w:r>
            <w:r w:rsidR="008918F2">
              <w:rPr>
                <w:noProof/>
                <w:webHidden/>
              </w:rPr>
              <w:instrText xml:space="preserve"> PAGEREF _Toc231761731 \h </w:instrText>
            </w:r>
            <w:r w:rsidR="008918F2">
              <w:rPr>
                <w:noProof/>
                <w:webHidden/>
              </w:rPr>
            </w:r>
            <w:r w:rsidR="008918F2">
              <w:rPr>
                <w:noProof/>
                <w:webHidden/>
              </w:rPr>
              <w:fldChar w:fldCharType="separate"/>
            </w:r>
            <w:r w:rsidR="00A111BB">
              <w:rPr>
                <w:noProof/>
                <w:webHidden/>
              </w:rPr>
              <w:t>129</w:t>
            </w:r>
            <w:r w:rsidR="008918F2">
              <w:rPr>
                <w:noProof/>
                <w:webHidden/>
              </w:rPr>
              <w:fldChar w:fldCharType="end"/>
            </w:r>
          </w:hyperlink>
        </w:p>
        <w:p w14:paraId="734BD1E3" w14:textId="3380DFD1" w:rsidR="008E66AE" w:rsidRDefault="008E66AE">
          <w:r>
            <w:rPr>
              <w:b/>
              <w:bCs/>
            </w:rPr>
            <w:fldChar w:fldCharType="end"/>
          </w:r>
        </w:p>
      </w:sdtContent>
    </w:sdt>
    <w:p w14:paraId="3EBFF4AB" w14:textId="77777777" w:rsidR="008E66AE" w:rsidRDefault="008E66AE">
      <w:pPr>
        <w:rPr>
          <w:spacing w:val="-2"/>
        </w:rPr>
      </w:pPr>
    </w:p>
    <w:p w14:paraId="651A109F" w14:textId="77777777" w:rsidR="008E66AE" w:rsidRDefault="008E66AE">
      <w:pPr>
        <w:rPr>
          <w:spacing w:val="-2"/>
        </w:rPr>
      </w:pPr>
    </w:p>
    <w:p w14:paraId="33FC8F0F" w14:textId="77777777" w:rsidR="008E66AE" w:rsidRDefault="008E66AE">
      <w:pPr>
        <w:rPr>
          <w:b/>
          <w:bCs/>
          <w:spacing w:val="-2"/>
          <w:sz w:val="28"/>
          <w:szCs w:val="28"/>
        </w:rPr>
      </w:pPr>
      <w:r>
        <w:rPr>
          <w:spacing w:val="-2"/>
        </w:rPr>
        <w:br w:type="page"/>
      </w:r>
    </w:p>
    <w:p w14:paraId="7B09107B" w14:textId="77777777" w:rsidR="00657C8B" w:rsidRPr="00D30CD1" w:rsidRDefault="006C6A33" w:rsidP="0072043B">
      <w:pPr>
        <w:pStyle w:val="Ttulo1"/>
        <w:numPr>
          <w:ilvl w:val="0"/>
          <w:numId w:val="1"/>
        </w:numPr>
        <w:tabs>
          <w:tab w:val="left" w:pos="480"/>
        </w:tabs>
        <w:ind w:left="480" w:hanging="359"/>
      </w:pPr>
      <w:bookmarkStart w:id="0" w:name="_Toc231761594"/>
      <w:r>
        <w:rPr>
          <w:spacing w:val="-2"/>
          <w:sz w:val="24"/>
        </w:rPr>
        <w:lastRenderedPageBreak/>
        <w:t>INTRODUÇÃO</w:t>
      </w:r>
      <w:bookmarkEnd w:id="0"/>
    </w:p>
    <w:p w14:paraId="25CA3D50" w14:textId="77777777" w:rsidR="0028243A" w:rsidRDefault="0028243A" w:rsidP="003E35D3">
      <w:pPr>
        <w:pStyle w:val="Corpodetexto"/>
        <w:spacing w:line="360" w:lineRule="auto"/>
        <w:ind w:firstLine="851"/>
        <w:jc w:val="both"/>
        <w:rPr>
          <w:color w:val="231F20"/>
        </w:rPr>
      </w:pPr>
    </w:p>
    <w:p w14:paraId="5A9EFF00"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20A99425" w14:textId="77777777" w:rsidR="00E30C16" w:rsidRDefault="00A2073A" w:rsidP="005358E8">
      <w:pPr>
        <w:pStyle w:val="NormalWeb"/>
        <w:spacing w:before="0" w:beforeAutospacing="0" w:after="0" w:afterAutospacing="0" w:line="360" w:lineRule="auto"/>
        <w:ind w:firstLine="851"/>
        <w:jc w:val="both"/>
      </w:pPr>
      <w:r w:rsidRPr="00E30C16">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w:t>
      </w:r>
    </w:p>
    <w:p w14:paraId="24A50D8F" w14:textId="7777777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6B05F0AD" w14:textId="77777777"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2007).</w:t>
      </w:r>
    </w:p>
    <w:p w14:paraId="5DEF12DC" w14:textId="77777777"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sidRPr="00F759D2">
        <w:rPr>
          <w:i/>
          <w:iCs/>
        </w:rPr>
        <w:t>inputs</w:t>
      </w:r>
      <w:r>
        <w:t xml:space="preserve"> (estimativas de retorno e covariância), fenômeno conhecido como "maximização de erros", que frequentemente resulta em portfólios instáveis e pouco diversificados, concentrados em soluções de canto (</w:t>
      </w:r>
      <w:r w:rsidR="000F2501">
        <w:t>MICHAUD</w:t>
      </w:r>
      <w:r>
        <w:t>, 1989).</w:t>
      </w:r>
    </w:p>
    <w:p w14:paraId="37B35F0F" w14:textId="77777777" w:rsidR="00A2073A" w:rsidRDefault="00A2073A" w:rsidP="005358E8">
      <w:pPr>
        <w:pStyle w:val="NormalWeb"/>
        <w:spacing w:before="0" w:beforeAutospacing="0" w:after="0" w:afterAutospacing="0" w:line="360" w:lineRule="auto"/>
        <w:ind w:firstLine="851"/>
        <w:jc w:val="both"/>
      </w:pPr>
      <w:r>
        <w:t>Nesse contexto</w:t>
      </w:r>
      <w:r w:rsidRPr="00E30C16">
        <w:t>, o Modelo Black-Litterman (1992)</w:t>
      </w:r>
      <w:r>
        <w:t xml:space="preserve"> foi desenvolvido como uma evolução do modelo de Markowitz, visando mitigar tais instabilidades. Utilizando uma abordagem </w:t>
      </w:r>
      <w:r w:rsidRPr="00E30C16">
        <w:t>Bayesiana</w:t>
      </w:r>
      <w:r>
        <w:t xml:space="preserve">, o modelo combina o retorno de equilíbrio de mercado (o </w:t>
      </w:r>
      <w:r>
        <w:rPr>
          <w:i/>
          <w:iCs/>
        </w:rPr>
        <w:t>Prior</w:t>
      </w:r>
      <w:r>
        <w:t xml:space="preserve">, derivado do CAPM reverso) com as visões subjetivas do investidor (a </w:t>
      </w:r>
      <w:r w:rsidRPr="00E30C16">
        <w:rPr>
          <w:i/>
          <w:iCs/>
        </w:rPr>
        <w:t>Likelihood</w:t>
      </w:r>
      <w:r>
        <w:t xml:space="preserve">), gerando uma distribuição </w:t>
      </w:r>
      <w:r w:rsidRPr="00E30C16">
        <w:t>Posterior</w:t>
      </w:r>
      <w:r>
        <w:t xml:space="preserve"> de retornos esperados. Essa fusão gera carteiras mais estáveis, intuitivas e diversificadas, ancoradas na racionalidade do equilíbrio de mercado (</w:t>
      </w:r>
      <w:r w:rsidR="000F2501">
        <w:t>BLACK; LITTERMAN</w:t>
      </w:r>
      <w:r>
        <w:t>, 1992).</w:t>
      </w:r>
    </w:p>
    <w:p w14:paraId="775293D1" w14:textId="77777777"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E30C16">
        <w:t>Teoria Pós-Moderna do Portfólio (PMPT)</w:t>
      </w:r>
      <w:r>
        <w:t xml:space="preserve"> (</w:t>
      </w:r>
      <w:r w:rsidR="000F2501">
        <w:t xml:space="preserve">ROM; FERGUSON, </w:t>
      </w:r>
      <w:r>
        <w:t xml:space="preserve">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w:t>
      </w:r>
      <w:r w:rsidR="000F2501">
        <w:t>SORTINO; VAN DER MEER</w:t>
      </w:r>
      <w:r>
        <w:t>, 1991).</w:t>
      </w:r>
    </w:p>
    <w:p w14:paraId="35FDC32B" w14:textId="77777777"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 xml:space="preserve">Qual a eficácia comparativa de carteiras construídas sob as óticas da MPT, PMPT e Black-Litterman, quando submetidas a diferentes métodos de estimação de </w:t>
      </w:r>
      <w:r w:rsidRPr="00F759D2">
        <w:rPr>
          <w:b/>
          <w:bCs/>
          <w:i/>
          <w:iCs/>
        </w:rPr>
        <w:t>inputs</w:t>
      </w:r>
      <w:r>
        <w:rPr>
          <w:b/>
          <w:bCs/>
        </w:rPr>
        <w:t xml:space="preserve">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63352767"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Sortino, Mínimo-CVaR e a abordagem mista de Black-Litterman. O estudo abrange o período de janeiro de 2010 a dezembro de 2025, comparando os resultados com </w:t>
      </w:r>
      <w:r w:rsidRPr="00E30C16">
        <w:t>benchmarks</w:t>
      </w:r>
      <w:r w:rsidRPr="00DE160C">
        <w:t xml:space="preserve"> como o IBOVESPA e o CDI, a fim de demonstrar alternativas robustas para a alocação de ativos no Brasil.</w:t>
      </w:r>
    </w:p>
    <w:p w14:paraId="09359202" w14:textId="77777777"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672F064E" w14:textId="77777777" w:rsidR="00966DAD" w:rsidRDefault="00966DAD" w:rsidP="0028243A">
      <w:pPr>
        <w:spacing w:line="360" w:lineRule="auto"/>
        <w:ind w:firstLine="851"/>
        <w:jc w:val="both"/>
        <w:rPr>
          <w:sz w:val="24"/>
          <w:szCs w:val="24"/>
        </w:rPr>
      </w:pPr>
      <w:r>
        <w:br w:type="page"/>
      </w:r>
    </w:p>
    <w:p w14:paraId="1211C54A" w14:textId="77777777" w:rsidR="008E66AE" w:rsidRPr="00D30CD1" w:rsidRDefault="002C217E" w:rsidP="0072043B">
      <w:pPr>
        <w:pStyle w:val="Ttulo1"/>
        <w:numPr>
          <w:ilvl w:val="0"/>
          <w:numId w:val="1"/>
        </w:numPr>
        <w:tabs>
          <w:tab w:val="left" w:pos="480"/>
        </w:tabs>
        <w:ind w:left="480" w:hanging="359"/>
        <w:rPr>
          <w:sz w:val="24"/>
        </w:rPr>
      </w:pPr>
      <w:bookmarkStart w:id="1" w:name="_Toc231761595"/>
      <w:r>
        <w:rPr>
          <w:sz w:val="24"/>
        </w:rPr>
        <w:lastRenderedPageBreak/>
        <w:t>REFERENCIAL TEÓRICO</w:t>
      </w:r>
      <w:bookmarkEnd w:id="1"/>
    </w:p>
    <w:p w14:paraId="4ECA7163" w14:textId="77777777" w:rsidR="000E6954" w:rsidRDefault="000E6954" w:rsidP="00C319D0"/>
    <w:p w14:paraId="476CC412" w14:textId="5AB5D98F" w:rsidR="000E6954" w:rsidRDefault="00E8123A" w:rsidP="00F879F0">
      <w:pPr>
        <w:pStyle w:val="Ttulo3"/>
        <w:numPr>
          <w:ilvl w:val="1"/>
          <w:numId w:val="1"/>
        </w:numPr>
        <w:rPr>
          <w:rFonts w:eastAsia="Google Sans"/>
          <w:color w:val="1F1F1F"/>
        </w:rPr>
      </w:pPr>
      <w:r w:rsidRPr="00E8123A">
        <w:rPr>
          <w:rFonts w:eastAsia="Google Sans"/>
          <w:color w:val="1F1F1F"/>
        </w:rPr>
        <w:t>A Crise Epistemológica da Teoria Moderna e a Necessidade de Renovação</w:t>
      </w:r>
    </w:p>
    <w:p w14:paraId="4D80649B" w14:textId="77777777" w:rsidR="00E8123A" w:rsidRDefault="00E8123A" w:rsidP="00E8123A">
      <w:pPr>
        <w:rPr>
          <w:rFonts w:eastAsia="Google Sans"/>
          <w:color w:val="1F1F1F"/>
        </w:rPr>
      </w:pPr>
    </w:p>
    <w:p w14:paraId="2293CF9C"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 xml:space="preserve">A trajetória da ciência financeira ao longo dos últimos setenta anos não descreve uma linha reta de acumulação de conhecimento, mas sim um processo dialético de construção, desconstrução e síntese. O edifício teórico erguido sobre os alicerces da Teoria Moderna do Portfólio (MPT), formalizada por Harry Markowitz (1952), e subsequentemente cimentado pelo </w:t>
      </w:r>
      <w:r w:rsidRPr="00E8123A">
        <w:rPr>
          <w:rFonts w:eastAsia="Google Sans"/>
          <w:i/>
          <w:iCs/>
          <w:color w:val="1F1F1F"/>
          <w:sz w:val="24"/>
          <w:szCs w:val="24"/>
          <w:lang w:val="pt-BR"/>
        </w:rPr>
        <w:t>Capital Asset Pricing Model</w:t>
      </w:r>
      <w:r w:rsidRPr="00E8123A">
        <w:rPr>
          <w:rFonts w:eastAsia="Google Sans"/>
          <w:color w:val="1F1F1F"/>
          <w:sz w:val="24"/>
          <w:szCs w:val="24"/>
          <w:lang w:val="pt-BR"/>
        </w:rPr>
        <w:t xml:space="preserve"> (CAPM) na década de 1960, proporcionou a primeira gramática rigorosa para a quantificação da incerteza. No entanto, a hegemonia do paradigma Média-Variância (MV) enfrenta, na contemporaneidade, uma crise de legitimidade empírica e prática.</w:t>
      </w:r>
    </w:p>
    <w:p w14:paraId="1B904F3E" w14:textId="1762CA3E"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A premissa de racionalidade estrita, na qual os agentes econômicos (</w:t>
      </w:r>
      <w:r w:rsidRPr="00E8123A">
        <w:rPr>
          <w:rFonts w:eastAsia="Google Sans"/>
          <w:i/>
          <w:iCs/>
          <w:color w:val="1F1F1F"/>
          <w:sz w:val="24"/>
          <w:szCs w:val="24"/>
          <w:lang w:val="pt-BR"/>
        </w:rPr>
        <w:t>Homo economicus</w:t>
      </w:r>
      <w:r w:rsidRPr="00E8123A">
        <w:rPr>
          <w:rFonts w:eastAsia="Google Sans"/>
          <w:color w:val="1F1F1F"/>
          <w:sz w:val="24"/>
          <w:szCs w:val="24"/>
          <w:lang w:val="pt-BR"/>
        </w:rPr>
        <w:t>) maximizam a utilidade esperada de forma consistente, livre de vieses e com capacidade computacional infinita, revelou-se insuficiente para explicar a complexi</w:t>
      </w:r>
      <w:r w:rsidR="00173E46">
        <w:rPr>
          <w:rFonts w:eastAsia="Google Sans"/>
          <w:color w:val="1F1F1F"/>
          <w:sz w:val="24"/>
          <w:szCs w:val="24"/>
          <w:lang w:val="pt-BR"/>
        </w:rPr>
        <w:t>dade</w:t>
      </w:r>
      <w:r w:rsidRPr="00E8123A">
        <w:rPr>
          <w:rFonts w:eastAsia="Google Sans"/>
          <w:color w:val="1F1F1F"/>
          <w:sz w:val="24"/>
          <w:szCs w:val="24"/>
          <w:lang w:val="pt-BR"/>
        </w:rPr>
        <w:t>, a turbulência e as anomalias persistentes dos mercados financeiros globais.</w:t>
      </w:r>
    </w:p>
    <w:p w14:paraId="0A3CC083"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Este relatório estabelece uma atualização estrutural exaustiva do arcabouço teórico financeiro. A análise transcende a ortodoxia da Média-Variância para integrar duas das mais vigorosas correntes de desenvolvimento acadêmico e prático: as Finanças Comportamentais (FC), que dissecam a arquitetura cognitiva do erro humano, e os Modelos Multifatoriais de Precificação de Ativos (notadamente a linhagem Fama-French), que expandem a dimensionalidade do risco.</w:t>
      </w:r>
    </w:p>
    <w:p w14:paraId="57B223E6"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A tese central aqui defendida postula que essas disciplinas não são silos isolados, mas componentes complementares de uma Teoria Pós-Moderna de Portfólio (PMPT) unificada. Enquanto as Finanças Comportamentais diagnosticam as patologias da racionalidade — como a assimetria na percepção de perdas e o excesso de confiança —, os Modelos Multifatoriais de Engenharia de Portfólio oferecem a terapêutica quantitativa, identificando os prêmios de risco associados a essas anomalias comportamentais e estruturais.</w:t>
      </w:r>
    </w:p>
    <w:p w14:paraId="6818253D"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A síntese operacional desta nova arquitetura é o Modelo Black-Litterman. Longe de ser apenas uma ferramenta de otimização, o Black-Litterman é apresentado neste documento como o mecanismo bayesiano capaz de amalgamar o equilíbrio de mercado (definido pelos fatores de risco robustos) com as visões subjetivas do investidor, utilizando a incerteza estatística para filtrar vieses cognitivos e mitigar erros de estimação.</w:t>
      </w:r>
    </w:p>
    <w:p w14:paraId="11D0EB17" w14:textId="77777777" w:rsidR="00E8123A" w:rsidRPr="00E8123A" w:rsidRDefault="00E8123A" w:rsidP="00E8123A">
      <w:pPr>
        <w:rPr>
          <w:rFonts w:eastAsia="Google Sans"/>
          <w:color w:val="1F1F1F"/>
          <w:lang w:val="pt-BR"/>
        </w:rPr>
      </w:pPr>
    </w:p>
    <w:p w14:paraId="1F42EF16" w14:textId="77777777" w:rsidR="00E8123A" w:rsidRDefault="00E8123A" w:rsidP="00E8123A">
      <w:pPr>
        <w:rPr>
          <w:rFonts w:eastAsia="Google Sans"/>
          <w:color w:val="1F1F1F"/>
          <w:sz w:val="24"/>
          <w:szCs w:val="24"/>
        </w:rPr>
      </w:pPr>
    </w:p>
    <w:p w14:paraId="65DAD65D" w14:textId="0CEEC793" w:rsidR="00E8123A" w:rsidRPr="00D30CD1" w:rsidRDefault="00E8123A" w:rsidP="00E8123A">
      <w:pPr>
        <w:pStyle w:val="Ttulo3"/>
        <w:numPr>
          <w:ilvl w:val="2"/>
          <w:numId w:val="1"/>
        </w:numPr>
        <w:rPr>
          <w:rFonts w:eastAsia="Google Sans"/>
          <w:b w:val="0"/>
          <w:color w:val="1F1F1F"/>
        </w:rPr>
      </w:pPr>
      <w:r w:rsidRPr="00E8123A">
        <w:rPr>
          <w:rFonts w:eastAsia="Google Sans"/>
          <w:b w:val="0"/>
          <w:color w:val="1F1F1F"/>
        </w:rPr>
        <w:t>O Legado e as Limitações da Otimização Média-Variância</w:t>
      </w:r>
    </w:p>
    <w:p w14:paraId="175E908B" w14:textId="77777777" w:rsidR="00E8123A" w:rsidRDefault="00E8123A" w:rsidP="00E8123A"/>
    <w:p w14:paraId="614C4C79"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Para compreender a urgência da evolução teórica, é imperativo dissecar as limitações ontológicas do modelo de Markowitz. A MPT revolucionou as finanças ao deslocar o foco da análise de ativos individuais (</w:t>
      </w:r>
      <w:r w:rsidRPr="00E8123A">
        <w:rPr>
          <w:rFonts w:eastAsia="Google Sans"/>
          <w:i/>
          <w:iCs/>
          <w:color w:val="1F1F1F"/>
          <w:sz w:val="24"/>
          <w:szCs w:val="24"/>
          <w:lang w:val="pt-BR"/>
        </w:rPr>
        <w:t>security analysis</w:t>
      </w:r>
      <w:r w:rsidRPr="00E8123A">
        <w:rPr>
          <w:rFonts w:eastAsia="Google Sans"/>
          <w:color w:val="1F1F1F"/>
          <w:sz w:val="24"/>
          <w:szCs w:val="24"/>
          <w:lang w:val="pt-BR"/>
        </w:rPr>
        <w:t>) para a construção de portfólios, demonstrando matematicamente os benefícios da diversificação por meio da covariância (MARKOWITZ, 1952). Contudo, a implementação prática da otimização MV revelou-se traiçoeira.</w:t>
      </w:r>
    </w:p>
    <w:p w14:paraId="471EAA14"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 xml:space="preserve">Os otimizadores baseados em Média-Variância são frequentemente descritos na literatura acadêmica, notadamente por Michaud (1989), como "maximizadores de erro de estimação". A matemática da otimização quadrática age como uma alavanca para o ruído estatístico: ela tende a alocar pesos excessivos em ativos com retornos esperados estatisticamente superestimados e correlações subestimadas, e vice-versa (MICHAUD, 1989). O resultado são portfólios instáveis, pouco intuitivos e concentrados em "soluções de canto" (pesos de 0% ou 100%), que flutuam violentamente com pequenas alterações nos </w:t>
      </w:r>
      <w:r w:rsidRPr="00E8123A">
        <w:rPr>
          <w:rFonts w:eastAsia="Google Sans"/>
          <w:i/>
          <w:iCs/>
          <w:color w:val="1F1F1F"/>
          <w:sz w:val="24"/>
          <w:szCs w:val="24"/>
          <w:lang w:val="pt-BR"/>
        </w:rPr>
        <w:t>inputs</w:t>
      </w:r>
      <w:r w:rsidRPr="00E8123A">
        <w:rPr>
          <w:rFonts w:eastAsia="Google Sans"/>
          <w:color w:val="1F1F1F"/>
          <w:sz w:val="24"/>
          <w:szCs w:val="24"/>
          <w:lang w:val="pt-BR"/>
        </w:rPr>
        <w:t xml:space="preserve"> de dados históricos (MICHAUD, 1989).</w:t>
      </w:r>
    </w:p>
    <w:p w14:paraId="7E6F9F39" w14:textId="77777777" w:rsidR="00E8123A" w:rsidRPr="00E8123A" w:rsidRDefault="00E8123A" w:rsidP="00E8123A">
      <w:pPr>
        <w:spacing w:line="360" w:lineRule="auto"/>
        <w:ind w:firstLine="851"/>
        <w:jc w:val="both"/>
        <w:rPr>
          <w:rFonts w:eastAsia="Google Sans"/>
          <w:color w:val="1F1F1F"/>
          <w:sz w:val="24"/>
          <w:szCs w:val="24"/>
          <w:lang w:val="pt-BR"/>
        </w:rPr>
      </w:pPr>
      <w:r w:rsidRPr="00E8123A">
        <w:rPr>
          <w:rFonts w:eastAsia="Google Sans"/>
          <w:color w:val="1F1F1F"/>
          <w:sz w:val="24"/>
          <w:szCs w:val="24"/>
          <w:lang w:val="pt-BR"/>
        </w:rPr>
        <w:t xml:space="preserve">Além da instabilidade numérica, a MPT sofre de uma cegueira conceitual em relação à natureza do risco. Ao definir o risco estritamente como variância (ou desvio-padrão), a teoria assume uma simetria que contradiz a realidade biológica e econômica. A variância penaliza os desvios positivos (ganhos acima da média) com a mesma severidade que os desvios negativos (perdas). No entanto, a utilidade marginal do investidor não é simétrica; a volatilidade de </w:t>
      </w:r>
      <w:r w:rsidRPr="00E8123A">
        <w:rPr>
          <w:rFonts w:eastAsia="Google Sans"/>
          <w:i/>
          <w:iCs/>
          <w:color w:val="1F1F1F"/>
          <w:sz w:val="24"/>
          <w:szCs w:val="24"/>
          <w:lang w:val="pt-BR"/>
        </w:rPr>
        <w:t>upside</w:t>
      </w:r>
      <w:r w:rsidRPr="00E8123A">
        <w:rPr>
          <w:rFonts w:eastAsia="Google Sans"/>
          <w:color w:val="1F1F1F"/>
          <w:sz w:val="24"/>
          <w:szCs w:val="24"/>
          <w:lang w:val="pt-BR"/>
        </w:rPr>
        <w:t xml:space="preserve"> é a fonte da acumulação de riqueza, enquanto a volatilidade de </w:t>
      </w:r>
      <w:r w:rsidRPr="00E8123A">
        <w:rPr>
          <w:rFonts w:eastAsia="Google Sans"/>
          <w:i/>
          <w:iCs/>
          <w:color w:val="1F1F1F"/>
          <w:sz w:val="24"/>
          <w:szCs w:val="24"/>
          <w:lang w:val="pt-BR"/>
        </w:rPr>
        <w:t>downside</w:t>
      </w:r>
      <w:r w:rsidRPr="00E8123A">
        <w:rPr>
          <w:rFonts w:eastAsia="Google Sans"/>
          <w:color w:val="1F1F1F"/>
          <w:sz w:val="24"/>
          <w:szCs w:val="24"/>
          <w:lang w:val="pt-BR"/>
        </w:rPr>
        <w:t xml:space="preserve"> é a ameaça à solvência (MARKOWITZ, 1952). Essa dissonância entre a definição matemática de risco da MPT e a percepção psicológica de risco do investidor abre o caminho para a integração das Finanças Comportamentais.</w:t>
      </w:r>
    </w:p>
    <w:p w14:paraId="26FC844C" w14:textId="77777777" w:rsidR="00E8123A" w:rsidRPr="00E8123A" w:rsidRDefault="00E8123A" w:rsidP="00E8123A">
      <w:pPr>
        <w:rPr>
          <w:rFonts w:eastAsia="Google Sans"/>
          <w:color w:val="1F1F1F"/>
          <w:lang w:val="pt-BR"/>
        </w:rPr>
      </w:pPr>
    </w:p>
    <w:p w14:paraId="166B794C" w14:textId="77777777" w:rsidR="00E8123A" w:rsidRDefault="00E8123A" w:rsidP="00E8123A">
      <w:pPr>
        <w:rPr>
          <w:rFonts w:eastAsia="Google Sans"/>
          <w:color w:val="1F1F1F"/>
        </w:rPr>
      </w:pPr>
    </w:p>
    <w:p w14:paraId="4AD77E6C" w14:textId="4E8234F2" w:rsidR="00E8123A" w:rsidRDefault="00E8123A" w:rsidP="00F879F0">
      <w:pPr>
        <w:pStyle w:val="Ttulo3"/>
        <w:numPr>
          <w:ilvl w:val="1"/>
          <w:numId w:val="1"/>
        </w:numPr>
        <w:rPr>
          <w:rFonts w:eastAsia="Google Sans"/>
          <w:color w:val="1F1F1F"/>
        </w:rPr>
      </w:pPr>
      <w:bookmarkStart w:id="2" w:name="_Toc231761596"/>
      <w:r>
        <w:rPr>
          <w:rFonts w:eastAsia="Google Sans"/>
          <w:color w:val="1F1F1F"/>
        </w:rPr>
        <w:t>Gênese da Gestão de Portfólios e o Paradigma Pré-Markowitz</w:t>
      </w:r>
      <w:bookmarkEnd w:id="2"/>
    </w:p>
    <w:p w14:paraId="32AACFF7" w14:textId="77777777" w:rsidR="000E6954" w:rsidRDefault="000E6954" w:rsidP="00F879F0">
      <w:pPr>
        <w:rPr>
          <w:rFonts w:eastAsia="Google Sans"/>
          <w:color w:val="1F1F1F"/>
          <w:sz w:val="24"/>
          <w:szCs w:val="24"/>
        </w:rPr>
      </w:pPr>
    </w:p>
    <w:p w14:paraId="5DF90002" w14:textId="77777777" w:rsidR="00F879F0" w:rsidRPr="00D30CD1" w:rsidRDefault="000E6954" w:rsidP="00F879F0">
      <w:pPr>
        <w:pStyle w:val="Ttulo3"/>
        <w:numPr>
          <w:ilvl w:val="2"/>
          <w:numId w:val="1"/>
        </w:numPr>
        <w:rPr>
          <w:rFonts w:eastAsia="Google Sans"/>
          <w:b w:val="0"/>
          <w:color w:val="1F1F1F"/>
        </w:rPr>
      </w:pPr>
      <w:bookmarkStart w:id="3" w:name="_Toc231761597"/>
      <w:r>
        <w:rPr>
          <w:rFonts w:eastAsia="Google Sans"/>
          <w:b w:val="0"/>
          <w:color w:val="1F1F1F"/>
        </w:rPr>
        <w:t>Introdução: A Evolução Histórica da Gestão de Investimentos</w:t>
      </w:r>
      <w:bookmarkEnd w:id="3"/>
    </w:p>
    <w:p w14:paraId="34823F4B" w14:textId="77777777" w:rsidR="000E6954" w:rsidRDefault="000E6954" w:rsidP="00C319D0"/>
    <w:p w14:paraId="03C2EFAD"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w:t>
      </w:r>
      <w:r>
        <w:rPr>
          <w:rFonts w:ascii="Google Sans Text" w:eastAsia="Google Sans Text" w:hAnsi="Google Sans Text" w:cs="Google Sans Text"/>
          <w:color w:val="1F1F1F"/>
        </w:rPr>
        <w:lastRenderedPageBreak/>
        <w:t>que transformou as finanças de uma disciplina descritiva em uma ciência normativa e quantitativa, culminando nos modelos de equilíbrio que sustentam a indústria global de gestão de ativos contemporânea.</w:t>
      </w:r>
    </w:p>
    <w:p w14:paraId="687161A3" w14:textId="77777777" w:rsidR="00C319D0" w:rsidRPr="00D30CD1" w:rsidRDefault="00C319D0" w:rsidP="007A5264"/>
    <w:p w14:paraId="60BBA758" w14:textId="77777777" w:rsidR="00F879F0" w:rsidRPr="00D30CD1" w:rsidRDefault="00405E05" w:rsidP="00F879F0">
      <w:pPr>
        <w:pStyle w:val="Ttulo3"/>
        <w:numPr>
          <w:ilvl w:val="2"/>
          <w:numId w:val="1"/>
        </w:numPr>
        <w:rPr>
          <w:rStyle w:val="Forte"/>
          <w:bCs/>
          <w:sz w:val="22"/>
          <w:szCs w:val="22"/>
        </w:rPr>
      </w:pPr>
      <w:bookmarkStart w:id="4" w:name="_Toc231761598"/>
      <w:r>
        <w:rPr>
          <w:rFonts w:eastAsia="Google Sans"/>
          <w:b w:val="0"/>
          <w:color w:val="1F1F1F"/>
        </w:rPr>
        <w:t>O Paradigma Pré-Markowitz: A Era da Seleção de Ativos</w:t>
      </w:r>
      <w:bookmarkEnd w:id="4"/>
      <w:r>
        <w:rPr>
          <w:rStyle w:val="Forte"/>
          <w:sz w:val="22"/>
          <w:szCs w:val="22"/>
        </w:rPr>
        <w:t xml:space="preserve"> </w:t>
      </w:r>
    </w:p>
    <w:p w14:paraId="1A0FC1D9" w14:textId="77777777" w:rsidR="005D311B" w:rsidRDefault="005D311B" w:rsidP="005D311B">
      <w:pPr>
        <w:rPr>
          <w:rStyle w:val="Forte"/>
          <w:b w:val="0"/>
          <w:sz w:val="24"/>
          <w:szCs w:val="24"/>
        </w:rPr>
      </w:pPr>
    </w:p>
    <w:p w14:paraId="698C645E"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w:t>
      </w:r>
    </w:p>
    <w:p w14:paraId="49F34F60"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 xml:space="preserve">). A fórmula de Williams, </w:t>
      </w:r>
    </w:p>
    <w:p w14:paraId="1638FEED"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05E97B57" w14:textId="77777777" w:rsidTr="006F6411">
        <w:tc>
          <w:tcPr>
            <w:tcW w:w="4247" w:type="dxa"/>
          </w:tcPr>
          <w:p w14:paraId="239896E7" w14:textId="77777777" w:rsidR="006F6411" w:rsidRDefault="00000000"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2FE1D65D" w14:textId="77777777" w:rsidR="006F6411" w:rsidRDefault="006F6411" w:rsidP="00EC7201">
            <w:pPr>
              <w:spacing w:line="360" w:lineRule="auto"/>
              <w:jc w:val="both"/>
              <w:rPr>
                <w:rFonts w:eastAsia="Google Sans Text"/>
                <w:color w:val="1F1F1F"/>
                <w:sz w:val="24"/>
                <w:szCs w:val="24"/>
              </w:rPr>
            </w:pPr>
          </w:p>
        </w:tc>
      </w:tr>
    </w:tbl>
    <w:p w14:paraId="692D6C01"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0E95536F" w14:textId="77777777"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r w:rsidR="006F6411">
        <w:rPr>
          <w:rFonts w:eastAsia="Google Sans Text"/>
          <w:color w:val="1F1F1F"/>
          <w:sz w:val="24"/>
          <w:szCs w:val="24"/>
        </w:rPr>
        <w:t>Rubinstein</w:t>
      </w:r>
      <w:r>
        <w:rPr>
          <w:rFonts w:eastAsia="Google Sans Text"/>
          <w:color w:val="1F1F1F"/>
          <w:sz w:val="24"/>
          <w:szCs w:val="24"/>
        </w:rPr>
        <w:t>, 2002). Williams focava na maximização do retorno esperado, acreditando que a "lei dos grandes números" protegeria o investidor que diversificasse suficientemente (</w:t>
      </w:r>
      <w:r w:rsidR="006F6411">
        <w:rPr>
          <w:rFonts w:eastAsia="Google Sans Text"/>
          <w:color w:val="1F1F1F"/>
          <w:sz w:val="24"/>
          <w:szCs w:val="24"/>
        </w:rPr>
        <w:t>Rubinstein</w:t>
      </w:r>
      <w:r>
        <w:rPr>
          <w:rFonts w:eastAsia="Google Sans Text"/>
          <w:color w:val="1F1F1F"/>
          <w:sz w:val="24"/>
          <w:szCs w:val="24"/>
        </w:rPr>
        <w:t>, 2002).</w:t>
      </w:r>
    </w:p>
    <w:p w14:paraId="11AE8079"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 (</w:t>
      </w:r>
      <w:r w:rsidR="006F6411">
        <w:rPr>
          <w:rFonts w:eastAsia="Google Sans Text"/>
          <w:color w:val="1F1F1F"/>
          <w:sz w:val="24"/>
          <w:szCs w:val="24"/>
        </w:rPr>
        <w:t>Boyd, Johansson, Kahn, Schiele, Schmelzer</w:t>
      </w:r>
      <w:r w:rsidR="008A6788">
        <w:rPr>
          <w:rFonts w:eastAsia="Google Sans Text"/>
          <w:color w:val="1F1F1F"/>
          <w:sz w:val="24"/>
          <w:szCs w:val="24"/>
        </w:rPr>
        <w:t xml:space="preserve">, </w:t>
      </w:r>
      <w:r>
        <w:rPr>
          <w:rFonts w:eastAsia="Google Sans Text"/>
          <w:color w:val="1F1F1F"/>
          <w:sz w:val="24"/>
          <w:szCs w:val="24"/>
        </w:rPr>
        <w:t>2024</w:t>
      </w:r>
      <w:r w:rsidR="006F6411">
        <w:rPr>
          <w:rFonts w:eastAsia="Google Sans Text"/>
          <w:color w:val="1F1F1F"/>
          <w:sz w:val="24"/>
          <w:szCs w:val="24"/>
        </w:rPr>
        <w:t xml:space="preserve">). </w:t>
      </w:r>
    </w:p>
    <w:p w14:paraId="6E836FCE" w14:textId="77777777"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sidRPr="00DE160C">
        <w:rPr>
          <w:rFonts w:eastAsia="Google Sans Text"/>
          <w:color w:val="1F1F1F"/>
          <w:sz w:val="24"/>
          <w:szCs w:val="24"/>
          <w:lang w:val="pt-BR"/>
        </w:rPr>
        <w:t xml:space="preserve">Para Graham, o risco não residia na volatilidade, mas na possibilidade de perda </w:t>
      </w:r>
      <w:r w:rsidRPr="00DE160C">
        <w:rPr>
          <w:rFonts w:eastAsia="Google Sans Text"/>
          <w:color w:val="1F1F1F"/>
          <w:sz w:val="24"/>
          <w:szCs w:val="24"/>
          <w:lang w:val="pt-BR"/>
        </w:rPr>
        <w:lastRenderedPageBreak/>
        <w:t xml:space="preserve">permanente de capital, decorrente da deterioração dos fundamentos da empresa ou do pagamento de um preço excessivo em relação ao seu valor intrínseco </w:t>
      </w:r>
      <w:r w:rsidR="00405E05">
        <w:rPr>
          <w:rFonts w:eastAsia="Google Sans Text"/>
          <w:color w:val="1F1F1F"/>
          <w:sz w:val="24"/>
          <w:szCs w:val="24"/>
        </w:rPr>
        <w:t>(</w:t>
      </w:r>
      <w:r w:rsidR="006F6411">
        <w:rPr>
          <w:rFonts w:eastAsia="Google Sans Text"/>
          <w:color w:val="1F1F1F"/>
          <w:sz w:val="24"/>
          <w:szCs w:val="24"/>
        </w:rPr>
        <w:t>Guerard</w:t>
      </w:r>
      <w:r w:rsidR="00405E05">
        <w:rPr>
          <w:rFonts w:eastAsia="Google Sans Text"/>
          <w:color w:val="1F1F1F"/>
          <w:sz w:val="24"/>
          <w:szCs w:val="24"/>
        </w:rPr>
        <w:t xml:space="preserve">, 2010). </w:t>
      </w:r>
    </w:p>
    <w:p w14:paraId="43652779"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r w:rsidR="006F6411">
        <w:rPr>
          <w:rFonts w:eastAsia="Google Sans Text"/>
          <w:color w:val="1F1F1F"/>
          <w:sz w:val="24"/>
          <w:szCs w:val="24"/>
        </w:rPr>
        <w:t>Guerard</w:t>
      </w:r>
      <w:r>
        <w:rPr>
          <w:rFonts w:eastAsia="Google Sans Text"/>
          <w:color w:val="1F1F1F"/>
          <w:sz w:val="24"/>
          <w:szCs w:val="24"/>
        </w:rPr>
        <w:t>, 2010).</w:t>
      </w:r>
    </w:p>
    <w:p w14:paraId="1AA82DB1" w14:textId="77777777" w:rsidR="00405E05" w:rsidRPr="00D30CD1" w:rsidRDefault="00405E05" w:rsidP="005D311B">
      <w:pPr>
        <w:rPr>
          <w:rStyle w:val="Forte"/>
          <w:b w:val="0"/>
          <w:sz w:val="24"/>
          <w:szCs w:val="24"/>
        </w:rPr>
      </w:pPr>
    </w:p>
    <w:p w14:paraId="40EDA5E2" w14:textId="77777777" w:rsidR="005D311B" w:rsidRPr="00D30CD1" w:rsidRDefault="00405E05" w:rsidP="000E6954">
      <w:pPr>
        <w:pStyle w:val="Ttulo3"/>
        <w:numPr>
          <w:ilvl w:val="2"/>
          <w:numId w:val="1"/>
        </w:numPr>
        <w:rPr>
          <w:rStyle w:val="Forte"/>
          <w:b/>
          <w:bCs/>
        </w:rPr>
      </w:pPr>
      <w:bookmarkStart w:id="5" w:name="_Hlk215239801"/>
      <w:bookmarkStart w:id="6" w:name="_Toc231761599"/>
      <w:r>
        <w:rPr>
          <w:rFonts w:eastAsia="Google Sans"/>
          <w:b w:val="0"/>
          <w:color w:val="1F1F1F"/>
        </w:rPr>
        <w:t>A Transição para a Análise Quantitativa</w:t>
      </w:r>
      <w:bookmarkEnd w:id="5"/>
      <w:bookmarkEnd w:id="6"/>
    </w:p>
    <w:p w14:paraId="7801ACFC" w14:textId="77777777" w:rsidR="00405E05" w:rsidRDefault="00405E05" w:rsidP="00405E05">
      <w:pPr>
        <w:rPr>
          <w:rStyle w:val="Forte"/>
          <w:bCs w:val="0"/>
        </w:rPr>
      </w:pPr>
    </w:p>
    <w:p w14:paraId="7356303C"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w:t>
      </w:r>
      <w:r w:rsidR="006F6411">
        <w:rPr>
          <w:rFonts w:eastAsia="Google Sans Text"/>
          <w:color w:val="1F1F1F"/>
          <w:sz w:val="24"/>
          <w:szCs w:val="24"/>
        </w:rPr>
        <w:t>Boyd, Johansson, Kahn, Schiele, Schmelzer, 2024</w:t>
      </w:r>
      <w:r>
        <w:rPr>
          <w:rFonts w:eastAsia="Google Sans Text"/>
          <w:color w:val="1F1F1F"/>
          <w:sz w:val="24"/>
          <w:szCs w:val="24"/>
        </w:rPr>
        <w:t>).</w:t>
      </w:r>
    </w:p>
    <w:p w14:paraId="4C857531"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p>
    <w:p w14:paraId="36EDBB5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percebeu que, se a regra de Williams fosse seguida estritamente em um mundo de incerteza, um investidor racional deveria alocar 100% de seu capital no único ativo com o maior retorno esperado descontado (Williams, </w:t>
      </w:r>
      <w:r w:rsidR="006F6411">
        <w:rPr>
          <w:rFonts w:eastAsia="Google Sans Text"/>
          <w:color w:val="1F1F1F"/>
          <w:sz w:val="24"/>
          <w:szCs w:val="24"/>
        </w:rPr>
        <w:t>1938</w:t>
      </w:r>
      <w:r>
        <w:rPr>
          <w:rFonts w:eastAsia="Google Sans Text"/>
          <w:color w:val="1F1F1F"/>
          <w:sz w:val="24"/>
          <w:szCs w:val="24"/>
        </w:rPr>
        <w:t>). Se dois ativos tivessem o mesmo retorno máximo, o investidor seria indiferente entre eles, mas a teoria não oferecia nenhuma razão intrínseca para manter ambos (</w:t>
      </w:r>
      <w:r w:rsidR="006F6411">
        <w:rPr>
          <w:rFonts w:eastAsia="Google Sans Text"/>
          <w:color w:val="1F1F1F"/>
          <w:sz w:val="24"/>
          <w:szCs w:val="24"/>
        </w:rPr>
        <w:t>Markowitz</w:t>
      </w:r>
      <w:r>
        <w:rPr>
          <w:rFonts w:eastAsia="Google Sans Text"/>
          <w:color w:val="1F1F1F"/>
          <w:sz w:val="24"/>
          <w:szCs w:val="24"/>
        </w:rPr>
        <w:t>, 1959).</w:t>
      </w:r>
    </w:p>
    <w:p w14:paraId="5938803F"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w:t>
      </w:r>
    </w:p>
    <w:p w14:paraId="679CDEF4"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w:t>
      </w:r>
      <w:r w:rsidR="006F6411">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0822305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2A4B965"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761600"/>
      <w:r>
        <w:rPr>
          <w:rFonts w:eastAsia="Google Sans"/>
          <w:color w:val="1F1F1F"/>
          <w:sz w:val="24"/>
          <w:szCs w:val="24"/>
        </w:rPr>
        <w:t>A Revolução de Markowitz: O Modelo Média-Variância</w:t>
      </w:r>
      <w:bookmarkEnd w:id="7"/>
    </w:p>
    <w:p w14:paraId="246917F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EC9CC2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"Modern Portfolio Theory"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4EAACBF0"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95E9E1E"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761601"/>
      <w:r>
        <w:rPr>
          <w:rFonts w:eastAsia="Google Sans"/>
          <w:b w:val="0"/>
          <w:color w:val="1F1F1F"/>
        </w:rPr>
        <w:t>A Rejeição da Maximização Pura do Retorno</w:t>
      </w:r>
      <w:bookmarkEnd w:id="8"/>
    </w:p>
    <w:p w14:paraId="0DE495E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55790D1"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6F64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6F6411">
        <w:rPr>
          <w:rFonts w:eastAsia="Google Sans Text"/>
          <w:color w:val="1F1F1F"/>
          <w:sz w:val="24"/>
          <w:szCs w:val="24"/>
        </w:rPr>
        <w:t>Markowitz</w:t>
      </w:r>
      <w:r>
        <w:rPr>
          <w:rFonts w:eastAsia="Google Sans Text"/>
          <w:color w:val="1F1F1F"/>
          <w:sz w:val="24"/>
          <w:szCs w:val="24"/>
        </w:rPr>
        <w:t>, 1952).</w:t>
      </w:r>
    </w:p>
    <w:p w14:paraId="5B5B69DB"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CF8DEC8"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528791E5"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35F4E5F8"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0F272487"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6BB102D1"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761602"/>
      <w:r>
        <w:rPr>
          <w:rFonts w:eastAsia="Google Sans"/>
          <w:b w:val="0"/>
          <w:color w:val="1F1F1F"/>
        </w:rPr>
        <w:t>O Conceito de Risco como Variância: Uma Escolha Pragmática</w:t>
      </w:r>
      <w:bookmarkEnd w:id="9"/>
    </w:p>
    <w:p w14:paraId="00C5F97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6006003"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w:t>
      </w:r>
      <w:r w:rsidR="0041208A">
        <w:rPr>
          <w:rFonts w:eastAsia="Google Sans Text"/>
          <w:color w:val="1F1F1F"/>
          <w:sz w:val="24"/>
          <w:szCs w:val="24"/>
        </w:rPr>
        <w:t>Estrada</w:t>
      </w:r>
      <w:r>
        <w:rPr>
          <w:rFonts w:eastAsia="Google Sans Text"/>
          <w:color w:val="1F1F1F"/>
          <w:sz w:val="24"/>
          <w:szCs w:val="24"/>
        </w:rPr>
        <w:t xml:space="preserve">, 2007). A semivariância mensura apenas a dispersão dos retornos que caem abaixo de um determinado alvo (como a média ou zero), </w:t>
      </w:r>
      <w:r>
        <w:rPr>
          <w:rFonts w:eastAsia="Google Sans Text"/>
          <w:color w:val="1F1F1F"/>
          <w:sz w:val="24"/>
          <w:szCs w:val="24"/>
        </w:rPr>
        <w:lastRenderedPageBreak/>
        <w:t>ignorando a volatilidade "positiva" (ganhos acima do esperado) (</w:t>
      </w:r>
      <w:r w:rsidR="0041208A">
        <w:rPr>
          <w:rFonts w:eastAsia="Google Sans Text"/>
          <w:color w:val="1F1F1F"/>
          <w:sz w:val="24"/>
          <w:szCs w:val="24"/>
        </w:rPr>
        <w:t>Markowitz</w:t>
      </w:r>
      <w:r>
        <w:rPr>
          <w:rFonts w:eastAsia="Google Sans Text"/>
          <w:color w:val="1F1F1F"/>
          <w:sz w:val="24"/>
          <w:szCs w:val="24"/>
        </w:rPr>
        <w:t>, 1959). Markowitz reconheceu explicitamente a superioridade teórica desta medida, afirmando que "a semivariância parece mais plausível do que a variância como uma medida de risco, uma vez que se preocupa apenas com desvios adversos" (</w:t>
      </w:r>
      <w:r w:rsidR="0041208A">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177030C1"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w:t>
      </w:r>
      <w:r w:rsidR="0041208A">
        <w:rPr>
          <w:rFonts w:eastAsia="Google Sans Text"/>
          <w:color w:val="1F1F1F"/>
          <w:sz w:val="24"/>
          <w:szCs w:val="24"/>
        </w:rPr>
        <w:t>Estrada</w:t>
      </w:r>
      <w:r>
        <w:rPr>
          <w:rFonts w:eastAsia="Google Sans Text"/>
          <w:color w:val="1F1F1F"/>
          <w:sz w:val="24"/>
          <w:szCs w:val="24"/>
        </w:rPr>
        <w:t>, 2007).</w:t>
      </w:r>
    </w:p>
    <w:p w14:paraId="460B1D00"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Starer, Fram, Gerber, 2019 ). A semivariância, por outro lado, exigia o dobro de dados de entrada (matrizes de semicovariância) e resultava em problemas de otimização mais complexos, onde a matriz de covariância se tornava endógena aos pesos do portfólio (</w:t>
      </w:r>
      <w:r w:rsidR="0041208A">
        <w:rPr>
          <w:rFonts w:eastAsia="Google Sans Text"/>
          <w:color w:val="1F1F1F"/>
          <w:sz w:val="24"/>
          <w:szCs w:val="24"/>
        </w:rPr>
        <w:t>Estrada</w:t>
      </w:r>
      <w:r>
        <w:rPr>
          <w:rFonts w:eastAsia="Google Sans Text"/>
          <w:color w:val="1F1F1F"/>
          <w:sz w:val="24"/>
          <w:szCs w:val="24"/>
        </w:rPr>
        <w:t>, 2007).</w:t>
      </w:r>
    </w:p>
    <w:p w14:paraId="33646E61"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w:t>
      </w:r>
      <w:r w:rsidR="0041208A">
        <w:rPr>
          <w:rFonts w:eastAsia="Google Sans Text"/>
          <w:color w:val="1F1F1F"/>
          <w:sz w:val="24"/>
          <w:szCs w:val="24"/>
        </w:rPr>
        <w:t>Estrada</w:t>
      </w:r>
      <w:r>
        <w:rPr>
          <w:rFonts w:eastAsia="Google Sans Text"/>
          <w:color w:val="1F1F1F"/>
          <w:sz w:val="24"/>
          <w:szCs w:val="24"/>
        </w:rPr>
        <w:t>, 2007). Markowitz apostou na aproximação normal como uma simplificação aceitável para tornar a teoria operacionalizável.</w:t>
      </w:r>
    </w:p>
    <w:p w14:paraId="2EEB4FDD"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w:t>
      </w:r>
      <w:r w:rsidR="0041208A">
        <w:rPr>
          <w:rFonts w:eastAsia="Google Sans Text"/>
          <w:color w:val="1F1F1F"/>
          <w:sz w:val="24"/>
          <w:szCs w:val="24"/>
        </w:rPr>
        <w:t>Estrada</w:t>
      </w:r>
      <w:r>
        <w:rPr>
          <w:rFonts w:eastAsia="Google Sans Text"/>
          <w:color w:val="1F1F1F"/>
          <w:sz w:val="24"/>
          <w:szCs w:val="24"/>
        </w:rPr>
        <w:t>, 2007).</w:t>
      </w:r>
    </w:p>
    <w:p w14:paraId="146395D9"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4B786106"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761603"/>
      <w:r>
        <w:rPr>
          <w:rFonts w:eastAsia="Google Sans"/>
          <w:color w:val="1F1F1F"/>
          <w:sz w:val="24"/>
          <w:szCs w:val="24"/>
        </w:rPr>
        <w:t>Risco, Retorno e Covariância: A Matemática da Diversificação</w:t>
      </w:r>
      <w:bookmarkEnd w:id="10"/>
    </w:p>
    <w:p w14:paraId="642F100C" w14:textId="77777777" w:rsidR="00787E8E" w:rsidRDefault="00787E8E" w:rsidP="00787E8E">
      <w:pPr>
        <w:rPr>
          <w:rFonts w:eastAsia="Google Sans"/>
          <w:color w:val="1F1F1F"/>
          <w:sz w:val="24"/>
          <w:szCs w:val="24"/>
        </w:rPr>
      </w:pPr>
    </w:p>
    <w:p w14:paraId="7C8799A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791DF706" w14:textId="77777777" w:rsidR="00787E8E" w:rsidRDefault="00787E8E" w:rsidP="00787E8E">
      <w:pPr>
        <w:rPr>
          <w:rFonts w:eastAsia="Google Sans"/>
          <w:color w:val="1F1F1F"/>
          <w:sz w:val="24"/>
          <w:szCs w:val="24"/>
        </w:rPr>
      </w:pPr>
    </w:p>
    <w:p w14:paraId="0D9AA847" w14:textId="77777777" w:rsidR="00787E8E" w:rsidRPr="00D30CD1" w:rsidRDefault="00787E8E" w:rsidP="00983175">
      <w:pPr>
        <w:pStyle w:val="Ttulo3"/>
        <w:numPr>
          <w:ilvl w:val="2"/>
          <w:numId w:val="1"/>
        </w:numPr>
        <w:rPr>
          <w:rFonts w:eastAsia="Google Sans"/>
          <w:b w:val="0"/>
          <w:color w:val="1F1F1F"/>
        </w:rPr>
      </w:pPr>
      <w:bookmarkStart w:id="11" w:name="_Toc231761604"/>
      <w:r>
        <w:rPr>
          <w:rFonts w:eastAsia="Google Sans"/>
          <w:b w:val="0"/>
          <w:color w:val="1F1F1F"/>
        </w:rPr>
        <w:t>Retorno Esperado do Portfólio</w:t>
      </w:r>
      <w:bookmarkEnd w:id="11"/>
    </w:p>
    <w:p w14:paraId="01367274" w14:textId="77777777" w:rsidR="00C305FA" w:rsidRDefault="00C305FA" w:rsidP="00C305FA">
      <w:pPr>
        <w:rPr>
          <w:rFonts w:eastAsia="Google Sans"/>
          <w:color w:val="1F1F1F"/>
          <w:sz w:val="24"/>
          <w:szCs w:val="24"/>
        </w:rPr>
      </w:pPr>
    </w:p>
    <w:p w14:paraId="20D18AA2"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41208A">
        <w:rPr>
          <w:rFonts w:eastAsia="Google Sans Text"/>
          <w:color w:val="1F1F1F"/>
          <w:sz w:val="24"/>
          <w:szCs w:val="24"/>
        </w:rPr>
        <w:lastRenderedPageBreak/>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sidRPr="0041208A">
        <w:rPr>
          <w:rFonts w:eastAsia="Google Sans Text"/>
          <w:sz w:val="24"/>
          <w:szCs w:val="24"/>
          <w:lang w:val="pt-BR"/>
        </w:rPr>
        <w:t xml:space="preserve"> </w:t>
      </w:r>
      <w:r w:rsidRPr="0041208A">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sidRPr="0041208A">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sidRPr="0041208A">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23BD73A5" w14:textId="77777777" w:rsidTr="0041208A">
        <w:tc>
          <w:tcPr>
            <w:tcW w:w="7650" w:type="dxa"/>
          </w:tcPr>
          <w:p w14:paraId="21C02F10" w14:textId="77777777"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64DA3F5B" w14:textId="77777777" w:rsidR="0041208A" w:rsidRDefault="0041208A" w:rsidP="00405E05">
            <w:pPr>
              <w:spacing w:line="360" w:lineRule="auto"/>
              <w:jc w:val="both"/>
              <w:rPr>
                <w:rFonts w:eastAsia="Google Sans Text"/>
                <w:color w:val="1F1F1F"/>
                <w:sz w:val="24"/>
                <w:szCs w:val="24"/>
              </w:rPr>
            </w:pPr>
          </w:p>
        </w:tc>
      </w:tr>
    </w:tbl>
    <w:p w14:paraId="360A3A30" w14:textId="77777777"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1671496"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t>Esta linearidade implica que a diversificação não altera o potencial de retorno médio do portfólio; ela apenas dilui os retornos extremos dos ativos individuais (Wikipedia, 2025).</w:t>
      </w:r>
    </w:p>
    <w:p w14:paraId="2A8D8D78" w14:textId="77777777" w:rsidR="00C305FA" w:rsidRPr="00C305FA" w:rsidRDefault="00C305FA" w:rsidP="00C305FA">
      <w:pPr>
        <w:rPr>
          <w:rFonts w:eastAsia="Google Sans"/>
          <w:color w:val="1F1F1F"/>
          <w:sz w:val="24"/>
          <w:szCs w:val="24"/>
        </w:rPr>
      </w:pPr>
    </w:p>
    <w:p w14:paraId="1378F94E" w14:textId="77777777" w:rsidR="00C305FA" w:rsidRPr="00AA5363" w:rsidRDefault="00C305FA" w:rsidP="00983175">
      <w:pPr>
        <w:pStyle w:val="Ttulo3"/>
        <w:numPr>
          <w:ilvl w:val="2"/>
          <w:numId w:val="1"/>
        </w:numPr>
        <w:rPr>
          <w:rFonts w:eastAsia="Google Sans"/>
          <w:b w:val="0"/>
          <w:color w:val="1F1F1F"/>
          <w:sz w:val="22"/>
        </w:rPr>
      </w:pPr>
      <w:bookmarkStart w:id="12" w:name="_Toc231761605"/>
      <w:r>
        <w:rPr>
          <w:rFonts w:eastAsia="Google Sans"/>
          <w:b w:val="0"/>
          <w:color w:val="1F1F1F"/>
        </w:rPr>
        <w:t>Variância e Covariância</w:t>
      </w:r>
      <w:bookmarkEnd w:id="12"/>
    </w:p>
    <w:p w14:paraId="2300EE78" w14:textId="77777777" w:rsidR="00983175" w:rsidRPr="00983175" w:rsidRDefault="00983175" w:rsidP="00983175">
      <w:pPr>
        <w:rPr>
          <w:rFonts w:eastAsia="Google Sans"/>
          <w:color w:val="1F1F1F"/>
          <w:szCs w:val="24"/>
        </w:rPr>
      </w:pPr>
    </w:p>
    <w:p w14:paraId="75C92FD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423DE297"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B2A8269"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08D9E1E5"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29BBC950"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2426C19B"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41208A">
        <w:rPr>
          <w:rFonts w:eastAsia="Google Sans Text"/>
          <w:color w:val="1F1F1F"/>
          <w:sz w:val="24"/>
          <w:szCs w:val="24"/>
        </w:rPr>
        <w:t>Markowitz</w:t>
      </w:r>
      <w:r>
        <w:rPr>
          <w:rFonts w:eastAsia="Google Sans Text"/>
          <w:color w:val="1F1F1F"/>
          <w:sz w:val="24"/>
          <w:szCs w:val="24"/>
        </w:rPr>
        <w:t>, 1999). No limite, o risco de um portfólio diversificado é determinado quase inteiramente pela covariância média entre os ativos, e não pela volatilidade individual de cada um (</w:t>
      </w:r>
      <w:r w:rsidR="0041208A">
        <w:rPr>
          <w:rFonts w:eastAsia="Google Sans Text"/>
          <w:color w:val="1F1F1F"/>
          <w:sz w:val="24"/>
          <w:szCs w:val="24"/>
        </w:rPr>
        <w:t>Markowitz</w:t>
      </w:r>
      <w:r>
        <w:rPr>
          <w:rFonts w:eastAsia="Google Sans Text"/>
          <w:color w:val="1F1F1F"/>
          <w:sz w:val="24"/>
          <w:szCs w:val="24"/>
        </w:rPr>
        <w:t>, 1959).</w:t>
      </w:r>
    </w:p>
    <w:p w14:paraId="7DDE0BFB" w14:textId="77777777" w:rsidR="00ED30FA" w:rsidRPr="00ED30FA" w:rsidRDefault="00ED30FA" w:rsidP="00ED30FA">
      <w:pPr>
        <w:rPr>
          <w:rFonts w:eastAsia="Google Sans"/>
          <w:color w:val="1F1F1F"/>
          <w:sz w:val="24"/>
          <w:szCs w:val="24"/>
        </w:rPr>
      </w:pPr>
    </w:p>
    <w:p w14:paraId="4A7E909F" w14:textId="77777777" w:rsidR="00ED30FA" w:rsidRPr="00AA5363" w:rsidRDefault="00ED30FA" w:rsidP="00983175">
      <w:pPr>
        <w:pStyle w:val="Ttulo3"/>
        <w:numPr>
          <w:ilvl w:val="2"/>
          <w:numId w:val="1"/>
        </w:numPr>
        <w:rPr>
          <w:rFonts w:eastAsia="Google Sans"/>
          <w:b w:val="0"/>
          <w:color w:val="1F1F1F"/>
          <w:sz w:val="22"/>
        </w:rPr>
      </w:pPr>
      <w:bookmarkStart w:id="13" w:name="_Toc231761606"/>
      <w:r>
        <w:rPr>
          <w:rFonts w:eastAsia="Google Sans"/>
          <w:b w:val="0"/>
          <w:color w:val="1F1F1F"/>
        </w:rPr>
        <w:t>O Papel da Correlação</w:t>
      </w:r>
      <w:bookmarkEnd w:id="13"/>
    </w:p>
    <w:p w14:paraId="747F0816" w14:textId="77777777" w:rsidR="00983175" w:rsidRPr="00A31F73" w:rsidRDefault="00983175" w:rsidP="00983175">
      <w:pPr>
        <w:rPr>
          <w:rFonts w:eastAsia="Google Sans"/>
          <w:color w:val="1F1F1F"/>
          <w:sz w:val="24"/>
          <w:szCs w:val="24"/>
        </w:rPr>
      </w:pPr>
    </w:p>
    <w:p w14:paraId="48663C8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52C45A2"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5E781BBC"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r w:rsidR="0041208A">
        <w:rPr>
          <w:rFonts w:eastAsia="Google Sans Text"/>
          <w:color w:val="1F1F1F"/>
          <w:sz w:val="24"/>
          <w:szCs w:val="24"/>
        </w:rPr>
        <w:t>Hebner</w:t>
      </w:r>
      <w:r>
        <w:rPr>
          <w:rFonts w:eastAsia="Google Sans Text"/>
          <w:color w:val="1F1F1F"/>
          <w:sz w:val="24"/>
          <w:szCs w:val="24"/>
        </w:rPr>
        <w:t>, 2022).</w:t>
      </w:r>
    </w:p>
    <w:p w14:paraId="40CCEADE"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r w:rsidR="0041208A">
        <w:rPr>
          <w:rFonts w:eastAsia="Google Sans Text"/>
          <w:color w:val="1F1F1F"/>
          <w:sz w:val="24"/>
          <w:szCs w:val="24"/>
        </w:rPr>
        <w:t>) (Markowitz, 1952).</w:t>
      </w:r>
    </w:p>
    <w:p w14:paraId="105B0BE3"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41208A">
        <w:rPr>
          <w:rFonts w:eastAsia="Google Sans Text"/>
          <w:color w:val="1F1F1F"/>
          <w:sz w:val="24"/>
          <w:szCs w:val="24"/>
        </w:rPr>
        <w:t>Markowitz</w:t>
      </w:r>
      <w:r w:rsidR="00CE4311">
        <w:rPr>
          <w:rFonts w:eastAsia="Google Sans Text"/>
          <w:color w:val="1F1F1F"/>
          <w:sz w:val="24"/>
          <w:szCs w:val="24"/>
        </w:rPr>
        <w:t xml:space="preserve">, </w:t>
      </w:r>
      <w:r>
        <w:rPr>
          <w:rFonts w:eastAsia="Google Sans Text"/>
          <w:color w:val="1F1F1F"/>
          <w:sz w:val="24"/>
          <w:szCs w:val="24"/>
        </w:rPr>
        <w:t>1959).</w:t>
      </w:r>
    </w:p>
    <w:p w14:paraId="0FE3B0A6" w14:textId="77777777" w:rsidR="00A31F73" w:rsidRPr="00A31F73" w:rsidRDefault="00A31F73" w:rsidP="00A31F73">
      <w:pPr>
        <w:rPr>
          <w:rFonts w:eastAsia="Google Sans"/>
          <w:color w:val="1F1F1F"/>
          <w:sz w:val="24"/>
          <w:szCs w:val="24"/>
        </w:rPr>
      </w:pPr>
    </w:p>
    <w:p w14:paraId="2CFC981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761607"/>
      <w:r>
        <w:rPr>
          <w:rFonts w:eastAsia="Google Sans"/>
          <w:color w:val="1F1F1F"/>
          <w:sz w:val="24"/>
          <w:szCs w:val="24"/>
        </w:rPr>
        <w:t>A Fronteira Eficiente: Otimização e Geometria</w:t>
      </w:r>
      <w:bookmarkEnd w:id="14"/>
    </w:p>
    <w:p w14:paraId="71635E47" w14:textId="77777777" w:rsidR="00DF0570" w:rsidRDefault="00DF0570" w:rsidP="00983175">
      <w:pPr>
        <w:rPr>
          <w:rFonts w:eastAsia="Google Sans"/>
          <w:color w:val="1F1F1F"/>
          <w:sz w:val="24"/>
          <w:szCs w:val="24"/>
        </w:rPr>
      </w:pPr>
    </w:p>
    <w:p w14:paraId="0C24C547"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r w:rsidR="00A07404">
        <w:rPr>
          <w:rFonts w:eastAsia="Google Sans Text"/>
          <w:color w:val="1F1F1F"/>
          <w:sz w:val="24"/>
          <w:szCs w:val="24"/>
        </w:rPr>
        <w:t xml:space="preserve"> </w:t>
      </w:r>
      <w:r w:rsidR="00A07404" w:rsidRPr="00A07404">
        <w:rPr>
          <w:rFonts w:eastAsia="Google Sans Text"/>
          <w:color w:val="1F1F1F"/>
          <w:sz w:val="24"/>
          <w:szCs w:val="24"/>
          <w:lang w:val="pt-BR"/>
        </w:rPr>
        <w:t>(Markowitz, 1952)</w:t>
      </w:r>
      <w:r>
        <w:rPr>
          <w:rFonts w:eastAsia="Google Sans Text"/>
          <w:color w:val="1F1F1F"/>
          <w:sz w:val="24"/>
          <w:szCs w:val="24"/>
        </w:rPr>
        <w:t>.</w:t>
      </w:r>
    </w:p>
    <w:p w14:paraId="79B0F574" w14:textId="77777777" w:rsidR="00AA5363" w:rsidRDefault="00AA5363" w:rsidP="00DF0570">
      <w:pPr>
        <w:rPr>
          <w:rFonts w:eastAsia="Google Sans"/>
          <w:color w:val="1F1F1F"/>
          <w:sz w:val="24"/>
          <w:szCs w:val="24"/>
        </w:rPr>
      </w:pPr>
    </w:p>
    <w:p w14:paraId="14C559FB" w14:textId="77777777" w:rsidR="00DF0570" w:rsidRPr="00D30CD1" w:rsidRDefault="00DF0570" w:rsidP="00AA5363">
      <w:pPr>
        <w:pStyle w:val="Ttulo3"/>
        <w:numPr>
          <w:ilvl w:val="2"/>
          <w:numId w:val="1"/>
        </w:numPr>
        <w:rPr>
          <w:rFonts w:eastAsia="Google Sans"/>
          <w:b w:val="0"/>
          <w:color w:val="1F1F1F"/>
          <w:sz w:val="22"/>
        </w:rPr>
      </w:pPr>
      <w:bookmarkStart w:id="15" w:name="_Toc231761608"/>
      <w:r>
        <w:rPr>
          <w:rFonts w:eastAsia="Google Sans"/>
          <w:b w:val="0"/>
          <w:color w:val="1F1F1F"/>
        </w:rPr>
        <w:t>Derivação e Definição</w:t>
      </w:r>
      <w:bookmarkEnd w:id="15"/>
    </w:p>
    <w:p w14:paraId="7219A8F4" w14:textId="77777777" w:rsidR="00405E05" w:rsidRPr="008F1D66" w:rsidRDefault="00405E05" w:rsidP="00DF0570">
      <w:pPr>
        <w:rPr>
          <w:rFonts w:eastAsia="Google Sans"/>
          <w:color w:val="1F1F1F"/>
          <w:sz w:val="24"/>
          <w:szCs w:val="24"/>
        </w:rPr>
      </w:pPr>
    </w:p>
    <w:p w14:paraId="5D73906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A07404">
        <w:rPr>
          <w:rFonts w:eastAsia="Google Sans Text"/>
          <w:color w:val="1F1F1F"/>
          <w:sz w:val="24"/>
          <w:szCs w:val="24"/>
        </w:rPr>
        <w:t>Markowitz</w:t>
      </w:r>
      <w:r>
        <w:rPr>
          <w:rFonts w:eastAsia="Google Sans Text"/>
          <w:color w:val="1F1F1F"/>
          <w:sz w:val="24"/>
          <w:szCs w:val="24"/>
        </w:rPr>
        <w:t>, 195</w:t>
      </w:r>
      <w:r w:rsidR="00A07404">
        <w:rPr>
          <w:rFonts w:eastAsia="Google Sans Text"/>
          <w:color w:val="1F1F1F"/>
          <w:sz w:val="24"/>
          <w:szCs w:val="24"/>
        </w:rPr>
        <w:t>2</w:t>
      </w:r>
      <w:r>
        <w:rPr>
          <w:rFonts w:eastAsia="Google Sans Text"/>
          <w:color w:val="1F1F1F"/>
          <w:sz w:val="24"/>
          <w:szCs w:val="24"/>
        </w:rPr>
        <w:t xml:space="preserve">). Ela é obtida resolvendo um problema de otimização quadrática convexa </w:t>
      </w:r>
      <w:r w:rsidR="00A07404">
        <w:rPr>
          <w:rFonts w:eastAsia="Google Sans Text"/>
          <w:color w:val="1F1F1F"/>
          <w:sz w:val="24"/>
          <w:szCs w:val="24"/>
        </w:rPr>
        <w:t>(Markowitz, 1959).</w:t>
      </w:r>
    </w:p>
    <w:p w14:paraId="357696E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1880891"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ABD64AF"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4ECC8EC0"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88D3B49"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D2829B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08D48B2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5CEA0F08"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w:t>
      </w:r>
      <w:r w:rsidR="00AD18B2">
        <w:rPr>
          <w:rFonts w:eastAsia="Google Sans Text"/>
          <w:color w:val="1F1F1F"/>
          <w:sz w:val="24"/>
          <w:szCs w:val="24"/>
        </w:rPr>
        <w:t>Gundersen</w:t>
      </w:r>
      <w:r>
        <w:rPr>
          <w:rFonts w:eastAsia="Google Sans Text"/>
          <w:color w:val="1F1F1F"/>
          <w:sz w:val="24"/>
          <w:szCs w:val="24"/>
        </w:rPr>
        <w:t>, 2022).</w:t>
      </w:r>
    </w:p>
    <w:p w14:paraId="1A4F9FE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07404">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r w:rsidR="00AD18B2">
        <w:rPr>
          <w:rFonts w:eastAsia="Google Sans Text"/>
          <w:color w:val="1F1F1F"/>
          <w:sz w:val="24"/>
          <w:szCs w:val="24"/>
        </w:rPr>
        <w:t>Qi</w:t>
      </w:r>
      <w:r>
        <w:rPr>
          <w:rFonts w:eastAsia="Google Sans Text"/>
          <w:color w:val="1F1F1F"/>
          <w:sz w:val="24"/>
          <w:szCs w:val="24"/>
        </w:rPr>
        <w:t>, 2019).</w:t>
      </w:r>
    </w:p>
    <w:p w14:paraId="7BB5BC93"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D18B2">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r w:rsidR="00AD18B2">
        <w:rPr>
          <w:rFonts w:eastAsia="Google Sans Text"/>
          <w:color w:val="1F1F1F"/>
          <w:sz w:val="24"/>
          <w:szCs w:val="24"/>
        </w:rPr>
        <w:t>Gundersen</w:t>
      </w:r>
      <w:r>
        <w:rPr>
          <w:rFonts w:eastAsia="Google Sans Text"/>
          <w:color w:val="1F1F1F"/>
          <w:sz w:val="24"/>
          <w:szCs w:val="24"/>
        </w:rPr>
        <w:t>, 2022).</w:t>
      </w:r>
    </w:p>
    <w:p w14:paraId="06104FF0"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w:t>
      </w:r>
      <w:r w:rsidR="00AD18B2">
        <w:rPr>
          <w:rFonts w:eastAsia="Google Sans Text"/>
          <w:color w:val="1F1F1F"/>
          <w:sz w:val="24"/>
          <w:szCs w:val="24"/>
        </w:rPr>
        <w:t>Markowitz, Starer, Fram, Gerber, 2019</w:t>
      </w:r>
      <w:r>
        <w:rPr>
          <w:rFonts w:eastAsia="Google Sans Text"/>
          <w:color w:val="1F1F1F"/>
          <w:sz w:val="24"/>
          <w:szCs w:val="24"/>
        </w:rPr>
        <w:t>).</w:t>
      </w:r>
    </w:p>
    <w:p w14:paraId="3AD75978" w14:textId="77777777" w:rsidR="00AA5363" w:rsidRPr="00AA5363" w:rsidRDefault="00AA5363" w:rsidP="00BC3719">
      <w:pPr>
        <w:rPr>
          <w:rFonts w:eastAsia="Google Sans"/>
          <w:color w:val="1F1F1F"/>
          <w:szCs w:val="24"/>
        </w:rPr>
      </w:pPr>
    </w:p>
    <w:p w14:paraId="72901BAB" w14:textId="77777777" w:rsidR="000638D0" w:rsidRPr="00D30CD1" w:rsidRDefault="000638D0" w:rsidP="00B91057">
      <w:pPr>
        <w:pStyle w:val="Ttulo3"/>
        <w:numPr>
          <w:ilvl w:val="2"/>
          <w:numId w:val="1"/>
        </w:numPr>
        <w:rPr>
          <w:rFonts w:eastAsia="Google Sans"/>
          <w:b w:val="0"/>
          <w:color w:val="1F1F1F"/>
          <w:sz w:val="22"/>
        </w:rPr>
      </w:pPr>
      <w:bookmarkStart w:id="16" w:name="_Toc231761609"/>
      <w:r>
        <w:rPr>
          <w:rFonts w:eastAsia="Google Sans"/>
          <w:b w:val="0"/>
          <w:color w:val="1F1F1F"/>
        </w:rPr>
        <w:t>O Portfólio de Mínima Variância Global</w:t>
      </w:r>
      <w:bookmarkEnd w:id="16"/>
    </w:p>
    <w:p w14:paraId="1D826F7A" w14:textId="77777777" w:rsidR="008E376E" w:rsidRDefault="008E376E" w:rsidP="008E376E">
      <w:pPr>
        <w:rPr>
          <w:rFonts w:eastAsia="Google Sans"/>
          <w:color w:val="1F1F1F"/>
          <w:sz w:val="24"/>
          <w:szCs w:val="24"/>
        </w:rPr>
      </w:pPr>
    </w:p>
    <w:p w14:paraId="2FFB54A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w:t>
      </w:r>
      <w:r w:rsidR="00AD18B2">
        <w:rPr>
          <w:rFonts w:eastAsia="Google Sans Text"/>
          <w:color w:val="1F1F1F"/>
          <w:sz w:val="24"/>
          <w:szCs w:val="24"/>
        </w:rPr>
        <w:t>(</w:t>
      </w:r>
      <w:r w:rsidR="00AD18B2" w:rsidRPr="00AD18B2">
        <w:rPr>
          <w:rFonts w:eastAsia="Google Sans Text"/>
          <w:color w:val="1F1F1F"/>
          <w:sz w:val="24"/>
          <w:szCs w:val="24"/>
          <w:lang w:val="pt-BR"/>
        </w:rPr>
        <w:t>Markowitz, 1959</w:t>
      </w:r>
      <w:r>
        <w:rPr>
          <w:rFonts w:eastAsia="Google Sans Text"/>
          <w:color w:val="1F1F1F"/>
          <w:sz w:val="24"/>
          <w:szCs w:val="24"/>
        </w:rPr>
        <w:t>)</w:t>
      </w:r>
    </w:p>
    <w:p w14:paraId="57EAEF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 xml:space="preserve">A curvatura da fronteira eficiente reflete o princípio dos retornos marginais decrescentes do risco: para obter incrementos adicionais de retorno esperado, o investidor deve aceitar incrementos cada vez maiores de risco (Markowitz, 1959). </w:t>
      </w:r>
    </w:p>
    <w:p w14:paraId="6AFA4A84"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1F099567"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Em teoria, nenhum investidor racional avesso ao risco escolheria um portfólio localizado na parte "inferior" da fronteira (abaixo do GMV), pois para cada ponto nessa </w:t>
      </w:r>
      <w:r>
        <w:rPr>
          <w:rFonts w:eastAsia="Google Sans Text"/>
          <w:color w:val="1F1F1F"/>
          <w:sz w:val="24"/>
          <w:szCs w:val="24"/>
        </w:rPr>
        <w:lastRenderedPageBreak/>
        <w:t>região existe um portfólio na parte superior com o mesmo risco, mas com retorno estritamente maior (dominância média-variância) (Gundersen, 2022).</w:t>
      </w:r>
    </w:p>
    <w:p w14:paraId="4DB5562D" w14:textId="77777777" w:rsidR="008E376E" w:rsidRPr="008E376E" w:rsidRDefault="008E376E" w:rsidP="008E376E">
      <w:pPr>
        <w:rPr>
          <w:rFonts w:eastAsia="Google Sans"/>
          <w:color w:val="1F1F1F"/>
          <w:sz w:val="24"/>
          <w:szCs w:val="24"/>
        </w:rPr>
      </w:pPr>
    </w:p>
    <w:p w14:paraId="40B7DA4F" w14:textId="77777777" w:rsidR="008E376E" w:rsidRPr="00D30CD1" w:rsidRDefault="008E376E" w:rsidP="00BC3719">
      <w:pPr>
        <w:pStyle w:val="Ttulo3"/>
        <w:numPr>
          <w:ilvl w:val="2"/>
          <w:numId w:val="1"/>
        </w:numPr>
        <w:rPr>
          <w:rFonts w:eastAsia="Google Sans"/>
          <w:b w:val="0"/>
          <w:color w:val="1F1F1F"/>
        </w:rPr>
      </w:pPr>
      <w:bookmarkStart w:id="17" w:name="_Toc231761610"/>
      <w:r>
        <w:rPr>
          <w:rFonts w:eastAsia="Google Sans"/>
          <w:b w:val="0"/>
          <w:color w:val="1F1F1F"/>
        </w:rPr>
        <w:t>O Ativo Livre de Risco e o Teorema da Separação</w:t>
      </w:r>
      <w:bookmarkEnd w:id="17"/>
    </w:p>
    <w:p w14:paraId="683ED9FF" w14:textId="77777777" w:rsidR="008E376E" w:rsidRDefault="008E376E" w:rsidP="008E376E">
      <w:pPr>
        <w:rPr>
          <w:rFonts w:eastAsia="Google Sans"/>
          <w:color w:val="1F1F1F"/>
          <w:sz w:val="24"/>
          <w:szCs w:val="24"/>
        </w:rPr>
      </w:pPr>
    </w:p>
    <w:p w14:paraId="4E3DE88C"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r w:rsidRPr="00AD18B2">
        <w:rPr>
          <w:rFonts w:eastAsia="Google Sans Text"/>
          <w:i/>
          <w:iCs/>
          <w:color w:val="1F1F1F"/>
          <w:sz w:val="24"/>
          <w:szCs w:val="24"/>
          <w:lang w:val="pt-BR"/>
        </w:rPr>
        <w:t>risk-free asset</w:t>
      </w:r>
      <w:r w:rsidRPr="00AD18B2">
        <w:rPr>
          <w:rFonts w:eastAsia="Google Sans Text"/>
          <w:color w:val="1F1F1F"/>
          <w:sz w:val="24"/>
          <w:szCs w:val="24"/>
          <w:lang w:val="pt-BR"/>
        </w:rPr>
        <w:t>) e analisar suas implicações para a escolha de portfólio (Tobin, 1958).</w:t>
      </w:r>
    </w:p>
    <w:p w14:paraId="380F25B1"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r w:rsidR="00AD18B2">
        <w:rPr>
          <w:rFonts w:eastAsia="Google Sans Text"/>
          <w:color w:val="1F1F1F"/>
          <w:sz w:val="24"/>
          <w:szCs w:val="24"/>
        </w:rPr>
        <w:t xml:space="preserve"> </w:t>
      </w:r>
      <w:r w:rsidR="00AD18B2" w:rsidRPr="00AD18B2">
        <w:rPr>
          <w:rFonts w:eastAsia="Google Sans Text"/>
          <w:color w:val="1F1F1F"/>
          <w:sz w:val="24"/>
          <w:szCs w:val="24"/>
          <w:lang w:val="pt-BR"/>
        </w:rPr>
        <w:t>(Tobin, 1958).</w:t>
      </w:r>
    </w:p>
    <w:p w14:paraId="3825C12E" w14:textId="77777777" w:rsidR="00356976" w:rsidRPr="008E376E" w:rsidRDefault="00356976" w:rsidP="008E376E">
      <w:pPr>
        <w:rPr>
          <w:rFonts w:eastAsia="Google Sans"/>
          <w:color w:val="1F1F1F"/>
          <w:sz w:val="24"/>
          <w:szCs w:val="24"/>
        </w:rPr>
      </w:pPr>
    </w:p>
    <w:p w14:paraId="1B70DF4D" w14:textId="77777777" w:rsidR="008E376E" w:rsidRPr="00BC3719" w:rsidRDefault="00356976" w:rsidP="00BC3719">
      <w:pPr>
        <w:pStyle w:val="Ttulo3"/>
        <w:numPr>
          <w:ilvl w:val="3"/>
          <w:numId w:val="1"/>
        </w:numPr>
        <w:rPr>
          <w:rFonts w:eastAsia="Google Sans"/>
          <w:color w:val="1F1F1F"/>
        </w:rPr>
      </w:pPr>
      <w:bookmarkStart w:id="18" w:name="_Toc231761611"/>
      <w:r>
        <w:rPr>
          <w:rFonts w:eastAsia="Google Sans"/>
          <w:b w:val="0"/>
          <w:bCs w:val="0"/>
          <w:color w:val="1F1F1F"/>
        </w:rPr>
        <w:t>O Ativo Livre de Risco</w:t>
      </w:r>
      <w:bookmarkEnd w:id="18"/>
    </w:p>
    <w:p w14:paraId="54333B6D" w14:textId="77777777" w:rsidR="00BC3719" w:rsidRPr="00F52827" w:rsidRDefault="00BC3719" w:rsidP="00BC3719">
      <w:pPr>
        <w:rPr>
          <w:rFonts w:eastAsia="Google Sans"/>
          <w:color w:val="1F1F1F"/>
          <w:sz w:val="24"/>
          <w:szCs w:val="24"/>
        </w:rPr>
      </w:pPr>
    </w:p>
    <w:p w14:paraId="4C7BB61D"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w:t>
      </w:r>
      <w:r w:rsidR="00830636">
        <w:rPr>
          <w:rFonts w:eastAsia="Google Sans Text"/>
          <w:color w:val="1F1F1F"/>
          <w:sz w:val="24"/>
          <w:szCs w:val="24"/>
        </w:rPr>
        <w:t xml:space="preserve"> </w:t>
      </w:r>
      <w:r>
        <w:rPr>
          <w:rFonts w:eastAsia="Google Sans Text"/>
          <w:color w:val="1F1F1F"/>
          <w:sz w:val="24"/>
          <w:szCs w:val="24"/>
        </w:rPr>
        <w:t xml:space="preserve">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4106577E"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r w:rsidRPr="00830636">
        <w:rPr>
          <w:rFonts w:eastAsia="Google Sans Text"/>
          <w:b/>
          <w:bCs/>
          <w:i/>
          <w:iCs/>
          <w:color w:val="1F1F1F"/>
          <w:sz w:val="24"/>
          <w:szCs w:val="24"/>
        </w:rPr>
        <w:t>Lending</w:t>
      </w:r>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2B575843"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t>Tomada de Empréstimo Livre de Risco (Borrowing/Leverage): O investidor pode tomar dinheiro emprestado à taxa livre de risco para alavancar sua posição nos ativos de risco (Holton, 2025).</w:t>
      </w:r>
    </w:p>
    <w:p w14:paraId="50E1D3DC" w14:textId="77777777" w:rsidR="0097749F" w:rsidRPr="00F52827" w:rsidRDefault="0097749F" w:rsidP="0097749F">
      <w:pPr>
        <w:rPr>
          <w:rFonts w:eastAsia="Google Sans"/>
          <w:color w:val="1F1F1F"/>
          <w:sz w:val="24"/>
          <w:szCs w:val="24"/>
        </w:rPr>
      </w:pPr>
    </w:p>
    <w:p w14:paraId="028990BE" w14:textId="77777777" w:rsidR="00346652" w:rsidRPr="00346652" w:rsidRDefault="0097749F" w:rsidP="00346652">
      <w:pPr>
        <w:pStyle w:val="Ttulo3"/>
        <w:numPr>
          <w:ilvl w:val="2"/>
          <w:numId w:val="1"/>
        </w:numPr>
        <w:rPr>
          <w:rFonts w:eastAsia="Google Sans"/>
          <w:b w:val="0"/>
          <w:color w:val="1F1F1F"/>
        </w:rPr>
      </w:pPr>
      <w:bookmarkStart w:id="19" w:name="_Toc231761612"/>
      <w:r>
        <w:rPr>
          <w:rFonts w:eastAsia="Google Sans"/>
          <w:b w:val="0"/>
          <w:color w:val="1F1F1F"/>
        </w:rPr>
        <w:t>O Teorema da Separação de Tobin</w:t>
      </w:r>
      <w:bookmarkEnd w:id="19"/>
    </w:p>
    <w:p w14:paraId="7282792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26DB1FF"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 xml:space="preserve">. </w:t>
      </w:r>
    </w:p>
    <w:p w14:paraId="1552474D" w14:textId="77777777"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w:t>
      </w:r>
      <w:r w:rsidR="00405E05">
        <w:rPr>
          <w:rFonts w:eastAsia="Google Sans Text"/>
          <w:color w:val="1F1F1F"/>
          <w:sz w:val="24"/>
          <w:szCs w:val="24"/>
        </w:rPr>
        <w:t xml:space="preserve">demonstrou que, na presença de um ativo livre de risco, o processo de decisão de investimento pode ser decomposto em duas etapas distintas e independentes </w:t>
      </w:r>
      <w:r w:rsidR="00405E05">
        <w:rPr>
          <w:rFonts w:eastAsia="Google Sans Text"/>
          <w:color w:val="1F1F1F"/>
          <w:sz w:val="24"/>
          <w:szCs w:val="24"/>
        </w:rPr>
        <w:lastRenderedPageBreak/>
        <w:t xml:space="preserve">— um resultado conhecido como o </w:t>
      </w:r>
      <w:r w:rsidR="00405E05">
        <w:rPr>
          <w:rFonts w:eastAsia="Google Sans Text"/>
          <w:b/>
          <w:bCs/>
          <w:color w:val="1F1F1F"/>
          <w:sz w:val="24"/>
          <w:szCs w:val="24"/>
        </w:rPr>
        <w:t>Teorema da Separação</w:t>
      </w:r>
      <w:r w:rsidR="00405E05">
        <w:rPr>
          <w:rFonts w:eastAsia="Google Sans Text"/>
          <w:color w:val="1F1F1F"/>
          <w:sz w:val="24"/>
          <w:szCs w:val="24"/>
        </w:rPr>
        <w:t xml:space="preserve"> (ou </w:t>
      </w:r>
      <w:r w:rsidR="00405E05">
        <w:rPr>
          <w:rFonts w:eastAsia="Google Sans Text"/>
          <w:i/>
          <w:iCs/>
          <w:color w:val="1F1F1F"/>
          <w:sz w:val="24"/>
          <w:szCs w:val="24"/>
        </w:rPr>
        <w:t>Two-Fund Separation Theorem</w:t>
      </w:r>
      <w:r w:rsidR="00405E05">
        <w:rPr>
          <w:rFonts w:eastAsia="Google Sans Text"/>
          <w:color w:val="1F1F1F"/>
          <w:sz w:val="24"/>
          <w:szCs w:val="24"/>
        </w:rPr>
        <w:t xml:space="preserve">) </w:t>
      </w:r>
      <w:r w:rsidRPr="00AD18B2">
        <w:rPr>
          <w:rFonts w:eastAsia="Google Sans Text"/>
          <w:color w:val="1F1F1F"/>
          <w:sz w:val="24"/>
          <w:szCs w:val="24"/>
          <w:lang w:val="pt-BR"/>
        </w:rPr>
        <w:t>(Tobin, 1958)</w:t>
      </w:r>
      <w:r>
        <w:rPr>
          <w:rFonts w:eastAsia="Google Sans Text"/>
          <w:color w:val="1F1F1F"/>
          <w:sz w:val="24"/>
          <w:szCs w:val="24"/>
        </w:rPr>
        <w:t>.</w:t>
      </w:r>
    </w:p>
    <w:p w14:paraId="10860947"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11E9408" w14:textId="77777777"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t>Etapa 1: A Decisão Técnica (Seleção do Portfólio Ótimo de Risco). O investidor deve primeiro identificar o portfólio de ativos de risco que maximiza o retorno por unidade de risco. Geometricamente, este é o Portfólio de Tangência (Tangency Portfolio), o ponto onde uma linha reta partindo da taxa livre de risco   tangencia a fronteira eficiente hiperbólica dos ativos de risco (Tobin, 1958). A composição deste portfólio é puramente técnica e objetiva, dependendo apenas das estimativas de médias, variâncias e covariâncias; ela é independente das preferências de risco do investidor individual (Holton, 2025).</w:t>
      </w:r>
    </w:p>
    <w:p w14:paraId="0D21A2F8" w14:textId="77777777"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2: A Decisão Pessoal (Alocação de Capital).</w:t>
      </w:r>
      <w:r w:rsidRPr="00C67E13">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00C67E13" w:rsidRP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sidRPr="00C67E13">
        <w:rPr>
          <w:rFonts w:eastAsia="Google Sans Text"/>
          <w:color w:val="1F1F1F"/>
          <w:sz w:val="24"/>
          <w:szCs w:val="24"/>
        </w:rPr>
        <w:t>.</w:t>
      </w:r>
    </w:p>
    <w:p w14:paraId="5E75B014" w14:textId="77777777" w:rsidR="001C5DAA" w:rsidRPr="00F52827" w:rsidRDefault="001C5DAA" w:rsidP="001C5DAA">
      <w:pPr>
        <w:rPr>
          <w:rFonts w:eastAsia="Google Sans"/>
          <w:color w:val="1F1F1F"/>
          <w:sz w:val="24"/>
          <w:szCs w:val="24"/>
        </w:rPr>
      </w:pPr>
    </w:p>
    <w:p w14:paraId="63F0C625" w14:textId="77777777" w:rsidR="001C5DAA" w:rsidRPr="00346652" w:rsidRDefault="001C5DAA" w:rsidP="00346652">
      <w:pPr>
        <w:pStyle w:val="Ttulo3"/>
        <w:numPr>
          <w:ilvl w:val="2"/>
          <w:numId w:val="1"/>
        </w:numPr>
        <w:rPr>
          <w:rFonts w:eastAsia="Google Sans"/>
          <w:b w:val="0"/>
          <w:color w:val="1F1F1F"/>
          <w:sz w:val="22"/>
        </w:rPr>
      </w:pPr>
      <w:bookmarkStart w:id="20" w:name="_Toc231761613"/>
      <w:r>
        <w:rPr>
          <w:rFonts w:eastAsia="Google Sans"/>
          <w:b w:val="0"/>
          <w:color w:val="1F1F1F"/>
        </w:rPr>
        <w:t>A Reta do Mercado de Capitais (Capital Market Line - CML)</w:t>
      </w:r>
      <w:bookmarkEnd w:id="20"/>
    </w:p>
    <w:p w14:paraId="26EE578E" w14:textId="77777777" w:rsidR="00346652" w:rsidRPr="00346652" w:rsidRDefault="00346652" w:rsidP="00346652">
      <w:pPr>
        <w:rPr>
          <w:rFonts w:eastAsia="Google Sans"/>
          <w:b/>
          <w:color w:val="1F1F1F"/>
          <w:szCs w:val="24"/>
        </w:rPr>
      </w:pPr>
    </w:p>
    <w:p w14:paraId="20A19B75"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w:t>
      </w:r>
      <w:r w:rsidR="00C67E13">
        <w:rPr>
          <w:rFonts w:eastAsia="Google Sans Text"/>
          <w:color w:val="1F1F1F"/>
          <w:sz w:val="24"/>
          <w:szCs w:val="24"/>
        </w:rPr>
        <w:t xml:space="preserve"> </w:t>
      </w:r>
      <w:r w:rsidR="00C67E13" w:rsidRPr="00C67E13">
        <w:rPr>
          <w:rFonts w:eastAsia="Google Sans Text"/>
          <w:color w:val="1F1F1F"/>
          <w:sz w:val="24"/>
          <w:szCs w:val="24"/>
          <w:lang w:val="pt-BR"/>
        </w:rPr>
        <w:t>na presença de um ativo sem risco</w:t>
      </w:r>
      <w:r w:rsidR="00C67E13">
        <w:rPr>
          <w:rFonts w:eastAsia="Google Sans Text"/>
          <w:color w:val="1F1F1F"/>
          <w:sz w:val="24"/>
          <w:szCs w:val="24"/>
          <w:lang w:val="pt-BR"/>
        </w:rPr>
        <w:t>,</w:t>
      </w:r>
      <w:r w:rsidR="00C67E13">
        <w:rPr>
          <w:rFonts w:eastAsia="Google Sans Text"/>
          <w:color w:val="1F1F1F"/>
          <w:sz w:val="24"/>
          <w:szCs w:val="24"/>
        </w:rPr>
        <w:t xml:space="preserve"> pois domina qualquer portfólio situado na fronteira original de ativos de risco (a hipérbole fica inteiramente abaixo da reta CML, exceto no ponto de tangência) </w:t>
      </w:r>
      <w:r w:rsidR="00C67E13" w:rsidRPr="00C67E13">
        <w:rPr>
          <w:rFonts w:eastAsia="Google Sans Text"/>
          <w:color w:val="1F1F1F"/>
          <w:sz w:val="24"/>
          <w:szCs w:val="24"/>
          <w:lang w:val="pt-BR"/>
        </w:rPr>
        <w:t>(Tobin, 1958)</w:t>
      </w:r>
      <w:r w:rsidR="00C67E13" w:rsidRPr="00C67E13">
        <w:rPr>
          <w:rFonts w:eastAsia="Google Sans Text"/>
          <w:color w:val="1F1F1F"/>
          <w:sz w:val="24"/>
          <w:szCs w:val="24"/>
        </w:rPr>
        <w:t>.</w:t>
      </w:r>
      <w:r w:rsidR="00C67E13" w:rsidRPr="00C67E13">
        <w:rPr>
          <w:rFonts w:eastAsia="Google Sans Text"/>
          <w:color w:val="1F1F1F"/>
          <w:sz w:val="24"/>
          <w:szCs w:val="24"/>
          <w:lang w:val="pt-BR"/>
        </w:rPr>
        <w:t xml:space="preserve"> Todos os investidores racionais devem situar seus portfólios sobre esta reta</w:t>
      </w:r>
      <w:r w:rsidR="00C67E13">
        <w:rPr>
          <w:rFonts w:eastAsia="Google Sans Text"/>
          <w:color w:val="1F1F1F"/>
          <w:sz w:val="24"/>
          <w:szCs w:val="24"/>
          <w:lang w:val="pt-BR"/>
        </w:rPr>
        <w:t xml:space="preserve"> </w:t>
      </w:r>
      <w:r w:rsidR="00C67E13">
        <w:rPr>
          <w:rFonts w:eastAsia="Google Sans Text"/>
          <w:color w:val="1F1F1F"/>
          <w:sz w:val="24"/>
          <w:szCs w:val="24"/>
        </w:rPr>
        <w:t xml:space="preserve"> </w:t>
      </w:r>
      <w:r w:rsidR="00C67E13" w:rsidRPr="00C67E13">
        <w:rPr>
          <w:rFonts w:eastAsia="Google Sans Text"/>
          <w:color w:val="1F1F1F"/>
          <w:sz w:val="24"/>
          <w:szCs w:val="24"/>
          <w:lang w:val="pt-BR"/>
        </w:rPr>
        <w:t>(Sharpe, 1964)</w:t>
      </w:r>
      <w:r>
        <w:rPr>
          <w:rFonts w:eastAsia="Google Sans Text"/>
          <w:color w:val="1F1F1F"/>
          <w:sz w:val="24"/>
          <w:szCs w:val="24"/>
        </w:rPr>
        <w:t>.</w:t>
      </w:r>
    </w:p>
    <w:p w14:paraId="72D5AC2C"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0A3AF791"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13383897"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6EDFB432"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1710DC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7CFA0B34"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F8CC66C"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76A4F2E0"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w:t>
      </w:r>
      <w:r w:rsidR="00C67E13">
        <w:rPr>
          <w:rFonts w:eastAsia="Google Sans Text"/>
          <w:sz w:val="24"/>
          <w:szCs w:val="24"/>
        </w:rPr>
        <w:t xml:space="preserve"> </w:t>
      </w:r>
      <w:r w:rsidR="00C67E13" w:rsidRPr="00C67E13">
        <w:rPr>
          <w:rFonts w:eastAsia="Google Sans Text"/>
          <w:color w:val="1F1F1F"/>
          <w:sz w:val="24"/>
          <w:szCs w:val="24"/>
          <w:lang w:val="pt-BR"/>
        </w:rPr>
        <w:t>(Tobin, 1958)</w:t>
      </w:r>
      <w:r>
        <w:rPr>
          <w:rFonts w:eastAsia="Google Sans Text"/>
          <w:sz w:val="24"/>
          <w:szCs w:val="24"/>
        </w:rPr>
        <w:t>.</w:t>
      </w:r>
    </w:p>
    <w:p w14:paraId="31066CD1"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5E896810"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761614"/>
      <w:r>
        <w:rPr>
          <w:rFonts w:eastAsia="Google Sans Text"/>
          <w:bCs/>
          <w:color w:val="1F1F1F"/>
          <w:sz w:val="24"/>
          <w:szCs w:val="24"/>
        </w:rPr>
        <w:t>Considerações sobre Taxas de Empréstimo Diferenciadas</w:t>
      </w:r>
      <w:bookmarkEnd w:id="21"/>
    </w:p>
    <w:p w14:paraId="586A1B5B"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79A86153"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00B83B7F">
        <w:rPr>
          <w:rFonts w:eastAsia="Google Sans Text"/>
          <w:color w:val="1F1F1F"/>
          <w:sz w:val="24"/>
          <w:szCs w:val="24"/>
        </w:rPr>
        <w:t xml:space="preserve"> </w:t>
      </w:r>
      <w:r w:rsidR="00B83B7F" w:rsidRPr="00C67E13">
        <w:rPr>
          <w:rFonts w:eastAsia="Google Sans Text"/>
          <w:color w:val="1F1F1F"/>
          <w:sz w:val="24"/>
          <w:szCs w:val="24"/>
          <w:lang w:val="pt-BR"/>
        </w:rPr>
        <w:t>(Tobin, 1958)</w:t>
      </w:r>
      <w:r>
        <w:rPr>
          <w:rFonts w:eastAsia="Google Sans Text"/>
          <w:color w:val="1F1F1F"/>
          <w:sz w:val="24"/>
          <w:szCs w:val="24"/>
        </w:rPr>
        <w:t>.</w:t>
      </w:r>
    </w:p>
    <w:p w14:paraId="4BAAA33D" w14:textId="77777777" w:rsidR="001C5DAA" w:rsidRPr="00F52827" w:rsidRDefault="001C5DAA" w:rsidP="001C5DAA">
      <w:pPr>
        <w:rPr>
          <w:rFonts w:eastAsia="Google Sans"/>
          <w:color w:val="1F1F1F"/>
          <w:sz w:val="24"/>
          <w:szCs w:val="24"/>
        </w:rPr>
      </w:pPr>
    </w:p>
    <w:p w14:paraId="6C453F30"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761615"/>
      <w:r>
        <w:rPr>
          <w:rFonts w:eastAsia="Google Sans"/>
          <w:color w:val="1F1F1F"/>
          <w:sz w:val="24"/>
          <w:szCs w:val="24"/>
        </w:rPr>
        <w:t>Avaliação de Desempenho: O Índice de Sharpe</w:t>
      </w:r>
      <w:bookmarkEnd w:id="22"/>
    </w:p>
    <w:p w14:paraId="3796011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0B46B28" w14:textId="77777777"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w:t>
      </w:r>
      <w:r w:rsidRPr="00BD001A">
        <w:rPr>
          <w:rFonts w:eastAsia="Google Sans Text"/>
          <w:i/>
          <w:iCs/>
          <w:color w:val="1F1F1F"/>
          <w:sz w:val="24"/>
          <w:szCs w:val="24"/>
        </w:rPr>
        <w:t>Reward-to-Variability Ratio</w:t>
      </w:r>
      <w:r>
        <w:rPr>
          <w:rFonts w:eastAsia="Google Sans Text"/>
          <w:color w:val="1F1F1F"/>
          <w:sz w:val="24"/>
          <w:szCs w:val="24"/>
        </w:rPr>
        <w:t>", o índice operacionaliza o conceito de eficiência média-variância</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sidR="00BD001A">
        <w:rPr>
          <w:rFonts w:eastAsia="Google Sans Text"/>
          <w:color w:val="1F1F1F"/>
          <w:sz w:val="24"/>
          <w:szCs w:val="24"/>
          <w:lang w:val="pt-BR"/>
        </w:rPr>
        <w:t>.</w:t>
      </w:r>
    </w:p>
    <w:p w14:paraId="747F9FEA" w14:textId="77777777" w:rsidR="00157220" w:rsidRPr="00F52827" w:rsidRDefault="00157220" w:rsidP="00356976">
      <w:pPr>
        <w:ind w:left="851" w:hanging="567"/>
        <w:rPr>
          <w:rFonts w:eastAsia="Google Sans"/>
          <w:color w:val="1F1F1F"/>
          <w:sz w:val="24"/>
          <w:szCs w:val="24"/>
        </w:rPr>
      </w:pPr>
    </w:p>
    <w:p w14:paraId="5F26D1A9" w14:textId="77777777" w:rsidR="00346652" w:rsidRPr="00346652" w:rsidRDefault="00157220" w:rsidP="00346652">
      <w:pPr>
        <w:pStyle w:val="Ttulo3"/>
        <w:numPr>
          <w:ilvl w:val="2"/>
          <w:numId w:val="1"/>
        </w:numPr>
        <w:rPr>
          <w:rFonts w:eastAsia="Google Sans"/>
          <w:b w:val="0"/>
          <w:color w:val="1F1F1F"/>
          <w:sz w:val="22"/>
        </w:rPr>
      </w:pPr>
      <w:bookmarkStart w:id="23" w:name="_Toc231761616"/>
      <w:r>
        <w:rPr>
          <w:rFonts w:eastAsia="Google Sans"/>
          <w:b w:val="0"/>
          <w:color w:val="1F1F1F"/>
        </w:rPr>
        <w:t>Definição e Interpretação</w:t>
      </w:r>
      <w:bookmarkEnd w:id="23"/>
    </w:p>
    <w:p w14:paraId="6F4631C2"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72EFD8DC"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765F53A6"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218FE84"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53E8E77E"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2905A8F0"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Sharpe de um portfólio é a inclinação da linha que </w:t>
      </w:r>
      <w:r>
        <w:rPr>
          <w:rFonts w:eastAsia="Google Sans Text"/>
          <w:color w:val="1F1F1F"/>
          <w:sz w:val="24"/>
          <w:szCs w:val="24"/>
        </w:rPr>
        <w:lastRenderedPageBreak/>
        <w:t xml:space="preserve">conecta a taxa livre de risco a esse portfólio no gráfico média-desvio </w:t>
      </w:r>
      <w:r w:rsidR="00BD001A" w:rsidRPr="00BD001A">
        <w:rPr>
          <w:rFonts w:eastAsia="Google Sans Text"/>
          <w:color w:val="1F1F1F"/>
          <w:sz w:val="24"/>
          <w:szCs w:val="24"/>
          <w:lang w:val="pt-BR"/>
        </w:rPr>
        <w:t>(Sharpe, 1966)</w:t>
      </w:r>
      <w:r>
        <w:rPr>
          <w:rFonts w:eastAsia="Google Sans Text"/>
          <w:color w:val="1F1F1F"/>
          <w:sz w:val="24"/>
          <w:szCs w:val="24"/>
        </w:rPr>
        <w:t>.</w:t>
      </w:r>
      <w:r w:rsidR="00BD001A">
        <w:rPr>
          <w:rFonts w:eastAsia="Google Sans Text"/>
          <w:color w:val="1F1F1F"/>
          <w:sz w:val="24"/>
          <w:szCs w:val="24"/>
        </w:rPr>
        <w:t xml:space="preserve"> </w:t>
      </w:r>
      <w:r>
        <w:rPr>
          <w:rFonts w:eastAsia="Google Sans Text"/>
          <w:color w:val="1F1F1F"/>
          <w:sz w:val="24"/>
          <w:szCs w:val="24"/>
        </w:rPr>
        <w:t>Quanto maior a inclinação, melhor o desempenho ajustado ao risco</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592EC2B2" w14:textId="77777777" w:rsidR="00413156" w:rsidRPr="00F52827" w:rsidRDefault="00413156" w:rsidP="00413156">
      <w:pPr>
        <w:rPr>
          <w:rFonts w:eastAsia="Google Sans"/>
          <w:color w:val="1F1F1F"/>
          <w:sz w:val="24"/>
          <w:szCs w:val="24"/>
        </w:rPr>
      </w:pPr>
    </w:p>
    <w:p w14:paraId="71F019C0" w14:textId="77777777" w:rsidR="00346652" w:rsidRPr="00346652" w:rsidRDefault="00413156" w:rsidP="00346652">
      <w:pPr>
        <w:pStyle w:val="Ttulo3"/>
        <w:numPr>
          <w:ilvl w:val="2"/>
          <w:numId w:val="1"/>
        </w:numPr>
        <w:rPr>
          <w:rFonts w:eastAsia="Google Sans"/>
          <w:b w:val="0"/>
          <w:color w:val="1F1F1F"/>
          <w:sz w:val="22"/>
        </w:rPr>
      </w:pPr>
      <w:bookmarkStart w:id="24" w:name="_Toc231761617"/>
      <w:r>
        <w:rPr>
          <w:rFonts w:eastAsia="Google Sans"/>
          <w:b w:val="0"/>
          <w:color w:val="1F1F1F"/>
        </w:rPr>
        <w:t>Importância e Aplicação</w:t>
      </w:r>
      <w:bookmarkEnd w:id="24"/>
    </w:p>
    <w:p w14:paraId="2318DAF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0B949464" w14:textId="77777777"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sidR="00BD001A" w:rsidRPr="00BD001A">
        <w:rPr>
          <w:rFonts w:eastAsia="Google Sans Text"/>
          <w:color w:val="1F1F1F"/>
          <w:sz w:val="24"/>
          <w:szCs w:val="24"/>
          <w:lang w:val="pt-BR"/>
        </w:rPr>
        <w:t>(Sharpe, 1966)</w:t>
      </w:r>
      <w:r>
        <w:rPr>
          <w:rFonts w:eastAsia="Google Sans Text"/>
          <w:color w:val="1F1F1F"/>
          <w:sz w:val="24"/>
          <w:szCs w:val="24"/>
        </w:rPr>
        <w:t xml:space="preserve">. </w:t>
      </w:r>
    </w:p>
    <w:p w14:paraId="5E0D7A5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w:t>
      </w:r>
      <w:r w:rsidR="00D20629">
        <w:rPr>
          <w:rFonts w:eastAsia="Google Sans Text"/>
          <w:color w:val="1F1F1F"/>
          <w:sz w:val="24"/>
          <w:szCs w:val="24"/>
        </w:rPr>
        <w:t>Dubra; Maccheroni, 2004</w:t>
      </w:r>
      <w:r>
        <w:rPr>
          <w:rFonts w:eastAsia="Google Sans Text"/>
          <w:color w:val="1F1F1F"/>
          <w:sz w:val="24"/>
          <w:szCs w:val="24"/>
        </w:rPr>
        <w:t>).</w:t>
      </w:r>
    </w:p>
    <w:p w14:paraId="461A8C42" w14:textId="77777777" w:rsidR="00986259" w:rsidRPr="00F52827" w:rsidRDefault="00986259" w:rsidP="00986259">
      <w:pPr>
        <w:rPr>
          <w:rFonts w:eastAsia="Google Sans"/>
          <w:color w:val="1F1F1F"/>
          <w:sz w:val="24"/>
          <w:szCs w:val="24"/>
        </w:rPr>
      </w:pPr>
    </w:p>
    <w:p w14:paraId="03838C1C"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761618"/>
      <w:r>
        <w:rPr>
          <w:rFonts w:eastAsia="Google Sans"/>
          <w:color w:val="1F1F1F"/>
          <w:sz w:val="24"/>
          <w:szCs w:val="24"/>
        </w:rPr>
        <w:t>O Modelo de Precificação de Ativos de Capital (CAPM)</w:t>
      </w:r>
      <w:bookmarkEnd w:id="25"/>
    </w:p>
    <w:p w14:paraId="68A2B04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0ECFB" w14:textId="77777777"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w:t>
      </w:r>
      <w:r w:rsidR="00E3554E" w:rsidRPr="00E3554E">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6FA02F93" w14:textId="77777777" w:rsidR="000E104C" w:rsidRPr="00F52827" w:rsidRDefault="000E104C" w:rsidP="000E104C">
      <w:pPr>
        <w:rPr>
          <w:rFonts w:eastAsia="Google Sans"/>
          <w:color w:val="1F1F1F"/>
          <w:sz w:val="24"/>
          <w:szCs w:val="24"/>
        </w:rPr>
      </w:pPr>
    </w:p>
    <w:p w14:paraId="6F4E04CC"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761619"/>
      <w:r>
        <w:rPr>
          <w:rFonts w:eastAsia="Google Sans"/>
          <w:b w:val="0"/>
          <w:bCs w:val="0"/>
          <w:color w:val="1F1F1F"/>
        </w:rPr>
        <w:t>Origem e Desenvolvedores</w:t>
      </w:r>
      <w:bookmarkEnd w:id="26"/>
    </w:p>
    <w:p w14:paraId="1F1B039E" w14:textId="77777777" w:rsidR="00346652" w:rsidRPr="008D141E" w:rsidRDefault="00346652" w:rsidP="00346652">
      <w:pPr>
        <w:rPr>
          <w:rFonts w:eastAsia="Google Sans"/>
          <w:b/>
          <w:bCs/>
          <w:color w:val="1F1F1F"/>
        </w:rPr>
      </w:pPr>
    </w:p>
    <w:p w14:paraId="6A668176" w14:textId="77777777"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O CAPM foi desenvolvido independentemente na primeira metade da década de 1960 por William Sharpe (1964), John Lintner (1965), Jan Mossin (1966) e Jack Treynor (1962).</w:t>
      </w:r>
      <w:r w:rsidR="00E3554E">
        <w:rPr>
          <w:rFonts w:eastAsia="Google Sans Text"/>
          <w:color w:val="1F1F1F"/>
          <w:sz w:val="24"/>
          <w:szCs w:val="24"/>
        </w:rPr>
        <w:t xml:space="preserve"> </w:t>
      </w:r>
      <w:r w:rsidR="00E3554E" w:rsidRPr="00E3554E">
        <w:rPr>
          <w:rFonts w:eastAsia="Google Sans Text"/>
          <w:color w:val="1F1F1F"/>
          <w:sz w:val="24"/>
          <w:szCs w:val="24"/>
          <w:lang w:val="pt-BR"/>
        </w:rPr>
        <w:t>Este esforço intelectual coletivo buscou determinar qual seria o retorno de equilíbrio de um ativo individual num mercado dominado por investidores diversificadores (Sharpe, 1964; Lintner, 1965; Mossin, 1966).</w:t>
      </w:r>
    </w:p>
    <w:p w14:paraId="79818D7D" w14:textId="77777777"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unificação dessas teorias rendeu a Sharpe, Markowitz e Merton Miller o Prêmio Nobel de Economia em 1990 (</w:t>
      </w:r>
      <w:r w:rsidR="00E3554E">
        <w:rPr>
          <w:rFonts w:eastAsia="Google Sans Text"/>
          <w:color w:val="1F1F1F"/>
          <w:sz w:val="24"/>
          <w:szCs w:val="24"/>
        </w:rPr>
        <w:t>G</w:t>
      </w:r>
      <w:r>
        <w:rPr>
          <w:rFonts w:eastAsia="Google Sans Text"/>
          <w:color w:val="1F1F1F"/>
          <w:sz w:val="24"/>
          <w:szCs w:val="24"/>
        </w:rPr>
        <w:t xml:space="preserve">arvin, 2013). </w:t>
      </w:r>
    </w:p>
    <w:p w14:paraId="7A1DFDC0"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sidR="00E3554E" w:rsidRPr="00E3554E">
        <w:rPr>
          <w:rFonts w:eastAsia="Google Sans Text"/>
          <w:color w:val="1F1F1F"/>
          <w:sz w:val="24"/>
          <w:szCs w:val="24"/>
          <w:lang w:val="pt-BR"/>
        </w:rPr>
        <w:t>contribuição</w:t>
      </w:r>
      <w:r w:rsidR="00E3554E">
        <w:rPr>
          <w:rFonts w:eastAsia="Google Sans Text"/>
          <w:color w:val="1F1F1F"/>
          <w:sz w:val="24"/>
          <w:szCs w:val="24"/>
          <w:lang w:val="pt-BR"/>
        </w:rPr>
        <w:t xml:space="preserve">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w:t>
      </w:r>
      <w:r>
        <w:rPr>
          <w:rFonts w:eastAsia="Google Sans Text"/>
          <w:color w:val="1F1F1F"/>
          <w:sz w:val="24"/>
          <w:szCs w:val="24"/>
        </w:rPr>
        <w:lastRenderedPageBreak/>
        <w:t xml:space="preserve">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E3554E">
        <w:rPr>
          <w:rFonts w:eastAsia="Google Sans Text"/>
          <w:color w:val="1F1F1F"/>
          <w:sz w:val="24"/>
          <w:szCs w:val="24"/>
        </w:rPr>
        <w:t>Fama, French</w:t>
      </w:r>
      <w:r w:rsidR="00F95762">
        <w:rPr>
          <w:rFonts w:eastAsia="Google Sans Text"/>
          <w:color w:val="1F1F1F"/>
          <w:sz w:val="24"/>
          <w:szCs w:val="24"/>
        </w:rPr>
        <w:t xml:space="preserve">, </w:t>
      </w:r>
      <w:r>
        <w:rPr>
          <w:rFonts w:eastAsia="Google Sans Text"/>
          <w:color w:val="1F1F1F"/>
          <w:sz w:val="24"/>
          <w:szCs w:val="24"/>
        </w:rPr>
        <w:t>2004).</w:t>
      </w:r>
    </w:p>
    <w:p w14:paraId="6B9CAD00" w14:textId="77777777" w:rsidR="00A346B5" w:rsidRPr="00F52827" w:rsidRDefault="00A346B5" w:rsidP="00A346B5">
      <w:pPr>
        <w:rPr>
          <w:rFonts w:eastAsia="Google Sans"/>
          <w:color w:val="1F1F1F"/>
          <w:sz w:val="24"/>
          <w:szCs w:val="24"/>
        </w:rPr>
      </w:pPr>
    </w:p>
    <w:p w14:paraId="74A5DBBF"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761620"/>
      <w:r>
        <w:rPr>
          <w:rFonts w:eastAsia="Google Sans"/>
          <w:b w:val="0"/>
          <w:bCs w:val="0"/>
          <w:color w:val="1F1F1F"/>
        </w:rPr>
        <w:t>Decomposição do Risco: Sistemático vs. Não Sistemático</w:t>
      </w:r>
      <w:bookmarkEnd w:id="27"/>
    </w:p>
    <w:p w14:paraId="19EC2D3E" w14:textId="77777777" w:rsidR="00346652" w:rsidRPr="00356976" w:rsidRDefault="00346652" w:rsidP="00346652">
      <w:pPr>
        <w:rPr>
          <w:rFonts w:eastAsia="Google Sans"/>
          <w:b/>
          <w:bCs/>
          <w:color w:val="1F1F1F"/>
        </w:rPr>
      </w:pPr>
    </w:p>
    <w:p w14:paraId="14906AE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03630A46"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RPr="00E3554E">
        <w:rPr>
          <w:rFonts w:eastAsia="Google Sans Text"/>
          <w:color w:val="1F1F1F"/>
          <w:sz w:val="24"/>
          <w:szCs w:val="24"/>
        </w:rPr>
        <w:t>não pode</w:t>
      </w:r>
      <w:r>
        <w:rPr>
          <w:rFonts w:eastAsia="Google Sans Text"/>
          <w:color w:val="1F1F1F"/>
          <w:sz w:val="24"/>
          <w:szCs w:val="24"/>
        </w:rPr>
        <w:t xml:space="preserve"> ser eliminado pela diversificação.</w:t>
      </w:r>
    </w:p>
    <w:p w14:paraId="098DE2CB"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2342448A"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404C1DD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O único risco que justifica um retorno esperado acima da taxa livre de risco é o risco sistemático (Ross, Westerfield, Jordan, 2010).</w:t>
      </w:r>
    </w:p>
    <w:p w14:paraId="4322051E" w14:textId="77777777" w:rsidR="00356976" w:rsidRPr="00356976" w:rsidRDefault="00356976" w:rsidP="00356976">
      <w:pPr>
        <w:rPr>
          <w:rFonts w:eastAsia="Google Sans"/>
          <w:b/>
          <w:bCs/>
          <w:color w:val="1F1F1F"/>
        </w:rPr>
      </w:pPr>
    </w:p>
    <w:p w14:paraId="0B2B3056"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761621"/>
      <w:r>
        <w:rPr>
          <w:rFonts w:eastAsia="Google Sans"/>
          <w:b w:val="0"/>
          <w:bCs w:val="0"/>
          <w:color w:val="1F1F1F"/>
        </w:rPr>
        <w:t>O Coeficiente Beta e a Reta do Mercado de Títulos (SML)</w:t>
      </w:r>
      <w:bookmarkEnd w:id="28"/>
    </w:p>
    <w:p w14:paraId="12E9FDF4" w14:textId="77777777" w:rsidR="00346652" w:rsidRPr="00346652" w:rsidRDefault="00346652" w:rsidP="00346652">
      <w:pPr>
        <w:rPr>
          <w:rFonts w:eastAsia="Google Sans"/>
          <w:b/>
          <w:bCs/>
          <w:color w:val="1F1F1F"/>
          <w:sz w:val="20"/>
        </w:rPr>
      </w:pPr>
    </w:p>
    <w:p w14:paraId="35C041A6"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2BA34623"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31C67579"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259564BF"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6F46B94B"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073F5E26"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250B7A80"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w:t>
      </w:r>
      <w:r>
        <w:rPr>
          <w:rFonts w:eastAsia="Google Sans Text"/>
          <w:color w:val="1F1F1F"/>
          <w:sz w:val="24"/>
          <w:szCs w:val="24"/>
        </w:rPr>
        <w:lastRenderedPageBreak/>
        <w:t xml:space="preserve">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446737CC" w14:textId="77777777" w:rsidR="00356976" w:rsidRPr="00356976" w:rsidRDefault="00356976" w:rsidP="00356976">
      <w:pPr>
        <w:rPr>
          <w:rFonts w:eastAsia="Google Sans"/>
          <w:b/>
          <w:bCs/>
          <w:color w:val="1F1F1F"/>
        </w:rPr>
      </w:pPr>
    </w:p>
    <w:p w14:paraId="46D468E5"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761622"/>
      <w:r>
        <w:rPr>
          <w:b w:val="0"/>
          <w:lang w:val="pt-BR" w:eastAsia="pt-BR"/>
        </w:rPr>
        <w:t>A Reta do Mercado de Títulos (SML)</w:t>
      </w:r>
      <w:bookmarkEnd w:id="29"/>
    </w:p>
    <w:p w14:paraId="5DC90696"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40E89D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3CCA3B9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355DFFA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7226838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A9109FE" w14:textId="77777777" w:rsidR="009B01B7" w:rsidRPr="00C52D1A" w:rsidRDefault="009B01B7" w:rsidP="009B01B7">
      <w:pPr>
        <w:spacing w:line="360" w:lineRule="auto"/>
        <w:jc w:val="both"/>
        <w:rPr>
          <w:b/>
          <w:sz w:val="24"/>
          <w:szCs w:val="24"/>
          <w:lang w:val="pt-BR" w:eastAsia="pt-BR"/>
        </w:rPr>
      </w:pPr>
    </w:p>
    <w:p w14:paraId="39392C6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761623"/>
      <w:r>
        <w:rPr>
          <w:bCs/>
          <w:color w:val="131314"/>
          <w:sz w:val="24"/>
          <w:szCs w:val="24"/>
          <w:shd w:val="clear" w:color="auto" w:fill="FFFFFF"/>
        </w:rPr>
        <w:t>Diferença entre CML e SML:</w:t>
      </w:r>
      <w:bookmarkEnd w:id="30"/>
    </w:p>
    <w:p w14:paraId="6169C1DC" w14:textId="77777777" w:rsidR="009B01B7" w:rsidRPr="00C52D1A" w:rsidRDefault="009B01B7" w:rsidP="009B01B7">
      <w:pPr>
        <w:spacing w:line="360" w:lineRule="auto"/>
        <w:jc w:val="both"/>
        <w:rPr>
          <w:sz w:val="24"/>
          <w:szCs w:val="24"/>
          <w:lang w:val="pt-BR" w:eastAsia="pt-BR"/>
        </w:rPr>
      </w:pPr>
    </w:p>
    <w:p w14:paraId="313F0F95"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5B4587DE"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157A2718" w14:textId="77777777"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sidRPr="00E3554E">
        <w:rPr>
          <w:b/>
          <w:bCs/>
          <w:sz w:val="24"/>
          <w:szCs w:val="24"/>
          <w:lang w:val="pt-BR" w:eastAsia="pt-BR"/>
        </w:rPr>
        <w:t>SML (Security Market Line):</w:t>
      </w:r>
      <w:r w:rsidRPr="00E3554E">
        <w:rPr>
          <w:sz w:val="24"/>
          <w:szCs w:val="24"/>
          <w:lang w:val="pt-BR" w:eastAsia="pt-BR"/>
        </w:rPr>
        <w:t xml:space="preserve"> Relaciona o retorno esperado com o </w:t>
      </w:r>
      <w:r w:rsidRPr="00E3554E">
        <w:rPr>
          <w:b/>
          <w:bCs/>
          <w:sz w:val="24"/>
          <w:szCs w:val="24"/>
          <w:lang w:val="pt-BR" w:eastAsia="pt-BR"/>
        </w:rPr>
        <w:t xml:space="preserve">Risco Sistemático </w:t>
      </w:r>
      <w:r w:rsidRPr="00E3554E">
        <w:rPr>
          <w:sz w:val="24"/>
          <w:szCs w:val="24"/>
          <w:lang w:val="pt-BR" w:eastAsia="pt-BR"/>
        </w:rPr>
        <w:t xml:space="preserve">(medido pelo Beta, </w:t>
      </w:r>
      <w:r w:rsidRPr="00E3554E">
        <w:rPr>
          <w:i/>
          <w:iCs/>
          <w:sz w:val="24"/>
          <w:szCs w:val="24"/>
          <w:lang w:val="pt-BR" w:eastAsia="pt-BR"/>
        </w:rPr>
        <w:t>β</w:t>
      </w:r>
      <w:r w:rsidRPr="00E3554E">
        <w:rPr>
          <w:sz w:val="24"/>
          <w:szCs w:val="24"/>
          <w:lang w:val="pt-BR" w:eastAsia="pt-BR"/>
        </w:rPr>
        <w:t>). O CAPM demonstra que os investidores são compensados apenas pelo risco sistemático, pois o risco não sistemático pode ser eliminado pela diversificação.</w:t>
      </w:r>
    </w:p>
    <w:p w14:paraId="0A3A7639"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7FD62C83" w14:textId="19006261" w:rsidR="00D30CD1" w:rsidRPr="00D30CD1" w:rsidRDefault="00D30CD1" w:rsidP="00D30CD1">
      <w:pPr>
        <w:pStyle w:val="Legenda"/>
        <w:keepNext/>
        <w:jc w:val="center"/>
        <w:rPr>
          <w:rFonts w:ascii="Times New Roman" w:hAnsi="Times New Roman" w:cs="Times New Roman"/>
          <w:i w:val="0"/>
          <w:color w:val="auto"/>
          <w:sz w:val="24"/>
        </w:rPr>
      </w:pPr>
      <w:bookmarkStart w:id="31"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A111BB">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4DCFA08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6AC8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68CF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9CCB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37ECD5E9"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D8A1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9A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C3F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56C266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71F5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A225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39C3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5C688AC6"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9D0A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74A8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3C4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0FF3D5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B7A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266D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F685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EFFC6A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2C3A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7C47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7EB6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27D9EE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0F5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E4CC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57BD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18451687"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(Boasson, Boasson, Zhou).</w:t>
      </w:r>
    </w:p>
    <w:p w14:paraId="2D7DE507" w14:textId="77777777" w:rsidR="00575D01" w:rsidRPr="001C750C" w:rsidRDefault="00575D01" w:rsidP="00575D01">
      <w:pPr>
        <w:spacing w:line="360" w:lineRule="auto"/>
        <w:jc w:val="both"/>
        <w:rPr>
          <w:sz w:val="24"/>
          <w:szCs w:val="24"/>
          <w:lang w:eastAsia="pt-BR"/>
        </w:rPr>
      </w:pPr>
    </w:p>
    <w:p w14:paraId="51C808EC" w14:textId="679BA752" w:rsidR="00575D01" w:rsidRPr="00FE0050" w:rsidRDefault="00FE0050" w:rsidP="00346652">
      <w:pPr>
        <w:pStyle w:val="PargrafodaLista"/>
        <w:widowControl/>
        <w:numPr>
          <w:ilvl w:val="1"/>
          <w:numId w:val="1"/>
        </w:numPr>
        <w:autoSpaceDE/>
        <w:autoSpaceDN/>
        <w:spacing w:line="360" w:lineRule="auto"/>
        <w:jc w:val="both"/>
        <w:outlineLvl w:val="1"/>
        <w:rPr>
          <w:b/>
          <w:bCs/>
          <w:sz w:val="24"/>
          <w:szCs w:val="24"/>
          <w:lang w:val="pt-BR" w:eastAsia="pt-BR"/>
        </w:rPr>
      </w:pPr>
      <w:r w:rsidRPr="00FE0050">
        <w:rPr>
          <w:rFonts w:eastAsia="Google Sans"/>
          <w:b/>
          <w:bCs/>
          <w:color w:val="1F1F1F"/>
          <w:sz w:val="24"/>
          <w:szCs w:val="24"/>
        </w:rPr>
        <w:t>A Evolução para os Modelos Multifatoriais: O Arcabouço de Fama-French e o Fator Momentum</w:t>
      </w:r>
    </w:p>
    <w:p w14:paraId="020B153D" w14:textId="77777777" w:rsidR="00405E05" w:rsidRDefault="00405E05" w:rsidP="00FE0050">
      <w:pPr>
        <w:pBdr>
          <w:top w:val="nil"/>
          <w:left w:val="nil"/>
          <w:bottom w:val="nil"/>
          <w:right w:val="nil"/>
          <w:between w:val="nil"/>
        </w:pBdr>
        <w:spacing w:line="360" w:lineRule="auto"/>
        <w:jc w:val="both"/>
        <w:rPr>
          <w:rFonts w:eastAsia="Google Sans"/>
          <w:color w:val="1F1F1F"/>
          <w:sz w:val="24"/>
          <w:szCs w:val="24"/>
        </w:rPr>
      </w:pPr>
    </w:p>
    <w:p w14:paraId="48493E71"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 xml:space="preserve">Enquanto as Finanças Comportamentais explicam </w:t>
      </w:r>
      <w:r w:rsidRPr="00FE0050">
        <w:rPr>
          <w:rFonts w:eastAsia="Google Sans"/>
          <w:i/>
          <w:iCs/>
          <w:color w:val="1F1F1F"/>
          <w:sz w:val="24"/>
          <w:szCs w:val="24"/>
          <w:lang w:val="pt-BR"/>
        </w:rPr>
        <w:t>por que</w:t>
      </w:r>
      <w:r w:rsidRPr="00FE0050">
        <w:rPr>
          <w:rFonts w:eastAsia="Google Sans"/>
          <w:color w:val="1F1F1F"/>
          <w:sz w:val="24"/>
          <w:szCs w:val="24"/>
          <w:lang w:val="pt-BR"/>
        </w:rPr>
        <w:t xml:space="preserve"> os investidores agem de forma irracional e a PMPT fornece as métricas para medir o risco assimétrico resultante, os modelos multifatoriais buscam explicar </w:t>
      </w:r>
      <w:r w:rsidRPr="00FE0050">
        <w:rPr>
          <w:rFonts w:eastAsia="Google Sans"/>
          <w:i/>
          <w:iCs/>
          <w:color w:val="1F1F1F"/>
          <w:sz w:val="24"/>
          <w:szCs w:val="24"/>
          <w:lang w:val="pt-BR"/>
        </w:rPr>
        <w:t>como</w:t>
      </w:r>
      <w:r w:rsidRPr="00FE0050">
        <w:rPr>
          <w:rFonts w:eastAsia="Google Sans"/>
          <w:color w:val="1F1F1F"/>
          <w:sz w:val="24"/>
          <w:szCs w:val="24"/>
          <w:lang w:val="pt-BR"/>
        </w:rPr>
        <w:t xml:space="preserve"> o mercado precifica o risco de forma estrutural. A evolução do CAPM para os modelos Fama-French representa a transição de uma visão monocular do risco (apenas Beta de mercado) para uma visão multidimensional.</w:t>
      </w:r>
    </w:p>
    <w:p w14:paraId="6E3A2217"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651FC5A1" w14:textId="77777777" w:rsidR="00FE0050" w:rsidRPr="00F52827" w:rsidRDefault="00FE0050" w:rsidP="00FE0050">
      <w:pPr>
        <w:rPr>
          <w:rFonts w:eastAsia="Google Sans"/>
          <w:color w:val="1F1F1F"/>
          <w:sz w:val="24"/>
          <w:szCs w:val="24"/>
        </w:rPr>
      </w:pPr>
    </w:p>
    <w:p w14:paraId="0EED8B55" w14:textId="28AFA1D9" w:rsidR="00FE0050" w:rsidRPr="00346652" w:rsidRDefault="00FE0050" w:rsidP="00FE0050">
      <w:pPr>
        <w:pStyle w:val="Ttulo3"/>
        <w:numPr>
          <w:ilvl w:val="2"/>
          <w:numId w:val="1"/>
        </w:numPr>
        <w:rPr>
          <w:rFonts w:eastAsia="Google Sans"/>
          <w:b w:val="0"/>
          <w:bCs w:val="0"/>
          <w:color w:val="1F1F1F"/>
          <w:sz w:val="22"/>
          <w:szCs w:val="22"/>
        </w:rPr>
      </w:pPr>
      <w:r w:rsidRPr="00FE0050">
        <w:rPr>
          <w:rFonts w:eastAsia="Google Sans"/>
          <w:b w:val="0"/>
          <w:bCs w:val="0"/>
          <w:color w:val="1F1F1F"/>
          <w:lang w:val="pt-BR"/>
        </w:rPr>
        <w:t>O Colapso do Beta Único e o Surgimento do FF3</w:t>
      </w:r>
    </w:p>
    <w:p w14:paraId="133CD826"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86841F1" w14:textId="1AF71066"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O CAPM clássico prevê que o retorno esperado de um ativo é função linear exclusiva de sua sensibilidade ao risco de mercado (R</w:t>
      </w:r>
      <w:r w:rsidRPr="00FE0050">
        <w:rPr>
          <w:rFonts w:eastAsia="Google Sans"/>
          <w:color w:val="1F1F1F"/>
          <w:sz w:val="24"/>
          <w:szCs w:val="24"/>
          <w:vertAlign w:val="subscript"/>
          <w:lang w:val="pt-BR"/>
        </w:rPr>
        <w:t>m</w:t>
      </w:r>
      <w:r w:rsidRPr="00FE0050">
        <w:rPr>
          <w:rFonts w:eastAsia="Google Sans"/>
          <w:color w:val="1F1F1F"/>
          <w:sz w:val="24"/>
          <w:szCs w:val="24"/>
          <w:lang w:val="pt-BR"/>
        </w:rPr>
        <w:t xml:space="preserve"> - R</w:t>
      </w:r>
      <w:r w:rsidRPr="00FE0050">
        <w:rPr>
          <w:rFonts w:eastAsia="Google Sans"/>
          <w:color w:val="1F1F1F"/>
          <w:sz w:val="24"/>
          <w:szCs w:val="24"/>
          <w:vertAlign w:val="subscript"/>
          <w:lang w:val="pt-BR"/>
        </w:rPr>
        <w:t>f</w:t>
      </w:r>
      <w:r w:rsidRPr="00FE0050">
        <w:rPr>
          <w:rFonts w:eastAsia="Google Sans"/>
          <w:color w:val="1F1F1F"/>
          <w:sz w:val="24"/>
          <w:szCs w:val="24"/>
          <w:lang w:val="pt-BR"/>
        </w:rPr>
        <w:t>). Contudo, a evidência empírica acumulada, particularmente os trabalhos de Basu (1977) e Banz (1981), demonstrou que ações de pequena capitalização (</w:t>
      </w:r>
      <w:r w:rsidRPr="00FE0050">
        <w:rPr>
          <w:rFonts w:eastAsia="Google Sans"/>
          <w:i/>
          <w:iCs/>
          <w:color w:val="1F1F1F"/>
          <w:sz w:val="24"/>
          <w:szCs w:val="24"/>
          <w:lang w:val="pt-BR"/>
        </w:rPr>
        <w:t>Small Caps</w:t>
      </w:r>
      <w:r w:rsidRPr="00FE0050">
        <w:rPr>
          <w:rFonts w:eastAsia="Google Sans"/>
          <w:color w:val="1F1F1F"/>
          <w:sz w:val="24"/>
          <w:szCs w:val="24"/>
          <w:lang w:val="pt-BR"/>
        </w:rPr>
        <w:t>) e ações com alta razão valor patrimonial/valor de mercado (</w:t>
      </w:r>
      <w:r w:rsidRPr="00FE0050">
        <w:rPr>
          <w:rFonts w:eastAsia="Google Sans"/>
          <w:i/>
          <w:iCs/>
          <w:color w:val="1F1F1F"/>
          <w:sz w:val="24"/>
          <w:szCs w:val="24"/>
          <w:lang w:val="pt-BR"/>
        </w:rPr>
        <w:t>Value Stocks</w:t>
      </w:r>
      <w:r w:rsidRPr="00FE0050">
        <w:rPr>
          <w:rFonts w:eastAsia="Google Sans"/>
          <w:color w:val="1F1F1F"/>
          <w:sz w:val="24"/>
          <w:szCs w:val="24"/>
          <w:lang w:val="pt-BR"/>
        </w:rPr>
        <w:t>) geravam retornos consistentemente superiores aos previstos pelo Beta do CAPM. O CAPM falhava em capturar esses "Alfas" estruturais (BASU, 1977; BANZ, 1981).</w:t>
      </w:r>
    </w:p>
    <w:p w14:paraId="52B6C3E5"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 xml:space="preserve">Em resposta, Fama e French (1992, 1993) propuseram o Modelo de Três Fatores </w:t>
      </w:r>
      <w:r w:rsidRPr="00FE0050">
        <w:rPr>
          <w:rFonts w:eastAsia="Google Sans"/>
          <w:color w:val="1F1F1F"/>
          <w:sz w:val="24"/>
          <w:szCs w:val="24"/>
          <w:lang w:val="pt-BR"/>
        </w:rPr>
        <w:lastRenderedPageBreak/>
        <w:t xml:space="preserve">(FF3), argumentando que Tamanho e Valor são </w:t>
      </w:r>
      <w:r w:rsidRPr="00FE0050">
        <w:rPr>
          <w:rFonts w:eastAsia="Google Sans"/>
          <w:i/>
          <w:iCs/>
          <w:color w:val="1F1F1F"/>
          <w:sz w:val="24"/>
          <w:szCs w:val="24"/>
          <w:lang w:val="pt-BR"/>
        </w:rPr>
        <w:t>proxies</w:t>
      </w:r>
      <w:r w:rsidRPr="00FE0050">
        <w:rPr>
          <w:rFonts w:eastAsia="Google Sans"/>
          <w:color w:val="1F1F1F"/>
          <w:sz w:val="24"/>
          <w:szCs w:val="24"/>
          <w:lang w:val="pt-BR"/>
        </w:rPr>
        <w:t xml:space="preserve"> para riscos fundamentais não diversificáveis que o Beta de mercado não captura.</w:t>
      </w:r>
    </w:p>
    <w:p w14:paraId="48860015" w14:textId="02A706A3"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SMB (</w:t>
      </w:r>
      <w:r w:rsidRPr="00FE0050">
        <w:rPr>
          <w:rFonts w:eastAsia="Google Sans"/>
          <w:b/>
          <w:bCs/>
          <w:i/>
          <w:iCs/>
          <w:color w:val="1F1F1F"/>
          <w:sz w:val="24"/>
          <w:szCs w:val="24"/>
          <w:lang w:val="pt-BR"/>
        </w:rPr>
        <w:t>Small Minus Big</w:t>
      </w:r>
      <w:r w:rsidRPr="00FE0050">
        <w:rPr>
          <w:rFonts w:eastAsia="Google Sans"/>
          <w:b/>
          <w:bCs/>
          <w:color w:val="1F1F1F"/>
          <w:sz w:val="24"/>
          <w:szCs w:val="24"/>
          <w:lang w:val="pt-BR"/>
        </w:rPr>
        <w:t>):</w:t>
      </w:r>
      <w:r w:rsidRPr="00FE0050">
        <w:rPr>
          <w:rFonts w:eastAsia="Google Sans"/>
          <w:color w:val="1F1F1F"/>
          <w:sz w:val="24"/>
          <w:szCs w:val="24"/>
          <w:lang w:val="pt-BR"/>
        </w:rPr>
        <w:t xml:space="preserve"> O fator de Tamanho, que captura o diferencial de retorno entre empresas pequenas e grandes. A racionalidade econômica reside no fato de que empresas menores são intrinsecamente mais arriscadas: possuem menor acesso a crédito, linhas de produtos menos diversificadas, menor liquidez e maior vulnerabilidade a choques macroeconômicos negativos. O prêmio SMB é a compensação exigida por carregar esse risco idiossincrático que se torna sistemático em carteiras de </w:t>
      </w:r>
      <w:r w:rsidRPr="00FE0050">
        <w:rPr>
          <w:rFonts w:eastAsia="Google Sans"/>
          <w:i/>
          <w:iCs/>
          <w:color w:val="1F1F1F"/>
          <w:sz w:val="24"/>
          <w:szCs w:val="24"/>
          <w:lang w:val="pt-BR"/>
        </w:rPr>
        <w:t>small caps</w:t>
      </w:r>
      <w:r w:rsidRPr="00FE0050">
        <w:rPr>
          <w:rFonts w:eastAsia="Google Sans"/>
          <w:color w:val="1F1F1F"/>
          <w:sz w:val="24"/>
          <w:szCs w:val="24"/>
          <w:lang w:val="pt-BR"/>
        </w:rPr>
        <w:t xml:space="preserve"> </w:t>
      </w:r>
      <w:r w:rsidRPr="00FE0050">
        <w:rPr>
          <w:rFonts w:eastAsia="Google Sans"/>
          <w:color w:val="1F1F1F"/>
          <w:sz w:val="24"/>
          <w:szCs w:val="24"/>
          <w:lang w:val="pt-BR"/>
        </w:rPr>
        <w:t>(Fama; French, 1993).</w:t>
      </w:r>
    </w:p>
    <w:p w14:paraId="57BE01F0" w14:textId="5C90F318"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HML (</w:t>
      </w:r>
      <w:r w:rsidRPr="00FE0050">
        <w:rPr>
          <w:rFonts w:eastAsia="Google Sans"/>
          <w:b/>
          <w:bCs/>
          <w:i/>
          <w:iCs/>
          <w:color w:val="1F1F1F"/>
          <w:sz w:val="24"/>
          <w:szCs w:val="24"/>
          <w:lang w:val="pt-BR"/>
        </w:rPr>
        <w:t>High Minus Low</w:t>
      </w:r>
      <w:r w:rsidRPr="00FE0050">
        <w:rPr>
          <w:rFonts w:eastAsia="Google Sans"/>
          <w:b/>
          <w:bCs/>
          <w:color w:val="1F1F1F"/>
          <w:sz w:val="24"/>
          <w:szCs w:val="24"/>
          <w:lang w:val="pt-BR"/>
        </w:rPr>
        <w:t>):</w:t>
      </w:r>
      <w:r w:rsidRPr="00FE0050">
        <w:rPr>
          <w:rFonts w:eastAsia="Google Sans"/>
          <w:color w:val="1F1F1F"/>
          <w:sz w:val="24"/>
          <w:szCs w:val="24"/>
          <w:lang w:val="pt-BR"/>
        </w:rPr>
        <w:t xml:space="preserve"> O fator de Valor, que captura o diferencial entre empresas com alto </w:t>
      </w:r>
      <w:r w:rsidRPr="00FE0050">
        <w:rPr>
          <w:rFonts w:eastAsia="Google Sans"/>
          <w:i/>
          <w:iCs/>
          <w:color w:val="1F1F1F"/>
          <w:sz w:val="24"/>
          <w:szCs w:val="24"/>
          <w:lang w:val="pt-BR"/>
        </w:rPr>
        <w:t>book-to-market</w:t>
      </w:r>
      <w:r w:rsidRPr="00FE0050">
        <w:rPr>
          <w:rFonts w:eastAsia="Google Sans"/>
          <w:color w:val="1F1F1F"/>
          <w:sz w:val="24"/>
          <w:szCs w:val="24"/>
          <w:lang w:val="pt-BR"/>
        </w:rPr>
        <w:t xml:space="preserve"> (Value) e baixo </w:t>
      </w:r>
      <w:r w:rsidRPr="00FE0050">
        <w:rPr>
          <w:rFonts w:eastAsia="Google Sans"/>
          <w:i/>
          <w:iCs/>
          <w:color w:val="1F1F1F"/>
          <w:sz w:val="24"/>
          <w:szCs w:val="24"/>
          <w:lang w:val="pt-BR"/>
        </w:rPr>
        <w:t>book-to-market</w:t>
      </w:r>
      <w:r w:rsidRPr="00FE0050">
        <w:rPr>
          <w:rFonts w:eastAsia="Google Sans"/>
          <w:color w:val="1F1F1F"/>
          <w:sz w:val="24"/>
          <w:szCs w:val="24"/>
          <w:lang w:val="pt-BR"/>
        </w:rPr>
        <w:t xml:space="preserve"> (Growth). Fama e French (1993) interpretam o HML como um prêmio de "angústia financeira" (</w:t>
      </w:r>
      <w:r w:rsidRPr="00FE0050">
        <w:rPr>
          <w:rFonts w:eastAsia="Google Sans"/>
          <w:i/>
          <w:iCs/>
          <w:color w:val="1F1F1F"/>
          <w:sz w:val="24"/>
          <w:szCs w:val="24"/>
          <w:lang w:val="pt-BR"/>
        </w:rPr>
        <w:t>distress risk</w:t>
      </w:r>
      <w:r w:rsidRPr="00FE0050">
        <w:rPr>
          <w:rFonts w:eastAsia="Google Sans"/>
          <w:color w:val="1F1F1F"/>
          <w:sz w:val="24"/>
          <w:szCs w:val="24"/>
          <w:lang w:val="pt-BR"/>
        </w:rPr>
        <w:t xml:space="preserve">). Empresas de Valor são frequentemente corporações cujos lucros estão deprimidos e que enfrentam incertezas sobre sua solvência futura. Em contrapartida, sob a ótica das Finanças Comportamentais, Lakonishok, Shleifer e Vishny (1994) argumentam que o prêmio HML decorre de erros de extrapolação: os investidores superestimam o crescimento futuro das ações </w:t>
      </w:r>
      <w:r w:rsidRPr="00FE0050">
        <w:rPr>
          <w:rFonts w:eastAsia="Google Sans"/>
          <w:i/>
          <w:iCs/>
          <w:color w:val="1F1F1F"/>
          <w:sz w:val="24"/>
          <w:szCs w:val="24"/>
          <w:lang w:val="pt-BR"/>
        </w:rPr>
        <w:t>Growth</w:t>
      </w:r>
      <w:r w:rsidRPr="00FE0050">
        <w:rPr>
          <w:rFonts w:eastAsia="Google Sans"/>
          <w:color w:val="1F1F1F"/>
          <w:sz w:val="24"/>
          <w:szCs w:val="24"/>
          <w:lang w:val="pt-BR"/>
        </w:rPr>
        <w:t xml:space="preserve"> (glamour) e subestimam a capacidade de recuperação das ações </w:t>
      </w:r>
      <w:r w:rsidRPr="00FE0050">
        <w:rPr>
          <w:rFonts w:eastAsia="Google Sans"/>
          <w:i/>
          <w:iCs/>
          <w:color w:val="1F1F1F"/>
          <w:sz w:val="24"/>
          <w:szCs w:val="24"/>
          <w:lang w:val="pt-BR"/>
        </w:rPr>
        <w:t>Value</w:t>
      </w:r>
      <w:r w:rsidRPr="00FE0050">
        <w:rPr>
          <w:rFonts w:eastAsia="Google Sans"/>
          <w:color w:val="1F1F1F"/>
          <w:sz w:val="24"/>
          <w:szCs w:val="24"/>
          <w:lang w:val="pt-BR"/>
        </w:rPr>
        <w:t xml:space="preserve">, </w:t>
      </w:r>
      <w:r w:rsidR="00101BDF" w:rsidRPr="00101BDF">
        <w:rPr>
          <w:rFonts w:eastAsia="Google Sans"/>
          <w:color w:val="1F1F1F"/>
          <w:sz w:val="24"/>
          <w:szCs w:val="24"/>
        </w:rPr>
        <w:t>criando oportunidades de retorno superior quando a reversão à média ocorre (LAKONISHOK et al., 1994).</w:t>
      </w:r>
    </w:p>
    <w:p w14:paraId="2344FDB4"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F5D4C00" w14:textId="1D09FD3E"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A equação de regressão do modelo FF3 é formalizada por:</w:t>
      </w:r>
    </w:p>
    <w:p w14:paraId="6F64357B"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939607C" w14:textId="77777777" w:rsidR="00FE0050" w:rsidRPr="00FE0050" w:rsidRDefault="00FE0050" w:rsidP="00FE0050">
      <w:pPr>
        <w:pBdr>
          <w:top w:val="nil"/>
          <w:left w:val="nil"/>
          <w:bottom w:val="nil"/>
          <w:right w:val="nil"/>
          <w:between w:val="nil"/>
        </w:pBdr>
        <w:spacing w:line="360" w:lineRule="auto"/>
        <w:jc w:val="center"/>
        <w:rPr>
          <w:rFonts w:eastAsia="Google Sans"/>
          <w:color w:val="1F1F1F"/>
          <w:sz w:val="32"/>
          <w:szCs w:val="32"/>
          <w:lang w:val="pt-BR"/>
        </w:rPr>
      </w:pPr>
      <w:r w:rsidRPr="00FE0050">
        <w:rPr>
          <w:rFonts w:eastAsia="Google Sans"/>
          <w:color w:val="1F1F1F"/>
          <w:sz w:val="32"/>
          <w:szCs w:val="32"/>
          <w:lang w:val="pt-BR"/>
        </w:rPr>
        <w:t>R</w:t>
      </w:r>
      <w:r w:rsidRPr="00FE0050">
        <w:rPr>
          <w:rFonts w:eastAsia="Google Sans"/>
          <w:color w:val="1F1F1F"/>
          <w:sz w:val="32"/>
          <w:szCs w:val="32"/>
          <w:vertAlign w:val="subscript"/>
          <w:lang w:val="pt-BR"/>
        </w:rPr>
        <w:t>it</w:t>
      </w:r>
      <w:r w:rsidRPr="00FE0050">
        <w:rPr>
          <w:rFonts w:eastAsia="Google Sans"/>
          <w:color w:val="1F1F1F"/>
          <w:sz w:val="32"/>
          <w:szCs w:val="32"/>
          <w:lang w:val="pt-BR"/>
        </w:rPr>
        <w:t xml:space="preserve"> - R</w:t>
      </w:r>
      <w:r w:rsidRPr="00FE0050">
        <w:rPr>
          <w:rFonts w:eastAsia="Google Sans"/>
          <w:color w:val="1F1F1F"/>
          <w:sz w:val="32"/>
          <w:szCs w:val="32"/>
          <w:vertAlign w:val="subscript"/>
          <w:lang w:val="pt-BR"/>
        </w:rPr>
        <w:t>ft</w:t>
      </w:r>
      <w:r w:rsidRPr="00FE0050">
        <w:rPr>
          <w:rFonts w:eastAsia="Google Sans"/>
          <w:color w:val="1F1F1F"/>
          <w:sz w:val="32"/>
          <w:szCs w:val="32"/>
          <w:lang w:val="pt-BR"/>
        </w:rPr>
        <w:t xml:space="preserve"> = α</w:t>
      </w:r>
      <w:r w:rsidRPr="00FE0050">
        <w:rPr>
          <w:rFonts w:eastAsia="Google Sans"/>
          <w:color w:val="1F1F1F"/>
          <w:sz w:val="32"/>
          <w:szCs w:val="32"/>
          <w:vertAlign w:val="subscript"/>
          <w:lang w:val="pt-BR"/>
        </w:rPr>
        <w:t>i</w:t>
      </w:r>
      <w:r w:rsidRPr="00FE0050">
        <w:rPr>
          <w:rFonts w:eastAsia="Google Sans"/>
          <w:color w:val="1F1F1F"/>
          <w:sz w:val="32"/>
          <w:szCs w:val="32"/>
          <w:lang w:val="pt-BR"/>
        </w:rPr>
        <w:t xml:space="preserve"> + β</w:t>
      </w:r>
      <w:r w:rsidRPr="00FE0050">
        <w:rPr>
          <w:rFonts w:eastAsia="Google Sans"/>
          <w:color w:val="1F1F1F"/>
          <w:sz w:val="32"/>
          <w:szCs w:val="32"/>
          <w:vertAlign w:val="subscript"/>
          <w:lang w:val="pt-BR"/>
        </w:rPr>
        <w:t>i</w:t>
      </w:r>
      <w:r w:rsidRPr="00FE0050">
        <w:rPr>
          <w:rFonts w:eastAsia="Google Sans"/>
          <w:color w:val="1F1F1F"/>
          <w:sz w:val="32"/>
          <w:szCs w:val="32"/>
          <w:lang w:val="pt-BR"/>
        </w:rPr>
        <w:t>(R</w:t>
      </w:r>
      <w:r w:rsidRPr="00FE0050">
        <w:rPr>
          <w:rFonts w:eastAsia="Google Sans"/>
          <w:color w:val="1F1F1F"/>
          <w:sz w:val="32"/>
          <w:szCs w:val="32"/>
          <w:vertAlign w:val="subscript"/>
          <w:lang w:val="pt-BR"/>
        </w:rPr>
        <w:t>Mt</w:t>
      </w:r>
      <w:r w:rsidRPr="00FE0050">
        <w:rPr>
          <w:rFonts w:eastAsia="Google Sans"/>
          <w:color w:val="1F1F1F"/>
          <w:sz w:val="32"/>
          <w:szCs w:val="32"/>
          <w:lang w:val="pt-BR"/>
        </w:rPr>
        <w:t xml:space="preserve"> - R</w:t>
      </w:r>
      <w:r w:rsidRPr="00FE0050">
        <w:rPr>
          <w:rFonts w:eastAsia="Google Sans"/>
          <w:color w:val="1F1F1F"/>
          <w:sz w:val="32"/>
          <w:szCs w:val="32"/>
          <w:vertAlign w:val="subscript"/>
          <w:lang w:val="pt-BR"/>
        </w:rPr>
        <w:t>ft</w:t>
      </w:r>
      <w:r w:rsidRPr="00FE0050">
        <w:rPr>
          <w:rFonts w:eastAsia="Google Sans"/>
          <w:color w:val="1F1F1F"/>
          <w:sz w:val="32"/>
          <w:szCs w:val="32"/>
          <w:lang w:val="pt-BR"/>
        </w:rPr>
        <w:t>) + s</w:t>
      </w:r>
      <w:r w:rsidRPr="00FE0050">
        <w:rPr>
          <w:rFonts w:eastAsia="Google Sans"/>
          <w:color w:val="1F1F1F"/>
          <w:sz w:val="32"/>
          <w:szCs w:val="32"/>
          <w:vertAlign w:val="subscript"/>
          <w:lang w:val="pt-BR"/>
        </w:rPr>
        <w:t>i</w:t>
      </w:r>
      <w:r w:rsidRPr="00FE0050">
        <w:rPr>
          <w:rFonts w:eastAsia="Google Sans"/>
          <w:color w:val="1F1F1F"/>
          <w:sz w:val="32"/>
          <w:szCs w:val="32"/>
          <w:lang w:val="pt-BR"/>
        </w:rPr>
        <w:t>SMB</w:t>
      </w:r>
      <w:r w:rsidRPr="00FE0050">
        <w:rPr>
          <w:rFonts w:eastAsia="Google Sans"/>
          <w:color w:val="1F1F1F"/>
          <w:sz w:val="32"/>
          <w:szCs w:val="32"/>
          <w:vertAlign w:val="subscript"/>
          <w:lang w:val="pt-BR"/>
        </w:rPr>
        <w:t>t</w:t>
      </w:r>
      <w:r w:rsidRPr="00FE0050">
        <w:rPr>
          <w:rFonts w:eastAsia="Google Sans"/>
          <w:color w:val="1F1F1F"/>
          <w:sz w:val="32"/>
          <w:szCs w:val="32"/>
          <w:lang w:val="pt-BR"/>
        </w:rPr>
        <w:t xml:space="preserve"> + h</w:t>
      </w:r>
      <w:r w:rsidRPr="00FE0050">
        <w:rPr>
          <w:rFonts w:eastAsia="Google Sans"/>
          <w:color w:val="1F1F1F"/>
          <w:sz w:val="32"/>
          <w:szCs w:val="32"/>
          <w:vertAlign w:val="subscript"/>
          <w:lang w:val="pt-BR"/>
        </w:rPr>
        <w:t>i</w:t>
      </w:r>
      <w:r w:rsidRPr="00FE0050">
        <w:rPr>
          <w:rFonts w:eastAsia="Google Sans"/>
          <w:color w:val="1F1F1F"/>
          <w:sz w:val="32"/>
          <w:szCs w:val="32"/>
          <w:lang w:val="pt-BR"/>
        </w:rPr>
        <w:t>HML</w:t>
      </w:r>
      <w:r w:rsidRPr="00FE0050">
        <w:rPr>
          <w:rFonts w:eastAsia="Google Sans"/>
          <w:color w:val="1F1F1F"/>
          <w:sz w:val="32"/>
          <w:szCs w:val="32"/>
          <w:vertAlign w:val="subscript"/>
          <w:lang w:val="pt-BR"/>
        </w:rPr>
        <w:t>t</w:t>
      </w:r>
      <w:r w:rsidRPr="00FE0050">
        <w:rPr>
          <w:rFonts w:eastAsia="Google Sans"/>
          <w:color w:val="1F1F1F"/>
          <w:sz w:val="32"/>
          <w:szCs w:val="32"/>
          <w:lang w:val="pt-BR"/>
        </w:rPr>
        <w:t xml:space="preserve"> + ε</w:t>
      </w:r>
      <w:r w:rsidRPr="00FE0050">
        <w:rPr>
          <w:rFonts w:eastAsia="Google Sans"/>
          <w:color w:val="1F1F1F"/>
          <w:sz w:val="32"/>
          <w:szCs w:val="32"/>
          <w:vertAlign w:val="subscript"/>
          <w:lang w:val="pt-BR"/>
        </w:rPr>
        <w:t>it</w:t>
      </w:r>
    </w:p>
    <w:p w14:paraId="43D040BF"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02530089" w14:textId="77777777" w:rsidR="00FE0050" w:rsidRPr="00F52827" w:rsidRDefault="00FE0050" w:rsidP="00FE0050">
      <w:pPr>
        <w:rPr>
          <w:rFonts w:eastAsia="Google Sans"/>
          <w:color w:val="1F1F1F"/>
          <w:sz w:val="24"/>
          <w:szCs w:val="24"/>
        </w:rPr>
      </w:pPr>
    </w:p>
    <w:p w14:paraId="45482F08" w14:textId="72264706" w:rsidR="00FE0050" w:rsidRPr="00FE0050" w:rsidRDefault="00FE0050" w:rsidP="00FE0050">
      <w:pPr>
        <w:pStyle w:val="Ttulo3"/>
        <w:numPr>
          <w:ilvl w:val="2"/>
          <w:numId w:val="1"/>
        </w:numPr>
        <w:rPr>
          <w:rFonts w:eastAsia="Google Sans"/>
          <w:b w:val="0"/>
          <w:bCs w:val="0"/>
          <w:color w:val="1F1F1F"/>
          <w:sz w:val="22"/>
          <w:szCs w:val="22"/>
        </w:rPr>
      </w:pPr>
      <w:r w:rsidRPr="00FE0050">
        <w:rPr>
          <w:rFonts w:eastAsia="Google Sans"/>
          <w:b w:val="0"/>
          <w:bCs w:val="0"/>
          <w:color w:val="1F1F1F"/>
          <w:lang w:val="pt-BR"/>
        </w:rPr>
        <w:t>A Maturação do Modelo: Cinco Fatores (FF5) e a Qualidade</w:t>
      </w:r>
    </w:p>
    <w:p w14:paraId="7D4126A3"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9F6EAD7" w14:textId="0E7C7854"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 xml:space="preserve">A evolução teórica não estagnou no FF3. Fama e French (2015) observaram que o modelo de três fatores falhava em explicar retornos anormais associados à qualidade dos lucros e ao comportamento de investimento corporativo. Derivando diretamente do Modelo de Desconto de Dividendos (DDM), eles demonstraram que, mantendo o valor de mercado fixo, uma empresa com maior lucratividade futura ou menor necessidade de reinvestimento deve oferecer um retorno esperado maior </w:t>
      </w:r>
      <w:r w:rsidRPr="00FE0050">
        <w:rPr>
          <w:rFonts w:eastAsia="Google Sans"/>
          <w:color w:val="1F1F1F"/>
          <w:sz w:val="24"/>
          <w:szCs w:val="24"/>
          <w:lang w:val="pt-BR"/>
        </w:rPr>
        <w:t>(Fama; French, 2015</w:t>
      </w:r>
      <w:r w:rsidRPr="00FE0050">
        <w:rPr>
          <w:rFonts w:eastAsia="Google Sans"/>
          <w:color w:val="1F1F1F"/>
          <w:sz w:val="24"/>
          <w:szCs w:val="24"/>
          <w:lang w:val="pt-BR"/>
        </w:rPr>
        <w:t xml:space="preserve">). Isso </w:t>
      </w:r>
      <w:r w:rsidRPr="00FE0050">
        <w:rPr>
          <w:rFonts w:eastAsia="Google Sans"/>
          <w:color w:val="1F1F1F"/>
          <w:sz w:val="24"/>
          <w:szCs w:val="24"/>
          <w:lang w:val="pt-BR"/>
        </w:rPr>
        <w:lastRenderedPageBreak/>
        <w:t>levou à inclusão de dois novos fatores, criando o Modelo de Cinco Fatores (FF5):</w:t>
      </w:r>
    </w:p>
    <w:p w14:paraId="109C3704" w14:textId="7819494F"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RMW (</w:t>
      </w:r>
      <w:r w:rsidRPr="00FE0050">
        <w:rPr>
          <w:rFonts w:eastAsia="Google Sans"/>
          <w:b/>
          <w:bCs/>
          <w:i/>
          <w:iCs/>
          <w:color w:val="1F1F1F"/>
          <w:sz w:val="24"/>
          <w:szCs w:val="24"/>
          <w:lang w:val="pt-BR"/>
        </w:rPr>
        <w:t>Robust Minus Weak</w:t>
      </w:r>
      <w:r w:rsidRPr="00FE0050">
        <w:rPr>
          <w:rFonts w:eastAsia="Google Sans"/>
          <w:b/>
          <w:bCs/>
          <w:color w:val="1F1F1F"/>
          <w:sz w:val="24"/>
          <w:szCs w:val="24"/>
          <w:lang w:val="pt-BR"/>
        </w:rPr>
        <w:t>):</w:t>
      </w:r>
      <w:r w:rsidRPr="00FE0050">
        <w:rPr>
          <w:rFonts w:eastAsia="Google Sans"/>
          <w:color w:val="1F1F1F"/>
          <w:sz w:val="24"/>
          <w:szCs w:val="24"/>
          <w:lang w:val="pt-BR"/>
        </w:rPr>
        <w:t xml:space="preserve"> O fator de Lucratividade. Representa o diferencial de retorno entre empresas com alta lucratividade operacional (</w:t>
      </w:r>
      <w:r w:rsidRPr="00FE0050">
        <w:rPr>
          <w:rFonts w:eastAsia="Google Sans"/>
          <w:i/>
          <w:iCs/>
          <w:color w:val="1F1F1F"/>
          <w:sz w:val="24"/>
          <w:szCs w:val="24"/>
          <w:lang w:val="pt-BR"/>
        </w:rPr>
        <w:t>Robust</w:t>
      </w:r>
      <w:r w:rsidRPr="00FE0050">
        <w:rPr>
          <w:rFonts w:eastAsia="Google Sans"/>
          <w:color w:val="1F1F1F"/>
          <w:sz w:val="24"/>
          <w:szCs w:val="24"/>
          <w:lang w:val="pt-BR"/>
        </w:rPr>
        <w:t>) e baixa lucratividade (</w:t>
      </w:r>
      <w:r w:rsidRPr="00FE0050">
        <w:rPr>
          <w:rFonts w:eastAsia="Google Sans"/>
          <w:i/>
          <w:iCs/>
          <w:color w:val="1F1F1F"/>
          <w:sz w:val="24"/>
          <w:szCs w:val="24"/>
          <w:lang w:val="pt-BR"/>
        </w:rPr>
        <w:t>Weak</w:t>
      </w:r>
      <w:r w:rsidRPr="00FE0050">
        <w:rPr>
          <w:rFonts w:eastAsia="Google Sans"/>
          <w:color w:val="1F1F1F"/>
          <w:sz w:val="24"/>
          <w:szCs w:val="24"/>
          <w:lang w:val="pt-BR"/>
        </w:rPr>
        <w:t xml:space="preserve">). A lógica econômica é direta: empresas mais lucrativas são menos propensas a dificuldades financeiras e tendem a ser mais resilientes em crises (fenômeno </w:t>
      </w:r>
      <w:r w:rsidRPr="00FE0050">
        <w:rPr>
          <w:rFonts w:eastAsia="Google Sans"/>
          <w:i/>
          <w:iCs/>
          <w:color w:val="1F1F1F"/>
          <w:sz w:val="24"/>
          <w:szCs w:val="24"/>
          <w:lang w:val="pt-BR"/>
        </w:rPr>
        <w:t>Flight to Quality</w:t>
      </w:r>
      <w:r w:rsidRPr="00FE0050">
        <w:rPr>
          <w:rFonts w:eastAsia="Google Sans"/>
          <w:color w:val="1F1F1F"/>
          <w:sz w:val="24"/>
          <w:szCs w:val="24"/>
          <w:lang w:val="pt-BR"/>
        </w:rPr>
        <w:t xml:space="preserve">). Curiosamente, o fator RMW frequentemente subsume parte do poder explicativo do fator Valor (HML), pois muitas empresas de "Valor" são apenas empresas baratas com baixa lucratividade (armadilhas de valor), enquanto o verdadeiro prêmio reside naquelas que são baratas </w:t>
      </w:r>
      <w:r w:rsidRPr="00FE0050">
        <w:rPr>
          <w:rFonts w:eastAsia="Google Sans"/>
          <w:i/>
          <w:iCs/>
          <w:color w:val="1F1F1F"/>
          <w:sz w:val="24"/>
          <w:szCs w:val="24"/>
          <w:lang w:val="pt-BR"/>
        </w:rPr>
        <w:t>apesar</w:t>
      </w:r>
      <w:r w:rsidRPr="00FE0050">
        <w:rPr>
          <w:rFonts w:eastAsia="Google Sans"/>
          <w:color w:val="1F1F1F"/>
          <w:sz w:val="24"/>
          <w:szCs w:val="24"/>
          <w:lang w:val="pt-BR"/>
        </w:rPr>
        <w:t xml:space="preserve"> de serem lucrativas (</w:t>
      </w:r>
      <w:r w:rsidRPr="00FE0050">
        <w:rPr>
          <w:rFonts w:eastAsia="Google Sans"/>
          <w:color w:val="1F1F1F"/>
          <w:sz w:val="24"/>
          <w:szCs w:val="24"/>
          <w:lang w:val="pt-BR"/>
        </w:rPr>
        <w:t>Fama; French, 2015</w:t>
      </w:r>
      <w:r w:rsidRPr="00FE0050">
        <w:rPr>
          <w:rFonts w:eastAsia="Google Sans"/>
          <w:color w:val="1F1F1F"/>
          <w:sz w:val="24"/>
          <w:szCs w:val="24"/>
          <w:lang w:val="pt-BR"/>
        </w:rPr>
        <w:t>).</w:t>
      </w:r>
    </w:p>
    <w:p w14:paraId="53F74023" w14:textId="6F4E0FAE"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CMA (</w:t>
      </w:r>
      <w:r w:rsidRPr="00FE0050">
        <w:rPr>
          <w:rFonts w:eastAsia="Google Sans"/>
          <w:b/>
          <w:bCs/>
          <w:i/>
          <w:iCs/>
          <w:color w:val="1F1F1F"/>
          <w:sz w:val="24"/>
          <w:szCs w:val="24"/>
          <w:lang w:val="pt-BR"/>
        </w:rPr>
        <w:t>Conservative Minus Aggressive</w:t>
      </w:r>
      <w:r w:rsidRPr="00FE0050">
        <w:rPr>
          <w:rFonts w:eastAsia="Google Sans"/>
          <w:b/>
          <w:bCs/>
          <w:color w:val="1F1F1F"/>
          <w:sz w:val="24"/>
          <w:szCs w:val="24"/>
          <w:lang w:val="pt-BR"/>
        </w:rPr>
        <w:t>):</w:t>
      </w:r>
      <w:r w:rsidRPr="00FE0050">
        <w:rPr>
          <w:rFonts w:eastAsia="Google Sans"/>
          <w:color w:val="1F1F1F"/>
          <w:sz w:val="24"/>
          <w:szCs w:val="24"/>
          <w:lang w:val="pt-BR"/>
        </w:rPr>
        <w:t xml:space="preserve"> O fator de Investimento. Representa o diferencial entre empresas que investem de forma conservadora (baixo crescimento de ativos) e aquelas que investem agressivamente. A teoria financeira corporativa e as Finanças Comportamentais convergem aqui: empresas que investem agressivamente ("construção de impérios" por CEOs excessivamente confiantes) tendem a ter retornos marginais decrescentes sobre o capital investido. O mercado penaliza esse </w:t>
      </w:r>
      <w:r w:rsidRPr="00FE0050">
        <w:rPr>
          <w:rFonts w:eastAsia="Google Sans"/>
          <w:i/>
          <w:iCs/>
          <w:color w:val="1F1F1F"/>
          <w:sz w:val="24"/>
          <w:szCs w:val="24"/>
          <w:lang w:val="pt-BR"/>
        </w:rPr>
        <w:t>overinvestment</w:t>
      </w:r>
      <w:r w:rsidRPr="00FE0050">
        <w:rPr>
          <w:rFonts w:eastAsia="Google Sans"/>
          <w:color w:val="1F1F1F"/>
          <w:sz w:val="24"/>
          <w:szCs w:val="24"/>
          <w:lang w:val="pt-BR"/>
        </w:rPr>
        <w:t xml:space="preserve"> com retornos menores. O prêmio CMA remunera a disciplina de capital (</w:t>
      </w:r>
      <w:r w:rsidRPr="00FE0050">
        <w:rPr>
          <w:rFonts w:eastAsia="Google Sans"/>
          <w:color w:val="1F1F1F"/>
          <w:sz w:val="24"/>
          <w:szCs w:val="24"/>
          <w:lang w:val="pt-BR"/>
        </w:rPr>
        <w:t>Fama; French, 2015</w:t>
      </w:r>
      <w:r w:rsidRPr="00FE0050">
        <w:rPr>
          <w:rFonts w:eastAsia="Google Sans"/>
          <w:color w:val="1F1F1F"/>
          <w:sz w:val="24"/>
          <w:szCs w:val="24"/>
          <w:lang w:val="pt-BR"/>
        </w:rPr>
        <w:t>).</w:t>
      </w:r>
    </w:p>
    <w:p w14:paraId="73B9AE71"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4F645495" w14:textId="22C8282B"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A equação expandida do modelo FF5 é estruturada como:</w:t>
      </w:r>
    </w:p>
    <w:p w14:paraId="590A0F17"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570DB81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8"/>
          <w:szCs w:val="28"/>
          <w:lang w:val="pt-BR"/>
        </w:rPr>
      </w:pPr>
      <w:r w:rsidRPr="00FE0050">
        <w:rPr>
          <w:rFonts w:eastAsia="Google Sans"/>
          <w:color w:val="1F1F1F"/>
          <w:sz w:val="28"/>
          <w:szCs w:val="28"/>
          <w:lang w:val="pt-BR"/>
        </w:rPr>
        <w:t>R</w:t>
      </w:r>
      <w:r w:rsidRPr="00FE0050">
        <w:rPr>
          <w:rFonts w:eastAsia="Google Sans"/>
          <w:color w:val="1F1F1F"/>
          <w:sz w:val="28"/>
          <w:szCs w:val="28"/>
          <w:vertAlign w:val="subscript"/>
          <w:lang w:val="pt-BR"/>
        </w:rPr>
        <w:t>it</w:t>
      </w:r>
      <w:r w:rsidRPr="00FE0050">
        <w:rPr>
          <w:rFonts w:eastAsia="Google Sans"/>
          <w:color w:val="1F1F1F"/>
          <w:sz w:val="28"/>
          <w:szCs w:val="28"/>
          <w:lang w:val="pt-BR"/>
        </w:rPr>
        <w:t xml:space="preserve"> - R</w:t>
      </w:r>
      <w:r w:rsidRPr="00FE0050">
        <w:rPr>
          <w:rFonts w:eastAsia="Google Sans"/>
          <w:color w:val="1F1F1F"/>
          <w:sz w:val="28"/>
          <w:szCs w:val="28"/>
          <w:vertAlign w:val="subscript"/>
          <w:lang w:val="pt-BR"/>
        </w:rPr>
        <w:t>ft</w:t>
      </w:r>
      <w:r w:rsidRPr="00FE0050">
        <w:rPr>
          <w:rFonts w:eastAsia="Google Sans"/>
          <w:color w:val="1F1F1F"/>
          <w:sz w:val="28"/>
          <w:szCs w:val="28"/>
          <w:lang w:val="pt-BR"/>
        </w:rPr>
        <w:t xml:space="preserve"> = α</w:t>
      </w:r>
      <w:r w:rsidRPr="00FE0050">
        <w:rPr>
          <w:rFonts w:eastAsia="Google Sans"/>
          <w:color w:val="1F1F1F"/>
          <w:sz w:val="28"/>
          <w:szCs w:val="28"/>
          <w:vertAlign w:val="subscript"/>
          <w:lang w:val="pt-BR"/>
        </w:rPr>
        <w:t>i</w:t>
      </w:r>
      <w:r w:rsidRPr="00FE0050">
        <w:rPr>
          <w:rFonts w:eastAsia="Google Sans"/>
          <w:color w:val="1F1F1F"/>
          <w:sz w:val="28"/>
          <w:szCs w:val="28"/>
          <w:lang w:val="pt-BR"/>
        </w:rPr>
        <w:t xml:space="preserve"> + β</w:t>
      </w:r>
      <w:r w:rsidRPr="00FE0050">
        <w:rPr>
          <w:rFonts w:eastAsia="Google Sans"/>
          <w:color w:val="1F1F1F"/>
          <w:sz w:val="28"/>
          <w:szCs w:val="28"/>
          <w:vertAlign w:val="subscript"/>
          <w:lang w:val="pt-BR"/>
        </w:rPr>
        <w:t>i</w:t>
      </w:r>
      <w:r w:rsidRPr="00FE0050">
        <w:rPr>
          <w:rFonts w:eastAsia="Google Sans"/>
          <w:color w:val="1F1F1F"/>
          <w:sz w:val="28"/>
          <w:szCs w:val="28"/>
          <w:lang w:val="pt-BR"/>
        </w:rPr>
        <w:t>(R</w:t>
      </w:r>
      <w:r w:rsidRPr="00FE0050">
        <w:rPr>
          <w:rFonts w:eastAsia="Google Sans"/>
          <w:color w:val="1F1F1F"/>
          <w:sz w:val="28"/>
          <w:szCs w:val="28"/>
          <w:vertAlign w:val="subscript"/>
          <w:lang w:val="pt-BR"/>
        </w:rPr>
        <w:t>Mt</w:t>
      </w:r>
      <w:r w:rsidRPr="00FE0050">
        <w:rPr>
          <w:rFonts w:eastAsia="Google Sans"/>
          <w:color w:val="1F1F1F"/>
          <w:sz w:val="28"/>
          <w:szCs w:val="28"/>
          <w:lang w:val="pt-BR"/>
        </w:rPr>
        <w:t xml:space="preserve"> - R</w:t>
      </w:r>
      <w:r w:rsidRPr="00FE0050">
        <w:rPr>
          <w:rFonts w:eastAsia="Google Sans"/>
          <w:color w:val="1F1F1F"/>
          <w:sz w:val="28"/>
          <w:szCs w:val="28"/>
          <w:vertAlign w:val="subscript"/>
          <w:lang w:val="pt-BR"/>
        </w:rPr>
        <w:t>ft</w:t>
      </w:r>
      <w:r w:rsidRPr="00FE0050">
        <w:rPr>
          <w:rFonts w:eastAsia="Google Sans"/>
          <w:color w:val="1F1F1F"/>
          <w:sz w:val="28"/>
          <w:szCs w:val="28"/>
          <w:lang w:val="pt-BR"/>
        </w:rPr>
        <w:t>) + s</w:t>
      </w:r>
      <w:r w:rsidRPr="00FE0050">
        <w:rPr>
          <w:rFonts w:eastAsia="Google Sans"/>
          <w:color w:val="1F1F1F"/>
          <w:sz w:val="28"/>
          <w:szCs w:val="28"/>
          <w:vertAlign w:val="subscript"/>
          <w:lang w:val="pt-BR"/>
        </w:rPr>
        <w:t>i</w:t>
      </w:r>
      <w:r w:rsidRPr="00FE0050">
        <w:rPr>
          <w:rFonts w:eastAsia="Google Sans"/>
          <w:color w:val="1F1F1F"/>
          <w:sz w:val="28"/>
          <w:szCs w:val="28"/>
          <w:lang w:val="pt-BR"/>
        </w:rPr>
        <w:t>SMB</w:t>
      </w:r>
      <w:r w:rsidRPr="00FE0050">
        <w:rPr>
          <w:rFonts w:eastAsia="Google Sans"/>
          <w:color w:val="1F1F1F"/>
          <w:sz w:val="28"/>
          <w:szCs w:val="28"/>
          <w:vertAlign w:val="subscript"/>
          <w:lang w:val="pt-BR"/>
        </w:rPr>
        <w:t>t</w:t>
      </w:r>
      <w:r w:rsidRPr="00FE0050">
        <w:rPr>
          <w:rFonts w:eastAsia="Google Sans"/>
          <w:color w:val="1F1F1F"/>
          <w:sz w:val="28"/>
          <w:szCs w:val="28"/>
          <w:lang w:val="pt-BR"/>
        </w:rPr>
        <w:t xml:space="preserve"> + h</w:t>
      </w:r>
      <w:r w:rsidRPr="00FE0050">
        <w:rPr>
          <w:rFonts w:eastAsia="Google Sans"/>
          <w:color w:val="1F1F1F"/>
          <w:sz w:val="28"/>
          <w:szCs w:val="28"/>
          <w:vertAlign w:val="subscript"/>
          <w:lang w:val="pt-BR"/>
        </w:rPr>
        <w:t>i</w:t>
      </w:r>
      <w:r w:rsidRPr="00FE0050">
        <w:rPr>
          <w:rFonts w:eastAsia="Google Sans"/>
          <w:color w:val="1F1F1F"/>
          <w:sz w:val="28"/>
          <w:szCs w:val="28"/>
          <w:lang w:val="pt-BR"/>
        </w:rPr>
        <w:t>HML</w:t>
      </w:r>
      <w:r w:rsidRPr="00FE0050">
        <w:rPr>
          <w:rFonts w:eastAsia="Google Sans"/>
          <w:color w:val="1F1F1F"/>
          <w:sz w:val="28"/>
          <w:szCs w:val="28"/>
          <w:vertAlign w:val="subscript"/>
          <w:lang w:val="pt-BR"/>
        </w:rPr>
        <w:t>t</w:t>
      </w:r>
      <w:r w:rsidRPr="00FE0050">
        <w:rPr>
          <w:rFonts w:eastAsia="Google Sans"/>
          <w:color w:val="1F1F1F"/>
          <w:sz w:val="28"/>
          <w:szCs w:val="28"/>
          <w:lang w:val="pt-BR"/>
        </w:rPr>
        <w:t xml:space="preserve"> + r</w:t>
      </w:r>
      <w:r w:rsidRPr="00FE0050">
        <w:rPr>
          <w:rFonts w:eastAsia="Google Sans"/>
          <w:color w:val="1F1F1F"/>
          <w:sz w:val="28"/>
          <w:szCs w:val="28"/>
          <w:vertAlign w:val="subscript"/>
          <w:lang w:val="pt-BR"/>
        </w:rPr>
        <w:t>i</w:t>
      </w:r>
      <w:r w:rsidRPr="00FE0050">
        <w:rPr>
          <w:rFonts w:eastAsia="Google Sans"/>
          <w:color w:val="1F1F1F"/>
          <w:sz w:val="28"/>
          <w:szCs w:val="28"/>
          <w:lang w:val="pt-BR"/>
        </w:rPr>
        <w:t>RMW</w:t>
      </w:r>
      <w:r w:rsidRPr="00FE0050">
        <w:rPr>
          <w:rFonts w:eastAsia="Google Sans"/>
          <w:color w:val="1F1F1F"/>
          <w:sz w:val="28"/>
          <w:szCs w:val="28"/>
          <w:vertAlign w:val="subscript"/>
          <w:lang w:val="pt-BR"/>
        </w:rPr>
        <w:t>t</w:t>
      </w:r>
      <w:r w:rsidRPr="00FE0050">
        <w:rPr>
          <w:rFonts w:eastAsia="Google Sans"/>
          <w:color w:val="1F1F1F"/>
          <w:sz w:val="28"/>
          <w:szCs w:val="28"/>
          <w:lang w:val="pt-BR"/>
        </w:rPr>
        <w:t xml:space="preserve"> + c</w:t>
      </w:r>
      <w:r w:rsidRPr="00FE0050">
        <w:rPr>
          <w:rFonts w:eastAsia="Google Sans"/>
          <w:color w:val="1F1F1F"/>
          <w:sz w:val="28"/>
          <w:szCs w:val="28"/>
          <w:vertAlign w:val="subscript"/>
          <w:lang w:val="pt-BR"/>
        </w:rPr>
        <w:t>i</w:t>
      </w:r>
      <w:r w:rsidRPr="00FE0050">
        <w:rPr>
          <w:rFonts w:eastAsia="Google Sans"/>
          <w:color w:val="1F1F1F"/>
          <w:sz w:val="28"/>
          <w:szCs w:val="28"/>
          <w:lang w:val="pt-BR"/>
        </w:rPr>
        <w:t>CMA</w:t>
      </w:r>
      <w:r w:rsidRPr="00FE0050">
        <w:rPr>
          <w:rFonts w:eastAsia="Google Sans"/>
          <w:color w:val="1F1F1F"/>
          <w:sz w:val="28"/>
          <w:szCs w:val="28"/>
          <w:vertAlign w:val="subscript"/>
          <w:lang w:val="pt-BR"/>
        </w:rPr>
        <w:t>t</w:t>
      </w:r>
      <w:r w:rsidRPr="00FE0050">
        <w:rPr>
          <w:rFonts w:eastAsia="Google Sans"/>
          <w:color w:val="1F1F1F"/>
          <w:sz w:val="28"/>
          <w:szCs w:val="28"/>
          <w:lang w:val="pt-BR"/>
        </w:rPr>
        <w:t xml:space="preserve"> + ε</w:t>
      </w:r>
      <w:r w:rsidRPr="00FE0050">
        <w:rPr>
          <w:rFonts w:eastAsia="Google Sans"/>
          <w:color w:val="1F1F1F"/>
          <w:sz w:val="28"/>
          <w:szCs w:val="28"/>
          <w:vertAlign w:val="subscript"/>
          <w:lang w:val="pt-BR"/>
        </w:rPr>
        <w:t>it</w:t>
      </w:r>
    </w:p>
    <w:p w14:paraId="62D06C5E"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31550F2C" w14:textId="77777777" w:rsidR="00FE0050" w:rsidRPr="00F52827" w:rsidRDefault="00FE0050" w:rsidP="00FE0050">
      <w:pPr>
        <w:rPr>
          <w:rFonts w:eastAsia="Google Sans"/>
          <w:color w:val="1F1F1F"/>
          <w:sz w:val="24"/>
          <w:szCs w:val="24"/>
        </w:rPr>
      </w:pPr>
    </w:p>
    <w:p w14:paraId="2733D684" w14:textId="2F3068FA" w:rsidR="00FE0050" w:rsidRPr="00FE0050" w:rsidRDefault="00FE0050" w:rsidP="00FE0050">
      <w:pPr>
        <w:pStyle w:val="Ttulo3"/>
        <w:numPr>
          <w:ilvl w:val="2"/>
          <w:numId w:val="1"/>
        </w:numPr>
        <w:rPr>
          <w:rFonts w:eastAsia="Google Sans"/>
          <w:b w:val="0"/>
          <w:bCs w:val="0"/>
          <w:color w:val="1F1F1F"/>
          <w:sz w:val="22"/>
          <w:szCs w:val="22"/>
        </w:rPr>
      </w:pPr>
      <w:r w:rsidRPr="00FE0050">
        <w:rPr>
          <w:rFonts w:eastAsia="Google Sans"/>
          <w:b w:val="0"/>
          <w:bCs w:val="0"/>
          <w:color w:val="1F1F1F"/>
          <w:lang w:val="pt-BR"/>
        </w:rPr>
        <w:t>O Sexto Elemento: Momentum (WML) e a Persistência da Irracionalidade</w:t>
      </w:r>
      <w:r w:rsidRPr="00FE0050">
        <w:rPr>
          <w:rFonts w:eastAsia="Google Sans"/>
          <w:b w:val="0"/>
          <w:bCs w:val="0"/>
          <w:color w:val="1F1F1F"/>
          <w:lang w:val="pt-BR"/>
        </w:rPr>
        <w:t xml:space="preserve"> </w:t>
      </w:r>
    </w:p>
    <w:p w14:paraId="0062B1B8"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445CFE29" w14:textId="4BEBFD6B"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E8F4BA1" w14:textId="3FE16CF2"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t xml:space="preserve">Embora Fama e French tenham inicialmente resistido à inclusão do fator Momentum (WML — </w:t>
      </w:r>
      <w:r w:rsidRPr="00FE0050">
        <w:rPr>
          <w:rFonts w:eastAsia="Google Sans"/>
          <w:i/>
          <w:iCs/>
          <w:color w:val="1F1F1F"/>
          <w:sz w:val="24"/>
          <w:szCs w:val="24"/>
          <w:lang w:val="pt-BR"/>
        </w:rPr>
        <w:t>Winners Minus Losers</w:t>
      </w:r>
      <w:r w:rsidRPr="00FE0050">
        <w:rPr>
          <w:rFonts w:eastAsia="Google Sans"/>
          <w:color w:val="1F1F1F"/>
          <w:sz w:val="24"/>
          <w:szCs w:val="24"/>
          <w:lang w:val="pt-BR"/>
        </w:rPr>
        <w:t>), argumentando que ele carecia de base teórica em risco fundamental, a evidência empírica de sua persistência tornou-se irrefutável. O Momentum, caracterizado pela tendência de ativos que performaram bem no passado recente (3 a 12 meses) continuarem a performar bem, representa o desafio mais direto à Hipótese de Mercados Eficientes (</w:t>
      </w:r>
      <w:r w:rsidRPr="00FE0050">
        <w:rPr>
          <w:rFonts w:eastAsia="Google Sans"/>
          <w:color w:val="1F1F1F"/>
          <w:sz w:val="24"/>
          <w:szCs w:val="24"/>
          <w:lang w:val="pt-BR"/>
        </w:rPr>
        <w:t>Jegadeesh; Titman, 1993</w:t>
      </w:r>
      <w:r w:rsidRPr="00FE0050">
        <w:rPr>
          <w:rFonts w:eastAsia="Google Sans"/>
          <w:color w:val="1F1F1F"/>
          <w:sz w:val="24"/>
          <w:szCs w:val="24"/>
          <w:lang w:val="pt-BR"/>
        </w:rPr>
        <w:t>).</w:t>
      </w:r>
    </w:p>
    <w:p w14:paraId="1A552613" w14:textId="3A8171B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sidRPr="00FE0050">
        <w:rPr>
          <w:rFonts w:eastAsia="Google Sans"/>
          <w:color w:val="1F1F1F"/>
          <w:sz w:val="24"/>
          <w:szCs w:val="24"/>
          <w:lang w:val="pt-BR"/>
        </w:rPr>
        <w:lastRenderedPageBreak/>
        <w:t>Sua explicação é predominantemente comportamental: resulta de uma combinação de reação inicial insuficiente (</w:t>
      </w:r>
      <w:r w:rsidRPr="00FE0050">
        <w:rPr>
          <w:rFonts w:eastAsia="Google Sans"/>
          <w:i/>
          <w:iCs/>
          <w:color w:val="1F1F1F"/>
          <w:sz w:val="24"/>
          <w:szCs w:val="24"/>
          <w:lang w:val="pt-BR"/>
        </w:rPr>
        <w:t>underreaction</w:t>
      </w:r>
      <w:r w:rsidRPr="00FE0050">
        <w:rPr>
          <w:rFonts w:eastAsia="Google Sans"/>
          <w:color w:val="1F1F1F"/>
          <w:sz w:val="24"/>
          <w:szCs w:val="24"/>
          <w:lang w:val="pt-BR"/>
        </w:rPr>
        <w:t>) a novas informações positivas (devido aos vieses de conservadorismo e ancoragem), seguida por uma reação exagerada (</w:t>
      </w:r>
      <w:r w:rsidRPr="00FE0050">
        <w:rPr>
          <w:rFonts w:eastAsia="Google Sans"/>
          <w:i/>
          <w:iCs/>
          <w:color w:val="1F1F1F"/>
          <w:sz w:val="24"/>
          <w:szCs w:val="24"/>
          <w:lang w:val="pt-BR"/>
        </w:rPr>
        <w:t>overreaction</w:t>
      </w:r>
      <w:r w:rsidRPr="00FE0050">
        <w:rPr>
          <w:rFonts w:eastAsia="Google Sans"/>
          <w:color w:val="1F1F1F"/>
          <w:sz w:val="24"/>
          <w:szCs w:val="24"/>
          <w:lang w:val="pt-BR"/>
        </w:rPr>
        <w:t>) tardia (decorrente do comportamento de manada e do medo de ficar de fora, ou FOMO). Embora não faça parte do FF5 canônico, o Momentum é frequentemente adicionado em modelos práticos (FF6) devido à sua correlação negativa com o fator Valor, oferecendo benefícios significativos de diversificação (</w:t>
      </w:r>
      <w:r w:rsidRPr="00FE0050">
        <w:rPr>
          <w:rFonts w:eastAsia="Google Sans"/>
          <w:color w:val="1F1F1F"/>
          <w:sz w:val="24"/>
          <w:szCs w:val="24"/>
          <w:lang w:val="pt-BR"/>
        </w:rPr>
        <w:t>Jegadeesh; Titman, 1993).</w:t>
      </w:r>
    </w:p>
    <w:p w14:paraId="4FA25E6C" w14:textId="653D64DC"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F020397" w14:textId="1BD3AACE" w:rsidR="00FE0050" w:rsidRPr="00FE0050" w:rsidRDefault="00FE0050" w:rsidP="00FE0050">
      <w:pPr>
        <w:pStyle w:val="Legenda"/>
        <w:keepNext/>
        <w:jc w:val="center"/>
        <w:rPr>
          <w:rFonts w:ascii="Times New Roman" w:hAnsi="Times New Roman" w:cs="Times New Roman"/>
          <w:color w:val="auto"/>
          <w:sz w:val="24"/>
          <w:szCs w:val="24"/>
        </w:rPr>
      </w:pPr>
      <w:r w:rsidRPr="00FE0050">
        <w:rPr>
          <w:rFonts w:ascii="Times New Roman" w:hAnsi="Times New Roman" w:cs="Times New Roman"/>
          <w:color w:val="auto"/>
          <w:sz w:val="24"/>
          <w:szCs w:val="24"/>
        </w:rPr>
        <w:t xml:space="preserve">Tabela </w:t>
      </w:r>
      <w:r w:rsidRPr="00FE0050">
        <w:rPr>
          <w:rFonts w:ascii="Times New Roman" w:hAnsi="Times New Roman" w:cs="Times New Roman"/>
          <w:color w:val="auto"/>
          <w:sz w:val="24"/>
          <w:szCs w:val="24"/>
        </w:rPr>
        <w:fldChar w:fldCharType="begin"/>
      </w:r>
      <w:r w:rsidRPr="00FE0050">
        <w:rPr>
          <w:rFonts w:ascii="Times New Roman" w:hAnsi="Times New Roman" w:cs="Times New Roman"/>
          <w:color w:val="auto"/>
          <w:sz w:val="24"/>
          <w:szCs w:val="24"/>
        </w:rPr>
        <w:instrText xml:space="preserve"> SEQ Tabela \* ARABIC </w:instrText>
      </w:r>
      <w:r w:rsidRPr="00FE0050">
        <w:rPr>
          <w:rFonts w:ascii="Times New Roman" w:hAnsi="Times New Roman" w:cs="Times New Roman"/>
          <w:color w:val="auto"/>
          <w:sz w:val="24"/>
          <w:szCs w:val="24"/>
        </w:rPr>
        <w:fldChar w:fldCharType="separate"/>
      </w:r>
      <w:r w:rsidR="00A111BB">
        <w:rPr>
          <w:rFonts w:ascii="Times New Roman" w:hAnsi="Times New Roman" w:cs="Times New Roman"/>
          <w:noProof/>
          <w:color w:val="auto"/>
          <w:sz w:val="24"/>
          <w:szCs w:val="24"/>
        </w:rPr>
        <w:t>2</w:t>
      </w:r>
      <w:r w:rsidRPr="00FE0050">
        <w:rPr>
          <w:rFonts w:ascii="Times New Roman" w:hAnsi="Times New Roman" w:cs="Times New Roman"/>
          <w:color w:val="auto"/>
          <w:sz w:val="24"/>
          <w:szCs w:val="24"/>
        </w:rPr>
        <w:fldChar w:fldCharType="end"/>
      </w:r>
      <w:r w:rsidRPr="00FE0050">
        <w:rPr>
          <w:rFonts w:ascii="Times New Roman" w:hAnsi="Times New Roman" w:cs="Times New Roman"/>
          <w:color w:val="auto"/>
          <w:sz w:val="24"/>
          <w:szCs w:val="24"/>
        </w:rPr>
        <w:t xml:space="preserve"> Taxonomia dos fatores de risco e suas fundamentações</w:t>
      </w:r>
    </w:p>
    <w:tbl>
      <w:tblPr>
        <w:tblW w:w="0" w:type="auto"/>
        <w:tblCellMar>
          <w:top w:w="15" w:type="dxa"/>
          <w:left w:w="15" w:type="dxa"/>
          <w:bottom w:w="15" w:type="dxa"/>
          <w:right w:w="15" w:type="dxa"/>
        </w:tblCellMar>
        <w:tblLook w:val="04A0" w:firstRow="1" w:lastRow="0" w:firstColumn="1" w:lastColumn="0" w:noHBand="0" w:noVBand="1"/>
      </w:tblPr>
      <w:tblGrid>
        <w:gridCol w:w="1839"/>
        <w:gridCol w:w="1694"/>
        <w:gridCol w:w="2367"/>
        <w:gridCol w:w="2588"/>
      </w:tblGrid>
      <w:tr w:rsidR="00FE0050" w:rsidRPr="00FE0050" w14:paraId="12E51402"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230D45EE"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sidRPr="00FE0050">
              <w:rPr>
                <w:rFonts w:eastAsia="Google Sans"/>
                <w:b/>
                <w:bCs/>
                <w:color w:val="1F1F1F"/>
                <w:sz w:val="24"/>
                <w:szCs w:val="24"/>
                <w:lang w:val="pt-BR"/>
              </w:rPr>
              <w:t>Fator</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4F40762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sidRPr="00FE0050">
              <w:rPr>
                <w:rFonts w:eastAsia="Google Sans"/>
                <w:b/>
                <w:bCs/>
                <w:color w:val="1F1F1F"/>
                <w:sz w:val="24"/>
                <w:szCs w:val="24"/>
                <w:lang w:val="pt-BR"/>
              </w:rPr>
              <w:t>Definição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700B27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sidRPr="00FE0050">
              <w:rPr>
                <w:rFonts w:eastAsia="Google Sans"/>
                <w:b/>
                <w:bCs/>
                <w:color w:val="1F1F1F"/>
                <w:sz w:val="24"/>
                <w:szCs w:val="24"/>
                <w:lang w:val="pt-BR"/>
              </w:rPr>
              <w:t>Fundamentação de Risco (Racional)</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0CA8CD0"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sidRPr="00FE0050">
              <w:rPr>
                <w:rFonts w:eastAsia="Google Sans"/>
                <w:b/>
                <w:bCs/>
                <w:color w:val="1F1F1F"/>
                <w:sz w:val="24"/>
                <w:szCs w:val="24"/>
                <w:lang w:val="pt-BR"/>
              </w:rPr>
              <w:t>Fundamentação Comportamental (Irracional)</w:t>
            </w:r>
          </w:p>
          <w:p w14:paraId="2588F9D5"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sidRPr="00FE0050">
              <w:rPr>
                <w:rFonts w:eastAsia="Google Sans"/>
                <w:color w:val="1F1F1F"/>
                <w:sz w:val="24"/>
                <w:szCs w:val="24"/>
                <w:lang w:val="pt-BR"/>
              </w:rPr>
              <w:t> </w:t>
            </w:r>
          </w:p>
        </w:tc>
      </w:tr>
      <w:tr w:rsidR="00FE0050" w:rsidRPr="00FE0050" w14:paraId="2EF11A75"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93D49F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Mercado (MKT)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F4BA69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β × ERP</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443575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Compensação pelo risco sistemático da economia.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67B301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w:t>
            </w:r>
          </w:p>
        </w:tc>
      </w:tr>
      <w:tr w:rsidR="00FE0050" w:rsidRPr="00FE0050" w14:paraId="6D3619A2"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290B92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Tamanho (SMB)</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B94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Small - Big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E2017B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Risco de iliquidez e vulnerabilidade a choques de crédito.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03B47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Preferência por ações "loteria" (skewness positiva) em Small Caps.</w:t>
            </w:r>
          </w:p>
        </w:tc>
      </w:tr>
      <w:tr w:rsidR="00FE0050" w:rsidRPr="00FE0050" w14:paraId="207C263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825B61"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Valor (HML)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6F8781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High - Low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523309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Risco de falência (distress risk) e alavancagem operacional.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20BF9D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Overreaction a más notícias passadas; viés de representatividade.</w:t>
            </w:r>
          </w:p>
        </w:tc>
      </w:tr>
      <w:tr w:rsidR="00FE0050" w:rsidRPr="00FE0050" w14:paraId="670B6113"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5D2CA8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Lucratividade (RMW)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2B1410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Robust - Weak</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8F0D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Qualidade dos lucros e menor volatilidade de fluxo de caixa.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8DCBB55"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Subestimação da persistência dos lucros de empresas de qualidade.</w:t>
            </w:r>
          </w:p>
        </w:tc>
      </w:tr>
      <w:tr w:rsidR="00FE0050" w:rsidRPr="00FE0050" w14:paraId="08F6F2F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A9814C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t xml:space="preserve">Investimento </w:t>
            </w:r>
            <w:r w:rsidRPr="00FE0050">
              <w:rPr>
                <w:rFonts w:eastAsia="Google Sans"/>
                <w:b/>
                <w:bCs/>
                <w:color w:val="1F1F1F"/>
                <w:sz w:val="24"/>
                <w:szCs w:val="24"/>
                <w:lang w:val="pt-BR"/>
              </w:rPr>
              <w:lastRenderedPageBreak/>
              <w:t>(CMA)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611DC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lastRenderedPageBreak/>
              <w:t xml:space="preserve">Conservative - </w:t>
            </w:r>
            <w:r w:rsidRPr="00FE0050">
              <w:rPr>
                <w:rFonts w:eastAsia="Google Sans"/>
                <w:color w:val="1F1F1F"/>
                <w:sz w:val="24"/>
                <w:szCs w:val="24"/>
                <w:lang w:val="pt-BR"/>
              </w:rPr>
              <w:lastRenderedPageBreak/>
              <w:t>Aggressive</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3C1650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lastRenderedPageBreak/>
              <w:t xml:space="preserve">Retornos marginais </w:t>
            </w:r>
            <w:r w:rsidRPr="00FE0050">
              <w:rPr>
                <w:rFonts w:eastAsia="Google Sans"/>
                <w:color w:val="1F1F1F"/>
                <w:sz w:val="24"/>
                <w:szCs w:val="24"/>
                <w:lang w:val="pt-BR"/>
              </w:rPr>
              <w:lastRenderedPageBreak/>
              <w:t>decrescentes do investimento.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D4E1E8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lastRenderedPageBreak/>
              <w:t xml:space="preserve">Penalização do "Empire </w:t>
            </w:r>
            <w:r w:rsidRPr="00FE0050">
              <w:rPr>
                <w:rFonts w:eastAsia="Google Sans"/>
                <w:color w:val="1F1F1F"/>
                <w:sz w:val="24"/>
                <w:szCs w:val="24"/>
                <w:lang w:val="pt-BR"/>
              </w:rPr>
              <w:lastRenderedPageBreak/>
              <w:t>Building" e excesso de confiança de CEOs.</w:t>
            </w:r>
          </w:p>
        </w:tc>
      </w:tr>
      <w:tr w:rsidR="00FE0050" w:rsidRPr="00FE0050" w14:paraId="178A8776"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4D3F59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b/>
                <w:bCs/>
                <w:color w:val="1F1F1F"/>
                <w:sz w:val="24"/>
                <w:szCs w:val="24"/>
                <w:lang w:val="pt-BR"/>
              </w:rPr>
              <w:lastRenderedPageBreak/>
              <w:t>Momentum (WML)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280EE4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Winners - Losers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7430160"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Risco de liquidez temporária? (Contestado).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0988DF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sidRPr="00FE0050">
              <w:rPr>
                <w:rFonts w:eastAsia="Google Sans"/>
                <w:color w:val="1F1F1F"/>
                <w:sz w:val="24"/>
                <w:szCs w:val="24"/>
                <w:lang w:val="pt-BR"/>
              </w:rPr>
              <w:t>Underreaction inicial (ancoragem) seguido de Herding.</w:t>
            </w:r>
          </w:p>
        </w:tc>
      </w:tr>
    </w:tbl>
    <w:p w14:paraId="7AA204E5" w14:textId="009330DE" w:rsidR="00FE0050" w:rsidRDefault="00FE0050" w:rsidP="00FE0050">
      <w:pPr>
        <w:pBdr>
          <w:top w:val="nil"/>
          <w:left w:val="nil"/>
          <w:bottom w:val="nil"/>
          <w:right w:val="nil"/>
          <w:between w:val="nil"/>
        </w:pBdr>
        <w:spacing w:line="360" w:lineRule="auto"/>
        <w:jc w:val="both"/>
        <w:rPr>
          <w:rFonts w:eastAsia="Google Sans"/>
          <w:color w:val="1F1F1F"/>
          <w:sz w:val="24"/>
          <w:szCs w:val="24"/>
        </w:rPr>
      </w:pPr>
      <w:r>
        <w:rPr>
          <w:rFonts w:eastAsia="Google Sans"/>
          <w:color w:val="1F1F1F"/>
          <w:sz w:val="24"/>
          <w:szCs w:val="24"/>
        </w:rPr>
        <w:t>Fonte: Elaboração própria baseada em (</w:t>
      </w:r>
      <w:r w:rsidRPr="00FE0050">
        <w:rPr>
          <w:rFonts w:eastAsia="Google Sans"/>
          <w:color w:val="1F1F1F"/>
          <w:sz w:val="24"/>
          <w:szCs w:val="24"/>
        </w:rPr>
        <w:t>Jegadeesh; Titman, 1993</w:t>
      </w:r>
      <w:r w:rsidRPr="00FE0050">
        <w:rPr>
          <w:rFonts w:eastAsia="Google Sans"/>
          <w:color w:val="1F1F1F"/>
          <w:sz w:val="24"/>
          <w:szCs w:val="24"/>
        </w:rPr>
        <w:t>)</w:t>
      </w:r>
    </w:p>
    <w:p w14:paraId="6472BA50"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14A34BCC" w14:textId="77777777" w:rsidR="00FE0050" w:rsidRPr="001C750C" w:rsidRDefault="00FE0050" w:rsidP="00FE0050">
      <w:pPr>
        <w:spacing w:line="360" w:lineRule="auto"/>
        <w:jc w:val="both"/>
        <w:rPr>
          <w:sz w:val="24"/>
          <w:szCs w:val="24"/>
          <w:lang w:eastAsia="pt-BR"/>
        </w:rPr>
      </w:pPr>
    </w:p>
    <w:p w14:paraId="579F92AC" w14:textId="77777777" w:rsidR="00FE0050" w:rsidRPr="00575D01" w:rsidRDefault="00FE0050" w:rsidP="00FE0050">
      <w:pPr>
        <w:pStyle w:val="PargrafodaLista"/>
        <w:widowControl/>
        <w:numPr>
          <w:ilvl w:val="1"/>
          <w:numId w:val="1"/>
        </w:numPr>
        <w:autoSpaceDE/>
        <w:autoSpaceDN/>
        <w:spacing w:line="360" w:lineRule="auto"/>
        <w:jc w:val="both"/>
        <w:outlineLvl w:val="1"/>
        <w:rPr>
          <w:b/>
          <w:bCs/>
          <w:sz w:val="24"/>
          <w:szCs w:val="24"/>
          <w:lang w:val="pt-BR" w:eastAsia="pt-BR"/>
        </w:rPr>
      </w:pPr>
      <w:r>
        <w:rPr>
          <w:rFonts w:eastAsia="Google Sans"/>
          <w:b/>
          <w:bCs/>
          <w:color w:val="1F1F1F"/>
          <w:sz w:val="24"/>
          <w:szCs w:val="24"/>
        </w:rPr>
        <w:t>Pressupostos, Críticas e Limitações Teóricas</w:t>
      </w:r>
      <w:r>
        <w:rPr>
          <w:b/>
          <w:bCs/>
          <w:sz w:val="24"/>
          <w:szCs w:val="24"/>
          <w:lang w:val="pt-BR" w:eastAsia="pt-BR"/>
        </w:rPr>
        <w:t xml:space="preserve"> </w:t>
      </w:r>
    </w:p>
    <w:p w14:paraId="1FCAA7DA"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3F7D6D4"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4C7737C5"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E3A6DEB"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297C962" w14:textId="77777777" w:rsidR="00575D01" w:rsidRPr="001C750C" w:rsidRDefault="00575D01" w:rsidP="00575D01">
      <w:pPr>
        <w:spacing w:line="360" w:lineRule="auto"/>
        <w:jc w:val="both"/>
        <w:rPr>
          <w:sz w:val="24"/>
          <w:szCs w:val="24"/>
          <w:lang w:eastAsia="pt-BR"/>
        </w:rPr>
      </w:pPr>
    </w:p>
    <w:p w14:paraId="34158C7E" w14:textId="77777777" w:rsidR="00575D01" w:rsidRDefault="00575D01"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2" w:name="_Toc231761625"/>
      <w:r>
        <w:rPr>
          <w:rFonts w:eastAsia="Google Sans"/>
          <w:color w:val="1F1F1F"/>
        </w:rPr>
        <w:t>Pressupostos Fundamentais:</w:t>
      </w:r>
      <w:bookmarkEnd w:id="32"/>
      <w:r>
        <w:rPr>
          <w:rFonts w:eastAsia="Google Sans"/>
          <w:color w:val="1F1F1F"/>
        </w:rPr>
        <w:t xml:space="preserve"> </w:t>
      </w:r>
    </w:p>
    <w:p w14:paraId="39BB9A16" w14:textId="77777777" w:rsidR="009D3477" w:rsidRDefault="009D3477" w:rsidP="009D3477">
      <w:pPr>
        <w:rPr>
          <w:rFonts w:eastAsia="Google Sans"/>
          <w:color w:val="1F1F1F"/>
        </w:rPr>
      </w:pPr>
    </w:p>
    <w:p w14:paraId="6D130F70" w14:textId="77777777" w:rsidR="009D3477" w:rsidRPr="009D3477" w:rsidRDefault="009D3477" w:rsidP="009D3477">
      <w:pPr>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As teorias pressupõem (Markowitz, 1952; Sharpe, 1964):</w:t>
      </w:r>
    </w:p>
    <w:p w14:paraId="0F44268A"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Racionalidade:</w:t>
      </w:r>
      <w:r w:rsidRPr="009D3477">
        <w:rPr>
          <w:rFonts w:eastAsia="Google Sans"/>
          <w:color w:val="1F1F1F"/>
          <w:sz w:val="24"/>
          <w:szCs w:val="24"/>
          <w:lang w:val="pt-BR"/>
        </w:rPr>
        <w:t xml:space="preserve"> Investidores são agentes racionais avessos ao risco que buscam maximizar a utilidade da riqueza esperada.</w:t>
      </w:r>
    </w:p>
    <w:p w14:paraId="44873082"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Distribuição Normal</w:t>
      </w:r>
      <w:r w:rsidRPr="009D3477">
        <w:rPr>
          <w:rFonts w:eastAsia="Google Sans"/>
          <w:color w:val="1F1F1F"/>
          <w:sz w:val="24"/>
          <w:szCs w:val="24"/>
          <w:lang w:val="pt-BR"/>
        </w:rPr>
        <w:t>: Os retornos dos ativos seguem uma distribuição normal, sendo completamente descritos por média e variância.</w:t>
      </w:r>
    </w:p>
    <w:p w14:paraId="115CC3C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Mercados Perfeitos</w:t>
      </w:r>
      <w:r w:rsidRPr="009D3477">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2ED0110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Expectativas Homogêneas:</w:t>
      </w:r>
      <w:r w:rsidRPr="009D3477">
        <w:rPr>
          <w:rFonts w:eastAsia="Google Sans"/>
          <w:color w:val="1F1F1F"/>
          <w:sz w:val="24"/>
          <w:szCs w:val="24"/>
          <w:lang w:val="pt-BR"/>
        </w:rPr>
        <w:t xml:space="preserve"> Todos os investidores concordam sobre os retornos esperados, variâncias e covariâncias dos ativos.</w:t>
      </w:r>
    </w:p>
    <w:p w14:paraId="7F2ACC14" w14:textId="77777777" w:rsidR="009D3477" w:rsidRPr="009D3477" w:rsidRDefault="009D3477" w:rsidP="009D3477">
      <w:pPr>
        <w:rPr>
          <w:rFonts w:eastAsia="Google Sans"/>
          <w:color w:val="1F1F1F"/>
        </w:rPr>
      </w:pPr>
    </w:p>
    <w:p w14:paraId="27E4097D" w14:textId="77777777" w:rsidR="009D3477" w:rsidRDefault="009D3477"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761626"/>
      <w:r w:rsidRPr="009D3477">
        <w:rPr>
          <w:rFonts w:eastAsia="Google Sans"/>
          <w:color w:val="1F1F1F"/>
        </w:rPr>
        <w:t>Limitações e a Realidade dos Mercados</w:t>
      </w:r>
      <w:bookmarkEnd w:id="33"/>
    </w:p>
    <w:p w14:paraId="724CBB60" w14:textId="77777777" w:rsidR="009D3477" w:rsidRDefault="009D3477" w:rsidP="009D3477">
      <w:pPr>
        <w:tabs>
          <w:tab w:val="left" w:pos="1005"/>
        </w:tabs>
        <w:rPr>
          <w:rFonts w:eastAsia="Google Sans"/>
          <w:color w:val="1F1F1F"/>
        </w:rPr>
      </w:pPr>
    </w:p>
    <w:p w14:paraId="04BD5035"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Os críticos apontam que a distribuição dos retornos financeiros no mundo real frequentemente exibe "caudas gordas" (</w:t>
      </w:r>
      <w:r w:rsidRPr="009D3477">
        <w:rPr>
          <w:rFonts w:eastAsia="Google Sans"/>
          <w:i/>
          <w:iCs/>
          <w:color w:val="1F1F1F"/>
          <w:sz w:val="24"/>
          <w:szCs w:val="24"/>
          <w:lang w:val="pt-BR"/>
        </w:rPr>
        <w:t>fat-tails</w:t>
      </w:r>
      <w:r w:rsidRPr="009D3477">
        <w:rPr>
          <w:rFonts w:eastAsia="Google Sans"/>
          <w:color w:val="1F1F1F"/>
          <w:sz w:val="24"/>
          <w:szCs w:val="24"/>
          <w:lang w:val="pt-BR"/>
        </w:rPr>
        <w:t>) e assimetria, violando a suposição de normalidade e subestimando a probabilidade de eventos extremos (</w:t>
      </w:r>
      <w:r w:rsidRPr="009D3477">
        <w:rPr>
          <w:rFonts w:eastAsia="Google Sans"/>
          <w:i/>
          <w:iCs/>
          <w:color w:val="1F1F1F"/>
          <w:sz w:val="24"/>
          <w:szCs w:val="24"/>
          <w:lang w:val="pt-BR"/>
        </w:rPr>
        <w:t>crashes</w:t>
      </w:r>
      <w:r w:rsidRPr="009D3477">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6DBABE51"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30242B0E"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769474DA" w14:textId="77777777" w:rsidR="00F56510" w:rsidRPr="00346652" w:rsidRDefault="00F56510" w:rsidP="00FE0050">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761627"/>
      <w:r>
        <w:rPr>
          <w:rFonts w:eastAsia="Google Sans"/>
          <w:color w:val="1F1F1F"/>
        </w:rPr>
        <w:t>Limitações e a Realidade dos Mercados</w:t>
      </w:r>
      <w:bookmarkEnd w:id="34"/>
    </w:p>
    <w:p w14:paraId="3853B4F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7E519B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BC86E4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33C34F2" w14:textId="77777777"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sidRPr="00422BC1">
        <w:rPr>
          <w:rFonts w:eastAsia="Google Sans Text"/>
          <w:b/>
          <w:bCs/>
          <w:color w:val="1F1F1F"/>
          <w:sz w:val="24"/>
          <w:szCs w:val="24"/>
        </w:rPr>
        <w:t>Distribuições Não-Normais (Caudas Gordas):</w:t>
      </w:r>
      <w:r w:rsidRPr="00422BC1">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sidRPr="00422BC1">
        <w:rPr>
          <w:rFonts w:eastAsia="Google Sans Text"/>
          <w:i/>
          <w:iCs/>
          <w:color w:val="1F1F1F"/>
          <w:sz w:val="24"/>
          <w:szCs w:val="24"/>
        </w:rPr>
        <w:t>fat tails</w:t>
      </w:r>
      <w:r w:rsidRPr="00422BC1">
        <w:rPr>
          <w:rFonts w:eastAsia="Google Sans Text"/>
          <w:color w:val="1F1F1F"/>
          <w:sz w:val="24"/>
          <w:szCs w:val="24"/>
        </w:rPr>
        <w:t xml:space="preserve">) e leptocurtose excessiva. Na realidade, eventos extremos (como </w:t>
      </w:r>
      <w:r w:rsidRPr="00422BC1">
        <w:rPr>
          <w:rFonts w:eastAsia="Google Sans Text"/>
          <w:i/>
          <w:iCs/>
          <w:color w:val="1F1F1F"/>
          <w:sz w:val="24"/>
          <w:szCs w:val="24"/>
        </w:rPr>
        <w:t>crashes</w:t>
      </w:r>
      <w:r w:rsidRPr="00422BC1">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00422BC1" w:rsidRPr="00422BC1">
        <w:rPr>
          <w:rFonts w:eastAsia="Google Sans Text"/>
          <w:color w:val="1F1F1F"/>
          <w:sz w:val="24"/>
          <w:szCs w:val="24"/>
        </w:rPr>
        <w:t xml:space="preserve"> </w:t>
      </w:r>
      <w:r w:rsidR="00422BC1" w:rsidRPr="00422BC1">
        <w:rPr>
          <w:rFonts w:eastAsia="Google Sans Text"/>
          <w:color w:val="1F1F1F"/>
          <w:sz w:val="24"/>
          <w:szCs w:val="24"/>
          <w:lang w:val="pt-BR"/>
        </w:rPr>
        <w:t>(Sharpe, 1966)</w:t>
      </w:r>
      <w:r w:rsidRPr="00422BC1">
        <w:rPr>
          <w:rFonts w:eastAsia="Google Sans Text"/>
          <w:color w:val="1F1F1F"/>
          <w:sz w:val="24"/>
          <w:szCs w:val="24"/>
        </w:rPr>
        <w:t>.</w:t>
      </w:r>
    </w:p>
    <w:p w14:paraId="67C811DC"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w:t>
      </w:r>
      <w:r>
        <w:rPr>
          <w:rFonts w:eastAsia="Google Sans Text"/>
          <w:color w:val="1F1F1F"/>
          <w:sz w:val="24"/>
          <w:szCs w:val="24"/>
        </w:rPr>
        <w:lastRenderedPageBreak/>
        <w:t>da utilidade do investidor, mas a inércia da tradição MPT mantém a variância como padrão</w:t>
      </w:r>
      <w:r w:rsidR="00422BC1">
        <w:rPr>
          <w:rFonts w:eastAsia="Google Sans Text"/>
          <w:color w:val="1F1F1F"/>
          <w:sz w:val="24"/>
          <w:szCs w:val="24"/>
        </w:rPr>
        <w:t xml:space="preserve"> (Markowitz, 1959)</w:t>
      </w:r>
      <w:r>
        <w:rPr>
          <w:rFonts w:eastAsia="Google Sans Text"/>
          <w:color w:val="1F1F1F"/>
          <w:sz w:val="24"/>
          <w:szCs w:val="24"/>
        </w:rPr>
        <w:t>.</w:t>
      </w:r>
    </w:p>
    <w:p w14:paraId="01621F22"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00422BC1">
        <w:rPr>
          <w:rFonts w:eastAsia="Google Sans Text"/>
          <w:color w:val="1F1F1F"/>
          <w:sz w:val="24"/>
          <w:szCs w:val="24"/>
        </w:rPr>
        <w:t xml:space="preserve"> (Neumann; Morgenstern, 1944):</w:t>
      </w:r>
      <w:r>
        <w:rPr>
          <w:rFonts w:eastAsia="Google Sans Text"/>
          <w:color w:val="1F1F1F"/>
          <w:sz w:val="24"/>
          <w:szCs w:val="24"/>
        </w:rPr>
        <w:t>.</w:t>
      </w:r>
    </w:p>
    <w:p w14:paraId="2C5118A5"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3E2B3BBF" w14:textId="77777777" w:rsidR="00405E05" w:rsidRDefault="00405E05" w:rsidP="00346652">
      <w:pPr>
        <w:rPr>
          <w:rStyle w:val="Forte"/>
          <w:bCs w:val="0"/>
        </w:rPr>
      </w:pPr>
    </w:p>
    <w:p w14:paraId="1B9FF082" w14:textId="77777777" w:rsidR="000063A1" w:rsidRDefault="000063A1">
      <w:pPr>
        <w:rPr>
          <w:sz w:val="24"/>
          <w:szCs w:val="24"/>
        </w:rPr>
      </w:pPr>
      <w:r>
        <w:rPr>
          <w:sz w:val="24"/>
          <w:szCs w:val="24"/>
        </w:rPr>
        <w:br w:type="page"/>
      </w:r>
    </w:p>
    <w:p w14:paraId="61DA6C6A" w14:textId="77777777" w:rsidR="00346652" w:rsidRPr="00346652" w:rsidRDefault="00346652" w:rsidP="00FE0050">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761628"/>
      <w:r>
        <w:rPr>
          <w:b/>
          <w:bCs/>
          <w:sz w:val="24"/>
          <w:szCs w:val="24"/>
          <w:lang w:val="pt-BR" w:eastAsia="pt-BR"/>
        </w:rPr>
        <w:lastRenderedPageBreak/>
        <w:t>A Teoria Pós-Moderna do Portfólio (PMPT) e a Gestão de Risco Assimétrica</w:t>
      </w:r>
      <w:bookmarkEnd w:id="35"/>
    </w:p>
    <w:p w14:paraId="137DF966" w14:textId="77777777" w:rsidR="00346652" w:rsidRDefault="00346652" w:rsidP="00346652">
      <w:pPr>
        <w:rPr>
          <w:b/>
          <w:sz w:val="24"/>
          <w:szCs w:val="24"/>
          <w:lang w:val="pt-BR" w:eastAsia="pt-BR"/>
        </w:rPr>
      </w:pPr>
    </w:p>
    <w:p w14:paraId="62D57E31" w14:textId="77777777" w:rsidR="00346652" w:rsidRPr="00346652" w:rsidRDefault="00346652" w:rsidP="00346652">
      <w:pPr>
        <w:rPr>
          <w:b/>
          <w:sz w:val="24"/>
          <w:szCs w:val="24"/>
          <w:lang w:val="pt-BR" w:eastAsia="pt-BR"/>
        </w:rPr>
      </w:pPr>
    </w:p>
    <w:p w14:paraId="33570A39" w14:textId="77777777" w:rsidR="00346652" w:rsidRPr="00C52D1A" w:rsidRDefault="00346652"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761629"/>
      <w:r>
        <w:rPr>
          <w:sz w:val="24"/>
          <w:szCs w:val="24"/>
          <w:lang w:val="pt-BR" w:eastAsia="pt-BR"/>
        </w:rPr>
        <w:t>Introdução: A Evolução Paradigmática e a Necessidade Histórica da PMPT</w:t>
      </w:r>
      <w:bookmarkEnd w:id="36"/>
    </w:p>
    <w:p w14:paraId="2D30002E" w14:textId="77777777" w:rsidR="00346652" w:rsidRDefault="00346652">
      <w:pPr>
        <w:rPr>
          <w:sz w:val="24"/>
          <w:szCs w:val="24"/>
        </w:rPr>
      </w:pPr>
    </w:p>
    <w:p w14:paraId="2583A587"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CC3480">
        <w:rPr>
          <w:i/>
          <w:iCs/>
          <w:sz w:val="24"/>
          <w:szCs w:val="24"/>
          <w:lang w:val="pt-BR" w:eastAsia="pt-BR"/>
        </w:rPr>
        <w:t>Portfolio Selection</w:t>
      </w:r>
      <w:r w:rsidRPr="00DB7787">
        <w:rPr>
          <w:sz w:val="24"/>
          <w:szCs w:val="24"/>
          <w:lang w:val="pt-BR" w:eastAsia="pt-BR"/>
        </w:rPr>
        <w:t>,</w:t>
      </w:r>
      <w:r>
        <w:rPr>
          <w:sz w:val="24"/>
          <w:szCs w:val="24"/>
          <w:lang w:val="pt-BR" w:eastAsia="pt-BR"/>
        </w:rPr>
        <w:t xml:space="preserve"> estabeleceu o alicerce sobre o qual a gestão moderna de investimentos foi construída, formalizando a intuição da diversificação através da análise de média-variância</w:t>
      </w:r>
      <w:r w:rsidR="00192C03">
        <w:rPr>
          <w:sz w:val="24"/>
          <w:szCs w:val="24"/>
          <w:lang w:val="pt-BR" w:eastAsia="pt-BR"/>
        </w:rPr>
        <w:t xml:space="preserve"> </w:t>
      </w:r>
      <w:r w:rsidR="00192C03" w:rsidRPr="00192C03">
        <w:rPr>
          <w:sz w:val="24"/>
          <w:szCs w:val="24"/>
          <w:lang w:eastAsia="pt-BR"/>
        </w:rPr>
        <w:t>(Markowitz, 1952)</w:t>
      </w:r>
      <w:r>
        <w:rPr>
          <w:sz w:val="24"/>
          <w:szCs w:val="24"/>
          <w:lang w:val="pt-BR" w:eastAsia="pt-BR"/>
        </w:rPr>
        <w:t xml:space="preserve">. </w:t>
      </w:r>
    </w:p>
    <w:p w14:paraId="4671E417"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w:t>
      </w:r>
      <w:r w:rsidR="00CC3480" w:rsidRPr="00DB7787">
        <w:rPr>
          <w:sz w:val="24"/>
          <w:szCs w:val="24"/>
          <w:lang w:val="pt-BR" w:eastAsia="pt-BR"/>
        </w:rPr>
        <w:t>(Sortino; Van Der Meer, 1991)</w:t>
      </w:r>
      <w:r>
        <w:rPr>
          <w:sz w:val="24"/>
          <w:szCs w:val="24"/>
          <w:lang w:val="pt-BR" w:eastAsia="pt-BR"/>
        </w:rPr>
        <w:t>.</w:t>
      </w:r>
    </w:p>
    <w:p w14:paraId="1A481B1A"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w:t>
      </w:r>
      <w:r w:rsidR="00CC3480" w:rsidRPr="00CC3480">
        <w:rPr>
          <w:sz w:val="24"/>
          <w:szCs w:val="24"/>
          <w:lang w:val="pt-BR" w:eastAsia="pt-BR"/>
        </w:rPr>
        <w:t>Rom; Ferguson, 1994</w:t>
      </w:r>
      <w:r w:rsidR="00DB7787" w:rsidRPr="00DB7787">
        <w:rPr>
          <w:sz w:val="24"/>
          <w:szCs w:val="24"/>
          <w:lang w:val="pt-BR" w:eastAsia="pt-BR"/>
        </w:rPr>
        <w:t>)</w:t>
      </w:r>
      <w:r>
        <w:rPr>
          <w:sz w:val="24"/>
          <w:szCs w:val="24"/>
          <w:lang w:val="pt-BR" w:eastAsia="pt-BR"/>
        </w:rPr>
        <w:t xml:space="preserve">. </w:t>
      </w:r>
    </w:p>
    <w:p w14:paraId="5B4478A1"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R="00DB7787">
        <w:rPr>
          <w:sz w:val="24"/>
          <w:szCs w:val="24"/>
          <w:lang w:val="pt-BR" w:eastAsia="pt-BR"/>
        </w:rPr>
        <w:t xml:space="preserve"> </w:t>
      </w:r>
      <w:r w:rsidR="00DB7787" w:rsidRPr="00DB7787">
        <w:rPr>
          <w:sz w:val="24"/>
          <w:szCs w:val="24"/>
          <w:lang w:val="pt-BR" w:eastAsia="pt-BR"/>
        </w:rPr>
        <w:t>(</w:t>
      </w:r>
      <w:r w:rsidR="00CC3480" w:rsidRPr="00DB7787">
        <w:rPr>
          <w:sz w:val="24"/>
          <w:szCs w:val="24"/>
          <w:lang w:val="pt-BR" w:eastAsia="pt-BR"/>
        </w:rPr>
        <w:t>Sortino; Van Der Meer, 1991</w:t>
      </w:r>
      <w:r w:rsidR="00DB7787" w:rsidRPr="00DB7787">
        <w:rPr>
          <w:sz w:val="24"/>
          <w:szCs w:val="24"/>
          <w:lang w:val="pt-BR" w:eastAsia="pt-BR"/>
        </w:rPr>
        <w:t>)</w:t>
      </w:r>
      <w:r>
        <w:rPr>
          <w:sz w:val="24"/>
          <w:szCs w:val="24"/>
          <w:lang w:val="pt-BR" w:eastAsia="pt-BR"/>
        </w:rPr>
        <w:t>.</w:t>
      </w:r>
    </w:p>
    <w:p w14:paraId="6CD49D90" w14:textId="77777777"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w:t>
      </w:r>
      <w:r w:rsidR="00CC3480" w:rsidRPr="00CC3480">
        <w:rPr>
          <w:sz w:val="24"/>
          <w:szCs w:val="24"/>
          <w:lang w:eastAsia="pt-BR"/>
        </w:rPr>
        <w:t>análise crítica e minuciosa</w:t>
      </w:r>
      <w:r>
        <w:rPr>
          <w:sz w:val="24"/>
          <w:szCs w:val="24"/>
          <w:lang w:val="pt-BR" w:eastAsia="pt-BR"/>
        </w:rPr>
        <w:t xml:space="preserve"> da PMPT, explorando suas raízes históricas, sua fundamentação matemática nos Momentos Parciais Inferiores (</w:t>
      </w:r>
      <w:r w:rsidRPr="00CC3480">
        <w:rPr>
          <w:i/>
          <w:iCs/>
          <w:sz w:val="24"/>
          <w:szCs w:val="24"/>
          <w:lang w:val="pt-BR" w:eastAsia="pt-BR"/>
        </w:rPr>
        <w:t>Lower Partial Moments</w:t>
      </w:r>
      <w:r>
        <w:rPr>
          <w:sz w:val="24"/>
          <w:szCs w:val="24"/>
          <w:lang w:val="pt-BR" w:eastAsia="pt-BR"/>
        </w:rPr>
        <w:t xml:space="preserve">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xml:space="preserve">), cisnes negros e comportamento irracional dos </w:t>
      </w:r>
      <w:r>
        <w:rPr>
          <w:sz w:val="24"/>
          <w:szCs w:val="24"/>
          <w:lang w:val="pt-BR" w:eastAsia="pt-BR"/>
        </w:rPr>
        <w:lastRenderedPageBreak/>
        <w:t>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33AD9ECA"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761630"/>
      <w:r>
        <w:rPr>
          <w:sz w:val="24"/>
          <w:szCs w:val="24"/>
          <w:lang w:eastAsia="pt-BR"/>
        </w:rPr>
        <w:lastRenderedPageBreak/>
        <w:t>O "Esquecimento Tecnológico" e as Origens em Markowitz (1959)</w:t>
      </w:r>
      <w:bookmarkEnd w:id="37"/>
    </w:p>
    <w:p w14:paraId="26B1806E" w14:textId="77777777" w:rsidR="005D48A6" w:rsidRDefault="005D48A6" w:rsidP="005D48A6">
      <w:pPr>
        <w:rPr>
          <w:sz w:val="24"/>
          <w:szCs w:val="24"/>
        </w:rPr>
      </w:pPr>
    </w:p>
    <w:p w14:paraId="0298B5A9" w14:textId="77777777"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downside risk exclusivamente aos teóricos da década de 1990. Uma análise historiográfica rigorosa revela que Harry Markowitz, em sua monografia de 1959, </w:t>
      </w:r>
      <w:r w:rsidRPr="00CC3480">
        <w:rPr>
          <w:i/>
          <w:iCs/>
          <w:sz w:val="24"/>
          <w:szCs w:val="24"/>
          <w:lang w:val="pt-BR" w:eastAsia="pt-BR"/>
        </w:rPr>
        <w:t>Portfolio Selection: Efficient Diversification of Investments</w:t>
      </w:r>
      <w:r>
        <w:rPr>
          <w:sz w:val="24"/>
          <w:szCs w:val="24"/>
          <w:lang w:val="pt-BR" w:eastAsia="pt-BR"/>
        </w:rPr>
        <w:t>, dedicou um capítulo inteiro à semivariância</w:t>
      </w:r>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Markowitz</w:t>
      </w:r>
      <w:r w:rsidR="00FA7B1D" w:rsidRPr="00FA7B1D">
        <w:rPr>
          <w:sz w:val="24"/>
          <w:szCs w:val="24"/>
          <w:lang w:val="pt-BR" w:eastAsia="pt-BR"/>
        </w:rPr>
        <w:t>, 1959)</w:t>
      </w:r>
      <w:r>
        <w:rPr>
          <w:sz w:val="24"/>
          <w:szCs w:val="24"/>
          <w:lang w:val="pt-BR" w:eastAsia="pt-BR"/>
        </w:rPr>
        <w:t>.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Rollinger; Hoffman, 2013</w:t>
      </w:r>
      <w:r w:rsidR="00FA7B1D" w:rsidRPr="00FA7B1D">
        <w:rPr>
          <w:sz w:val="24"/>
          <w:szCs w:val="24"/>
          <w:lang w:val="pt-BR" w:eastAsia="pt-BR"/>
        </w:rPr>
        <w:t>)</w:t>
      </w:r>
      <w:r>
        <w:rPr>
          <w:sz w:val="24"/>
          <w:szCs w:val="24"/>
          <w:lang w:val="pt-BR" w:eastAsia="pt-BR"/>
        </w:rPr>
        <w:t>.</w:t>
      </w:r>
    </w:p>
    <w:p w14:paraId="377DC2A0"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w:t>
      </w:r>
      <w:r w:rsidR="00551280" w:rsidRPr="00C200FE">
        <w:rPr>
          <w:sz w:val="24"/>
          <w:szCs w:val="24"/>
          <w:lang w:val="pt-BR" w:eastAsia="pt-BR"/>
        </w:rPr>
        <w:t xml:space="preserve">Markowitz, </w:t>
      </w:r>
      <w:r w:rsidR="00C200FE" w:rsidRPr="00C200FE">
        <w:rPr>
          <w:sz w:val="24"/>
          <w:szCs w:val="24"/>
          <w:lang w:val="pt-BR" w:eastAsia="pt-BR"/>
        </w:rPr>
        <w:t>1959)</w:t>
      </w:r>
      <w:r>
        <w:rPr>
          <w:sz w:val="24"/>
          <w:szCs w:val="24"/>
          <w:lang w:val="pt-BR" w:eastAsia="pt-BR"/>
        </w:rPr>
        <w:t>.</w:t>
      </w:r>
    </w:p>
    <w:p w14:paraId="6EA050BC"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551280" w:rsidRPr="00C04413">
        <w:rPr>
          <w:sz w:val="24"/>
          <w:szCs w:val="24"/>
          <w:lang w:val="pt-BR" w:eastAsia="pt-BR"/>
        </w:rPr>
        <w:t>(Fishburn, 1977</w:t>
      </w:r>
      <w:r w:rsidR="00C04413" w:rsidRPr="00C04413">
        <w:rPr>
          <w:sz w:val="24"/>
          <w:szCs w:val="24"/>
          <w:lang w:val="pt-BR" w:eastAsia="pt-BR"/>
        </w:rPr>
        <w:t>)</w:t>
      </w:r>
      <w:r>
        <w:rPr>
          <w:sz w:val="24"/>
          <w:szCs w:val="24"/>
          <w:lang w:val="pt-BR" w:eastAsia="pt-BR"/>
        </w:rPr>
        <w:t>. Foi somente com o advento dos microcomputadores de alta performance nas décadas de 1980 e 1990 que a barreira computacional foi superada, permitindo o renascimento da semivariância sob a égide da PMPT</w:t>
      </w:r>
      <w:r w:rsidR="00C04413">
        <w:rPr>
          <w:sz w:val="24"/>
          <w:szCs w:val="24"/>
          <w:lang w:val="pt-BR" w:eastAsia="pt-BR"/>
        </w:rPr>
        <w:t xml:space="preserve"> </w:t>
      </w:r>
      <w:r w:rsidR="00C04413" w:rsidRPr="00C04413">
        <w:rPr>
          <w:sz w:val="24"/>
          <w:szCs w:val="24"/>
          <w:lang w:val="pt-BR" w:eastAsia="pt-BR"/>
        </w:rPr>
        <w:t>(</w:t>
      </w:r>
      <w:r w:rsidR="00551280" w:rsidRPr="00C04413">
        <w:rPr>
          <w:sz w:val="24"/>
          <w:szCs w:val="24"/>
          <w:lang w:val="pt-BR" w:eastAsia="pt-BR"/>
        </w:rPr>
        <w:t>Rom; Ferguson, 1994</w:t>
      </w:r>
      <w:r w:rsidR="00C04413" w:rsidRPr="00C04413">
        <w:rPr>
          <w:sz w:val="24"/>
          <w:szCs w:val="24"/>
          <w:lang w:val="pt-BR" w:eastAsia="pt-BR"/>
        </w:rPr>
        <w:t>)</w:t>
      </w:r>
      <w:r>
        <w:rPr>
          <w:sz w:val="24"/>
          <w:szCs w:val="24"/>
          <w:lang w:val="pt-BR" w:eastAsia="pt-BR"/>
        </w:rPr>
        <w:t>.</w:t>
      </w:r>
    </w:p>
    <w:p w14:paraId="174640A0" w14:textId="77777777" w:rsidR="005D48A6" w:rsidRPr="00346652" w:rsidRDefault="005D48A6" w:rsidP="005D48A6">
      <w:pPr>
        <w:rPr>
          <w:b/>
          <w:sz w:val="24"/>
          <w:szCs w:val="24"/>
          <w:lang w:val="pt-BR" w:eastAsia="pt-BR"/>
        </w:rPr>
      </w:pPr>
    </w:p>
    <w:p w14:paraId="7D29E53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761631"/>
      <w:r>
        <w:rPr>
          <w:sz w:val="24"/>
          <w:szCs w:val="24"/>
          <w:lang w:eastAsia="pt-BR"/>
        </w:rPr>
        <w:t>A Consolidação da PMPT: Rom, Ferguson e o Instituto de Pesquisa de Pensões</w:t>
      </w:r>
      <w:bookmarkEnd w:id="38"/>
    </w:p>
    <w:p w14:paraId="4B4B0D1A" w14:textId="77777777" w:rsidR="005D48A6" w:rsidRDefault="005D48A6" w:rsidP="005D48A6">
      <w:pPr>
        <w:rPr>
          <w:sz w:val="24"/>
          <w:szCs w:val="24"/>
        </w:rPr>
      </w:pPr>
    </w:p>
    <w:p w14:paraId="19427930"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w:t>
      </w:r>
      <w:r w:rsidR="00D175C6">
        <w:rPr>
          <w:sz w:val="24"/>
          <w:szCs w:val="24"/>
          <w:lang w:val="pt-BR" w:eastAsia="pt-BR"/>
        </w:rPr>
        <w:t xml:space="preserve"> </w:t>
      </w:r>
      <w:r w:rsidR="00065B39">
        <w:rPr>
          <w:sz w:val="24"/>
          <w:szCs w:val="24"/>
          <w:lang w:val="pt-BR" w:eastAsia="pt-BR"/>
        </w:rPr>
        <w:t>(</w:t>
      </w:r>
      <w:r w:rsidR="00065B39" w:rsidRPr="00065B39">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w:t>
      </w:r>
      <w:r w:rsidR="00551280" w:rsidRPr="00C04413">
        <w:rPr>
          <w:sz w:val="24"/>
          <w:szCs w:val="24"/>
          <w:lang w:val="pt-BR" w:eastAsia="pt-BR"/>
        </w:rPr>
        <w:t>Rom; Ferguson, 1994</w:t>
      </w:r>
      <w:r w:rsidR="00D175C6" w:rsidRPr="00C04413">
        <w:rPr>
          <w:sz w:val="24"/>
          <w:szCs w:val="24"/>
          <w:lang w:val="pt-BR" w:eastAsia="pt-BR"/>
        </w:rPr>
        <w:t>)</w:t>
      </w:r>
      <w:r>
        <w:rPr>
          <w:sz w:val="24"/>
          <w:szCs w:val="24"/>
          <w:lang w:val="pt-BR" w:eastAsia="pt-BR"/>
        </w:rPr>
        <w:t>.</w:t>
      </w:r>
    </w:p>
    <w:p w14:paraId="262FD8A4"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r w:rsidRPr="0017355D">
        <w:rPr>
          <w:i/>
          <w:iCs/>
          <w:sz w:val="24"/>
          <w:szCs w:val="24"/>
          <w:lang w:val="pt-BR" w:eastAsia="pt-BR"/>
        </w:rPr>
        <w:t>Pension</w:t>
      </w:r>
      <w:r>
        <w:rPr>
          <w:sz w:val="24"/>
          <w:szCs w:val="24"/>
          <w:lang w:val="pt-BR" w:eastAsia="pt-BR"/>
        </w:rPr>
        <w:t xml:space="preserve"> </w:t>
      </w:r>
      <w:r w:rsidRPr="0017355D">
        <w:rPr>
          <w:i/>
          <w:iCs/>
          <w:sz w:val="24"/>
          <w:szCs w:val="24"/>
          <w:lang w:val="pt-BR" w:eastAsia="pt-BR"/>
        </w:rPr>
        <w:lastRenderedPageBreak/>
        <w:t>Research Institute</w:t>
      </w:r>
      <w:r>
        <w:rPr>
          <w:sz w:val="24"/>
          <w:szCs w:val="24"/>
          <w:lang w:val="pt-BR" w:eastAsia="pt-BR"/>
        </w:rPr>
        <w:t xml:space="preserve"> (PRI) na Universidade Estadual de São Francisco. Pesquisadores como Dr. Frank Sortino e Dr. Hal Forsey, trabalhando com base nos teoremas de Bawa (1975) e Fishburn (1977), desenvolveram algoritmos práticos para calcular o risco de </w:t>
      </w:r>
      <w:r w:rsidRPr="0017355D">
        <w:rPr>
          <w:i/>
          <w:iCs/>
          <w:sz w:val="24"/>
          <w:szCs w:val="24"/>
          <w:lang w:val="pt-BR" w:eastAsia="pt-BR"/>
        </w:rPr>
        <w:t>downside</w:t>
      </w:r>
      <w:r>
        <w:rPr>
          <w:sz w:val="24"/>
          <w:szCs w:val="24"/>
          <w:lang w:val="pt-BR" w:eastAsia="pt-BR"/>
        </w:rPr>
        <w:t xml:space="preserve"> e a distribuição log-normal de três parâmetros, que se ajustava melhor aos dados de mercado do que a distribuição normal da MPT</w:t>
      </w:r>
      <w:r w:rsidR="00827BCE">
        <w:rPr>
          <w:sz w:val="24"/>
          <w:szCs w:val="24"/>
          <w:lang w:val="pt-BR" w:eastAsia="pt-BR"/>
        </w:rPr>
        <w:t xml:space="preserve"> </w:t>
      </w:r>
      <w:r w:rsidR="00551280" w:rsidRPr="00827BCE">
        <w:rPr>
          <w:sz w:val="24"/>
          <w:szCs w:val="24"/>
          <w:lang w:val="pt-BR" w:eastAsia="pt-BR"/>
        </w:rPr>
        <w:t>(Sortino; Van Der Meer, 1991</w:t>
      </w:r>
      <w:r w:rsidR="00827BCE" w:rsidRPr="00827BCE">
        <w:rPr>
          <w:sz w:val="24"/>
          <w:szCs w:val="24"/>
          <w:lang w:val="pt-BR" w:eastAsia="pt-BR"/>
        </w:rPr>
        <w:t>)</w:t>
      </w:r>
      <w:r>
        <w:rPr>
          <w:sz w:val="24"/>
          <w:szCs w:val="24"/>
          <w:lang w:val="pt-BR" w:eastAsia="pt-BR"/>
        </w:rPr>
        <w:t xml:space="preserve">. O trabalho de Sortino, em particular, foi crucial para traduzir a teoria complexa dos momentos parciais em ferramentas aplicáveis, culminando na criação do Índice de Sortino, que se tornou o padrão da análise de desempenho ajustada ao risco de </w:t>
      </w:r>
      <w:r w:rsidRPr="0017355D">
        <w:rPr>
          <w:i/>
          <w:iCs/>
          <w:sz w:val="24"/>
          <w:szCs w:val="24"/>
          <w:lang w:val="pt-BR" w:eastAsia="pt-BR"/>
        </w:rPr>
        <w:t>downside</w:t>
      </w:r>
      <w:r>
        <w:rPr>
          <w:sz w:val="24"/>
          <w:szCs w:val="24"/>
          <w:lang w:val="pt-BR" w:eastAsia="pt-BR"/>
        </w:rPr>
        <w:t>.</w:t>
      </w:r>
      <w:r w:rsidR="0017355D" w:rsidRPr="0017355D">
        <w:rPr>
          <w:sz w:val="24"/>
          <w:szCs w:val="24"/>
          <w:lang w:val="pt-BR" w:eastAsia="pt-BR"/>
        </w:rPr>
        <w:t xml:space="preserve"> </w:t>
      </w:r>
      <w:r w:rsidR="0017355D" w:rsidRPr="00827BCE">
        <w:rPr>
          <w:sz w:val="24"/>
          <w:szCs w:val="24"/>
          <w:lang w:val="pt-BR" w:eastAsia="pt-BR"/>
        </w:rPr>
        <w:t>(Sortino; Van Der Meer, 1991)</w:t>
      </w:r>
      <w:r w:rsidR="0017355D">
        <w:rPr>
          <w:sz w:val="24"/>
          <w:szCs w:val="24"/>
          <w:lang w:val="pt-BR" w:eastAsia="pt-BR"/>
        </w:rPr>
        <w:t>.</w:t>
      </w:r>
    </w:p>
    <w:p w14:paraId="1496D9E2" w14:textId="77777777" w:rsidR="005D48A6" w:rsidRPr="00346652" w:rsidRDefault="005D48A6" w:rsidP="005D48A6">
      <w:pPr>
        <w:rPr>
          <w:b/>
          <w:sz w:val="24"/>
          <w:szCs w:val="24"/>
          <w:lang w:val="pt-BR" w:eastAsia="pt-BR"/>
        </w:rPr>
      </w:pPr>
    </w:p>
    <w:p w14:paraId="7A315F7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761632"/>
      <w:r>
        <w:rPr>
          <w:sz w:val="24"/>
          <w:szCs w:val="24"/>
          <w:lang w:eastAsia="pt-BR"/>
        </w:rPr>
        <w:t>O Fenômeno da "Maximização de Erros" e a Instabilidade das Soluções</w:t>
      </w:r>
      <w:bookmarkEnd w:id="39"/>
    </w:p>
    <w:p w14:paraId="5327F9B9" w14:textId="77777777" w:rsidR="005D48A6" w:rsidRDefault="005D48A6" w:rsidP="005D48A6">
      <w:pPr>
        <w:rPr>
          <w:sz w:val="24"/>
          <w:szCs w:val="24"/>
        </w:rPr>
      </w:pPr>
    </w:p>
    <w:p w14:paraId="3FA40F8A" w14:textId="77777777" w:rsidR="00B0386A" w:rsidRPr="00B0386A" w:rsidRDefault="00B0386A" w:rsidP="00B0386A">
      <w:pPr>
        <w:rPr>
          <w:sz w:val="24"/>
          <w:szCs w:val="24"/>
          <w:lang w:val="pt-BR" w:eastAsia="pt-BR"/>
        </w:rPr>
      </w:pPr>
    </w:p>
    <w:p w14:paraId="13F4F91A"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3805175D"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365E181D" w14:textId="77777777" w:rsidR="00B0386A" w:rsidRDefault="00B0386A" w:rsidP="00B0386A">
      <w:pPr>
        <w:spacing w:line="360" w:lineRule="auto"/>
        <w:ind w:firstLine="851"/>
        <w:jc w:val="both"/>
        <w:rPr>
          <w:sz w:val="24"/>
          <w:szCs w:val="24"/>
          <w:lang w:val="pt-BR" w:eastAsia="pt-BR"/>
        </w:rPr>
      </w:pPr>
      <w:r>
        <w:rPr>
          <w:sz w:val="24"/>
          <w:szCs w:val="24"/>
          <w:lang w:val="pt-BR" w:eastAsia="pt-BR"/>
        </w:rPr>
        <w:t>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w:t>
      </w:r>
      <w:r w:rsidRPr="00F759D2">
        <w:rPr>
          <w:i/>
          <w:iCs/>
          <w:sz w:val="24"/>
          <w:szCs w:val="24"/>
          <w:lang w:val="pt-BR" w:eastAsia="pt-BR"/>
        </w:rPr>
        <w:t>out-of-sample</w:t>
      </w:r>
      <w:r>
        <w:rPr>
          <w:sz w:val="24"/>
          <w:szCs w:val="24"/>
          <w:lang w:val="pt-BR" w:eastAsia="pt-BR"/>
        </w:rPr>
        <w:t xml:space="preserve">) inferior a </w:t>
      </w:r>
      <w:r>
        <w:rPr>
          <w:sz w:val="24"/>
          <w:szCs w:val="24"/>
          <w:lang w:val="pt-BR" w:eastAsia="pt-BR"/>
        </w:rPr>
        <w:lastRenderedPageBreak/>
        <w:t xml:space="preserve">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sidRPr="00F759D2">
        <w:rPr>
          <w:i/>
          <w:iCs/>
          <w:sz w:val="24"/>
          <w:szCs w:val="24"/>
          <w:lang w:val="pt-BR" w:eastAsia="pt-BR"/>
        </w:rPr>
        <w:t>inputs</w:t>
      </w:r>
      <w:r>
        <w:rPr>
          <w:sz w:val="24"/>
          <w:szCs w:val="24"/>
          <w:lang w:val="pt-BR" w:eastAsia="pt-BR"/>
        </w:rPr>
        <w:t xml:space="preserve">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52CFD565" w14:textId="77777777" w:rsidR="005D48A6" w:rsidRPr="00346652" w:rsidRDefault="005D48A6" w:rsidP="005D48A6">
      <w:pPr>
        <w:rPr>
          <w:b/>
          <w:sz w:val="24"/>
          <w:szCs w:val="24"/>
          <w:lang w:val="pt-BR" w:eastAsia="pt-BR"/>
        </w:rPr>
      </w:pPr>
    </w:p>
    <w:p w14:paraId="0A3A5AC3"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761633"/>
      <w:r>
        <w:rPr>
          <w:sz w:val="24"/>
          <w:szCs w:val="24"/>
          <w:lang w:val="pt-BR" w:eastAsia="pt-BR"/>
        </w:rPr>
        <w:t>A Limitação da Utilidade Quadrática e a Cegueira à Assimetria</w:t>
      </w:r>
      <w:bookmarkEnd w:id="40"/>
    </w:p>
    <w:p w14:paraId="7BB8A0DC" w14:textId="77777777" w:rsidR="005D48A6" w:rsidRDefault="005D48A6" w:rsidP="005D48A6">
      <w:pPr>
        <w:rPr>
          <w:sz w:val="24"/>
          <w:szCs w:val="24"/>
        </w:rPr>
      </w:pPr>
    </w:p>
    <w:p w14:paraId="750016B3"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1F73B7C2"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355D422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55BFA03E" w14:textId="77777777" w:rsidR="00FF493E" w:rsidRDefault="00A0765E" w:rsidP="00A0765E">
      <w:pPr>
        <w:spacing w:line="360" w:lineRule="auto"/>
        <w:ind w:firstLine="851"/>
        <w:jc w:val="both"/>
        <w:rPr>
          <w:sz w:val="24"/>
          <w:szCs w:val="24"/>
          <w:lang w:val="pt-BR" w:eastAsia="pt-BR"/>
        </w:rPr>
      </w:pPr>
      <w:r>
        <w:rPr>
          <w:sz w:val="24"/>
          <w:szCs w:val="24"/>
          <w:lang w:val="pt-BR" w:eastAsia="pt-BR"/>
        </w:rPr>
        <w:t xml:space="preserve">Diante desse quadro de insuficiência teórica, a evolução das finanças bifurcou-se em duas direções complementares que este trabalho busca integrar: o aprimoramento da estimativa de retornos através da inferência Bayesiana (Modelo Black-Litterman) e o </w:t>
      </w:r>
      <w:r>
        <w:rPr>
          <w:sz w:val="24"/>
          <w:szCs w:val="24"/>
          <w:lang w:val="pt-BR" w:eastAsia="pt-BR"/>
        </w:rPr>
        <w:lastRenderedPageBreak/>
        <w:t>aprimoramento da medição de risco através do reconhecimento da assimetria (Teoria Pós-Moderna).</w:t>
      </w:r>
    </w:p>
    <w:p w14:paraId="33734EB4" w14:textId="77777777" w:rsidR="00FF493E" w:rsidRPr="005D48A6" w:rsidRDefault="00FF493E" w:rsidP="00FF493E">
      <w:pPr>
        <w:rPr>
          <w:sz w:val="24"/>
          <w:szCs w:val="24"/>
          <w:lang w:val="pt-BR" w:eastAsia="pt-BR"/>
        </w:rPr>
      </w:pPr>
    </w:p>
    <w:p w14:paraId="699F239C" w14:textId="77777777" w:rsidR="005D48A6" w:rsidRPr="005D48A6" w:rsidRDefault="005D48A6" w:rsidP="005D48A6">
      <w:pPr>
        <w:rPr>
          <w:b/>
          <w:sz w:val="24"/>
          <w:szCs w:val="24"/>
          <w:lang w:val="pt-BR" w:eastAsia="pt-BR"/>
        </w:rPr>
      </w:pPr>
    </w:p>
    <w:p w14:paraId="1925F7CF" w14:textId="77777777" w:rsidR="005D48A6" w:rsidRPr="005D48A6"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761634"/>
      <w:r>
        <w:rPr>
          <w:sz w:val="24"/>
          <w:szCs w:val="24"/>
          <w:lang w:eastAsia="pt-BR"/>
        </w:rPr>
        <w:t>A Insuficiência da Variância e a Gênese da PMPT</w:t>
      </w:r>
      <w:bookmarkEnd w:id="41"/>
    </w:p>
    <w:p w14:paraId="60A07566" w14:textId="77777777" w:rsidR="005D48A6" w:rsidRPr="005D48A6" w:rsidRDefault="005D48A6" w:rsidP="005D48A6">
      <w:pPr>
        <w:rPr>
          <w:sz w:val="24"/>
          <w:szCs w:val="24"/>
        </w:rPr>
      </w:pPr>
    </w:p>
    <w:p w14:paraId="06C4A28C"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09C9C31"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5320DAA4"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2E70B36D" w14:textId="7A5928C4"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34A01B04" w14:textId="77777777" w:rsidR="005D48A6" w:rsidRPr="00346652" w:rsidRDefault="005D48A6" w:rsidP="005D48A6">
      <w:pPr>
        <w:rPr>
          <w:b/>
          <w:sz w:val="24"/>
          <w:szCs w:val="24"/>
          <w:lang w:val="pt-BR" w:eastAsia="pt-BR"/>
        </w:rPr>
      </w:pPr>
    </w:p>
    <w:p w14:paraId="7D3927B0"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761635"/>
      <w:r>
        <w:rPr>
          <w:sz w:val="24"/>
          <w:szCs w:val="24"/>
          <w:lang w:eastAsia="pt-BR"/>
        </w:rPr>
        <w:t>Métricas de Risco: Do VaR às Medidas Coerentes</w:t>
      </w:r>
      <w:bookmarkEnd w:id="42"/>
    </w:p>
    <w:p w14:paraId="14B496D5" w14:textId="77777777" w:rsidR="005D48A6" w:rsidRDefault="005D48A6" w:rsidP="005D48A6">
      <w:pPr>
        <w:rPr>
          <w:sz w:val="24"/>
          <w:szCs w:val="24"/>
        </w:rPr>
      </w:pPr>
    </w:p>
    <w:p w14:paraId="6F0B21A6"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916C6F5"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w:t>
      </w:r>
      <w:r>
        <w:rPr>
          <w:sz w:val="24"/>
          <w:szCs w:val="24"/>
          <w:lang w:val="pt-BR" w:eastAsia="pt-BR"/>
        </w:rPr>
        <w:lastRenderedPageBreak/>
        <w:t>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9DB5CFA"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0F8AB099"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56A5A5E3" w14:textId="77777777" w:rsidR="005D48A6" w:rsidRPr="00346652" w:rsidRDefault="005D48A6" w:rsidP="005D48A6">
      <w:pPr>
        <w:rPr>
          <w:b/>
          <w:sz w:val="24"/>
          <w:szCs w:val="24"/>
          <w:lang w:val="pt-BR" w:eastAsia="pt-BR"/>
        </w:rPr>
      </w:pPr>
    </w:p>
    <w:p w14:paraId="2BD9DA2C"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761636"/>
      <w:r>
        <w:rPr>
          <w:sz w:val="24"/>
          <w:szCs w:val="24"/>
          <w:lang w:val="pt-BR" w:eastAsia="pt-BR"/>
        </w:rPr>
        <w:t>Transição da MPT para a PMPT</w:t>
      </w:r>
      <w:bookmarkEnd w:id="43"/>
    </w:p>
    <w:p w14:paraId="5F938241" w14:textId="77777777" w:rsidR="00443833" w:rsidRPr="00443833" w:rsidRDefault="00443833" w:rsidP="005D48A6">
      <w:pPr>
        <w:widowControl/>
        <w:autoSpaceDE/>
        <w:autoSpaceDN/>
        <w:spacing w:line="360" w:lineRule="auto"/>
        <w:jc w:val="both"/>
        <w:rPr>
          <w:sz w:val="24"/>
          <w:szCs w:val="24"/>
          <w:lang w:val="pt-BR" w:eastAsia="pt-BR"/>
        </w:rPr>
      </w:pPr>
    </w:p>
    <w:p w14:paraId="38F8E143"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3EE6A58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168EBE2"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212E0DA7" w14:textId="77777777" w:rsidR="009E1AAD" w:rsidRPr="00EE5FAE" w:rsidRDefault="009E1AAD">
      <w:pPr>
        <w:pStyle w:val="PargrafodaLista"/>
        <w:widowControl/>
        <w:numPr>
          <w:ilvl w:val="1"/>
          <w:numId w:val="30"/>
        </w:numPr>
        <w:autoSpaceDE/>
        <w:autoSpaceDN/>
        <w:spacing w:line="360" w:lineRule="auto"/>
        <w:jc w:val="both"/>
        <w:outlineLvl w:val="1"/>
        <w:rPr>
          <w:sz w:val="24"/>
          <w:szCs w:val="24"/>
          <w:lang w:val="pt-BR" w:eastAsia="pt-BR"/>
        </w:rPr>
      </w:pPr>
      <w:bookmarkStart w:id="44" w:name="_Toc231761637"/>
      <w:r>
        <w:rPr>
          <w:b/>
          <w:bCs/>
          <w:sz w:val="24"/>
          <w:szCs w:val="24"/>
          <w:lang w:val="pt-BR" w:eastAsia="pt-BR"/>
        </w:rPr>
        <w:lastRenderedPageBreak/>
        <w:t>Desconstrução Crítica da MPT: As Falácias da Normalidade e da Utilidade Quadrática</w:t>
      </w:r>
      <w:bookmarkEnd w:id="44"/>
    </w:p>
    <w:p w14:paraId="7ECE7D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2A832A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9AC1D3E" w14:textId="77777777" w:rsidR="009578C9" w:rsidRPr="00002122" w:rsidRDefault="009578C9" w:rsidP="009578C9">
      <w:pPr>
        <w:rPr>
          <w:b/>
          <w:bCs/>
          <w:sz w:val="24"/>
          <w:szCs w:val="24"/>
          <w:lang w:val="pt-BR" w:eastAsia="pt-BR"/>
        </w:rPr>
      </w:pPr>
    </w:p>
    <w:p w14:paraId="7AEA8E90" w14:textId="77777777" w:rsidR="009578C9" w:rsidRDefault="005106B9">
      <w:pPr>
        <w:pStyle w:val="PargrafodaLista"/>
        <w:widowControl/>
        <w:numPr>
          <w:ilvl w:val="2"/>
          <w:numId w:val="30"/>
        </w:numPr>
        <w:autoSpaceDE/>
        <w:autoSpaceDN/>
        <w:spacing w:line="360" w:lineRule="auto"/>
        <w:jc w:val="both"/>
        <w:outlineLvl w:val="2"/>
        <w:rPr>
          <w:sz w:val="24"/>
          <w:szCs w:val="24"/>
          <w:lang w:val="pt-BR" w:eastAsia="pt-BR"/>
        </w:rPr>
      </w:pPr>
      <w:bookmarkStart w:id="45" w:name="_Toc231761638"/>
      <w:r>
        <w:rPr>
          <w:sz w:val="24"/>
          <w:szCs w:val="24"/>
          <w:lang w:val="pt-BR" w:eastAsia="pt-BR"/>
        </w:rPr>
        <w:t>Limitações da Distribuição Normal: Caudas Pesadas e Assimetria</w:t>
      </w:r>
      <w:bookmarkEnd w:id="45"/>
    </w:p>
    <w:p w14:paraId="136C2F9D" w14:textId="77777777" w:rsidR="00607CFE" w:rsidRDefault="00607CFE" w:rsidP="00607CFE">
      <w:pPr>
        <w:rPr>
          <w:sz w:val="24"/>
          <w:szCs w:val="24"/>
          <w:lang w:val="pt-BR" w:eastAsia="pt-BR"/>
        </w:rPr>
      </w:pPr>
    </w:p>
    <w:p w14:paraId="386B52E8"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w:t>
      </w:r>
      <w:r w:rsidR="0017355D" w:rsidRPr="00695016">
        <w:rPr>
          <w:sz w:val="24"/>
          <w:szCs w:val="24"/>
          <w:lang w:val="pt-BR" w:eastAsia="pt-BR"/>
        </w:rPr>
        <w:t>Mandelbrot</w:t>
      </w:r>
      <w:r w:rsidR="00695016" w:rsidRPr="00695016">
        <w:rPr>
          <w:sz w:val="24"/>
          <w:szCs w:val="24"/>
          <w:lang w:val="pt-BR" w:eastAsia="pt-BR"/>
        </w:rPr>
        <w:t>, 1963)</w:t>
      </w:r>
      <w:r>
        <w:rPr>
          <w:sz w:val="24"/>
          <w:szCs w:val="24"/>
          <w:lang w:val="pt-BR" w:eastAsia="pt-BR"/>
        </w:rPr>
        <w:t>.</w:t>
      </w:r>
    </w:p>
    <w:p w14:paraId="085862F4"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41D8E7DB"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Leptocurtose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3943A5C2"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(Skewness):</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733ADE36" w14:textId="77777777" w:rsidR="00607CFE" w:rsidRPr="00607CFE" w:rsidRDefault="00607CFE" w:rsidP="00607CFE">
      <w:pPr>
        <w:rPr>
          <w:sz w:val="24"/>
          <w:szCs w:val="24"/>
          <w:lang w:val="pt-BR" w:eastAsia="pt-BR"/>
        </w:rPr>
      </w:pPr>
    </w:p>
    <w:p w14:paraId="346BBC8C" w14:textId="77777777" w:rsidR="00607CFE" w:rsidRPr="009578C9" w:rsidRDefault="00607CFE">
      <w:pPr>
        <w:pStyle w:val="PargrafodaLista"/>
        <w:widowControl/>
        <w:numPr>
          <w:ilvl w:val="3"/>
          <w:numId w:val="30"/>
        </w:numPr>
        <w:autoSpaceDE/>
        <w:autoSpaceDN/>
        <w:spacing w:line="360" w:lineRule="auto"/>
        <w:ind w:left="851" w:hanging="567"/>
        <w:jc w:val="both"/>
        <w:outlineLvl w:val="2"/>
        <w:rPr>
          <w:sz w:val="24"/>
          <w:szCs w:val="24"/>
          <w:lang w:val="pt-BR" w:eastAsia="pt-BR"/>
        </w:rPr>
      </w:pPr>
      <w:bookmarkStart w:id="46" w:name="_Toc231761639"/>
      <w:r>
        <w:rPr>
          <w:sz w:val="24"/>
          <w:szCs w:val="24"/>
          <w:lang w:val="pt-BR" w:eastAsia="pt-BR"/>
        </w:rPr>
        <w:t>Implicação para a Gestão de Portfólio</w:t>
      </w:r>
      <w:bookmarkEnd w:id="46"/>
    </w:p>
    <w:p w14:paraId="242D1550" w14:textId="77777777" w:rsidR="009578C9" w:rsidRDefault="009578C9" w:rsidP="00443833">
      <w:pPr>
        <w:widowControl/>
        <w:autoSpaceDE/>
        <w:autoSpaceDN/>
        <w:spacing w:line="360" w:lineRule="auto"/>
        <w:ind w:firstLine="851"/>
        <w:jc w:val="both"/>
        <w:rPr>
          <w:sz w:val="24"/>
          <w:szCs w:val="24"/>
          <w:lang w:val="pt-BR" w:eastAsia="pt-BR"/>
        </w:rPr>
      </w:pPr>
    </w:p>
    <w:p w14:paraId="7097585B"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w:t>
      </w:r>
      <w:r w:rsidR="00551280" w:rsidRPr="004A4A64">
        <w:rPr>
          <w:sz w:val="24"/>
          <w:szCs w:val="24"/>
          <w:lang w:val="pt-BR" w:eastAsia="pt-BR"/>
        </w:rPr>
        <w:t>Athayde; Flores, 2017)</w:t>
      </w:r>
      <w:r w:rsidR="00551280">
        <w:rPr>
          <w:sz w:val="24"/>
          <w:szCs w:val="24"/>
          <w:lang w:val="pt-BR" w:eastAsia="pt-BR"/>
        </w:rPr>
        <w:t xml:space="preserve">. </w:t>
      </w:r>
    </w:p>
    <w:p w14:paraId="79258108" w14:textId="7777777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w:t>
      </w:r>
      <w:r w:rsidR="00551280" w:rsidRPr="004A4A64">
        <w:rPr>
          <w:sz w:val="24"/>
          <w:szCs w:val="24"/>
          <w:lang w:val="pt-BR" w:eastAsia="pt-BR"/>
        </w:rPr>
        <w:t>Sortino; Van Der Meer, 1991</w:t>
      </w:r>
      <w:r w:rsidR="004A4A64" w:rsidRPr="004A4A64">
        <w:rPr>
          <w:sz w:val="24"/>
          <w:szCs w:val="24"/>
          <w:lang w:val="pt-BR" w:eastAsia="pt-BR"/>
        </w:rPr>
        <w:t>)</w:t>
      </w:r>
      <w:r w:rsidR="00443833">
        <w:rPr>
          <w:sz w:val="24"/>
          <w:szCs w:val="24"/>
          <w:lang w:val="pt-BR" w:eastAsia="pt-BR"/>
        </w:rPr>
        <w:t>.</w:t>
      </w:r>
    </w:p>
    <w:p w14:paraId="2ED4185A" w14:textId="77777777" w:rsidR="007F3010" w:rsidRPr="00002122" w:rsidRDefault="007F3010" w:rsidP="007F3010">
      <w:pPr>
        <w:rPr>
          <w:b/>
          <w:bCs/>
          <w:sz w:val="24"/>
          <w:szCs w:val="24"/>
          <w:lang w:val="pt-BR" w:eastAsia="pt-BR"/>
        </w:rPr>
      </w:pPr>
    </w:p>
    <w:p w14:paraId="19B705B2" w14:textId="77777777" w:rsidR="007F3010" w:rsidRPr="007F3010" w:rsidRDefault="007F301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47" w:name="_Toc231761640"/>
      <w:r>
        <w:rPr>
          <w:sz w:val="24"/>
          <w:szCs w:val="24"/>
          <w:lang w:val="pt-BR" w:eastAsia="pt-BR"/>
        </w:rPr>
        <w:t>A Função de Utilidade e a Teoria da Perspectiva</w:t>
      </w:r>
      <w:bookmarkEnd w:id="47"/>
      <w:r>
        <w:rPr>
          <w:sz w:val="24"/>
          <w:szCs w:val="24"/>
          <w:lang w:val="pt-BR" w:eastAsia="pt-BR"/>
        </w:rPr>
        <w:t xml:space="preserve"> </w:t>
      </w:r>
    </w:p>
    <w:p w14:paraId="1D623EB4" w14:textId="77777777" w:rsidR="00443833" w:rsidRPr="007F3010" w:rsidRDefault="00443833" w:rsidP="007F3010">
      <w:pPr>
        <w:widowControl/>
        <w:autoSpaceDE/>
        <w:autoSpaceDN/>
        <w:spacing w:line="360" w:lineRule="auto"/>
        <w:jc w:val="both"/>
        <w:rPr>
          <w:b/>
          <w:bCs/>
          <w:sz w:val="24"/>
          <w:szCs w:val="24"/>
          <w:lang w:val="pt-BR" w:eastAsia="pt-BR"/>
        </w:rPr>
      </w:pPr>
    </w:p>
    <w:p w14:paraId="5D0C4C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Rom; Ferguson, 1994</w:t>
      </w:r>
      <w:r w:rsidR="00EC7362" w:rsidRPr="00EC7362">
        <w:rPr>
          <w:sz w:val="24"/>
          <w:szCs w:val="24"/>
          <w:lang w:val="pt-BR" w:eastAsia="pt-BR"/>
        </w:rPr>
        <w:t>)</w:t>
      </w:r>
      <w:r>
        <w:rPr>
          <w:sz w:val="24"/>
          <w:szCs w:val="24"/>
          <w:lang w:val="pt-BR" w:eastAsia="pt-BR"/>
        </w:rPr>
        <w:t>.</w:t>
      </w:r>
    </w:p>
    <w:p w14:paraId="52AD71E0" w14:textId="344C890F" w:rsidR="00FE0050" w:rsidRPr="00FE0050" w:rsidRDefault="00443833" w:rsidP="00FE0050">
      <w:pPr>
        <w:spacing w:line="360" w:lineRule="auto"/>
        <w:ind w:firstLine="851"/>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w:t>
      </w:r>
      <w:r w:rsidR="00FE0050" w:rsidRPr="00FE0050">
        <w:rPr>
          <w:rFonts w:ascii="Arial" w:hAnsi="Arial" w:cs="Arial"/>
          <w:color w:val="000000"/>
          <w:sz w:val="20"/>
          <w:szCs w:val="20"/>
          <w:lang w:val="pt-BR" w:eastAsia="pt-BR"/>
        </w:rPr>
        <w:t xml:space="preserve"> </w:t>
      </w:r>
      <w:r w:rsidR="00FE0050" w:rsidRPr="00FE0050">
        <w:t xml:space="preserve">Diferentemente da teoria da utilidade esperada, que assume que os agentes avaliam o nível final de riqueza, a Teoria da Perspectiva postula que os indivíduos avaliam os resultados em termos de </w:t>
      </w:r>
      <w:r w:rsidR="00FE0050" w:rsidRPr="00FE0050">
        <w:rPr>
          <w:i/>
          <w:iCs/>
        </w:rPr>
        <w:t>alterações</w:t>
      </w:r>
      <w:r w:rsidR="00FE0050" w:rsidRPr="00FE0050">
        <w:t xml:space="preserve"> (ganhos e perdas) relativas a um ponto de referência neutro (geralmente o </w:t>
      </w:r>
      <w:r w:rsidR="00FE0050" w:rsidRPr="00FE0050">
        <w:rPr>
          <w:i/>
          <w:iCs/>
        </w:rPr>
        <w:t>status quo</w:t>
      </w:r>
      <w:r w:rsidR="00FE0050" w:rsidRPr="00FE0050">
        <w:t xml:space="preserve"> ou o preço de compra) (KAHNEMAN; TVERSKY, 1979).</w:t>
      </w:r>
    </w:p>
    <w:p w14:paraId="62F68D1E" w14:textId="77777777" w:rsidR="00FE0050" w:rsidRPr="00FE0050" w:rsidRDefault="00FE0050" w:rsidP="00FE0050">
      <w:pPr>
        <w:widowControl/>
        <w:autoSpaceDE/>
        <w:autoSpaceDN/>
        <w:spacing w:line="360" w:lineRule="auto"/>
        <w:ind w:firstLine="851"/>
        <w:jc w:val="both"/>
        <w:rPr>
          <w:sz w:val="24"/>
          <w:szCs w:val="24"/>
          <w:lang w:val="pt-BR" w:eastAsia="pt-BR"/>
        </w:rPr>
      </w:pPr>
      <w:r w:rsidRPr="00FE0050">
        <w:rPr>
          <w:sz w:val="24"/>
          <w:szCs w:val="24"/>
          <w:lang w:val="pt-BR" w:eastAsia="pt-BR"/>
        </w:rPr>
        <w:t>A implicação mais profunda e sistêmica para a gestão de portfólios é o conceito de Aversão à Perda (</w:t>
      </w:r>
      <w:r w:rsidRPr="00FE0050">
        <w:rPr>
          <w:i/>
          <w:iCs/>
          <w:sz w:val="24"/>
          <w:szCs w:val="24"/>
          <w:lang w:val="pt-BR" w:eastAsia="pt-BR"/>
        </w:rPr>
        <w:t>Loss Aversion</w:t>
      </w:r>
      <w:r w:rsidRPr="00FE0050">
        <w:rPr>
          <w:sz w:val="24"/>
          <w:szCs w:val="24"/>
          <w:lang w:val="pt-BR" w:eastAsia="pt-BR"/>
        </w:rPr>
        <w:t>). Estudos experimentais robustos, replicados em diversas culturas e contextos econômicos, demonstram que a dor psicológica de uma perda é, em média, 2,25 vezes mais intensa do que o prazer proporcionado por um ganho de magnitude equivalente (KAHNEMAN; TVERSKY, 1979). O coeficiente de aversão à perda (λ ≈ 2,25) sugere uma assimetria fundamental na função de valor v(x).</w:t>
      </w:r>
    </w:p>
    <w:p w14:paraId="2790A392" w14:textId="77777777" w:rsidR="00FE0050" w:rsidRPr="00FE0050" w:rsidRDefault="00FE0050" w:rsidP="00FE0050">
      <w:pPr>
        <w:widowControl/>
        <w:autoSpaceDE/>
        <w:autoSpaceDN/>
        <w:spacing w:line="360" w:lineRule="auto"/>
        <w:ind w:firstLine="851"/>
        <w:jc w:val="both"/>
        <w:rPr>
          <w:sz w:val="24"/>
          <w:szCs w:val="24"/>
          <w:lang w:val="pt-BR" w:eastAsia="pt-BR"/>
        </w:rPr>
      </w:pPr>
      <w:r w:rsidRPr="00FE0050">
        <w:rPr>
          <w:sz w:val="24"/>
          <w:szCs w:val="24"/>
          <w:lang w:val="pt-BR" w:eastAsia="pt-BR"/>
        </w:rPr>
        <w:t>A função de valor da Teoria da Perspectiva exibe características morfológicas distintas que invalidam a premissa de normalidade e simetria da MPT:</w:t>
      </w:r>
    </w:p>
    <w:p w14:paraId="72DFF28D" w14:textId="77777777" w:rsidR="00FE0050" w:rsidRPr="00FE0050" w:rsidRDefault="00FE0050">
      <w:pPr>
        <w:widowControl/>
        <w:numPr>
          <w:ilvl w:val="0"/>
          <w:numId w:val="63"/>
        </w:numPr>
        <w:autoSpaceDE/>
        <w:autoSpaceDN/>
        <w:spacing w:line="360" w:lineRule="auto"/>
        <w:jc w:val="both"/>
        <w:rPr>
          <w:sz w:val="24"/>
          <w:szCs w:val="24"/>
          <w:lang w:val="pt-BR" w:eastAsia="pt-BR"/>
        </w:rPr>
      </w:pPr>
      <w:r w:rsidRPr="00FE0050">
        <w:rPr>
          <w:b/>
          <w:bCs/>
          <w:sz w:val="24"/>
          <w:szCs w:val="24"/>
          <w:lang w:val="pt-BR" w:eastAsia="pt-BR"/>
        </w:rPr>
        <w:lastRenderedPageBreak/>
        <w:t>Côncava no domínio dos ganhos:</w:t>
      </w:r>
      <w:r w:rsidRPr="00FE0050">
        <w:rPr>
          <w:sz w:val="24"/>
          <w:szCs w:val="24"/>
          <w:lang w:val="pt-BR" w:eastAsia="pt-BR"/>
        </w:rPr>
        <w:t xml:space="preserve"> Indica aversão ao risco quando o investidor está em território positivo ("segurar os lucros").</w:t>
      </w:r>
    </w:p>
    <w:p w14:paraId="1468F540" w14:textId="77777777" w:rsidR="00FE0050" w:rsidRPr="00FE0050" w:rsidRDefault="00FE0050">
      <w:pPr>
        <w:widowControl/>
        <w:numPr>
          <w:ilvl w:val="0"/>
          <w:numId w:val="63"/>
        </w:numPr>
        <w:autoSpaceDE/>
        <w:autoSpaceDN/>
        <w:spacing w:line="360" w:lineRule="auto"/>
        <w:jc w:val="both"/>
        <w:rPr>
          <w:sz w:val="24"/>
          <w:szCs w:val="24"/>
          <w:lang w:val="pt-BR" w:eastAsia="pt-BR"/>
        </w:rPr>
      </w:pPr>
      <w:r w:rsidRPr="00FE0050">
        <w:rPr>
          <w:b/>
          <w:bCs/>
          <w:sz w:val="24"/>
          <w:szCs w:val="24"/>
          <w:lang w:val="pt-BR" w:eastAsia="pt-BR"/>
        </w:rPr>
        <w:t>Convexa no domínio das perdas:</w:t>
      </w:r>
      <w:r w:rsidRPr="00FE0050">
        <w:rPr>
          <w:sz w:val="24"/>
          <w:szCs w:val="24"/>
          <w:lang w:val="pt-BR" w:eastAsia="pt-BR"/>
        </w:rPr>
        <w:t xml:space="preserve"> Indica propensão ao risco quando o investidor está em território negativo. O investidor tende a "dobrar a aposta" ou a manter ativos perdedores na esperança de recuperar o prejuízo e evitar a realização da perda, um fenômeno conhecido como Efeito Disposição (KAHNEMAN; TVERSKY, 1979).</w:t>
      </w:r>
    </w:p>
    <w:p w14:paraId="19954CA1" w14:textId="77777777" w:rsidR="00FE0050" w:rsidRPr="00FE0050" w:rsidRDefault="00FE0050">
      <w:pPr>
        <w:widowControl/>
        <w:numPr>
          <w:ilvl w:val="0"/>
          <w:numId w:val="63"/>
        </w:numPr>
        <w:autoSpaceDE/>
        <w:autoSpaceDN/>
        <w:spacing w:line="360" w:lineRule="auto"/>
        <w:jc w:val="both"/>
        <w:rPr>
          <w:sz w:val="24"/>
          <w:szCs w:val="24"/>
          <w:lang w:val="pt-BR" w:eastAsia="pt-BR"/>
        </w:rPr>
      </w:pPr>
      <w:r w:rsidRPr="00FE0050">
        <w:rPr>
          <w:b/>
          <w:bCs/>
          <w:sz w:val="24"/>
          <w:szCs w:val="24"/>
          <w:lang w:val="pt-BR" w:eastAsia="pt-BR"/>
        </w:rPr>
        <w:t>A quebra (</w:t>
      </w:r>
      <w:r w:rsidRPr="00FE0050">
        <w:rPr>
          <w:b/>
          <w:bCs/>
          <w:i/>
          <w:iCs/>
          <w:sz w:val="24"/>
          <w:szCs w:val="24"/>
          <w:lang w:val="pt-BR" w:eastAsia="pt-BR"/>
        </w:rPr>
        <w:t>kink</w:t>
      </w:r>
      <w:r w:rsidRPr="00FE0050">
        <w:rPr>
          <w:b/>
          <w:bCs/>
          <w:sz w:val="24"/>
          <w:szCs w:val="24"/>
          <w:lang w:val="pt-BR" w:eastAsia="pt-BR"/>
        </w:rPr>
        <w:t>) na origem:</w:t>
      </w:r>
      <w:r w:rsidRPr="00FE0050">
        <w:rPr>
          <w:sz w:val="24"/>
          <w:szCs w:val="24"/>
          <w:lang w:val="pt-BR" w:eastAsia="pt-BR"/>
        </w:rPr>
        <w:t xml:space="preserve"> A inclinação da curva muda abruptamente no ponto de referência, tornando a função não diferenciável em zero e matematicamente incompatível com a variância global como medida única de risco.</w:t>
      </w:r>
    </w:p>
    <w:p w14:paraId="0FA96EB2" w14:textId="77777777" w:rsidR="00FE0050" w:rsidRPr="00FE0050" w:rsidRDefault="00FE0050" w:rsidP="00FE0050">
      <w:pPr>
        <w:widowControl/>
        <w:autoSpaceDE/>
        <w:autoSpaceDN/>
        <w:spacing w:line="360" w:lineRule="auto"/>
        <w:ind w:firstLine="851"/>
        <w:jc w:val="both"/>
        <w:rPr>
          <w:sz w:val="24"/>
          <w:szCs w:val="24"/>
          <w:lang w:val="pt-BR" w:eastAsia="pt-BR"/>
        </w:rPr>
      </w:pPr>
      <w:r w:rsidRPr="00FE0050">
        <w:rPr>
          <w:sz w:val="24"/>
          <w:szCs w:val="24"/>
          <w:lang w:val="pt-BR" w:eastAsia="pt-BR"/>
        </w:rPr>
        <w:t xml:space="preserve">Essa assimetria comportamental fornece a justificativa teórica imperativa para a substituição da MPT pela Teoria Pós-Moderna de Portfólio (PMPT). Se o investidor é avesso à perda, e não à volatilidade </w:t>
      </w:r>
      <w:r w:rsidRPr="00FE0050">
        <w:rPr>
          <w:i/>
          <w:iCs/>
          <w:sz w:val="24"/>
          <w:szCs w:val="24"/>
          <w:lang w:val="pt-BR" w:eastAsia="pt-BR"/>
        </w:rPr>
        <w:t>per se</w:t>
      </w:r>
      <w:r w:rsidRPr="00FE0050">
        <w:rPr>
          <w:sz w:val="24"/>
          <w:szCs w:val="24"/>
          <w:lang w:val="pt-BR" w:eastAsia="pt-BR"/>
        </w:rPr>
        <w:t>, a modelagem deve focar exclusivamente nos momentos parciais da distribuição de retornos (KAHNEMAN; TVERSKY, 1979).</w:t>
      </w:r>
    </w:p>
    <w:p w14:paraId="681F3165" w14:textId="72084A99" w:rsidR="008C1690" w:rsidRDefault="00443833" w:rsidP="00FE0050">
      <w:pPr>
        <w:widowControl/>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w:t>
      </w:r>
      <w:r w:rsidR="00551280" w:rsidRPr="00D51306">
        <w:rPr>
          <w:sz w:val="24"/>
          <w:szCs w:val="24"/>
          <w:lang w:val="pt-BR" w:eastAsia="pt-BR"/>
        </w:rPr>
        <w:t>Sortino; Van Der Meer, 1991)</w:t>
      </w:r>
      <w:r w:rsidR="00551280">
        <w:rPr>
          <w:sz w:val="24"/>
          <w:szCs w:val="24"/>
          <w:lang w:val="pt-BR" w:eastAsia="pt-BR"/>
        </w:rPr>
        <w:t>.</w:t>
      </w:r>
    </w:p>
    <w:p w14:paraId="79F477B1" w14:textId="77777777" w:rsidR="00FE0050" w:rsidRDefault="00FE0050" w:rsidP="00FE0050">
      <w:pPr>
        <w:widowControl/>
        <w:autoSpaceDE/>
        <w:autoSpaceDN/>
        <w:spacing w:line="360" w:lineRule="auto"/>
        <w:ind w:firstLine="851"/>
        <w:jc w:val="both"/>
        <w:rPr>
          <w:sz w:val="24"/>
          <w:szCs w:val="24"/>
          <w:lang w:val="pt-BR" w:eastAsia="pt-BR"/>
        </w:rPr>
      </w:pPr>
    </w:p>
    <w:p w14:paraId="00C81FE0" w14:textId="77777777" w:rsidR="00FE0050" w:rsidRPr="00002122" w:rsidRDefault="00FE0050" w:rsidP="00FE0050">
      <w:pPr>
        <w:rPr>
          <w:b/>
          <w:bCs/>
          <w:sz w:val="24"/>
          <w:szCs w:val="24"/>
          <w:lang w:val="pt-BR" w:eastAsia="pt-BR"/>
        </w:rPr>
      </w:pPr>
    </w:p>
    <w:p w14:paraId="187B8D79" w14:textId="64CA0592" w:rsidR="00FE0050" w:rsidRPr="00FE0050" w:rsidRDefault="00FE0050">
      <w:pPr>
        <w:pStyle w:val="PargrafodaLista"/>
        <w:widowControl/>
        <w:numPr>
          <w:ilvl w:val="2"/>
          <w:numId w:val="30"/>
        </w:numPr>
        <w:autoSpaceDE/>
        <w:autoSpaceDN/>
        <w:spacing w:line="360" w:lineRule="auto"/>
        <w:ind w:left="1276" w:hanging="567"/>
        <w:jc w:val="both"/>
        <w:outlineLvl w:val="2"/>
        <w:rPr>
          <w:sz w:val="24"/>
          <w:szCs w:val="24"/>
          <w:lang w:val="pt-BR" w:eastAsia="pt-BR"/>
        </w:rPr>
      </w:pPr>
      <w:r w:rsidRPr="00FE0050">
        <w:rPr>
          <w:sz w:val="24"/>
          <w:szCs w:val="24"/>
          <w:lang w:eastAsia="pt-BR"/>
        </w:rPr>
        <w:t>O Catálogo de Vieses e suas Implicações Sistêmicas</w:t>
      </w:r>
      <w:r w:rsidRPr="00FE0050">
        <w:rPr>
          <w:sz w:val="24"/>
          <w:szCs w:val="24"/>
          <w:lang w:val="pt-BR" w:eastAsia="pt-BR"/>
        </w:rPr>
        <w:t xml:space="preserve"> </w:t>
      </w:r>
    </w:p>
    <w:p w14:paraId="56EF1E2B" w14:textId="77777777" w:rsidR="00FE0050" w:rsidRDefault="00FE0050" w:rsidP="00FE0050">
      <w:pPr>
        <w:widowControl/>
        <w:autoSpaceDE/>
        <w:autoSpaceDN/>
        <w:spacing w:line="360" w:lineRule="auto"/>
        <w:jc w:val="both"/>
        <w:rPr>
          <w:b/>
          <w:bCs/>
          <w:sz w:val="24"/>
          <w:szCs w:val="24"/>
          <w:lang w:val="pt-BR" w:eastAsia="pt-BR"/>
        </w:rPr>
      </w:pPr>
    </w:p>
    <w:p w14:paraId="01A544F7" w14:textId="77777777" w:rsidR="00FE0050" w:rsidRDefault="00FE0050" w:rsidP="00FE0050">
      <w:pPr>
        <w:widowControl/>
        <w:autoSpaceDE/>
        <w:autoSpaceDN/>
        <w:spacing w:line="360" w:lineRule="auto"/>
        <w:ind w:firstLine="851"/>
        <w:jc w:val="both"/>
        <w:rPr>
          <w:rFonts w:ascii="Arial" w:hAnsi="Arial" w:cs="Arial"/>
          <w:color w:val="000000"/>
          <w:sz w:val="20"/>
          <w:szCs w:val="20"/>
        </w:rPr>
      </w:pPr>
      <w:r w:rsidRPr="00FE0050">
        <w:rPr>
          <w:sz w:val="24"/>
          <w:szCs w:val="24"/>
          <w:lang w:val="pt-BR" w:eastAsia="pt-BR"/>
        </w:rPr>
        <w:t>A estrutura teórica atualizada deve ir além da aversão à perda para incorporar mecanismos que identifiquem e mitiguem vieses cognitivos sistemáticos que distorcem a formação de preços e a alocação de ativos. Esses vieses não são erros aleatórios que se cancelam (ruído branco), mas desvios sistemáticos que geram anomalias de mercado persistentes.</w:t>
      </w:r>
      <w:r w:rsidRPr="00FE0050">
        <w:rPr>
          <w:rFonts w:ascii="Arial" w:hAnsi="Arial" w:cs="Arial"/>
          <w:color w:val="000000"/>
          <w:sz w:val="20"/>
          <w:szCs w:val="20"/>
        </w:rPr>
        <w:t xml:space="preserve"> </w:t>
      </w:r>
    </w:p>
    <w:p w14:paraId="4A29C8CE" w14:textId="77777777" w:rsidR="00FE0050" w:rsidRPr="00FE0050" w:rsidRDefault="00FE0050" w:rsidP="00FE0050">
      <w:pPr>
        <w:widowControl/>
        <w:autoSpaceDE/>
        <w:autoSpaceDN/>
        <w:spacing w:line="360" w:lineRule="auto"/>
        <w:jc w:val="both"/>
        <w:rPr>
          <w:b/>
          <w:bCs/>
          <w:sz w:val="24"/>
          <w:szCs w:val="24"/>
          <w:lang w:eastAsia="pt-BR"/>
        </w:rPr>
      </w:pPr>
    </w:p>
    <w:p w14:paraId="43B4942C" w14:textId="77777777" w:rsidR="00FE0050" w:rsidRDefault="00FE0050" w:rsidP="00FE0050">
      <w:pPr>
        <w:widowControl/>
        <w:autoSpaceDE/>
        <w:autoSpaceDN/>
        <w:spacing w:line="360" w:lineRule="auto"/>
        <w:jc w:val="both"/>
        <w:rPr>
          <w:b/>
          <w:bCs/>
          <w:sz w:val="24"/>
          <w:szCs w:val="24"/>
          <w:lang w:val="pt-BR" w:eastAsia="pt-BR"/>
        </w:rPr>
      </w:pPr>
    </w:p>
    <w:p w14:paraId="4C20506A" w14:textId="0F7A8B57" w:rsidR="00FE0050" w:rsidRPr="00FE0050" w:rsidRDefault="00FE0050" w:rsidP="00FE0050">
      <w:pPr>
        <w:pStyle w:val="Legenda"/>
        <w:keepNext/>
        <w:jc w:val="center"/>
        <w:rPr>
          <w:i w:val="0"/>
          <w:iCs w:val="0"/>
          <w:color w:val="auto"/>
          <w:sz w:val="24"/>
          <w:szCs w:val="24"/>
        </w:rPr>
      </w:pPr>
      <w:r w:rsidRPr="00FE0050">
        <w:rPr>
          <w:i w:val="0"/>
          <w:iCs w:val="0"/>
          <w:color w:val="auto"/>
          <w:sz w:val="24"/>
          <w:szCs w:val="24"/>
        </w:rPr>
        <w:lastRenderedPageBreak/>
        <w:t xml:space="preserve">Tabela </w:t>
      </w:r>
      <w:r w:rsidRPr="00FE0050">
        <w:rPr>
          <w:i w:val="0"/>
          <w:iCs w:val="0"/>
          <w:color w:val="auto"/>
          <w:sz w:val="24"/>
          <w:szCs w:val="24"/>
        </w:rPr>
        <w:fldChar w:fldCharType="begin"/>
      </w:r>
      <w:r w:rsidRPr="00FE0050">
        <w:rPr>
          <w:i w:val="0"/>
          <w:iCs w:val="0"/>
          <w:color w:val="auto"/>
          <w:sz w:val="24"/>
          <w:szCs w:val="24"/>
        </w:rPr>
        <w:instrText xml:space="preserve"> SEQ Tabela \* ARABIC </w:instrText>
      </w:r>
      <w:r w:rsidRPr="00FE0050">
        <w:rPr>
          <w:i w:val="0"/>
          <w:iCs w:val="0"/>
          <w:color w:val="auto"/>
          <w:sz w:val="24"/>
          <w:szCs w:val="24"/>
        </w:rPr>
        <w:fldChar w:fldCharType="separate"/>
      </w:r>
      <w:r w:rsidR="00A111BB">
        <w:rPr>
          <w:i w:val="0"/>
          <w:iCs w:val="0"/>
          <w:noProof/>
          <w:color w:val="auto"/>
          <w:sz w:val="24"/>
          <w:szCs w:val="24"/>
        </w:rPr>
        <w:t>3</w:t>
      </w:r>
      <w:r w:rsidRPr="00FE0050">
        <w:rPr>
          <w:i w:val="0"/>
          <w:iCs w:val="0"/>
          <w:color w:val="auto"/>
          <w:sz w:val="24"/>
          <w:szCs w:val="24"/>
        </w:rPr>
        <w:fldChar w:fldCharType="end"/>
      </w:r>
      <w:r w:rsidRPr="00FE0050">
        <w:rPr>
          <w:i w:val="0"/>
          <w:iCs w:val="0"/>
          <w:color w:val="auto"/>
          <w:sz w:val="24"/>
          <w:szCs w:val="24"/>
        </w:rPr>
        <w:t xml:space="preserve"> - Vieses cognitivos e impacto operacional</w:t>
      </w:r>
    </w:p>
    <w:tbl>
      <w:tblPr>
        <w:tblW w:w="0" w:type="auto"/>
        <w:tblCellMar>
          <w:top w:w="15" w:type="dxa"/>
          <w:left w:w="15" w:type="dxa"/>
          <w:bottom w:w="15" w:type="dxa"/>
          <w:right w:w="15" w:type="dxa"/>
        </w:tblCellMar>
        <w:tblLook w:val="04A0" w:firstRow="1" w:lastRow="0" w:firstColumn="1" w:lastColumn="0" w:noHBand="0" w:noVBand="1"/>
      </w:tblPr>
      <w:tblGrid>
        <w:gridCol w:w="2261"/>
        <w:gridCol w:w="2406"/>
        <w:gridCol w:w="3821"/>
      </w:tblGrid>
      <w:tr w:rsidR="00FE0050" w:rsidRPr="00FE0050" w14:paraId="435ADDB9"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C570D97"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Viés Cognitivo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2B11F3E"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Mecanismo Psicológico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600848A4"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Manifestação no Mercado e no Portfólio</w:t>
            </w:r>
          </w:p>
          <w:p w14:paraId="38D7A17C"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 </w:t>
            </w:r>
          </w:p>
        </w:tc>
      </w:tr>
      <w:tr w:rsidR="00FE0050" w:rsidRPr="00FE0050" w14:paraId="0398374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FF8ED95"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Excesso de Confiança (Overconfidence)</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BBF2BC5"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Superestimação da precisão das informações privadas e da própria habilidade de previsão.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FEF8B6"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Resulta em volumes de negociação excessivos (overtrading), que corroem os retornos líquidos, e em subdiversificação (carteiras concentradas). Na modelagem bayesiana, traduz-se em intervalos de confiança excessivamente estreitos para as "visões" do gestor (BARBER; ODEAN, 2001).</w:t>
            </w:r>
          </w:p>
        </w:tc>
      </w:tr>
      <w:tr w:rsidR="00FE0050" w:rsidRPr="00FE0050" w14:paraId="039609E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18DA4D8"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Viés de Ancoragem (Anchoring)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1F9A439"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Fixação em informações iniciais ou irrelevantes, como o preço de compra ou as máximas históricas.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11DE990"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Cria resistência a novos níveis de preço ("o preço está muito baixo comparado ao ano passado"), gerando ineficiências de sub-reação a novas informações fundamentais negativas (momentum de baixa) (TVERSKY; KAHNEMAN, 1974).</w:t>
            </w:r>
          </w:p>
        </w:tc>
      </w:tr>
      <w:tr w:rsidR="00FE0050" w:rsidRPr="00FE0050" w14:paraId="1BB0945E"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E0690C7"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t>Comportamento de Manada (Herding)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CECDC10"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Imitação das ações de um grupo maior, ignorando informações privadas ou fundamentos.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C32D60"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Motor crítico de bolhas especulativas e crashes súbitos. Desafia a premissa de independência dos erros nos modelos de equilíbrio tradicionais, aumentando a correlação entre ativos em momentos de estresse (NOFSINGER; SIAS, 1999).</w:t>
            </w:r>
          </w:p>
        </w:tc>
      </w:tr>
      <w:tr w:rsidR="00FE0050" w:rsidRPr="00FE0050" w14:paraId="0ACC059D"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038A17B" w14:textId="77777777" w:rsidR="00FE0050" w:rsidRPr="00FE0050" w:rsidRDefault="00FE0050" w:rsidP="00FE0050">
            <w:pPr>
              <w:widowControl/>
              <w:autoSpaceDE/>
              <w:autoSpaceDN/>
              <w:spacing w:line="360" w:lineRule="auto"/>
              <w:jc w:val="both"/>
              <w:rPr>
                <w:b/>
                <w:bCs/>
                <w:sz w:val="24"/>
                <w:szCs w:val="24"/>
                <w:lang w:val="pt-BR" w:eastAsia="pt-BR"/>
              </w:rPr>
            </w:pPr>
            <w:r w:rsidRPr="00FE0050">
              <w:rPr>
                <w:b/>
                <w:bCs/>
                <w:sz w:val="24"/>
                <w:szCs w:val="24"/>
                <w:lang w:val="pt-BR" w:eastAsia="pt-BR"/>
              </w:rPr>
              <w:lastRenderedPageBreak/>
              <w:t>Contabilidade Mental (Mental Accounting)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97C286"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Separação do patrimônio em "contas" mentais distintas baseadas na origem ou no destino do dinheiro.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40E7C87" w14:textId="77777777" w:rsidR="00FE0050" w:rsidRPr="00FE0050" w:rsidRDefault="00FE0050" w:rsidP="00FE0050">
            <w:pPr>
              <w:widowControl/>
              <w:autoSpaceDE/>
              <w:autoSpaceDN/>
              <w:spacing w:line="360" w:lineRule="auto"/>
              <w:jc w:val="both"/>
              <w:rPr>
                <w:sz w:val="24"/>
                <w:szCs w:val="24"/>
                <w:lang w:val="pt-BR" w:eastAsia="pt-BR"/>
              </w:rPr>
            </w:pPr>
            <w:r w:rsidRPr="00FE0050">
              <w:rPr>
                <w:sz w:val="24"/>
                <w:szCs w:val="24"/>
                <w:lang w:val="pt-BR" w:eastAsia="pt-BR"/>
              </w:rPr>
              <w:t>Leva a construções de portfólio ineficientes, onde o investidor assume riscos excessivos com o "dinheiro da casa" (lucros passados) enquanto é excessivamente conservador com o principal (THALER, 1999).</w:t>
            </w:r>
          </w:p>
        </w:tc>
      </w:tr>
    </w:tbl>
    <w:p w14:paraId="4D1E2B0D" w14:textId="65F5C11F" w:rsidR="00FE0050" w:rsidRPr="00FE0050" w:rsidRDefault="00FE0050" w:rsidP="00FE0050">
      <w:pPr>
        <w:widowControl/>
        <w:autoSpaceDE/>
        <w:autoSpaceDN/>
        <w:spacing w:line="360" w:lineRule="auto"/>
        <w:jc w:val="center"/>
        <w:rPr>
          <w:sz w:val="20"/>
          <w:szCs w:val="20"/>
          <w:lang w:val="pt-BR" w:eastAsia="pt-BR"/>
        </w:rPr>
      </w:pPr>
      <w:r w:rsidRPr="00FE0050">
        <w:rPr>
          <w:sz w:val="20"/>
          <w:szCs w:val="20"/>
          <w:lang w:val="pt-BR" w:eastAsia="pt-BR"/>
        </w:rPr>
        <w:t xml:space="preserve">Fonte: Elaboração Própria com base em </w:t>
      </w:r>
      <w:r w:rsidRPr="00FE0050">
        <w:rPr>
          <w:sz w:val="20"/>
          <w:szCs w:val="20"/>
          <w:lang w:val="pt-BR" w:eastAsia="pt-BR"/>
        </w:rPr>
        <w:t>(KAHNEMAN; TVERSKY, 1979).</w:t>
      </w:r>
    </w:p>
    <w:p w14:paraId="0BD426FC" w14:textId="77777777" w:rsidR="00FE0050" w:rsidRPr="007F3010" w:rsidRDefault="00FE0050" w:rsidP="00FE0050">
      <w:pPr>
        <w:widowControl/>
        <w:autoSpaceDE/>
        <w:autoSpaceDN/>
        <w:spacing w:line="360" w:lineRule="auto"/>
        <w:jc w:val="both"/>
        <w:rPr>
          <w:b/>
          <w:bCs/>
          <w:sz w:val="24"/>
          <w:szCs w:val="24"/>
          <w:lang w:val="pt-BR" w:eastAsia="pt-BR"/>
        </w:rPr>
      </w:pPr>
    </w:p>
    <w:p w14:paraId="5944485D" w14:textId="55B30278" w:rsidR="00FE0050" w:rsidRPr="00FE0050" w:rsidRDefault="00FE0050" w:rsidP="00FE0050">
      <w:pPr>
        <w:widowControl/>
        <w:autoSpaceDE/>
        <w:autoSpaceDN/>
        <w:spacing w:line="360" w:lineRule="auto"/>
        <w:ind w:firstLine="851"/>
        <w:jc w:val="both"/>
        <w:rPr>
          <w:sz w:val="24"/>
          <w:szCs w:val="24"/>
          <w:lang w:val="pt-BR" w:eastAsia="pt-BR"/>
        </w:rPr>
      </w:pPr>
      <w:r w:rsidRPr="00FE0050">
        <w:rPr>
          <w:sz w:val="24"/>
          <w:szCs w:val="24"/>
          <w:lang w:eastAsia="pt-BR"/>
        </w:rPr>
        <w:t>A incorporação desses vieses na teoria não serve apenas para diagnóstico, mas para a calibração dos modelos quantitativos. Como verificado na seção sobre o modelo Black-Litterman, a quantificação da incerteza na matriz Ω é a resposta metodológica direta para mitigar o viés de excesso de confiança.</w:t>
      </w:r>
    </w:p>
    <w:p w14:paraId="5C79E031" w14:textId="77777777" w:rsidR="00FE0050" w:rsidRDefault="00FE0050" w:rsidP="00FE0050">
      <w:pPr>
        <w:widowControl/>
        <w:autoSpaceDE/>
        <w:autoSpaceDN/>
        <w:spacing w:line="360" w:lineRule="auto"/>
        <w:ind w:firstLine="851"/>
        <w:jc w:val="both"/>
        <w:rPr>
          <w:sz w:val="24"/>
          <w:szCs w:val="24"/>
          <w:lang w:val="pt-BR" w:eastAsia="pt-BR"/>
        </w:rPr>
      </w:pPr>
    </w:p>
    <w:p w14:paraId="1AC087D4" w14:textId="77777777" w:rsidR="00FE0050" w:rsidRDefault="00FE0050" w:rsidP="00FE0050">
      <w:pPr>
        <w:widowControl/>
        <w:autoSpaceDE/>
        <w:autoSpaceDN/>
        <w:spacing w:line="360" w:lineRule="auto"/>
        <w:ind w:firstLine="851"/>
        <w:jc w:val="both"/>
        <w:rPr>
          <w:b/>
          <w:bCs/>
          <w:sz w:val="24"/>
          <w:szCs w:val="24"/>
          <w:lang w:val="pt-BR" w:eastAsia="pt-BR"/>
        </w:rPr>
      </w:pPr>
    </w:p>
    <w:p w14:paraId="0FB6F0B9" w14:textId="2CFA07B7" w:rsidR="008C1690" w:rsidRPr="008C1690" w:rsidRDefault="008C1690" w:rsidP="008C1690">
      <w:pPr>
        <w:pStyle w:val="Legenda"/>
        <w:keepNext/>
        <w:jc w:val="center"/>
        <w:rPr>
          <w:rFonts w:ascii="Times New Roman" w:hAnsi="Times New Roman" w:cs="Times New Roman"/>
          <w:i w:val="0"/>
          <w:color w:val="auto"/>
          <w:sz w:val="24"/>
        </w:rPr>
      </w:pPr>
      <w:bookmarkStart w:id="48"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A111BB">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F3C8CC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9470"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48578"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454E"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5EBC929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1F7DA"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E3133"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2448C"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795B61B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7BB5"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A681D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083C2"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7394094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1C609"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7259B"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A7915"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2B7C758"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58D64"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DF4A4"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F2413"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351ABCC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737A9" w14:textId="77777777" w:rsidR="00443833" w:rsidRPr="00E1600B" w:rsidRDefault="00443833" w:rsidP="00E1600B">
            <w:pPr>
              <w:widowControl/>
              <w:autoSpaceDE/>
              <w:autoSpaceDN/>
              <w:spacing w:line="360" w:lineRule="auto"/>
              <w:jc w:val="both"/>
              <w:rPr>
                <w:lang w:val="pt-BR" w:eastAsia="pt-BR"/>
              </w:rPr>
            </w:pPr>
            <w:r>
              <w:rPr>
                <w:b/>
                <w:bCs/>
                <w:lang w:val="pt-BR" w:eastAsia="pt-BR"/>
              </w:rPr>
              <w:lastRenderedPageBreak/>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F2D2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50EEF"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04440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89227"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BD208"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58460"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15639341"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2814F0D1" w14:textId="77777777" w:rsidR="00903B95" w:rsidRPr="00002122" w:rsidRDefault="00903B95" w:rsidP="00903B95">
      <w:pPr>
        <w:rPr>
          <w:b/>
          <w:bCs/>
          <w:sz w:val="24"/>
          <w:szCs w:val="24"/>
          <w:lang w:val="pt-BR" w:eastAsia="pt-BR"/>
        </w:rPr>
      </w:pPr>
    </w:p>
    <w:p w14:paraId="4667515A" w14:textId="77777777" w:rsidR="00903B95" w:rsidRPr="009578C9" w:rsidRDefault="00903B95">
      <w:pPr>
        <w:pStyle w:val="PargrafodaLista"/>
        <w:widowControl/>
        <w:numPr>
          <w:ilvl w:val="1"/>
          <w:numId w:val="30"/>
        </w:numPr>
        <w:autoSpaceDE/>
        <w:autoSpaceDN/>
        <w:spacing w:line="360" w:lineRule="auto"/>
        <w:jc w:val="both"/>
        <w:outlineLvl w:val="1"/>
        <w:rPr>
          <w:sz w:val="24"/>
          <w:szCs w:val="24"/>
          <w:lang w:val="pt-BR" w:eastAsia="pt-BR"/>
        </w:rPr>
      </w:pPr>
      <w:bookmarkStart w:id="49" w:name="_Toc231761641"/>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14:paraId="04A8B1DB" w14:textId="77777777" w:rsidR="00903B95" w:rsidRDefault="00903B95" w:rsidP="00903B95">
      <w:pPr>
        <w:widowControl/>
        <w:autoSpaceDE/>
        <w:autoSpaceDN/>
        <w:spacing w:line="360" w:lineRule="auto"/>
        <w:ind w:firstLine="851"/>
        <w:jc w:val="both"/>
        <w:rPr>
          <w:sz w:val="24"/>
          <w:szCs w:val="24"/>
          <w:lang w:val="pt-BR" w:eastAsia="pt-BR"/>
        </w:rPr>
      </w:pPr>
    </w:p>
    <w:p w14:paraId="56BBCEF6"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DFF9A3E" w14:textId="77777777" w:rsidR="00AF619F" w:rsidRPr="00AF619F" w:rsidRDefault="00AF619F" w:rsidP="00AF619F">
      <w:pPr>
        <w:rPr>
          <w:sz w:val="24"/>
          <w:szCs w:val="24"/>
          <w:lang w:val="pt-BR" w:eastAsia="pt-BR"/>
        </w:rPr>
      </w:pPr>
    </w:p>
    <w:p w14:paraId="51CD256C" w14:textId="77777777" w:rsidR="00AF619F" w:rsidRPr="00AF619F"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50" w:name="_Toc231761642"/>
      <w:r>
        <w:rPr>
          <w:sz w:val="24"/>
          <w:szCs w:val="24"/>
          <w:lang w:val="pt-BR" w:eastAsia="pt-BR"/>
        </w:rPr>
        <w:t>Definição Matemática dos LPMs</w:t>
      </w:r>
      <w:bookmarkEnd w:id="50"/>
    </w:p>
    <w:p w14:paraId="46218576" w14:textId="77777777" w:rsidR="00AF619F" w:rsidRPr="00AF619F" w:rsidRDefault="00AF619F" w:rsidP="00AF619F">
      <w:pPr>
        <w:widowControl/>
        <w:autoSpaceDE/>
        <w:autoSpaceDN/>
        <w:spacing w:line="360" w:lineRule="auto"/>
        <w:jc w:val="both"/>
        <w:rPr>
          <w:sz w:val="24"/>
          <w:szCs w:val="24"/>
          <w:lang w:val="pt-BR" w:eastAsia="pt-BR"/>
        </w:rPr>
      </w:pPr>
    </w:p>
    <w:p w14:paraId="0F09E8E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0A394C2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2C14C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D267D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28A1A6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787B94"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1529BA4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r w:rsidR="00D07535">
        <w:rPr>
          <w:sz w:val="24"/>
          <w:szCs w:val="24"/>
          <w:lang w:val="pt-BR" w:eastAsia="pt-BR"/>
        </w:rPr>
        <w:t xml:space="preserve"> (</w:t>
      </w:r>
      <w:r w:rsidR="0017355D" w:rsidRPr="00335B62">
        <w:rPr>
          <w:sz w:val="24"/>
          <w:szCs w:val="24"/>
          <w:lang w:val="pt-BR" w:eastAsia="pt-BR"/>
        </w:rPr>
        <w:t>Fishburn</w:t>
      </w:r>
      <w:r w:rsidR="00D07535" w:rsidRPr="00335B62">
        <w:rPr>
          <w:sz w:val="24"/>
          <w:szCs w:val="24"/>
          <w:lang w:val="pt-BR" w:eastAsia="pt-BR"/>
        </w:rPr>
        <w:t>, 1977)</w:t>
      </w:r>
      <w:r>
        <w:rPr>
          <w:sz w:val="24"/>
          <w:szCs w:val="24"/>
          <w:lang w:val="pt-BR" w:eastAsia="pt-BR"/>
        </w:rPr>
        <w:t>.</w:t>
      </w:r>
    </w:p>
    <w:p w14:paraId="7CDC03A4" w14:textId="77777777" w:rsidR="00AF619F" w:rsidRPr="00AF619F" w:rsidRDefault="00AF619F" w:rsidP="00AF619F">
      <w:pPr>
        <w:rPr>
          <w:sz w:val="24"/>
          <w:szCs w:val="24"/>
          <w:lang w:val="pt-BR" w:eastAsia="pt-BR"/>
        </w:rPr>
      </w:pPr>
    </w:p>
    <w:p w14:paraId="1F84A038" w14:textId="77777777" w:rsidR="00443833" w:rsidRPr="00443833"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51" w:name="_Toc231761643"/>
      <w:r>
        <w:rPr>
          <w:sz w:val="24"/>
          <w:szCs w:val="24"/>
          <w:lang w:val="pt-BR" w:eastAsia="pt-BR"/>
        </w:rPr>
        <w:lastRenderedPageBreak/>
        <w:t>A Hierarquia dos Graus de LPM e suas Interpretações</w:t>
      </w:r>
      <w:bookmarkEnd w:id="51"/>
      <w:r>
        <w:rPr>
          <w:sz w:val="24"/>
          <w:szCs w:val="24"/>
          <w:lang w:val="pt-BR" w:eastAsia="pt-BR"/>
        </w:rPr>
        <w:t xml:space="preserve"> </w:t>
      </w:r>
    </w:p>
    <w:p w14:paraId="3E033EB7" w14:textId="77777777" w:rsidR="00AF619F" w:rsidRDefault="00AF619F" w:rsidP="00AF619F">
      <w:pPr>
        <w:widowControl/>
        <w:autoSpaceDE/>
        <w:autoSpaceDN/>
        <w:spacing w:line="360" w:lineRule="auto"/>
        <w:jc w:val="both"/>
        <w:rPr>
          <w:sz w:val="24"/>
          <w:szCs w:val="24"/>
          <w:lang w:val="pt-BR" w:eastAsia="pt-BR"/>
        </w:rPr>
      </w:pPr>
    </w:p>
    <w:p w14:paraId="1D89B911"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w:t>
      </w:r>
      <w:r w:rsidR="0017355D" w:rsidRPr="00335B62">
        <w:rPr>
          <w:sz w:val="24"/>
          <w:szCs w:val="24"/>
          <w:lang w:val="pt-BR" w:eastAsia="pt-BR"/>
        </w:rPr>
        <w:t>(Bawa, 1975; Fishburn, 1977)</w:t>
      </w:r>
      <w:r w:rsidR="0017355D">
        <w:rPr>
          <w:sz w:val="24"/>
          <w:szCs w:val="24"/>
          <w:lang w:val="pt-BR" w:eastAsia="pt-BR"/>
        </w:rPr>
        <w:t>:</w:t>
      </w:r>
    </w:p>
    <w:p w14:paraId="478D78B3"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95C355C" w14:textId="77777777" w:rsidR="00443833" w:rsidRPr="00D257C0" w:rsidRDefault="00443833">
      <w:pPr>
        <w:widowControl/>
        <w:numPr>
          <w:ilvl w:val="0"/>
          <w:numId w:val="12"/>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0177C518" w14:textId="77777777" w:rsidR="00443833" w:rsidRPr="00D257C0" w:rsidRDefault="00443833">
      <w:pPr>
        <w:widowControl/>
        <w:numPr>
          <w:ilvl w:val="0"/>
          <w:numId w:val="13"/>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6AD0E5CF" w14:textId="77777777" w:rsidR="00443833" w:rsidRPr="00D257C0" w:rsidRDefault="00443833">
      <w:pPr>
        <w:widowControl/>
        <w:numPr>
          <w:ilvl w:val="0"/>
          <w:numId w:val="14"/>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B0D29F6" w14:textId="77777777" w:rsidR="00443833" w:rsidRPr="00335B62" w:rsidRDefault="00443833">
      <w:pPr>
        <w:widowControl/>
        <w:numPr>
          <w:ilvl w:val="0"/>
          <w:numId w:val="15"/>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730FC02B" w14:textId="77777777" w:rsidR="00443833" w:rsidRPr="00D257C0" w:rsidRDefault="00443833">
      <w:pPr>
        <w:widowControl/>
        <w:numPr>
          <w:ilvl w:val="0"/>
          <w:numId w:val="16"/>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E4C30ED" w14:textId="77777777" w:rsidR="00443833" w:rsidRPr="00D257C0" w:rsidRDefault="00443833">
      <w:pPr>
        <w:widowControl/>
        <w:numPr>
          <w:ilvl w:val="0"/>
          <w:numId w:val="17"/>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0BFDBEF4" w14:textId="77777777" w:rsidR="00443833" w:rsidRPr="00335B62" w:rsidRDefault="00443833">
      <w:pPr>
        <w:widowControl/>
        <w:numPr>
          <w:ilvl w:val="0"/>
          <w:numId w:val="18"/>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20935BBA" w14:textId="77777777" w:rsidR="00443833" w:rsidRPr="00D257C0" w:rsidRDefault="00443833">
      <w:pPr>
        <w:widowControl/>
        <w:numPr>
          <w:ilvl w:val="0"/>
          <w:numId w:val="19"/>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5032B42E" w14:textId="77777777" w:rsidR="00443833" w:rsidRPr="00D257C0" w:rsidRDefault="00443833">
      <w:pPr>
        <w:widowControl/>
        <w:numPr>
          <w:ilvl w:val="0"/>
          <w:numId w:val="20"/>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443718BC" w14:textId="77777777" w:rsidR="00443833" w:rsidRPr="00D257C0" w:rsidRDefault="00443833">
      <w:pPr>
        <w:widowControl/>
        <w:numPr>
          <w:ilvl w:val="0"/>
          <w:numId w:val="21"/>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10BCBDD7" w14:textId="77777777" w:rsidR="00443833" w:rsidRPr="00D257C0" w:rsidRDefault="00443833">
      <w:pPr>
        <w:widowControl/>
        <w:numPr>
          <w:ilvl w:val="0"/>
          <w:numId w:val="22"/>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33CB96E8" w14:textId="77777777" w:rsidR="00443833" w:rsidRPr="00335B62" w:rsidRDefault="00443833">
      <w:pPr>
        <w:widowControl/>
        <w:numPr>
          <w:ilvl w:val="0"/>
          <w:numId w:val="23"/>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w:t>
      </w:r>
      <w:r w:rsidR="00F96F9D" w:rsidRPr="00335B62">
        <w:rPr>
          <w:sz w:val="24"/>
          <w:szCs w:val="24"/>
          <w:lang w:val="pt-BR" w:eastAsia="pt-BR"/>
        </w:rPr>
        <w:t>Sortino; Van Der Meer, 1991</w:t>
      </w:r>
      <w:r w:rsidR="00335B62" w:rsidRPr="00335B62">
        <w:rPr>
          <w:sz w:val="24"/>
          <w:szCs w:val="24"/>
          <w:lang w:val="pt-BR" w:eastAsia="pt-BR"/>
        </w:rPr>
        <w:t>)</w:t>
      </w:r>
      <w:r w:rsidRPr="00335B62">
        <w:rPr>
          <w:sz w:val="24"/>
          <w:szCs w:val="24"/>
          <w:lang w:val="pt-BR" w:eastAsia="pt-BR"/>
        </w:rPr>
        <w:t>.</w:t>
      </w:r>
    </w:p>
    <w:p w14:paraId="246905CB" w14:textId="77777777" w:rsidR="00E55AD9" w:rsidRPr="00180F64" w:rsidRDefault="00E55AD9" w:rsidP="00E55AD9">
      <w:pPr>
        <w:rPr>
          <w:sz w:val="24"/>
          <w:szCs w:val="24"/>
          <w:lang w:val="pt-BR" w:eastAsia="pt-BR"/>
        </w:rPr>
      </w:pPr>
    </w:p>
    <w:p w14:paraId="6C100978" w14:textId="77777777" w:rsidR="00E55AD9" w:rsidRPr="00180F64" w:rsidRDefault="00180F64">
      <w:pPr>
        <w:pStyle w:val="PargrafodaLista"/>
        <w:widowControl/>
        <w:numPr>
          <w:ilvl w:val="2"/>
          <w:numId w:val="30"/>
        </w:numPr>
        <w:autoSpaceDE/>
        <w:autoSpaceDN/>
        <w:spacing w:line="360" w:lineRule="auto"/>
        <w:jc w:val="both"/>
        <w:outlineLvl w:val="2"/>
        <w:rPr>
          <w:sz w:val="24"/>
          <w:szCs w:val="24"/>
          <w:lang w:val="pt-BR" w:eastAsia="pt-BR"/>
        </w:rPr>
      </w:pPr>
      <w:bookmarkStart w:id="52" w:name="_Toc231761644"/>
      <w:r>
        <w:rPr>
          <w:sz w:val="24"/>
          <w:szCs w:val="24"/>
          <w:lang w:val="pt-BR" w:eastAsia="pt-BR"/>
        </w:rPr>
        <w:t>Semivariância vs. Variância: O Impacto na Alocação</w:t>
      </w:r>
      <w:bookmarkEnd w:id="52"/>
      <w:r>
        <w:rPr>
          <w:sz w:val="24"/>
          <w:szCs w:val="24"/>
          <w:lang w:val="pt-BR" w:eastAsia="pt-BR"/>
        </w:rPr>
        <w:t xml:space="preserve"> </w:t>
      </w:r>
    </w:p>
    <w:p w14:paraId="3E4840C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4EAA3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w:t>
      </w:r>
      <w:r w:rsidR="00F96F9D" w:rsidRPr="00335B62">
        <w:rPr>
          <w:sz w:val="24"/>
          <w:szCs w:val="24"/>
          <w:lang w:val="pt-BR" w:eastAsia="pt-BR"/>
        </w:rPr>
        <w:t>Rom; Ferguson, 1994</w:t>
      </w:r>
      <w:r w:rsidR="00335B62" w:rsidRPr="00335B62">
        <w:rPr>
          <w:sz w:val="24"/>
          <w:szCs w:val="24"/>
          <w:lang w:val="pt-BR" w:eastAsia="pt-BR"/>
        </w:rPr>
        <w:t>)</w:t>
      </w:r>
      <w:r>
        <w:rPr>
          <w:sz w:val="24"/>
          <w:szCs w:val="24"/>
          <w:lang w:val="pt-BR" w:eastAsia="pt-BR"/>
        </w:rPr>
        <w:t>.</w:t>
      </w:r>
    </w:p>
    <w:p w14:paraId="689CE8EA"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w:t>
      </w:r>
    </w:p>
    <w:p w14:paraId="66A0499F" w14:textId="77777777"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semivariância, reconheceria o perfil favorável de risco/retorno e aumentaria a alocação, capturando o </w:t>
      </w:r>
      <w:r w:rsidR="00443833" w:rsidRPr="00A10EFD">
        <w:rPr>
          <w:sz w:val="24"/>
          <w:szCs w:val="24"/>
          <w:lang w:val="pt-BR" w:eastAsia="pt-BR"/>
        </w:rPr>
        <w:t>"upside potential"</w:t>
      </w:r>
      <w:r w:rsidRPr="00A10EFD">
        <w:rPr>
          <w:sz w:val="24"/>
          <w:szCs w:val="24"/>
          <w:lang w:val="pt-BR" w:eastAsia="pt-BR"/>
        </w:rPr>
        <w:t xml:space="preserve"> </w:t>
      </w:r>
      <w:r w:rsidR="00F96F9D" w:rsidRPr="00A10EFD">
        <w:rPr>
          <w:sz w:val="24"/>
          <w:szCs w:val="24"/>
          <w:lang w:val="pt-BR" w:eastAsia="pt-BR"/>
        </w:rPr>
        <w:t>(Rollinger; Hoffman, 2013</w:t>
      </w:r>
      <w:r w:rsidRPr="00A10EFD">
        <w:rPr>
          <w:sz w:val="24"/>
          <w:szCs w:val="24"/>
          <w:lang w:val="pt-BR" w:eastAsia="pt-BR"/>
        </w:rPr>
        <w:t>)</w:t>
      </w:r>
      <w:r w:rsidR="00443833">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lang w:val="pt-BR" w:eastAsia="pt-BR"/>
        </w:rPr>
        <w:t xml:space="preserve"> </w:t>
      </w:r>
      <w:r w:rsidRPr="00A10EFD">
        <w:rPr>
          <w:sz w:val="24"/>
          <w:szCs w:val="24"/>
          <w:lang w:val="pt-BR" w:eastAsia="pt-BR"/>
        </w:rPr>
        <w:t>(</w:t>
      </w:r>
      <w:r w:rsidR="00F96F9D" w:rsidRPr="00A10EFD">
        <w:rPr>
          <w:sz w:val="24"/>
          <w:szCs w:val="24"/>
          <w:lang w:val="pt-BR" w:eastAsia="pt-BR"/>
        </w:rPr>
        <w:t>Girard; Kodjovi, 2010</w:t>
      </w:r>
      <w:r w:rsidRPr="00A10EFD">
        <w:rPr>
          <w:sz w:val="24"/>
          <w:szCs w:val="24"/>
          <w:lang w:val="pt-BR" w:eastAsia="pt-BR"/>
        </w:rPr>
        <w:t>)</w:t>
      </w:r>
      <w:r w:rsidR="00443833">
        <w:rPr>
          <w:sz w:val="24"/>
          <w:szCs w:val="24"/>
          <w:lang w:val="pt-BR" w:eastAsia="pt-BR"/>
        </w:rPr>
        <w:t>.</w:t>
      </w:r>
    </w:p>
    <w:p w14:paraId="2E355931" w14:textId="77777777" w:rsidR="00A74B8A" w:rsidRPr="00180F64" w:rsidRDefault="00A74B8A" w:rsidP="00A74B8A">
      <w:pPr>
        <w:rPr>
          <w:sz w:val="24"/>
          <w:szCs w:val="24"/>
          <w:lang w:val="pt-BR" w:eastAsia="pt-BR"/>
        </w:rPr>
      </w:pPr>
    </w:p>
    <w:p w14:paraId="4FAB6D04" w14:textId="77777777" w:rsidR="00A74B8A" w:rsidRPr="00180F64" w:rsidRDefault="00A74B8A">
      <w:pPr>
        <w:pStyle w:val="PargrafodaLista"/>
        <w:widowControl/>
        <w:numPr>
          <w:ilvl w:val="1"/>
          <w:numId w:val="30"/>
        </w:numPr>
        <w:autoSpaceDE/>
        <w:autoSpaceDN/>
        <w:spacing w:line="360" w:lineRule="auto"/>
        <w:jc w:val="both"/>
        <w:outlineLvl w:val="1"/>
        <w:rPr>
          <w:sz w:val="24"/>
          <w:szCs w:val="24"/>
          <w:lang w:val="pt-BR" w:eastAsia="pt-BR"/>
        </w:rPr>
      </w:pPr>
      <w:bookmarkStart w:id="53" w:name="_Toc231761645"/>
      <w:r>
        <w:rPr>
          <w:b/>
          <w:bCs/>
          <w:sz w:val="24"/>
          <w:szCs w:val="24"/>
          <w:lang w:val="pt-BR" w:eastAsia="pt-BR"/>
        </w:rPr>
        <w:t>Métricas Avançadas de Risco e Propriedades de Coerência</w:t>
      </w:r>
      <w:bookmarkEnd w:id="53"/>
      <w:r>
        <w:rPr>
          <w:sz w:val="24"/>
          <w:szCs w:val="24"/>
          <w:lang w:val="pt-BR" w:eastAsia="pt-BR"/>
        </w:rPr>
        <w:t xml:space="preserve"> </w:t>
      </w:r>
    </w:p>
    <w:p w14:paraId="7E81FF7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32E1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26EFD789" w14:textId="77777777" w:rsidR="00801647" w:rsidRPr="00180F64" w:rsidRDefault="00801647" w:rsidP="00801647">
      <w:pPr>
        <w:rPr>
          <w:sz w:val="24"/>
          <w:szCs w:val="24"/>
          <w:lang w:val="pt-BR" w:eastAsia="pt-BR"/>
        </w:rPr>
      </w:pPr>
    </w:p>
    <w:p w14:paraId="5A2C5E43" w14:textId="77777777" w:rsidR="00801647" w:rsidRPr="00443833" w:rsidRDefault="00801647">
      <w:pPr>
        <w:pStyle w:val="PargrafodaLista"/>
        <w:widowControl/>
        <w:numPr>
          <w:ilvl w:val="2"/>
          <w:numId w:val="30"/>
        </w:numPr>
        <w:autoSpaceDE/>
        <w:autoSpaceDN/>
        <w:spacing w:line="360" w:lineRule="auto"/>
        <w:jc w:val="both"/>
        <w:outlineLvl w:val="2"/>
        <w:rPr>
          <w:b/>
          <w:bCs/>
          <w:sz w:val="24"/>
          <w:szCs w:val="24"/>
          <w:lang w:val="pt-BR" w:eastAsia="pt-BR"/>
        </w:rPr>
      </w:pPr>
      <w:bookmarkStart w:id="54" w:name="_Toc231761646"/>
      <w:r>
        <w:rPr>
          <w:sz w:val="24"/>
          <w:szCs w:val="24"/>
          <w:lang w:val="pt-BR" w:eastAsia="pt-BR"/>
        </w:rPr>
        <w:t>Value at Risk (VaR): A Revolução Incoerente</w:t>
      </w:r>
      <w:bookmarkEnd w:id="54"/>
      <w:r>
        <w:rPr>
          <w:sz w:val="24"/>
          <w:szCs w:val="24"/>
          <w:lang w:val="pt-BR" w:eastAsia="pt-BR"/>
        </w:rPr>
        <w:t xml:space="preserve"> </w:t>
      </w:r>
    </w:p>
    <w:p w14:paraId="732912B8" w14:textId="77777777" w:rsidR="00443833" w:rsidRPr="00443833" w:rsidRDefault="00443833" w:rsidP="00801647">
      <w:pPr>
        <w:widowControl/>
        <w:autoSpaceDE/>
        <w:autoSpaceDN/>
        <w:spacing w:line="360" w:lineRule="auto"/>
        <w:jc w:val="both"/>
        <w:rPr>
          <w:b/>
          <w:bCs/>
          <w:sz w:val="24"/>
          <w:szCs w:val="24"/>
          <w:lang w:val="pt-BR" w:eastAsia="pt-BR"/>
        </w:rPr>
      </w:pPr>
    </w:p>
    <w:p w14:paraId="09C009A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o VaR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273EA88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29D4159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Apesar de sua ubiquidade, o VaR apresenta falhas estruturais graves sob a ótica da PMPT e da teoria estatística:</w:t>
      </w:r>
    </w:p>
    <w:p w14:paraId="484E0851" w14:textId="77777777" w:rsidR="00443833" w:rsidRPr="002B6A75" w:rsidRDefault="00443833">
      <w:pPr>
        <w:widowControl/>
        <w:numPr>
          <w:ilvl w:val="0"/>
          <w:numId w:val="37"/>
        </w:numPr>
        <w:autoSpaceDE/>
        <w:autoSpaceDN/>
        <w:spacing w:line="360" w:lineRule="auto"/>
        <w:jc w:val="both"/>
        <w:rPr>
          <w:sz w:val="24"/>
          <w:szCs w:val="24"/>
          <w:lang w:val="pt-BR" w:eastAsia="pt-BR"/>
        </w:rPr>
      </w:pPr>
      <w:r w:rsidRPr="002B6A75">
        <w:rPr>
          <w:b/>
          <w:bCs/>
          <w:sz w:val="24"/>
          <w:szCs w:val="24"/>
          <w:lang w:val="pt-BR" w:eastAsia="pt-BR"/>
        </w:rPr>
        <w:t>Cegueira da Cauda (</w:t>
      </w:r>
      <w:r w:rsidRPr="002B6A75">
        <w:rPr>
          <w:b/>
          <w:bCs/>
          <w:i/>
          <w:iCs/>
          <w:sz w:val="24"/>
          <w:szCs w:val="24"/>
          <w:lang w:val="pt-BR" w:eastAsia="pt-BR"/>
        </w:rPr>
        <w:t>Tail Blindness</w:t>
      </w:r>
      <w:r w:rsidRPr="002B6A75">
        <w:rPr>
          <w:b/>
          <w:bCs/>
          <w:sz w:val="24"/>
          <w:szCs w:val="24"/>
          <w:lang w:val="pt-BR" w:eastAsia="pt-BR"/>
        </w:rPr>
        <w:t>):</w:t>
      </w:r>
      <w:r w:rsidRPr="002B6A75">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R="002B6A75" w:rsidRPr="002B6A75">
        <w:rPr>
          <w:sz w:val="24"/>
          <w:szCs w:val="24"/>
          <w:lang w:val="pt-BR" w:eastAsia="pt-BR"/>
        </w:rPr>
        <w:t xml:space="preserve"> (NBER, 2009)</w:t>
      </w:r>
      <w:r w:rsidRPr="002B6A75">
        <w:rPr>
          <w:sz w:val="24"/>
          <w:szCs w:val="24"/>
          <w:lang w:val="pt-BR" w:eastAsia="pt-BR"/>
        </w:rPr>
        <w:t>.</w:t>
      </w:r>
    </w:p>
    <w:p w14:paraId="74A1F4EC" w14:textId="77777777" w:rsidR="00443833" w:rsidRPr="002B6A75" w:rsidRDefault="00443833">
      <w:pPr>
        <w:widowControl/>
        <w:numPr>
          <w:ilvl w:val="0"/>
          <w:numId w:val="37"/>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Artzner et al. (1999), em seu artigo fundamental sobre medidas de risco coerentes, demonstraram que o VaR </w:t>
      </w:r>
      <w:r w:rsidRPr="002B6A75">
        <w:rPr>
          <w:b/>
          <w:bCs/>
          <w:sz w:val="24"/>
          <w:szCs w:val="24"/>
          <w:lang w:val="pt-BR" w:eastAsia="pt-BR"/>
        </w:rPr>
        <w:t>não é subaditivo</w:t>
      </w:r>
      <w:r w:rsidRPr="002B6A75">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043DF85A" w14:textId="77777777" w:rsidR="00DB3EA8" w:rsidRPr="00180F64" w:rsidRDefault="00DB3EA8" w:rsidP="00DB3EA8">
      <w:pPr>
        <w:rPr>
          <w:sz w:val="24"/>
          <w:szCs w:val="24"/>
          <w:lang w:val="pt-BR" w:eastAsia="pt-BR"/>
        </w:rPr>
      </w:pPr>
    </w:p>
    <w:p w14:paraId="586D367D" w14:textId="77777777" w:rsidR="00DB3EA8" w:rsidRPr="00443833" w:rsidRDefault="00DB3EA8">
      <w:pPr>
        <w:pStyle w:val="PargrafodaLista"/>
        <w:widowControl/>
        <w:numPr>
          <w:ilvl w:val="2"/>
          <w:numId w:val="30"/>
        </w:numPr>
        <w:autoSpaceDE/>
        <w:autoSpaceDN/>
        <w:spacing w:line="360" w:lineRule="auto"/>
        <w:jc w:val="both"/>
        <w:outlineLvl w:val="2"/>
        <w:rPr>
          <w:b/>
          <w:bCs/>
          <w:sz w:val="24"/>
          <w:szCs w:val="24"/>
          <w:lang w:val="pt-BR" w:eastAsia="pt-BR"/>
        </w:rPr>
      </w:pPr>
      <w:bookmarkStart w:id="55" w:name="_Toc231761647"/>
      <w:r>
        <w:rPr>
          <w:sz w:val="24"/>
          <w:szCs w:val="24"/>
          <w:lang w:val="pt-BR" w:eastAsia="pt-BR"/>
        </w:rPr>
        <w:t>Medidas de Risco Coerentes e os Axiomas de Artzner</w:t>
      </w:r>
      <w:bookmarkEnd w:id="55"/>
      <w:r>
        <w:rPr>
          <w:sz w:val="24"/>
          <w:szCs w:val="24"/>
          <w:lang w:val="pt-BR" w:eastAsia="pt-BR"/>
        </w:rPr>
        <w:t xml:space="preserve"> </w:t>
      </w:r>
    </w:p>
    <w:p w14:paraId="70D0302D" w14:textId="77777777" w:rsidR="00443833" w:rsidRPr="00443833" w:rsidRDefault="00443833" w:rsidP="0002251D">
      <w:pPr>
        <w:widowControl/>
        <w:autoSpaceDE/>
        <w:autoSpaceDN/>
        <w:spacing w:line="360" w:lineRule="auto"/>
        <w:jc w:val="both"/>
        <w:rPr>
          <w:sz w:val="24"/>
          <w:szCs w:val="24"/>
          <w:lang w:val="pt-BR" w:eastAsia="pt-BR"/>
        </w:rPr>
      </w:pPr>
    </w:p>
    <w:p w14:paraId="7DD515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729C14AE"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68D2437B"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6573B1A7"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2734A0F"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BECD4A0" w14:textId="77777777" w:rsidR="00497C68" w:rsidRPr="00180F64" w:rsidRDefault="00497C68" w:rsidP="00497C68">
      <w:pPr>
        <w:rPr>
          <w:sz w:val="24"/>
          <w:szCs w:val="24"/>
          <w:lang w:val="pt-BR" w:eastAsia="pt-BR"/>
        </w:rPr>
      </w:pPr>
    </w:p>
    <w:p w14:paraId="07A5DA4A" w14:textId="77777777" w:rsidR="00497C68" w:rsidRPr="00497C68" w:rsidRDefault="00497C68">
      <w:pPr>
        <w:pStyle w:val="PargrafodaLista"/>
        <w:widowControl/>
        <w:numPr>
          <w:ilvl w:val="2"/>
          <w:numId w:val="30"/>
        </w:numPr>
        <w:autoSpaceDE/>
        <w:autoSpaceDN/>
        <w:spacing w:line="360" w:lineRule="auto"/>
        <w:jc w:val="both"/>
        <w:outlineLvl w:val="2"/>
        <w:rPr>
          <w:sz w:val="24"/>
          <w:szCs w:val="24"/>
          <w:lang w:val="en-US" w:eastAsia="pt-BR"/>
        </w:rPr>
      </w:pPr>
      <w:bookmarkStart w:id="56" w:name="_Toc231761648"/>
      <w:r>
        <w:rPr>
          <w:sz w:val="24"/>
          <w:szCs w:val="24"/>
          <w:lang w:val="en-US" w:eastAsia="pt-BR"/>
        </w:rPr>
        <w:t>Conditional Value at Risk (CVaR) / Expected Shortfall (ES)</w:t>
      </w:r>
      <w:bookmarkEnd w:id="56"/>
      <w:r>
        <w:rPr>
          <w:sz w:val="24"/>
          <w:szCs w:val="24"/>
          <w:lang w:val="en-US" w:eastAsia="pt-BR"/>
        </w:rPr>
        <w:t xml:space="preserve"> </w:t>
      </w:r>
    </w:p>
    <w:p w14:paraId="00B40C66" w14:textId="77777777" w:rsidR="00497C68" w:rsidRPr="00497C68" w:rsidRDefault="00497C68" w:rsidP="00497C68">
      <w:pPr>
        <w:widowControl/>
        <w:autoSpaceDE/>
        <w:autoSpaceDN/>
        <w:spacing w:line="360" w:lineRule="auto"/>
        <w:jc w:val="both"/>
        <w:rPr>
          <w:sz w:val="24"/>
          <w:szCs w:val="24"/>
          <w:lang w:val="en-US" w:eastAsia="pt-BR"/>
        </w:rPr>
      </w:pPr>
    </w:p>
    <w:p w14:paraId="164C4B6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07F621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78204B"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37B9EED" w14:textId="77777777" w:rsidR="002618DD" w:rsidRPr="00180F64" w:rsidRDefault="002618DD" w:rsidP="002618DD">
      <w:pPr>
        <w:rPr>
          <w:sz w:val="24"/>
          <w:szCs w:val="24"/>
          <w:lang w:val="pt-BR" w:eastAsia="pt-BR"/>
        </w:rPr>
      </w:pPr>
    </w:p>
    <w:p w14:paraId="388C925F" w14:textId="77777777" w:rsidR="002618DD" w:rsidRPr="008C1690" w:rsidRDefault="002618DD">
      <w:pPr>
        <w:pStyle w:val="PargrafodaLista"/>
        <w:widowControl/>
        <w:numPr>
          <w:ilvl w:val="2"/>
          <w:numId w:val="30"/>
        </w:numPr>
        <w:autoSpaceDE/>
        <w:autoSpaceDN/>
        <w:spacing w:line="360" w:lineRule="auto"/>
        <w:jc w:val="both"/>
        <w:outlineLvl w:val="2"/>
        <w:rPr>
          <w:sz w:val="24"/>
          <w:szCs w:val="24"/>
          <w:lang w:val="en-US" w:eastAsia="pt-BR"/>
        </w:rPr>
      </w:pPr>
      <w:bookmarkStart w:id="57" w:name="_Toc231761649"/>
      <w:r>
        <w:rPr>
          <w:bCs/>
          <w:sz w:val="24"/>
          <w:szCs w:val="24"/>
          <w:lang w:val="pt-BR" w:eastAsia="pt-BR"/>
        </w:rPr>
        <w:t>Superioridade do CVaR na PMPT</w:t>
      </w:r>
      <w:bookmarkEnd w:id="57"/>
    </w:p>
    <w:p w14:paraId="03D8256A" w14:textId="77777777" w:rsidR="00850583" w:rsidRPr="002618DD" w:rsidRDefault="00850583" w:rsidP="002618DD">
      <w:pPr>
        <w:widowControl/>
        <w:autoSpaceDE/>
        <w:autoSpaceDN/>
        <w:spacing w:line="360" w:lineRule="auto"/>
        <w:rPr>
          <w:bCs/>
          <w:sz w:val="24"/>
          <w:szCs w:val="24"/>
          <w:lang w:val="pt-BR" w:eastAsia="pt-BR"/>
        </w:rPr>
      </w:pPr>
    </w:p>
    <w:p w14:paraId="161FF5AE"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CVaR satisfaz todos os axiomas de Artzner,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6320C117"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7A9C87FD"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6219DFA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15A71046" w14:textId="77777777" w:rsidR="000B2B13" w:rsidRPr="00180F64" w:rsidRDefault="000B2B13" w:rsidP="000B2B13">
      <w:pPr>
        <w:rPr>
          <w:sz w:val="24"/>
          <w:szCs w:val="24"/>
          <w:lang w:val="pt-BR" w:eastAsia="pt-BR"/>
        </w:rPr>
      </w:pPr>
    </w:p>
    <w:p w14:paraId="4527FCC9" w14:textId="77777777" w:rsidR="000B2B13" w:rsidRPr="00443833" w:rsidRDefault="000B2B13">
      <w:pPr>
        <w:pStyle w:val="PargrafodaLista"/>
        <w:widowControl/>
        <w:numPr>
          <w:ilvl w:val="1"/>
          <w:numId w:val="30"/>
        </w:numPr>
        <w:autoSpaceDE/>
        <w:autoSpaceDN/>
        <w:spacing w:line="360" w:lineRule="auto"/>
        <w:jc w:val="both"/>
        <w:outlineLvl w:val="1"/>
        <w:rPr>
          <w:b/>
          <w:bCs/>
          <w:sz w:val="24"/>
          <w:szCs w:val="24"/>
          <w:lang w:val="pt-BR" w:eastAsia="pt-BR"/>
        </w:rPr>
      </w:pPr>
      <w:bookmarkStart w:id="58" w:name="_Toc231761650"/>
      <w:r>
        <w:rPr>
          <w:b/>
          <w:bCs/>
          <w:sz w:val="24"/>
          <w:szCs w:val="24"/>
          <w:lang w:val="pt-BR" w:eastAsia="pt-BR"/>
        </w:rPr>
        <w:t>Indicadores de Desempenho Ajustados: Sortino, Omega e a Generalização Kappa</w:t>
      </w:r>
      <w:bookmarkEnd w:id="58"/>
      <w:r>
        <w:rPr>
          <w:sz w:val="24"/>
          <w:szCs w:val="24"/>
          <w:lang w:val="pt-BR" w:eastAsia="pt-BR"/>
        </w:rPr>
        <w:t xml:space="preserve"> </w:t>
      </w:r>
    </w:p>
    <w:p w14:paraId="2A197D1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EDFCB0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w:t>
      </w:r>
      <w:r>
        <w:rPr>
          <w:sz w:val="24"/>
          <w:szCs w:val="24"/>
          <w:lang w:val="pt-BR" w:eastAsia="pt-BR"/>
        </w:rPr>
        <w:lastRenderedPageBreak/>
        <w:t xml:space="preserve">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5A7D44FA" w14:textId="77777777" w:rsidR="00D53AC5" w:rsidRPr="00180F64" w:rsidRDefault="00D53AC5" w:rsidP="00D53AC5">
      <w:pPr>
        <w:rPr>
          <w:sz w:val="24"/>
          <w:szCs w:val="24"/>
          <w:lang w:val="pt-BR" w:eastAsia="pt-BR"/>
        </w:rPr>
      </w:pPr>
    </w:p>
    <w:p w14:paraId="12CC1ED0" w14:textId="77777777" w:rsidR="00D53AC5" w:rsidRPr="00443833" w:rsidRDefault="00D53AC5">
      <w:pPr>
        <w:pStyle w:val="PargrafodaLista"/>
        <w:widowControl/>
        <w:numPr>
          <w:ilvl w:val="2"/>
          <w:numId w:val="30"/>
        </w:numPr>
        <w:autoSpaceDE/>
        <w:autoSpaceDN/>
        <w:spacing w:line="360" w:lineRule="auto"/>
        <w:jc w:val="both"/>
        <w:outlineLvl w:val="2"/>
        <w:rPr>
          <w:b/>
          <w:bCs/>
          <w:sz w:val="24"/>
          <w:szCs w:val="24"/>
          <w:lang w:val="pt-BR" w:eastAsia="pt-BR"/>
        </w:rPr>
      </w:pPr>
      <w:bookmarkStart w:id="59" w:name="_Toc231761651"/>
      <w:r>
        <w:rPr>
          <w:sz w:val="24"/>
          <w:szCs w:val="24"/>
          <w:lang w:val="pt-BR" w:eastAsia="pt-BR"/>
        </w:rPr>
        <w:t>Índice de Sortino: Refinando Sharpe</w:t>
      </w:r>
      <w:bookmarkEnd w:id="59"/>
      <w:r>
        <w:rPr>
          <w:sz w:val="24"/>
          <w:szCs w:val="24"/>
          <w:lang w:val="pt-BR" w:eastAsia="pt-BR"/>
        </w:rPr>
        <w:t xml:space="preserve"> </w:t>
      </w:r>
    </w:p>
    <w:p w14:paraId="3BC6CB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8A566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Desenvolvido por Frank Sortino no início dos anos 1980 e popularizado nos anos 1990, o Índice de Sortino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5A21B1A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9A9B773"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5EEF97C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289FC2A8" w14:textId="77777777" w:rsidR="00443833" w:rsidRPr="00443833" w:rsidRDefault="00000000">
      <w:pPr>
        <w:widowControl/>
        <w:numPr>
          <w:ilvl w:val="0"/>
          <w:numId w:val="24"/>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13FB746F"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30AE9227"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3429B51D"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3F15F6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48969681" w14:textId="77777777" w:rsidR="00E43374" w:rsidRPr="00180F64" w:rsidRDefault="00E43374" w:rsidP="00E43374">
      <w:pPr>
        <w:rPr>
          <w:sz w:val="24"/>
          <w:szCs w:val="24"/>
          <w:lang w:val="pt-BR" w:eastAsia="pt-BR"/>
        </w:rPr>
      </w:pPr>
    </w:p>
    <w:p w14:paraId="5418A4FC" w14:textId="77777777" w:rsidR="00E43374" w:rsidRPr="00E43374" w:rsidRDefault="00E43374">
      <w:pPr>
        <w:pStyle w:val="PargrafodaLista"/>
        <w:widowControl/>
        <w:numPr>
          <w:ilvl w:val="2"/>
          <w:numId w:val="30"/>
        </w:numPr>
        <w:autoSpaceDE/>
        <w:autoSpaceDN/>
        <w:spacing w:line="360" w:lineRule="auto"/>
        <w:jc w:val="both"/>
        <w:outlineLvl w:val="2"/>
        <w:rPr>
          <w:sz w:val="24"/>
          <w:szCs w:val="24"/>
          <w:lang w:val="pt-BR" w:eastAsia="pt-BR"/>
        </w:rPr>
      </w:pPr>
      <w:bookmarkStart w:id="60" w:name="_Toc231761652"/>
      <w:r>
        <w:rPr>
          <w:sz w:val="24"/>
          <w:szCs w:val="24"/>
          <w:lang w:val="pt-BR" w:eastAsia="pt-BR"/>
        </w:rPr>
        <w:t>O Índice Omega: Capturando Todos os Momentos</w:t>
      </w:r>
      <w:bookmarkEnd w:id="60"/>
      <w:r>
        <w:rPr>
          <w:sz w:val="24"/>
          <w:szCs w:val="24"/>
          <w:lang w:val="pt-BR" w:eastAsia="pt-BR"/>
        </w:rPr>
        <w:t xml:space="preserve"> </w:t>
      </w:r>
    </w:p>
    <w:p w14:paraId="507E346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4AC6F7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63CF63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5BBF12A5" w14:textId="77777777" w:rsidR="00443833" w:rsidRDefault="00443833" w:rsidP="00443833">
      <w:pPr>
        <w:widowControl/>
        <w:autoSpaceDE/>
        <w:autoSpaceDN/>
        <w:spacing w:line="360" w:lineRule="auto"/>
        <w:ind w:firstLine="851"/>
        <w:jc w:val="both"/>
        <w:rPr>
          <w:sz w:val="24"/>
          <w:szCs w:val="24"/>
          <w:lang w:val="pt-BR" w:eastAsia="pt-BR"/>
        </w:rPr>
      </w:pPr>
    </w:p>
    <w:p w14:paraId="4C3B1C48"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12B8D5EB"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7F35117"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2C7ACC7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7E02439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sidRPr="00827BCE">
        <w:rPr>
          <w:sz w:val="24"/>
          <w:szCs w:val="24"/>
          <w:lang w:val="pt-BR" w:eastAsia="pt-BR"/>
        </w:rPr>
        <w:t xml:space="preserve">Upside Potential Ratio </w:t>
      </w:r>
      <w:r>
        <w:rPr>
          <w:sz w:val="24"/>
          <w:szCs w:val="24"/>
          <w:lang w:val="pt-BR" w:eastAsia="pt-BR"/>
        </w:rPr>
        <w:t>e o Omega. O numerador do Omega corresponde ao potencial de alta (</w:t>
      </w:r>
      <w:r w:rsidRPr="00827BCE">
        <w:rPr>
          <w:sz w:val="24"/>
          <w:szCs w:val="24"/>
          <w:lang w:val="pt-BR" w:eastAsia="pt-BR"/>
        </w:rPr>
        <w:t>Upside Potential)</w:t>
      </w:r>
      <w:r>
        <w:rPr>
          <w:sz w:val="24"/>
          <w:szCs w:val="24"/>
          <w:lang w:val="pt-BR" w:eastAsia="pt-BR"/>
        </w:rPr>
        <w:t>, enquanto o denominador corresponde ao potencial de baixa (</w:t>
      </w:r>
      <w:r w:rsidRPr="00827BCE">
        <w:rPr>
          <w:sz w:val="24"/>
          <w:szCs w:val="24"/>
          <w:lang w:val="pt-BR" w:eastAsia="pt-BR"/>
        </w:rPr>
        <w:t>Downside Potential)</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37E82D08" w14:textId="77777777" w:rsidR="0033641B" w:rsidRPr="00180F64" w:rsidRDefault="0033641B" w:rsidP="0033641B">
      <w:pPr>
        <w:rPr>
          <w:sz w:val="24"/>
          <w:szCs w:val="24"/>
          <w:lang w:val="pt-BR" w:eastAsia="pt-BR"/>
        </w:rPr>
      </w:pPr>
    </w:p>
    <w:p w14:paraId="61146DD6" w14:textId="77777777" w:rsidR="0033641B" w:rsidRPr="00344120" w:rsidRDefault="00344120">
      <w:pPr>
        <w:pStyle w:val="PargrafodaLista"/>
        <w:widowControl/>
        <w:numPr>
          <w:ilvl w:val="2"/>
          <w:numId w:val="30"/>
        </w:numPr>
        <w:autoSpaceDE/>
        <w:autoSpaceDN/>
        <w:spacing w:line="360" w:lineRule="auto"/>
        <w:jc w:val="both"/>
        <w:outlineLvl w:val="2"/>
        <w:rPr>
          <w:sz w:val="24"/>
          <w:szCs w:val="24"/>
          <w:lang w:val="pt-BR" w:eastAsia="pt-BR"/>
        </w:rPr>
      </w:pPr>
      <w:bookmarkStart w:id="61" w:name="_Toc231761653"/>
      <w:r>
        <w:rPr>
          <w:sz w:val="24"/>
          <w:szCs w:val="24"/>
          <w:lang w:val="pt-BR" w:eastAsia="pt-BR"/>
        </w:rPr>
        <w:t>O Índice Kappa: A Generalização Unificadora</w:t>
      </w:r>
      <w:bookmarkEnd w:id="61"/>
      <w:r>
        <w:rPr>
          <w:sz w:val="24"/>
          <w:szCs w:val="24"/>
          <w:lang w:val="pt-BR" w:eastAsia="pt-BR"/>
        </w:rPr>
        <w:t xml:space="preserve"> </w:t>
      </w:r>
    </w:p>
    <w:p w14:paraId="67C69417"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482C1F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5FAF463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6226147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69ECA4B9"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3678389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D1F6AC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794FDBB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w:t>
      </w:r>
      <w:r>
        <w:rPr>
          <w:sz w:val="24"/>
          <w:szCs w:val="24"/>
          <w:lang w:val="pt-BR" w:eastAsia="pt-BR"/>
        </w:rPr>
        <w:lastRenderedPageBreak/>
        <w:t xml:space="preserve">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07ACAE49" w14:textId="77777777" w:rsidR="00344120" w:rsidRPr="00180F64" w:rsidRDefault="00344120" w:rsidP="00344120">
      <w:pPr>
        <w:rPr>
          <w:sz w:val="24"/>
          <w:szCs w:val="24"/>
          <w:lang w:val="pt-BR" w:eastAsia="pt-BR"/>
        </w:rPr>
      </w:pPr>
    </w:p>
    <w:p w14:paraId="06A6DFFE" w14:textId="77777777" w:rsidR="00443833" w:rsidRPr="00443833" w:rsidRDefault="00344120">
      <w:pPr>
        <w:pStyle w:val="PargrafodaLista"/>
        <w:widowControl/>
        <w:numPr>
          <w:ilvl w:val="1"/>
          <w:numId w:val="30"/>
        </w:numPr>
        <w:autoSpaceDE/>
        <w:autoSpaceDN/>
        <w:spacing w:line="360" w:lineRule="auto"/>
        <w:jc w:val="both"/>
        <w:outlineLvl w:val="1"/>
        <w:rPr>
          <w:b/>
          <w:bCs/>
          <w:sz w:val="24"/>
          <w:szCs w:val="24"/>
          <w:lang w:val="pt-BR" w:eastAsia="pt-BR"/>
        </w:rPr>
      </w:pPr>
      <w:bookmarkStart w:id="62" w:name="_Toc231761654"/>
      <w:r>
        <w:rPr>
          <w:b/>
          <w:bCs/>
          <w:sz w:val="24"/>
          <w:szCs w:val="24"/>
          <w:lang w:val="pt-BR" w:eastAsia="pt-BR"/>
        </w:rPr>
        <w:t>Fronteiras Eficientes: A Geometria da Assimetria</w:t>
      </w:r>
      <w:bookmarkEnd w:id="62"/>
      <w:r>
        <w:rPr>
          <w:sz w:val="24"/>
          <w:szCs w:val="24"/>
          <w:lang w:val="pt-BR" w:eastAsia="pt-BR"/>
        </w:rPr>
        <w:t xml:space="preserve"> </w:t>
      </w:r>
    </w:p>
    <w:p w14:paraId="4AEBD2F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0910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7AC4C5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r w:rsidR="00037033">
        <w:rPr>
          <w:sz w:val="24"/>
          <w:szCs w:val="24"/>
          <w:lang w:val="pt-BR" w:eastAsia="pt-BR"/>
        </w:rPr>
        <w:t xml:space="preserve"> </w:t>
      </w:r>
      <w:r w:rsidR="00037033" w:rsidRPr="00037033">
        <w:rPr>
          <w:sz w:val="24"/>
          <w:szCs w:val="24"/>
          <w:lang w:val="pt-BR" w:eastAsia="pt-BR"/>
        </w:rPr>
        <w:t>(BARNDORFF</w:t>
      </w:r>
      <w:r w:rsidR="00F96F9D" w:rsidRPr="00037033">
        <w:rPr>
          <w:sz w:val="24"/>
          <w:szCs w:val="24"/>
          <w:lang w:val="pt-BR" w:eastAsia="pt-BR"/>
        </w:rPr>
        <w:t>-</w:t>
      </w:r>
      <w:r w:rsidR="00037033" w:rsidRPr="00037033">
        <w:rPr>
          <w:sz w:val="24"/>
          <w:szCs w:val="24"/>
          <w:lang w:val="pt-BR" w:eastAsia="pt-BR"/>
        </w:rPr>
        <w:t xml:space="preserve">NIELSEN </w:t>
      </w:r>
      <w:r w:rsidR="00F96F9D" w:rsidRPr="00037033">
        <w:rPr>
          <w:sz w:val="24"/>
          <w:szCs w:val="24"/>
          <w:lang w:val="pt-BR" w:eastAsia="pt-BR"/>
        </w:rPr>
        <w:t>Et Al., 2008</w:t>
      </w:r>
      <w:r w:rsidR="00037033" w:rsidRPr="00037033">
        <w:rPr>
          <w:sz w:val="24"/>
          <w:szCs w:val="24"/>
          <w:lang w:val="pt-BR" w:eastAsia="pt-BR"/>
        </w:rPr>
        <w:t>)</w:t>
      </w:r>
      <w:r>
        <w:rPr>
          <w:sz w:val="24"/>
          <w:szCs w:val="24"/>
          <w:lang w:val="pt-BR" w:eastAsia="pt-BR"/>
        </w:rPr>
        <w:t>.</w:t>
      </w:r>
    </w:p>
    <w:p w14:paraId="69E52E66" w14:textId="77777777" w:rsidR="00CF7560" w:rsidRPr="00180F64" w:rsidRDefault="00CF7560" w:rsidP="00CF7560">
      <w:pPr>
        <w:rPr>
          <w:sz w:val="24"/>
          <w:szCs w:val="24"/>
          <w:lang w:val="pt-BR" w:eastAsia="pt-BR"/>
        </w:rPr>
      </w:pPr>
    </w:p>
    <w:p w14:paraId="1831F2AC" w14:textId="77777777" w:rsidR="00CF7560" w:rsidRPr="00344120" w:rsidRDefault="00CF7560">
      <w:pPr>
        <w:pStyle w:val="PargrafodaLista"/>
        <w:widowControl/>
        <w:numPr>
          <w:ilvl w:val="1"/>
          <w:numId w:val="30"/>
        </w:numPr>
        <w:autoSpaceDE/>
        <w:autoSpaceDN/>
        <w:spacing w:line="360" w:lineRule="auto"/>
        <w:jc w:val="both"/>
        <w:outlineLvl w:val="1"/>
        <w:rPr>
          <w:sz w:val="24"/>
          <w:szCs w:val="24"/>
          <w:lang w:val="pt-BR" w:eastAsia="pt-BR"/>
        </w:rPr>
      </w:pPr>
      <w:bookmarkStart w:id="63" w:name="_Toc231761655"/>
      <w:r>
        <w:rPr>
          <w:b/>
          <w:bCs/>
          <w:sz w:val="24"/>
          <w:szCs w:val="24"/>
          <w:lang w:val="pt-BR" w:eastAsia="pt-BR"/>
        </w:rPr>
        <w:t>Conclusão</w:t>
      </w:r>
      <w:bookmarkEnd w:id="63"/>
      <w:r>
        <w:rPr>
          <w:b/>
          <w:bCs/>
          <w:sz w:val="24"/>
          <w:szCs w:val="24"/>
          <w:lang w:val="pt-BR" w:eastAsia="pt-BR"/>
        </w:rPr>
        <w:t xml:space="preserve"> </w:t>
      </w:r>
    </w:p>
    <w:p w14:paraId="4F376E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9234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2FE425D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E8BEB96" w14:textId="4BAA05E7" w:rsidR="008C1690" w:rsidRPr="008C1690" w:rsidRDefault="008C1690" w:rsidP="008C1690">
      <w:pPr>
        <w:pStyle w:val="Legenda"/>
        <w:keepNext/>
        <w:jc w:val="center"/>
        <w:rPr>
          <w:rFonts w:ascii="Times New Roman" w:hAnsi="Times New Roman" w:cs="Times New Roman"/>
          <w:i w:val="0"/>
          <w:color w:val="auto"/>
          <w:sz w:val="24"/>
        </w:rPr>
      </w:pPr>
      <w:bookmarkStart w:id="64"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A111BB">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41EE39E0"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9D4D3"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67BBF"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8600BD"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D72EE6"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2EF809"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7D52CAB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F2096"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lastRenderedPageBreak/>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020F0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68497"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9458E"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E5B5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1C80EDFF"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855B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CB847"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64632"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FD42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B2D98"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239C34B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717F2"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E5D40"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C653F"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50B9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B44D3"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729A518A"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FE138"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001C7"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1005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DE29"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326D5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25370EC0" w14:textId="77777777" w:rsidR="00684B6C" w:rsidRDefault="00443833" w:rsidP="002B5C8D">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F96F9D">
        <w:rPr>
          <w:sz w:val="24"/>
          <w:szCs w:val="24"/>
          <w:lang w:val="pt-BR" w:eastAsia="pt-BR"/>
        </w:rPr>
        <w:t xml:space="preserve">baseada </w:t>
      </w:r>
      <w:r w:rsidR="00037033" w:rsidRPr="00037033">
        <w:rPr>
          <w:sz w:val="24"/>
          <w:szCs w:val="24"/>
          <w:lang w:val="pt-BR" w:eastAsia="pt-BR"/>
        </w:rPr>
        <w:t xml:space="preserve">em </w:t>
      </w:r>
      <w:r w:rsidR="00F96F9D" w:rsidRPr="00037033">
        <w:rPr>
          <w:sz w:val="24"/>
          <w:szCs w:val="24"/>
          <w:lang w:val="pt-BR" w:eastAsia="pt-BR"/>
        </w:rPr>
        <w:t xml:space="preserve">Kaplan; Knowles </w:t>
      </w:r>
      <w:r w:rsidR="00037033" w:rsidRPr="00037033">
        <w:rPr>
          <w:sz w:val="24"/>
          <w:szCs w:val="24"/>
          <w:lang w:val="pt-BR" w:eastAsia="pt-BR"/>
        </w:rPr>
        <w:t>(2004)</w:t>
      </w:r>
      <w:r>
        <w:rPr>
          <w:sz w:val="24"/>
          <w:szCs w:val="24"/>
          <w:lang w:val="pt-BR" w:eastAsia="pt-BR"/>
        </w:rPr>
        <w:t>.</w:t>
      </w:r>
      <w:r w:rsidR="00684B6C">
        <w:rPr>
          <w:sz w:val="24"/>
          <w:szCs w:val="24"/>
        </w:rPr>
        <w:br w:type="page"/>
      </w:r>
    </w:p>
    <w:p w14:paraId="4C3D99B7" w14:textId="77777777" w:rsidR="00132279" w:rsidRPr="00180F64" w:rsidRDefault="00132279" w:rsidP="00132279">
      <w:pPr>
        <w:rPr>
          <w:sz w:val="24"/>
          <w:szCs w:val="24"/>
          <w:lang w:val="pt-BR" w:eastAsia="pt-BR"/>
        </w:rPr>
      </w:pPr>
    </w:p>
    <w:p w14:paraId="723EE3A2" w14:textId="77777777" w:rsidR="00132279" w:rsidRPr="00344120" w:rsidRDefault="00132279">
      <w:pPr>
        <w:pStyle w:val="PargrafodaLista"/>
        <w:widowControl/>
        <w:numPr>
          <w:ilvl w:val="1"/>
          <w:numId w:val="30"/>
        </w:numPr>
        <w:autoSpaceDE/>
        <w:autoSpaceDN/>
        <w:spacing w:line="360" w:lineRule="auto"/>
        <w:jc w:val="both"/>
        <w:outlineLvl w:val="1"/>
        <w:rPr>
          <w:sz w:val="24"/>
          <w:szCs w:val="24"/>
          <w:lang w:val="pt-BR" w:eastAsia="pt-BR"/>
        </w:rPr>
      </w:pPr>
      <w:bookmarkStart w:id="65" w:name="_Toc231761656"/>
      <w:r>
        <w:rPr>
          <w:b/>
          <w:bCs/>
          <w:sz w:val="24"/>
          <w:szCs w:val="24"/>
          <w:lang w:val="pt-BR"/>
        </w:rPr>
        <w:t>O Modelo de Black-Litterman: Uma Reconstrução Bayesiana da Alocação de Ativos</w:t>
      </w:r>
      <w:bookmarkEnd w:id="65"/>
      <w:r>
        <w:rPr>
          <w:b/>
          <w:bCs/>
          <w:sz w:val="24"/>
          <w:szCs w:val="24"/>
          <w:lang w:val="pt-BR" w:eastAsia="pt-BR"/>
        </w:rPr>
        <w:t xml:space="preserve"> </w:t>
      </w:r>
    </w:p>
    <w:p w14:paraId="71AFBC1A" w14:textId="77777777" w:rsidR="009909F5" w:rsidRDefault="009909F5" w:rsidP="009909F5">
      <w:pPr>
        <w:rPr>
          <w:b/>
          <w:bCs/>
          <w:sz w:val="24"/>
          <w:szCs w:val="24"/>
          <w:lang w:val="pt-BR"/>
        </w:rPr>
      </w:pPr>
    </w:p>
    <w:p w14:paraId="7DD03431" w14:textId="77777777" w:rsidR="00675050" w:rsidRDefault="009909F5">
      <w:pPr>
        <w:pStyle w:val="PargrafodaLista"/>
        <w:numPr>
          <w:ilvl w:val="2"/>
          <w:numId w:val="30"/>
        </w:numPr>
        <w:spacing w:line="360" w:lineRule="auto"/>
        <w:jc w:val="both"/>
        <w:outlineLvl w:val="2"/>
        <w:rPr>
          <w:sz w:val="24"/>
          <w:szCs w:val="24"/>
          <w:lang w:val="pt-BR"/>
        </w:rPr>
      </w:pPr>
      <w:bookmarkStart w:id="66" w:name="_Toc231761657"/>
      <w:r>
        <w:rPr>
          <w:sz w:val="24"/>
          <w:szCs w:val="24"/>
          <w:lang w:val="pt-BR"/>
        </w:rPr>
        <w:t>Introdução: A Gênese Histórica e a Motivação Teórica</w:t>
      </w:r>
      <w:bookmarkEnd w:id="66"/>
    </w:p>
    <w:p w14:paraId="376F3AA8" w14:textId="77777777" w:rsidR="00420633" w:rsidRDefault="00420633" w:rsidP="00184902">
      <w:pPr>
        <w:rPr>
          <w:sz w:val="24"/>
          <w:szCs w:val="24"/>
          <w:lang w:val="pt-BR"/>
        </w:rPr>
      </w:pPr>
    </w:p>
    <w:p w14:paraId="412A0670" w14:textId="77777777" w:rsidR="00420633" w:rsidRPr="009909F5" w:rsidRDefault="00420633" w:rsidP="00420633">
      <w:pPr>
        <w:spacing w:line="360" w:lineRule="auto"/>
        <w:ind w:firstLine="851"/>
        <w:jc w:val="both"/>
        <w:rPr>
          <w:sz w:val="24"/>
          <w:szCs w:val="24"/>
          <w:lang w:val="pt-BR"/>
        </w:rPr>
      </w:pPr>
      <w:r>
        <w:rPr>
          <w:sz w:val="24"/>
          <w:szCs w:val="24"/>
          <w:lang w:val="pt-BR"/>
        </w:rPr>
        <w:t>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w:t>
      </w:r>
      <w:r w:rsidR="009A55BB">
        <w:rPr>
          <w:sz w:val="24"/>
          <w:szCs w:val="24"/>
          <w:lang w:val="pt-BR"/>
        </w:rPr>
        <w:t xml:space="preserve"> </w:t>
      </w:r>
      <w:r w:rsidR="009A55BB" w:rsidRPr="009A55BB">
        <w:rPr>
          <w:sz w:val="24"/>
          <w:szCs w:val="24"/>
          <w:lang w:val="pt-BR"/>
        </w:rPr>
        <w:t>(Goldman Sachs, 2025)</w:t>
      </w:r>
      <w:r>
        <w:rPr>
          <w:sz w:val="24"/>
          <w:szCs w:val="24"/>
          <w:lang w:val="pt-BR"/>
        </w:rPr>
        <w:t>.</w:t>
      </w:r>
    </w:p>
    <w:p w14:paraId="0445D480" w14:textId="77777777" w:rsidR="00420633" w:rsidRPr="00420633" w:rsidRDefault="00420633" w:rsidP="00184902">
      <w:pPr>
        <w:rPr>
          <w:sz w:val="24"/>
          <w:szCs w:val="24"/>
          <w:lang w:val="pt-BR"/>
        </w:rPr>
      </w:pPr>
    </w:p>
    <w:p w14:paraId="05F5F5DD" w14:textId="77777777" w:rsidR="00420633" w:rsidRDefault="00420633">
      <w:pPr>
        <w:pStyle w:val="PargrafodaLista"/>
        <w:numPr>
          <w:ilvl w:val="2"/>
          <w:numId w:val="30"/>
        </w:numPr>
        <w:spacing w:line="360" w:lineRule="auto"/>
        <w:jc w:val="both"/>
        <w:outlineLvl w:val="2"/>
        <w:rPr>
          <w:sz w:val="24"/>
          <w:szCs w:val="24"/>
          <w:lang w:val="pt-BR"/>
        </w:rPr>
      </w:pPr>
      <w:bookmarkStart w:id="67" w:name="_Toc231761658"/>
      <w:r>
        <w:rPr>
          <w:sz w:val="24"/>
          <w:szCs w:val="24"/>
          <w:lang w:val="pt-BR"/>
        </w:rPr>
        <w:t>O Contexto da Goldman Sachs e a Colaboração Black-Litterman</w:t>
      </w:r>
      <w:bookmarkEnd w:id="67"/>
    </w:p>
    <w:p w14:paraId="47E5DE13" w14:textId="77777777" w:rsidR="002618DD" w:rsidRPr="002618DD" w:rsidRDefault="002618DD" w:rsidP="002618DD">
      <w:pPr>
        <w:rPr>
          <w:sz w:val="24"/>
          <w:szCs w:val="24"/>
          <w:lang w:val="pt-BR"/>
        </w:rPr>
      </w:pPr>
    </w:p>
    <w:p w14:paraId="588560FB" w14:textId="77777777" w:rsidR="00D373EC" w:rsidRPr="009909F5" w:rsidRDefault="00D373EC" w:rsidP="00D373EC">
      <w:pPr>
        <w:rPr>
          <w:sz w:val="24"/>
          <w:szCs w:val="24"/>
          <w:lang w:val="pt-BR"/>
        </w:rPr>
      </w:pPr>
    </w:p>
    <w:p w14:paraId="0FE67479" w14:textId="77777777" w:rsidR="009A55BB" w:rsidRDefault="00482DB8" w:rsidP="00482DB8">
      <w:pPr>
        <w:spacing w:line="360" w:lineRule="auto"/>
        <w:ind w:firstLine="851"/>
        <w:jc w:val="both"/>
        <w:rPr>
          <w:sz w:val="24"/>
          <w:szCs w:val="24"/>
          <w:lang w:val="pt-BR"/>
        </w:rPr>
      </w:pPr>
      <w:r>
        <w:rPr>
          <w:sz w:val="24"/>
          <w:szCs w:val="24"/>
          <w:lang w:val="pt-BR"/>
        </w:rPr>
        <w:t>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w:t>
      </w:r>
      <w:r w:rsidR="009A55BB">
        <w:rPr>
          <w:sz w:val="24"/>
          <w:szCs w:val="24"/>
          <w:lang w:val="pt-BR"/>
        </w:rPr>
        <w:t xml:space="preserve"> </w:t>
      </w:r>
      <w:r w:rsidR="009A55BB" w:rsidRPr="009A55BB">
        <w:rPr>
          <w:sz w:val="24"/>
          <w:szCs w:val="24"/>
          <w:lang w:val="pt-BR"/>
        </w:rPr>
        <w:t>(Goldman Sachs, 2025)</w:t>
      </w:r>
      <w:r>
        <w:rPr>
          <w:sz w:val="24"/>
          <w:szCs w:val="24"/>
          <w:lang w:val="pt-BR"/>
        </w:rPr>
        <w:t>.</w:t>
      </w:r>
    </w:p>
    <w:p w14:paraId="170F0007"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Neste ambiente, ele colaborou estreitamente com Robert Litterman, um econometrista renomado e então vice-presidente da divisão de pesquisa de Renda Fixa. </w:t>
      </w:r>
    </w:p>
    <w:p w14:paraId="3580DD9E" w14:textId="77777777" w:rsidR="009A55BB"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w:t>
      </w:r>
    </w:p>
    <w:p w14:paraId="2BC2BE68"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w:t>
      </w:r>
      <w:r>
        <w:rPr>
          <w:sz w:val="24"/>
          <w:szCs w:val="24"/>
          <w:lang w:val="pt-BR"/>
        </w:rPr>
        <w:lastRenderedPageBreak/>
        <w:t xml:space="preserve">matemática do otimizador. </w:t>
      </w:r>
    </w:p>
    <w:p w14:paraId="690F649C"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r w:rsidRPr="009A55BB">
        <w:rPr>
          <w:i/>
          <w:iCs/>
          <w:sz w:val="24"/>
          <w:szCs w:val="24"/>
          <w:lang w:val="pt-BR"/>
        </w:rPr>
        <w:t>Asset Allocation: Combining Investor Views with Market Equilibrium</w:t>
      </w:r>
      <w:r>
        <w:rPr>
          <w:sz w:val="24"/>
          <w:szCs w:val="24"/>
          <w:lang w:val="pt-BR"/>
        </w:rPr>
        <w:t xml:space="preserve">" no </w:t>
      </w:r>
      <w:r w:rsidRPr="009A55BB">
        <w:rPr>
          <w:i/>
          <w:iCs/>
          <w:sz w:val="24"/>
          <w:szCs w:val="24"/>
          <w:lang w:val="pt-BR"/>
        </w:rPr>
        <w:t>The Journal of Fixed Income</w:t>
      </w:r>
      <w:r>
        <w:rPr>
          <w:sz w:val="24"/>
          <w:szCs w:val="24"/>
          <w:lang w:val="pt-BR"/>
        </w:rPr>
        <w:t xml:space="preserve"> (1991) e "</w:t>
      </w:r>
      <w:r w:rsidRPr="009A55BB">
        <w:rPr>
          <w:i/>
          <w:iCs/>
          <w:sz w:val="24"/>
          <w:szCs w:val="24"/>
          <w:lang w:val="pt-BR"/>
        </w:rPr>
        <w:t>Global Portfolio Optimization</w:t>
      </w:r>
      <w:r>
        <w:rPr>
          <w:sz w:val="24"/>
          <w:szCs w:val="24"/>
          <w:lang w:val="pt-BR"/>
        </w:rPr>
        <w:t xml:space="preserve">" no </w:t>
      </w:r>
      <w:r w:rsidRPr="009A55BB">
        <w:rPr>
          <w:i/>
          <w:iCs/>
          <w:sz w:val="24"/>
          <w:szCs w:val="24"/>
          <w:lang w:val="pt-BR"/>
        </w:rPr>
        <w:t>Financial Analysts Journal</w:t>
      </w:r>
      <w:r>
        <w:rPr>
          <w:sz w:val="24"/>
          <w:szCs w:val="24"/>
          <w:lang w:val="pt-BR"/>
        </w:rPr>
        <w:t xml:space="preserve"> (1992). Estes trabalhos estabeleceram o modelo Black-Litterman (BL) não apenas como uma ferramenta proprietária da GSAM, mas como o novo padrão da indústria para a alocação de ativos, resolvendo o dilema da sensibilidade aos </w:t>
      </w:r>
      <w:r w:rsidRPr="00F759D2">
        <w:rPr>
          <w:i/>
          <w:iCs/>
          <w:sz w:val="24"/>
          <w:szCs w:val="24"/>
          <w:lang w:val="pt-BR"/>
        </w:rPr>
        <w:t>inputs</w:t>
      </w:r>
      <w:r>
        <w:rPr>
          <w:sz w:val="24"/>
          <w:szCs w:val="24"/>
          <w:lang w:val="pt-BR"/>
        </w:rPr>
        <w:t>.</w:t>
      </w:r>
    </w:p>
    <w:p w14:paraId="0E93A3CB" w14:textId="77777777" w:rsidR="00D373EC" w:rsidRPr="00D373EC" w:rsidRDefault="00D373EC" w:rsidP="00D373EC">
      <w:pPr>
        <w:rPr>
          <w:b/>
          <w:bCs/>
          <w:sz w:val="24"/>
          <w:szCs w:val="24"/>
          <w:lang w:val="pt-BR"/>
        </w:rPr>
      </w:pPr>
    </w:p>
    <w:p w14:paraId="50FF6488" w14:textId="77777777" w:rsidR="00D373EC" w:rsidRDefault="00164893">
      <w:pPr>
        <w:pStyle w:val="PargrafodaLista"/>
        <w:numPr>
          <w:ilvl w:val="2"/>
          <w:numId w:val="30"/>
        </w:numPr>
        <w:spacing w:line="360" w:lineRule="auto"/>
        <w:jc w:val="both"/>
        <w:outlineLvl w:val="2"/>
        <w:rPr>
          <w:sz w:val="24"/>
          <w:szCs w:val="24"/>
          <w:lang w:val="pt-BR"/>
        </w:rPr>
      </w:pPr>
      <w:bookmarkStart w:id="68" w:name="_Toc231761659"/>
      <w:r>
        <w:rPr>
          <w:sz w:val="24"/>
          <w:szCs w:val="24"/>
        </w:rPr>
        <w:t>As Limitações da Média-Variância e a Gênese do Black-Litterman</w:t>
      </w:r>
      <w:bookmarkEnd w:id="68"/>
      <w:r>
        <w:rPr>
          <w:sz w:val="24"/>
          <w:szCs w:val="24"/>
          <w:lang w:val="pt-BR"/>
        </w:rPr>
        <w:t xml:space="preserve"> </w:t>
      </w:r>
    </w:p>
    <w:p w14:paraId="70C0A1AD" w14:textId="77777777" w:rsidR="002618DD" w:rsidRPr="002618DD" w:rsidRDefault="002618DD" w:rsidP="002618DD">
      <w:pPr>
        <w:rPr>
          <w:sz w:val="24"/>
          <w:szCs w:val="24"/>
          <w:lang w:val="pt-BR"/>
        </w:rPr>
      </w:pPr>
    </w:p>
    <w:p w14:paraId="290755BF" w14:textId="77777777" w:rsidR="00D373EC" w:rsidRDefault="00D373EC" w:rsidP="00D373EC">
      <w:pPr>
        <w:rPr>
          <w:b/>
          <w:bCs/>
          <w:sz w:val="24"/>
          <w:szCs w:val="24"/>
          <w:lang w:val="pt-BR"/>
        </w:rPr>
      </w:pPr>
    </w:p>
    <w:p w14:paraId="19714972"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w:t>
      </w:r>
      <w:r w:rsidRPr="00F759D2">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2A1B51B6"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751A8EE7" w14:textId="77777777" w:rsidR="002B5C8D" w:rsidRPr="00CB3C08" w:rsidRDefault="002B5C8D" w:rsidP="002B5C8D">
      <w:pPr>
        <w:rPr>
          <w:b/>
          <w:bCs/>
          <w:sz w:val="24"/>
          <w:szCs w:val="24"/>
          <w:lang w:val="pt-BR"/>
        </w:rPr>
      </w:pPr>
    </w:p>
    <w:p w14:paraId="16E92151" w14:textId="77777777" w:rsidR="002B5C8D" w:rsidRPr="00D966C9" w:rsidRDefault="002B5C8D">
      <w:pPr>
        <w:pStyle w:val="PargrafodaLista"/>
        <w:numPr>
          <w:ilvl w:val="2"/>
          <w:numId w:val="30"/>
        </w:numPr>
        <w:spacing w:line="360" w:lineRule="auto"/>
        <w:ind w:left="0" w:firstLine="0"/>
        <w:jc w:val="both"/>
        <w:outlineLvl w:val="2"/>
        <w:rPr>
          <w:sz w:val="24"/>
          <w:szCs w:val="24"/>
          <w:lang w:val="pt-BR"/>
        </w:rPr>
      </w:pPr>
      <w:bookmarkStart w:id="69" w:name="_Toc231761660"/>
      <w:r>
        <w:rPr>
          <w:sz w:val="24"/>
          <w:szCs w:val="24"/>
          <w:lang w:val="pt-BR"/>
        </w:rPr>
        <w:t>A Crítica à MPT: O Dilema da "Maximização de Erros" e as Soluções de Canto</w:t>
      </w:r>
      <w:bookmarkEnd w:id="69"/>
      <w:r>
        <w:rPr>
          <w:sz w:val="24"/>
          <w:szCs w:val="24"/>
          <w:lang w:val="pt-BR"/>
        </w:rPr>
        <w:t xml:space="preserve"> </w:t>
      </w:r>
    </w:p>
    <w:p w14:paraId="08AFDB66" w14:textId="77777777" w:rsidR="002B5C8D" w:rsidRDefault="002B5C8D" w:rsidP="002B5C8D">
      <w:pPr>
        <w:spacing w:line="360" w:lineRule="auto"/>
        <w:jc w:val="both"/>
        <w:rPr>
          <w:sz w:val="24"/>
          <w:szCs w:val="24"/>
          <w:lang w:val="pt-BR"/>
        </w:rPr>
      </w:pPr>
    </w:p>
    <w:p w14:paraId="5D8089A8" w14:textId="77777777" w:rsidR="00270EA3" w:rsidRDefault="002B5C8D" w:rsidP="002B5C8D">
      <w:pPr>
        <w:spacing w:line="360" w:lineRule="auto"/>
        <w:ind w:firstLine="851"/>
        <w:jc w:val="both"/>
        <w:rPr>
          <w:sz w:val="24"/>
          <w:szCs w:val="24"/>
          <w:lang w:val="pt-BR"/>
        </w:rPr>
      </w:pPr>
      <w:r>
        <w:rPr>
          <w:sz w:val="24"/>
          <w:szCs w:val="24"/>
          <w:lang w:val="pt-BR"/>
        </w:rPr>
        <w:t xml:space="preserve">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w:t>
      </w:r>
      <w:r w:rsidR="009A55BB">
        <w:rPr>
          <w:sz w:val="24"/>
          <w:szCs w:val="24"/>
          <w:lang w:val="pt-BR"/>
        </w:rPr>
        <w:t>Média Variancia</w:t>
      </w:r>
      <w:r>
        <w:rPr>
          <w:sz w:val="24"/>
          <w:szCs w:val="24"/>
          <w:lang w:val="pt-BR"/>
        </w:rPr>
        <w:t xml:space="preserve"> atua, na prática, como um "maximizador de erros" (</w:t>
      </w:r>
      <w:r>
        <w:rPr>
          <w:i/>
          <w:iCs/>
          <w:sz w:val="24"/>
          <w:szCs w:val="24"/>
          <w:lang w:val="pt-BR"/>
        </w:rPr>
        <w:t>error maximizer</w:t>
      </w:r>
      <w:r>
        <w:rPr>
          <w:sz w:val="24"/>
          <w:szCs w:val="24"/>
          <w:lang w:val="pt-BR"/>
        </w:rPr>
        <w:t>)</w:t>
      </w:r>
      <w:r w:rsidR="009A55BB" w:rsidRPr="009A55BB">
        <w:rPr>
          <w:rFonts w:ascii="Courier New" w:hAnsi="Courier New" w:cs="Courier New"/>
          <w:color w:val="000000"/>
          <w:sz w:val="20"/>
          <w:szCs w:val="20"/>
          <w:lang w:val="pt-BR" w:eastAsia="pt-BR"/>
        </w:rPr>
        <w:t xml:space="preserve"> </w:t>
      </w:r>
      <w:r w:rsidR="009A55BB" w:rsidRPr="009A55BB">
        <w:rPr>
          <w:sz w:val="24"/>
          <w:szCs w:val="24"/>
          <w:lang w:val="pt-BR"/>
        </w:rPr>
        <w:t>(Pires, 2021)</w:t>
      </w:r>
      <w:r>
        <w:rPr>
          <w:sz w:val="24"/>
          <w:szCs w:val="24"/>
          <w:lang w:val="pt-BR"/>
        </w:rPr>
        <w:t>.</w:t>
      </w:r>
    </w:p>
    <w:p w14:paraId="272DD550" w14:textId="77777777" w:rsidR="002B5C8D" w:rsidRPr="00684B6C" w:rsidRDefault="002B5C8D" w:rsidP="002B5C8D">
      <w:pPr>
        <w:spacing w:line="360" w:lineRule="auto"/>
        <w:ind w:firstLine="851"/>
        <w:jc w:val="both"/>
        <w:rPr>
          <w:sz w:val="24"/>
          <w:szCs w:val="24"/>
          <w:lang w:val="pt-BR"/>
        </w:rPr>
      </w:pPr>
      <w:r>
        <w:rPr>
          <w:sz w:val="24"/>
          <w:szCs w:val="24"/>
        </w:rPr>
        <w:lastRenderedPageBreak/>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(Pires, 2021)</w:t>
      </w:r>
      <w:r>
        <w:rPr>
          <w:sz w:val="24"/>
          <w:szCs w:val="24"/>
        </w:rPr>
        <w:t>.</w:t>
      </w:r>
    </w:p>
    <w:p w14:paraId="245D2B64" w14:textId="77777777" w:rsidR="00270EA3" w:rsidRDefault="002B5C8D" w:rsidP="002B5C8D">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sidR="00270EA3">
        <w:rPr>
          <w:sz w:val="24"/>
          <w:szCs w:val="24"/>
          <w:lang w:val="pt-BR"/>
        </w:rPr>
        <w:t xml:space="preserve"> </w:t>
      </w:r>
      <w:r w:rsidR="00270EA3" w:rsidRPr="00270EA3">
        <w:rPr>
          <w:sz w:val="24"/>
          <w:szCs w:val="24"/>
          <w:lang w:val="pt-BR"/>
        </w:rPr>
        <w:t>(Black; Litterman, 1991)</w:t>
      </w:r>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w:t>
      </w:r>
      <w:r w:rsidR="00270EA3">
        <w:rPr>
          <w:sz w:val="24"/>
          <w:szCs w:val="24"/>
          <w:lang w:val="pt-BR"/>
        </w:rPr>
        <w:t xml:space="preserve"> </w:t>
      </w:r>
      <w:r w:rsidR="00270EA3" w:rsidRPr="00270EA3">
        <w:rPr>
          <w:sz w:val="24"/>
          <w:szCs w:val="24"/>
          <w:lang w:val="pt-BR"/>
        </w:rPr>
        <w:t>(Black; Litterman, 1991)</w:t>
      </w:r>
      <w:r>
        <w:rPr>
          <w:sz w:val="24"/>
          <w:szCs w:val="24"/>
          <w:lang w:val="pt-BR"/>
        </w:rPr>
        <w:t xml:space="preserve">. </w:t>
      </w:r>
    </w:p>
    <w:p w14:paraId="25566030" w14:textId="77777777" w:rsidR="002B5C8D" w:rsidRPr="00454A35" w:rsidRDefault="002B5C8D" w:rsidP="002B5C8D">
      <w:pPr>
        <w:spacing w:line="360" w:lineRule="auto"/>
        <w:ind w:firstLine="851"/>
        <w:jc w:val="both"/>
        <w:rPr>
          <w:sz w:val="24"/>
          <w:szCs w:val="24"/>
          <w:lang w:val="pt-BR"/>
        </w:rPr>
      </w:pPr>
      <w:r>
        <w:rPr>
          <w:sz w:val="24"/>
          <w:szCs w:val="24"/>
          <w:lang w:val="pt-BR"/>
        </w:rPr>
        <w:t>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w:t>
      </w:r>
      <w:r w:rsidRPr="00805631">
        <w:rPr>
          <w:i/>
          <w:iCs/>
          <w:sz w:val="24"/>
          <w:szCs w:val="24"/>
          <w:lang w:val="pt-BR"/>
        </w:rPr>
        <w:t>corner solutions</w:t>
      </w:r>
      <w:r>
        <w:rPr>
          <w:sz w:val="24"/>
          <w:szCs w:val="24"/>
          <w:lang w:val="pt-BR"/>
        </w:rPr>
        <w:t>)</w:t>
      </w:r>
      <w:r w:rsidR="00270EA3">
        <w:rPr>
          <w:sz w:val="24"/>
          <w:szCs w:val="24"/>
          <w:lang w:val="pt-BR"/>
        </w:rPr>
        <w:t xml:space="preserve"> </w:t>
      </w:r>
      <w:r w:rsidR="00270EA3" w:rsidRPr="00270EA3">
        <w:rPr>
          <w:sz w:val="24"/>
          <w:szCs w:val="24"/>
          <w:lang w:val="pt-BR"/>
        </w:rPr>
        <w:t>(Risk, 2025)</w:t>
      </w:r>
      <w:r>
        <w:rPr>
          <w:sz w:val="24"/>
          <w:szCs w:val="24"/>
          <w:lang w:val="pt-BR"/>
        </w:rPr>
        <w:t>.</w:t>
      </w:r>
    </w:p>
    <w:p w14:paraId="7DB4E880" w14:textId="77777777" w:rsidR="00270EA3" w:rsidRDefault="002B5C8D" w:rsidP="002B5C8D">
      <w:pPr>
        <w:spacing w:line="360" w:lineRule="auto"/>
        <w:ind w:firstLine="851"/>
        <w:jc w:val="both"/>
        <w:rPr>
          <w:sz w:val="24"/>
          <w:szCs w:val="24"/>
        </w:rPr>
      </w:pPr>
      <w:r>
        <w:rPr>
          <w:sz w:val="24"/>
          <w:szCs w:val="24"/>
        </w:rPr>
        <w:t>A solução proposta pelo modelo BL foi inverter o processo de engenharia do portfólio. Em vez de exigir que o investidor construísse as estimativas de retorno "do zero" (</w:t>
      </w:r>
      <w:r w:rsidRPr="00805631">
        <w:rPr>
          <w:i/>
          <w:iCs/>
          <w:sz w:val="24"/>
          <w:szCs w:val="24"/>
        </w:rPr>
        <w:t>from scratch</w:t>
      </w:r>
      <w:r>
        <w:rPr>
          <w:sz w:val="24"/>
          <w:szCs w:val="24"/>
        </w:rPr>
        <w:t>), o modelo parte de uma premissa de neutralidade baseada no equilíbrio de mercado</w:t>
      </w:r>
      <w:r w:rsidR="00270EA3">
        <w:rPr>
          <w:sz w:val="24"/>
          <w:szCs w:val="24"/>
        </w:rPr>
        <w:t xml:space="preserve"> </w:t>
      </w:r>
      <w:r w:rsidR="00270EA3" w:rsidRPr="00270EA3">
        <w:rPr>
          <w:sz w:val="24"/>
          <w:szCs w:val="24"/>
          <w:lang w:val="pt-BR"/>
        </w:rPr>
        <w:t>(Black; Litterman, 1991)</w:t>
      </w:r>
      <w:r>
        <w:rPr>
          <w:sz w:val="24"/>
          <w:szCs w:val="24"/>
        </w:rPr>
        <w:t xml:space="preserve">. </w:t>
      </w:r>
    </w:p>
    <w:p w14:paraId="20487941" w14:textId="77777777" w:rsidR="002B5C8D" w:rsidRDefault="002B5C8D" w:rsidP="002B5C8D">
      <w:pPr>
        <w:spacing w:line="360" w:lineRule="auto"/>
        <w:ind w:firstLine="851"/>
        <w:jc w:val="both"/>
        <w:rPr>
          <w:sz w:val="24"/>
          <w:szCs w:val="24"/>
          <w:lang w:val="pt-BR"/>
        </w:rPr>
      </w:pPr>
      <w:r>
        <w:rPr>
          <w:sz w:val="24"/>
          <w:szCs w:val="24"/>
        </w:rPr>
        <w:t>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r w:rsidR="00270EA3" w:rsidRPr="00270EA3">
        <w:rPr>
          <w:sz w:val="24"/>
          <w:szCs w:val="24"/>
          <w:lang w:val="pt-BR"/>
        </w:rPr>
        <w:t>(Black; Litterman, 1991)</w:t>
      </w:r>
      <w:r w:rsidR="00270EA3">
        <w:rPr>
          <w:sz w:val="24"/>
          <w:szCs w:val="24"/>
          <w:lang w:val="pt-BR"/>
        </w:rPr>
        <w:t>.</w:t>
      </w:r>
    </w:p>
    <w:p w14:paraId="176064BE" w14:textId="77777777" w:rsidR="002B5C8D" w:rsidRDefault="002B5C8D" w:rsidP="00D373EC">
      <w:pPr>
        <w:rPr>
          <w:b/>
          <w:bCs/>
          <w:sz w:val="24"/>
          <w:szCs w:val="24"/>
          <w:lang w:val="pt-BR"/>
        </w:rPr>
      </w:pPr>
    </w:p>
    <w:p w14:paraId="6805945A" w14:textId="77777777" w:rsidR="00684B6C" w:rsidRPr="00DD14C8" w:rsidRDefault="008A2B9C">
      <w:pPr>
        <w:pStyle w:val="PargrafodaLista"/>
        <w:numPr>
          <w:ilvl w:val="2"/>
          <w:numId w:val="30"/>
        </w:numPr>
        <w:spacing w:line="360" w:lineRule="auto"/>
        <w:ind w:left="0" w:firstLine="0"/>
        <w:jc w:val="both"/>
        <w:outlineLvl w:val="2"/>
        <w:rPr>
          <w:bCs/>
          <w:sz w:val="24"/>
          <w:szCs w:val="24"/>
          <w:lang w:val="pt-BR"/>
        </w:rPr>
      </w:pPr>
      <w:bookmarkStart w:id="70" w:name="_Toc231761661"/>
      <w:r>
        <w:rPr>
          <w:bCs/>
          <w:sz w:val="24"/>
          <w:szCs w:val="24"/>
        </w:rPr>
        <w:t>A Estrutura Bayesiana: Prior, Visões e Posterior</w:t>
      </w:r>
      <w:bookmarkEnd w:id="70"/>
    </w:p>
    <w:p w14:paraId="39193DE7" w14:textId="77777777" w:rsidR="00CB3C08" w:rsidRDefault="00CB3C08" w:rsidP="00CB3C08">
      <w:pPr>
        <w:rPr>
          <w:b/>
          <w:bCs/>
          <w:sz w:val="24"/>
          <w:szCs w:val="24"/>
          <w:lang w:val="pt-BR"/>
        </w:rPr>
      </w:pPr>
    </w:p>
    <w:p w14:paraId="18688E67" w14:textId="77777777" w:rsidR="00270EA3" w:rsidRDefault="008A084C" w:rsidP="00CB3C08">
      <w:pPr>
        <w:spacing w:line="360" w:lineRule="auto"/>
        <w:ind w:firstLine="851"/>
        <w:jc w:val="both"/>
        <w:rPr>
          <w:sz w:val="24"/>
          <w:szCs w:val="24"/>
          <w:lang w:val="pt-BR"/>
        </w:rPr>
      </w:pPr>
      <w:r>
        <w:rPr>
          <w:sz w:val="24"/>
          <w:szCs w:val="24"/>
          <w:lang w:val="pt-BR"/>
        </w:rP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(Black; Litterman, 1991)</w:t>
      </w:r>
      <w:r>
        <w:rPr>
          <w:sz w:val="24"/>
          <w:szCs w:val="24"/>
          <w:lang w:val="pt-BR"/>
        </w:rPr>
        <w:t xml:space="preserve">. </w:t>
      </w:r>
    </w:p>
    <w:p w14:paraId="7E2BC3D4" w14:textId="77777777" w:rsidR="00CB3C08" w:rsidRDefault="008A084C" w:rsidP="00CB3C08">
      <w:pPr>
        <w:spacing w:line="360" w:lineRule="auto"/>
        <w:ind w:firstLine="851"/>
        <w:jc w:val="both"/>
        <w:rPr>
          <w:sz w:val="24"/>
          <w:szCs w:val="24"/>
          <w:lang w:val="pt-BR"/>
        </w:rPr>
      </w:pPr>
      <w:r>
        <w:rPr>
          <w:sz w:val="24"/>
          <w:szCs w:val="24"/>
          <w:lang w:val="pt-BR"/>
        </w:rPr>
        <w:lastRenderedPageBreak/>
        <w:t>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(Black; Litterman, 1991)</w:t>
      </w:r>
      <w:r>
        <w:rPr>
          <w:sz w:val="24"/>
          <w:szCs w:val="24"/>
          <w:lang w:val="pt-BR"/>
        </w:rPr>
        <w:t>:</w:t>
      </w:r>
    </w:p>
    <w:p w14:paraId="7004A7FB" w14:textId="77777777" w:rsidR="007A6E93" w:rsidRPr="009C351D" w:rsidRDefault="007A6E93" w:rsidP="00CB3C08">
      <w:pPr>
        <w:spacing w:line="360" w:lineRule="auto"/>
        <w:ind w:firstLine="851"/>
        <w:jc w:val="both"/>
        <w:rPr>
          <w:sz w:val="24"/>
          <w:szCs w:val="24"/>
          <w:lang w:val="pt-BR"/>
        </w:rPr>
      </w:pPr>
    </w:p>
    <w:p w14:paraId="7DAD2DB5" w14:textId="77777777" w:rsidR="00CB3C08" w:rsidRPr="00270EA3" w:rsidRDefault="00CB3C08">
      <w:pPr>
        <w:pStyle w:val="PargrafodaLista"/>
        <w:numPr>
          <w:ilvl w:val="0"/>
          <w:numId w:val="31"/>
        </w:numPr>
        <w:tabs>
          <w:tab w:val="clear" w:pos="720"/>
          <w:tab w:val="num" w:pos="1134"/>
        </w:tabs>
        <w:spacing w:line="360" w:lineRule="auto"/>
        <w:ind w:left="1134" w:hanging="283"/>
        <w:jc w:val="both"/>
        <w:rPr>
          <w:sz w:val="24"/>
          <w:szCs w:val="24"/>
          <w:lang w:val="pt-BR"/>
        </w:rPr>
      </w:pPr>
      <w:r w:rsidRPr="00270EA3">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sidRPr="00270EA3">
        <w:rPr>
          <w:b/>
          <w:bCs/>
          <w:sz w:val="24"/>
          <w:szCs w:val="24"/>
          <w:lang w:val="pt-BR"/>
        </w:rPr>
        <w:t>Retornos de Equilíbrio Implícitos (Π)</w:t>
      </w:r>
      <w:r w:rsidRPr="00270EA3">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(Black; Litterman, 1991)</w:t>
      </w:r>
      <w:r w:rsidRPr="00270EA3">
        <w:rPr>
          <w:sz w:val="24"/>
          <w:szCs w:val="24"/>
          <w:lang w:val="pt-BR"/>
        </w:rPr>
        <w:t>.</w:t>
      </w:r>
    </w:p>
    <w:p w14:paraId="77BF7DC0" w14:textId="77777777" w:rsidR="00CB3C08" w:rsidRPr="00270EA3" w:rsidRDefault="00F5626B">
      <w:pPr>
        <w:pStyle w:val="PargrafodaLista"/>
        <w:numPr>
          <w:ilvl w:val="0"/>
          <w:numId w:val="31"/>
        </w:numPr>
        <w:tabs>
          <w:tab w:val="clear" w:pos="720"/>
          <w:tab w:val="num" w:pos="1134"/>
        </w:tabs>
        <w:spacing w:line="360" w:lineRule="auto"/>
        <w:ind w:left="1134" w:hanging="283"/>
        <w:jc w:val="both"/>
        <w:rPr>
          <w:sz w:val="24"/>
          <w:szCs w:val="24"/>
          <w:lang w:val="pt-BR"/>
        </w:rPr>
      </w:pPr>
      <w:r w:rsidRPr="00270EA3">
        <w:rPr>
          <w:b/>
          <w:bCs/>
          <w:sz w:val="24"/>
          <w:szCs w:val="24"/>
          <w:lang w:val="pt-BR"/>
        </w:rPr>
        <w:t>Likelihood, as Visões (Views - Q) e a Incerteza (Ω):</w:t>
      </w:r>
      <w:r w:rsidRPr="00270EA3">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(Black; Litterman, 1991)</w:t>
      </w:r>
      <w:r w:rsidRPr="00270EA3">
        <w:rPr>
          <w:sz w:val="24"/>
          <w:szCs w:val="24"/>
          <w:lang w:val="pt-BR"/>
        </w:rPr>
        <w:t>.</w:t>
      </w:r>
    </w:p>
    <w:p w14:paraId="0848187A" w14:textId="77777777" w:rsidR="00E03971" w:rsidRPr="00270EA3" w:rsidRDefault="00E03971">
      <w:pPr>
        <w:pStyle w:val="PargrafodaLista"/>
        <w:numPr>
          <w:ilvl w:val="0"/>
          <w:numId w:val="31"/>
        </w:numPr>
        <w:tabs>
          <w:tab w:val="clear" w:pos="720"/>
          <w:tab w:val="num" w:pos="1134"/>
        </w:tabs>
        <w:spacing w:line="360" w:lineRule="auto"/>
        <w:ind w:left="1134" w:hanging="283"/>
        <w:jc w:val="both"/>
        <w:rPr>
          <w:sz w:val="24"/>
          <w:szCs w:val="24"/>
          <w:lang w:val="pt-BR"/>
        </w:rPr>
      </w:pPr>
      <w:r w:rsidRPr="00270EA3">
        <w:rPr>
          <w:b/>
          <w:bCs/>
          <w:sz w:val="24"/>
          <w:szCs w:val="24"/>
          <w:lang w:val="pt-BR"/>
        </w:rPr>
        <w:t>Posterior, a</w:t>
      </w:r>
      <w:r w:rsidRPr="00270EA3">
        <w:rPr>
          <w:sz w:val="24"/>
          <w:szCs w:val="24"/>
          <w:lang w:val="pt-BR"/>
        </w:rPr>
        <w:t xml:space="preserve"> </w:t>
      </w:r>
      <w:r w:rsidRPr="00270EA3">
        <w:rPr>
          <w:b/>
          <w:bCs/>
          <w:sz w:val="24"/>
          <w:szCs w:val="24"/>
          <w:lang w:val="pt-BR"/>
        </w:rPr>
        <w:t>Nova Estimativa Combinada:</w:t>
      </w:r>
      <w:r w:rsidRPr="00270EA3">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Pr="00270EA3">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w:t>
      </w:r>
      <w:r w:rsidR="00270EA3" w:rsidRPr="00270EA3">
        <w:rPr>
          <w:sz w:val="24"/>
          <w:szCs w:val="24"/>
          <w:lang w:val="pt-BR"/>
        </w:rPr>
        <w:t xml:space="preserve"> (Black; Litterman, 1991)</w:t>
      </w:r>
      <w:r w:rsidRPr="00270EA3">
        <w:rPr>
          <w:sz w:val="24"/>
          <w:szCs w:val="24"/>
          <w:lang w:val="pt-BR"/>
        </w:rPr>
        <w:t>.</w:t>
      </w:r>
    </w:p>
    <w:p w14:paraId="50DFBF2F" w14:textId="77777777" w:rsidR="00CB3C08" w:rsidRPr="00CB3C08" w:rsidRDefault="00CB3C08" w:rsidP="00CB3C08">
      <w:pPr>
        <w:rPr>
          <w:b/>
          <w:bCs/>
          <w:sz w:val="24"/>
          <w:szCs w:val="24"/>
          <w:lang w:val="pt-BR"/>
        </w:rPr>
      </w:pPr>
    </w:p>
    <w:p w14:paraId="32B65720" w14:textId="77777777" w:rsidR="00CB3C08" w:rsidRPr="008A2B9C" w:rsidRDefault="0099085B">
      <w:pPr>
        <w:pStyle w:val="PargrafodaLista"/>
        <w:numPr>
          <w:ilvl w:val="2"/>
          <w:numId w:val="30"/>
        </w:numPr>
        <w:spacing w:line="360" w:lineRule="auto"/>
        <w:ind w:left="0" w:firstLine="0"/>
        <w:jc w:val="both"/>
        <w:outlineLvl w:val="2"/>
        <w:rPr>
          <w:b/>
          <w:bCs/>
          <w:sz w:val="24"/>
          <w:szCs w:val="24"/>
          <w:lang w:val="pt-BR"/>
        </w:rPr>
      </w:pPr>
      <w:bookmarkStart w:id="71" w:name="_Toc231761662"/>
      <w:r>
        <w:rPr>
          <w:sz w:val="24"/>
          <w:szCs w:val="24"/>
          <w:lang w:val="pt-BR"/>
        </w:rPr>
        <w:t>Derivação Matemática Detalhada: A "Fórmula Mestra"</w:t>
      </w:r>
      <w:bookmarkEnd w:id="71"/>
      <w:r>
        <w:rPr>
          <w:sz w:val="24"/>
          <w:szCs w:val="24"/>
          <w:lang w:val="pt-BR"/>
        </w:rPr>
        <w:t xml:space="preserve"> </w:t>
      </w:r>
    </w:p>
    <w:p w14:paraId="1839336E" w14:textId="77777777" w:rsidR="00CB3C08" w:rsidRDefault="00CB3C08" w:rsidP="009C351D">
      <w:pPr>
        <w:spacing w:line="360" w:lineRule="auto"/>
        <w:jc w:val="both"/>
        <w:rPr>
          <w:sz w:val="24"/>
          <w:szCs w:val="24"/>
          <w:lang w:val="pt-BR"/>
        </w:rPr>
      </w:pPr>
    </w:p>
    <w:p w14:paraId="6576BD67"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r w:rsidR="00065B39">
        <w:rPr>
          <w:sz w:val="24"/>
          <w:szCs w:val="24"/>
          <w:lang w:val="pt-BR"/>
        </w:rPr>
        <w:t xml:space="preserve"> </w:t>
      </w:r>
      <w:r w:rsidR="00065B39" w:rsidRPr="00065B39">
        <w:rPr>
          <w:sz w:val="24"/>
          <w:szCs w:val="24"/>
        </w:rPr>
        <w:t>(Black; Litterman, 1991, 1992)</w:t>
      </w:r>
      <w:r>
        <w:rPr>
          <w:sz w:val="24"/>
          <w:szCs w:val="24"/>
          <w:lang w:val="pt-BR"/>
        </w:rPr>
        <w:t>:</w:t>
      </w:r>
    </w:p>
    <w:p w14:paraId="174D0C5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01DEF2A6"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10F6EA5" w14:textId="77777777"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28148D75" w14:textId="77777777" w:rsidR="00E278ED" w:rsidRPr="00CB3C08" w:rsidRDefault="00E278ED" w:rsidP="00E278ED">
      <w:pPr>
        <w:rPr>
          <w:b/>
          <w:bCs/>
          <w:sz w:val="24"/>
          <w:szCs w:val="24"/>
          <w:lang w:val="pt-BR"/>
        </w:rPr>
      </w:pPr>
    </w:p>
    <w:p w14:paraId="37837FFF" w14:textId="77777777" w:rsidR="00E278ED" w:rsidRPr="002B5C8D" w:rsidRDefault="003D36D9">
      <w:pPr>
        <w:pStyle w:val="PargrafodaLista"/>
        <w:numPr>
          <w:ilvl w:val="2"/>
          <w:numId w:val="30"/>
        </w:numPr>
        <w:spacing w:line="360" w:lineRule="auto"/>
        <w:jc w:val="both"/>
        <w:outlineLvl w:val="2"/>
        <w:rPr>
          <w:sz w:val="24"/>
          <w:szCs w:val="24"/>
          <w:lang w:val="pt-BR"/>
        </w:rPr>
      </w:pPr>
      <w:bookmarkStart w:id="72" w:name="_Toc231761663"/>
      <w:r w:rsidRPr="002B5C8D">
        <w:rPr>
          <w:sz w:val="24"/>
          <w:szCs w:val="24"/>
          <w:lang w:val="pt-BR"/>
        </w:rPr>
        <w:t>Fundamentos Matemáticos: A Arquitetura Bayesiana</w:t>
      </w:r>
      <w:bookmarkEnd w:id="72"/>
    </w:p>
    <w:p w14:paraId="4AD21FD8" w14:textId="77777777" w:rsidR="00684B6C" w:rsidRPr="00684B6C" w:rsidRDefault="00684B6C" w:rsidP="00684B6C">
      <w:pPr>
        <w:spacing w:line="360" w:lineRule="auto"/>
        <w:jc w:val="both"/>
        <w:rPr>
          <w:b/>
          <w:bCs/>
          <w:sz w:val="24"/>
          <w:szCs w:val="24"/>
          <w:lang w:val="pt-BR"/>
        </w:rPr>
      </w:pPr>
    </w:p>
    <w:p w14:paraId="7A1C82DF" w14:textId="77777777" w:rsidR="00684B6C" w:rsidRPr="00684B6C" w:rsidRDefault="00684B6C" w:rsidP="00A62C33">
      <w:pPr>
        <w:spacing w:line="360" w:lineRule="auto"/>
        <w:ind w:firstLine="851"/>
        <w:jc w:val="both"/>
        <w:rPr>
          <w:sz w:val="24"/>
          <w:szCs w:val="24"/>
          <w:lang w:val="pt-BR"/>
        </w:rPr>
      </w:pPr>
      <w: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(Risk..., 2025).</w:t>
      </w:r>
    </w:p>
    <w:p w14:paraId="32D5AA4F"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49F377EF"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Prior: O Equilíbrio de Mercado</w:t>
      </w:r>
    </w:p>
    <w:p w14:paraId="1C4CE07F"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4C4D255A" w14:textId="77777777" w:rsidR="00684B6C" w:rsidRDefault="00684B6C" w:rsidP="00A62C33">
      <w:pPr>
        <w:spacing w:line="360" w:lineRule="auto"/>
        <w:ind w:firstLine="851"/>
        <w:jc w:val="both"/>
        <w:rPr>
          <w:sz w:val="24"/>
          <w:szCs w:val="24"/>
          <w:vertAlign w:val="superscript"/>
          <w:lang w:val="pt-BR"/>
        </w:rPr>
      </w:pPr>
      <w: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lastRenderedPageBreak/>
        <w:t>Retornos de Equilíbrio Implícitos , serve como a âncora gravitacional do modelo. Ele garante que, se o gestor não tiver visões ("eu não sei nada"), o modelo recomendará manter o portfólio de mercado passivo, evitando as alocações extremas da MPT (The..., 2025).</w:t>
      </w:r>
    </w:p>
    <w:p w14:paraId="469ED6E5" w14:textId="77777777" w:rsidR="00A62C33" w:rsidRPr="00684B6C" w:rsidRDefault="00A62C33" w:rsidP="00A62C33">
      <w:pPr>
        <w:spacing w:line="360" w:lineRule="auto"/>
        <w:ind w:firstLine="851"/>
        <w:jc w:val="both"/>
        <w:rPr>
          <w:sz w:val="24"/>
          <w:szCs w:val="24"/>
          <w:lang w:val="pt-BR"/>
        </w:rPr>
      </w:pPr>
    </w:p>
    <w:p w14:paraId="56A6E9EE"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5C692806" w14:textId="77777777" w:rsidR="00C61AEC" w:rsidRDefault="00C61AEC" w:rsidP="00C61AEC">
      <w:pPr>
        <w:spacing w:line="360" w:lineRule="auto"/>
        <w:ind w:firstLine="851"/>
        <w:jc w:val="both"/>
        <w:rPr>
          <w:sz w:val="24"/>
          <w:szCs w:val="24"/>
          <w:lang w:val="pt-BR"/>
        </w:rPr>
      </w:pPr>
    </w:p>
    <w:p w14:paraId="493162D8" w14:textId="24AB9718" w:rsidR="00684B6C" w:rsidRDefault="00684B6C" w:rsidP="00C61AEC">
      <w:pPr>
        <w:spacing w:line="360" w:lineRule="auto"/>
        <w:ind w:firstLine="851"/>
        <w:jc w:val="both"/>
        <w:rPr>
          <w:sz w:val="24"/>
          <w:szCs w:val="24"/>
          <w:vertAlign w:val="superscript"/>
          <w:lang w:val="pt-BR"/>
        </w:rPr>
      </w:pPr>
      <w: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 (</w:t>
      </w:r>
      <w:r w:rsidR="00101BDF" w:rsidRPr="00101BDF">
        <w:t>HE; LITTERMAN, 1999)</w:t>
      </w:r>
      <w:r>
        <w:t>.</w:t>
      </w:r>
    </w:p>
    <w:p w14:paraId="06A9CB32" w14:textId="77777777" w:rsidR="00A62C33" w:rsidRPr="00684B6C" w:rsidRDefault="00A62C33" w:rsidP="00684B6C">
      <w:pPr>
        <w:spacing w:line="360" w:lineRule="auto"/>
        <w:jc w:val="both"/>
        <w:rPr>
          <w:sz w:val="24"/>
          <w:szCs w:val="24"/>
          <w:lang w:val="pt-BR"/>
        </w:rPr>
      </w:pPr>
    </w:p>
    <w:p w14:paraId="3AE4DEA8" w14:textId="77777777" w:rsidR="00684B6C" w:rsidRPr="00A62C33" w:rsidRDefault="00684B6C">
      <w:pPr>
        <w:pStyle w:val="PargrafodaLista"/>
        <w:numPr>
          <w:ilvl w:val="0"/>
          <w:numId w:val="33"/>
        </w:numPr>
        <w:spacing w:line="360" w:lineRule="auto"/>
        <w:jc w:val="both"/>
        <w:rPr>
          <w:b/>
          <w:bCs/>
          <w:sz w:val="24"/>
          <w:szCs w:val="24"/>
          <w:lang w:val="pt-BR"/>
        </w:rPr>
      </w:pPr>
      <w:r>
        <w:rPr>
          <w:b/>
          <w:bCs/>
          <w:sz w:val="24"/>
          <w:szCs w:val="24"/>
          <w:lang w:val="pt-BR"/>
        </w:rPr>
        <w:t>Posterior: A Nova Estimativa Combinada</w:t>
      </w:r>
    </w:p>
    <w:p w14:paraId="793EB44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974BE1"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4846DE37"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61C7B7F9"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 (The..., 2025).</w:t>
      </w:r>
    </w:p>
    <w:p w14:paraId="45E9BD0C" w14:textId="77777777" w:rsidR="00893C59" w:rsidRPr="00CB3C08" w:rsidRDefault="00893C59" w:rsidP="00893C59">
      <w:pPr>
        <w:rPr>
          <w:b/>
          <w:bCs/>
          <w:sz w:val="24"/>
          <w:szCs w:val="24"/>
          <w:lang w:val="pt-BR"/>
        </w:rPr>
      </w:pPr>
    </w:p>
    <w:p w14:paraId="33065D4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73" w:name="_Toc231761664"/>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3"/>
    </w:p>
    <w:p w14:paraId="163590E4" w14:textId="77777777" w:rsidR="00893C59" w:rsidRPr="00684B6C" w:rsidRDefault="00893C59" w:rsidP="00893C59">
      <w:pPr>
        <w:spacing w:line="360" w:lineRule="auto"/>
        <w:jc w:val="both"/>
        <w:rPr>
          <w:b/>
          <w:bCs/>
          <w:sz w:val="24"/>
          <w:szCs w:val="24"/>
          <w:lang w:val="pt-BR"/>
        </w:rPr>
      </w:pPr>
    </w:p>
    <w:p w14:paraId="2004265D" w14:textId="77777777"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r w:rsidR="00065B39">
        <w:rPr>
          <w:sz w:val="24"/>
          <w:szCs w:val="24"/>
          <w:lang w:val="pt-BR"/>
        </w:rPr>
        <w:t xml:space="preserve"> </w:t>
      </w:r>
      <w:r w:rsidR="003F23FC" w:rsidRPr="003F23FC">
        <w:rPr>
          <w:sz w:val="24"/>
          <w:szCs w:val="24"/>
        </w:rPr>
        <w:t>(He; Litterman, 1999)</w:t>
      </w:r>
      <w:r>
        <w:rPr>
          <w:sz w:val="24"/>
          <w:szCs w:val="24"/>
          <w:lang w:val="pt-BR"/>
        </w:rPr>
        <w:t>:</w:t>
      </w:r>
    </w:p>
    <w:p w14:paraId="5A4085B7" w14:textId="77777777" w:rsidR="000833E8" w:rsidRDefault="000833E8" w:rsidP="00684B6C">
      <w:pPr>
        <w:spacing w:line="360" w:lineRule="auto"/>
        <w:jc w:val="both"/>
        <w:rPr>
          <w:sz w:val="24"/>
          <w:szCs w:val="24"/>
          <w:lang w:val="pt-BR"/>
        </w:rPr>
      </w:pPr>
    </w:p>
    <w:p w14:paraId="7856A5B4"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2F1FDDA2" w14:textId="77777777" w:rsidR="00684B6C" w:rsidRPr="00684B6C" w:rsidRDefault="00684B6C" w:rsidP="00684B6C">
      <w:pPr>
        <w:spacing w:line="360" w:lineRule="auto"/>
        <w:jc w:val="both"/>
        <w:rPr>
          <w:sz w:val="24"/>
          <w:szCs w:val="24"/>
          <w:lang w:val="pt-BR"/>
        </w:rPr>
      </w:pPr>
      <w:r>
        <w:rPr>
          <w:sz w:val="24"/>
          <w:szCs w:val="24"/>
          <w:lang w:val="pt-BR"/>
        </w:rPr>
        <w:t>Onde:</w:t>
      </w:r>
    </w:p>
    <w:p w14:paraId="74865169" w14:textId="77777777" w:rsidR="00684B6C" w:rsidRPr="00684B6C" w:rsidRDefault="00743EBC">
      <w:pPr>
        <w:numPr>
          <w:ilvl w:val="0"/>
          <w:numId w:val="27"/>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5FEE26DF"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w:lastRenderedPageBreak/>
          <m:t>Π</m:t>
        </m:r>
        <m:r>
          <w:rPr>
            <w:rFonts w:ascii="Cambria Math" w:hAnsi="Cambria Math"/>
            <w:sz w:val="24"/>
            <w:szCs w:val="24"/>
            <w:lang w:val="pt-BR"/>
          </w:rPr>
          <m:t>(Nx1)</m:t>
        </m:r>
      </m:oMath>
      <w:r>
        <w:rPr>
          <w:sz w:val="24"/>
          <w:szCs w:val="24"/>
          <w:lang w:val="pt-BR"/>
        </w:rPr>
        <w:t>: Vetor desconhecido de retornos em excesso de equilíbrio.</w:t>
      </w:r>
    </w:p>
    <w:p w14:paraId="4E56316C"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5BB2D21A" w14:textId="77777777" w:rsidR="00684B6C" w:rsidRPr="00684B6C" w:rsidRDefault="003A64E6">
      <w:pPr>
        <w:numPr>
          <w:ilvl w:val="0"/>
          <w:numId w:val="27"/>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76330F6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1FE3BC97"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EC6A739" w14:textId="42EC3C54" w:rsidR="00684B6C" w:rsidRPr="00684B6C" w:rsidRDefault="00684B6C" w:rsidP="00092A58">
      <w:pPr>
        <w:spacing w:line="360" w:lineRule="auto"/>
        <w:ind w:firstLine="851"/>
        <w:jc w:val="both"/>
        <w:rPr>
          <w:sz w:val="24"/>
          <w:szCs w:val="24"/>
          <w:lang w:val="pt-BR"/>
        </w:rPr>
      </w:pPr>
      <w:r>
        <w:t>Este vetor representa os retornos que o mercado precisa esperar para que os atuais pesos de capitalização sejam ótimos. O parâmetro de aversão ao risco global é frequentemente calibrado como situando-se tipicamente entre 2 e 4 em estudos empíricos (Black-Litterman..., 2025).</w:t>
      </w:r>
    </w:p>
    <w:p w14:paraId="260A22A8"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6DE03EB3"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4ED257A8" w14:textId="77777777" w:rsidR="00893C59" w:rsidRPr="00CB3C08" w:rsidRDefault="00893C59" w:rsidP="00893C59">
      <w:pPr>
        <w:rPr>
          <w:b/>
          <w:bCs/>
          <w:sz w:val="24"/>
          <w:szCs w:val="24"/>
          <w:lang w:val="pt-BR"/>
        </w:rPr>
      </w:pPr>
    </w:p>
    <w:p w14:paraId="7679A0F8" w14:textId="77777777" w:rsidR="00893C59" w:rsidRPr="00893C59" w:rsidRDefault="00893C59">
      <w:pPr>
        <w:pStyle w:val="PargrafodaLista"/>
        <w:numPr>
          <w:ilvl w:val="2"/>
          <w:numId w:val="30"/>
        </w:numPr>
        <w:spacing w:line="360" w:lineRule="auto"/>
        <w:jc w:val="both"/>
        <w:outlineLvl w:val="2"/>
        <w:rPr>
          <w:sz w:val="24"/>
          <w:szCs w:val="24"/>
          <w:lang w:val="pt-BR"/>
        </w:rPr>
      </w:pPr>
      <w:bookmarkStart w:id="74" w:name="_Toc231761665"/>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4"/>
    </w:p>
    <w:p w14:paraId="33213B3D" w14:textId="77777777" w:rsidR="00893C59" w:rsidRPr="00684B6C" w:rsidRDefault="00893C59" w:rsidP="00893C59">
      <w:pPr>
        <w:spacing w:line="360" w:lineRule="auto"/>
        <w:jc w:val="both"/>
        <w:rPr>
          <w:b/>
          <w:bCs/>
          <w:sz w:val="24"/>
          <w:szCs w:val="24"/>
          <w:lang w:val="pt-BR"/>
        </w:rPr>
      </w:pPr>
    </w:p>
    <w:p w14:paraId="1CEA516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64429A43"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6A24EA1C" w14:textId="77777777" w:rsidR="00E4048D" w:rsidRDefault="00E4048D" w:rsidP="00684B6C">
      <w:pPr>
        <w:spacing w:line="360" w:lineRule="auto"/>
        <w:jc w:val="both"/>
        <w:rPr>
          <w:sz w:val="24"/>
          <w:szCs w:val="24"/>
          <w:lang w:val="pt-BR"/>
        </w:rPr>
      </w:pPr>
    </w:p>
    <w:p w14:paraId="253611FC"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265CB3E9" w14:textId="77777777" w:rsidR="00E4048D" w:rsidRPr="00684B6C" w:rsidRDefault="00E4048D" w:rsidP="00E4048D">
      <w:pPr>
        <w:spacing w:line="360" w:lineRule="auto"/>
        <w:ind w:firstLine="851"/>
        <w:jc w:val="both"/>
        <w:rPr>
          <w:sz w:val="24"/>
          <w:szCs w:val="24"/>
          <w:lang w:val="pt-BR"/>
        </w:rPr>
      </w:pPr>
    </w:p>
    <w:p w14:paraId="4D6EB06F"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A737468" w14:textId="77777777" w:rsidR="00084813" w:rsidRDefault="00084813" w:rsidP="00084813">
      <w:pPr>
        <w:spacing w:line="360" w:lineRule="auto"/>
        <w:ind w:firstLine="851"/>
        <w:jc w:val="both"/>
        <w:rPr>
          <w:sz w:val="24"/>
          <w:szCs w:val="24"/>
          <w:lang w:val="pt-BR"/>
        </w:rPr>
      </w:pPr>
    </w:p>
    <w:p w14:paraId="2A458AB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8E6FBD3" w14:textId="77777777" w:rsidR="00684B6C" w:rsidRPr="00684B6C" w:rsidRDefault="00684B6C">
      <w:pPr>
        <w:numPr>
          <w:ilvl w:val="0"/>
          <w:numId w:val="28"/>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60579EB9" w14:textId="77777777" w:rsidR="00684B6C" w:rsidRPr="00684B6C" w:rsidRDefault="00684B6C">
      <w:pPr>
        <w:numPr>
          <w:ilvl w:val="0"/>
          <w:numId w:val="28"/>
        </w:numPr>
        <w:spacing w:line="360" w:lineRule="auto"/>
        <w:jc w:val="both"/>
        <w:rPr>
          <w:sz w:val="24"/>
          <w:szCs w:val="24"/>
          <w:lang w:val="pt-BR"/>
        </w:rPr>
      </w:pPr>
      <w:r>
        <w:t>Visão Relativa: Para uma visão "Ativo A supera Ativo B", a linha contém valores positivos para  e negativos para. A soma da linha é tipicamente zero. A ponderação pode ser igualitária  ou ponderada por capitalização (value-weighted), o que reduz o ruído em visões sobre setores inteiros (K2 Capital, 2025).</w:t>
      </w:r>
    </w:p>
    <w:p w14:paraId="1C710D94" w14:textId="77777777" w:rsidR="0042337E" w:rsidRDefault="0042337E" w:rsidP="00684B6C">
      <w:pPr>
        <w:spacing w:line="360" w:lineRule="auto"/>
        <w:jc w:val="both"/>
        <w:rPr>
          <w:b/>
          <w:bCs/>
          <w:sz w:val="24"/>
          <w:szCs w:val="24"/>
          <w:lang w:val="pt-BR"/>
        </w:rPr>
      </w:pPr>
    </w:p>
    <w:p w14:paraId="3822AF99"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25B74957" w14:textId="77777777" w:rsidR="0042337E" w:rsidRDefault="0042337E" w:rsidP="00684B6C">
      <w:pPr>
        <w:spacing w:line="360" w:lineRule="auto"/>
        <w:jc w:val="both"/>
        <w:rPr>
          <w:sz w:val="24"/>
          <w:szCs w:val="24"/>
          <w:lang w:val="pt-BR"/>
        </w:rPr>
      </w:pPr>
    </w:p>
    <w:p w14:paraId="03855066" w14:textId="77777777" w:rsidR="00684B6C" w:rsidRPr="00684B6C" w:rsidRDefault="00684B6C" w:rsidP="00084813">
      <w:pPr>
        <w:spacing w:line="360" w:lineRule="auto"/>
        <w:ind w:firstLine="851"/>
        <w:jc w:val="both"/>
        <w:rPr>
          <w:sz w:val="24"/>
          <w:szCs w:val="24"/>
          <w:lang w:val="pt-BR"/>
        </w:rPr>
      </w:pPr>
      <w:r>
        <w:lastRenderedPageBreak/>
        <w:t>É um vetor coluna . Cada elemento representa o retorno esperado da visão . Para visões relativas,  é o spread ou diferencial de retorno esperado, não o retorno total absoluto (Idzorek, 2005).</w:t>
      </w:r>
    </w:p>
    <w:p w14:paraId="2C69F89A" w14:textId="77777777" w:rsidR="00084813" w:rsidRDefault="00084813" w:rsidP="00684B6C">
      <w:pPr>
        <w:spacing w:line="360" w:lineRule="auto"/>
        <w:jc w:val="both"/>
        <w:rPr>
          <w:b/>
          <w:bCs/>
          <w:sz w:val="24"/>
          <w:szCs w:val="24"/>
          <w:lang w:val="pt-BR"/>
        </w:rPr>
      </w:pPr>
    </w:p>
    <w:p w14:paraId="7872F17A"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6CA6C4BC" w14:textId="77777777" w:rsidR="00084813" w:rsidRDefault="00084813" w:rsidP="00684B6C">
      <w:pPr>
        <w:spacing w:line="360" w:lineRule="auto"/>
        <w:jc w:val="both"/>
        <w:rPr>
          <w:sz w:val="24"/>
          <w:szCs w:val="24"/>
          <w:lang w:val="pt-BR"/>
        </w:rPr>
      </w:pPr>
    </w:p>
    <w:p w14:paraId="54D6646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3FD65986"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35339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 (The..., 2025).</w:t>
      </w:r>
    </w:p>
    <w:p w14:paraId="1D07D28A" w14:textId="77777777" w:rsidR="00893C59" w:rsidRPr="00CB3C08" w:rsidRDefault="00893C59" w:rsidP="00893C59">
      <w:pPr>
        <w:rPr>
          <w:b/>
          <w:bCs/>
          <w:sz w:val="24"/>
          <w:szCs w:val="24"/>
          <w:lang w:val="pt-BR"/>
        </w:rPr>
      </w:pPr>
    </w:p>
    <w:p w14:paraId="5024A696" w14:textId="77777777" w:rsidR="00893C59" w:rsidRPr="002618DD" w:rsidRDefault="00893C59">
      <w:pPr>
        <w:pStyle w:val="PargrafodaLista"/>
        <w:numPr>
          <w:ilvl w:val="2"/>
          <w:numId w:val="30"/>
        </w:numPr>
        <w:spacing w:line="360" w:lineRule="auto"/>
        <w:outlineLvl w:val="2"/>
        <w:rPr>
          <w:bCs/>
          <w:sz w:val="24"/>
          <w:szCs w:val="24"/>
          <w:lang w:val="pt-BR"/>
        </w:rPr>
      </w:pPr>
      <w:bookmarkStart w:id="75" w:name="_Toc231761666"/>
      <w:r>
        <w:rPr>
          <w:bCs/>
          <w:sz w:val="24"/>
          <w:szCs w:val="24"/>
          <w:lang w:val="pt-BR"/>
        </w:rPr>
        <w:t>A Fórmula Mestra de Black-Litterman</w:t>
      </w:r>
      <w:bookmarkEnd w:id="75"/>
    </w:p>
    <w:p w14:paraId="2917BA03" w14:textId="77777777" w:rsidR="00893C59" w:rsidRPr="00684B6C" w:rsidRDefault="00893C59" w:rsidP="00893C59">
      <w:pPr>
        <w:spacing w:line="360" w:lineRule="auto"/>
        <w:jc w:val="both"/>
        <w:rPr>
          <w:b/>
          <w:bCs/>
          <w:sz w:val="24"/>
          <w:szCs w:val="24"/>
          <w:lang w:val="pt-BR"/>
        </w:rPr>
      </w:pPr>
    </w:p>
    <w:p w14:paraId="0E47BFB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7191780F"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4B7CF55"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4A99E1B2"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0C744036"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62D00339"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11896F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07648C34"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37634DC7" w14:textId="77777777" w:rsidR="00684B6C" w:rsidRPr="00684B6C" w:rsidRDefault="00684B6C" w:rsidP="00281AD0">
      <w:pPr>
        <w:spacing w:line="360" w:lineRule="auto"/>
        <w:ind w:firstLine="851"/>
        <w:jc w:val="both"/>
        <w:rPr>
          <w:sz w:val="24"/>
          <w:szCs w:val="24"/>
          <w:lang w:val="pt-BR"/>
        </w:rPr>
      </w:pPr>
      <w:r>
        <w:t>Nesta forma, o retorno BL é explicitamente o Retorno de Equilíbrio  mais um termo de ajuste (tilt). O ajuste depende da discrepância entre a visão e o equilíbrio , escalado pela razão entre incerteza do Prior e incerteza da VisãVisão (Mean-Variance..., 2025).</w:t>
      </w:r>
    </w:p>
    <w:p w14:paraId="77ABAF8B"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07A690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431CCD72" w14:textId="77777777" w:rsidR="00684B6C" w:rsidRPr="002A2545" w:rsidRDefault="00684B6C" w:rsidP="00281AD0">
      <w:pPr>
        <w:spacing w:line="360" w:lineRule="auto"/>
        <w:ind w:firstLine="851"/>
        <w:jc w:val="both"/>
        <w:rPr>
          <w:sz w:val="24"/>
          <w:szCs w:val="24"/>
          <w:lang w:val="pt-BR"/>
        </w:rPr>
      </w:pPr>
      <w:r w:rsidRPr="002A2545">
        <w:rPr>
          <w:sz w:val="24"/>
          <w:szCs w:val="24"/>
          <w:lang w:val="pt-BR"/>
        </w:rPr>
        <w:lastRenderedPageBreak/>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sidRPr="002A2545">
        <w:rPr>
          <w:sz w:val="24"/>
          <w:szCs w:val="24"/>
          <w:lang w:val="pt-BR"/>
        </w:rPr>
        <w:t xml:space="preserve"> é maior que a covariância histórica  </w:t>
      </w:r>
      <m:oMath>
        <m:r>
          <m:rPr>
            <m:sty m:val="p"/>
          </m:rPr>
          <w:rPr>
            <w:rFonts w:ascii="Cambria Math" w:hAnsi="Cambria Math"/>
            <w:sz w:val="24"/>
            <w:szCs w:val="24"/>
            <w:lang w:val="pt-BR"/>
          </w:rPr>
          <m:t>Σ</m:t>
        </m:r>
      </m:oMath>
      <w:r w:rsidRPr="002A2545">
        <w:rPr>
          <w:sz w:val="24"/>
          <w:szCs w:val="24"/>
          <w:lang w:val="pt-BR"/>
        </w:rPr>
        <w:t>. O modelo adiciona uma camada extra de risco, refletindo a incerteza epistêmica sobre a verdadeira média dos retornos (Idzorek, 2005).</w:t>
      </w:r>
    </w:p>
    <w:p w14:paraId="43027152" w14:textId="77777777" w:rsidR="00893C59" w:rsidRPr="00CB3C08" w:rsidRDefault="00893C59" w:rsidP="00893C59">
      <w:pPr>
        <w:rPr>
          <w:b/>
          <w:bCs/>
          <w:sz w:val="24"/>
          <w:szCs w:val="24"/>
          <w:lang w:val="pt-BR"/>
        </w:rPr>
      </w:pPr>
    </w:p>
    <w:p w14:paraId="4FC227A3" w14:textId="77777777" w:rsidR="00893C59" w:rsidRPr="000B3D96" w:rsidRDefault="00893C59">
      <w:pPr>
        <w:pStyle w:val="PargrafodaLista"/>
        <w:numPr>
          <w:ilvl w:val="2"/>
          <w:numId w:val="30"/>
        </w:numPr>
        <w:spacing w:line="360" w:lineRule="auto"/>
        <w:jc w:val="both"/>
        <w:outlineLvl w:val="2"/>
        <w:rPr>
          <w:b/>
          <w:bCs/>
          <w:sz w:val="24"/>
          <w:szCs w:val="24"/>
          <w:lang w:val="pt-BR"/>
        </w:rPr>
      </w:pPr>
      <w:bookmarkStart w:id="76" w:name="_Toc231761667"/>
      <w:r w:rsidRPr="000B3D96">
        <w:rPr>
          <w:sz w:val="24"/>
          <w:szCs w:val="24"/>
          <w:lang w:val="pt-BR"/>
        </w:rPr>
        <w:t>A Controvérsia Teórica sobre o Escalar</w:t>
      </w:r>
      <w:r w:rsidRPr="000B3D96">
        <w:rPr>
          <w:b/>
          <w:bCs/>
          <w:sz w:val="24"/>
          <w:szCs w:val="24"/>
          <w:lang w:val="pt-BR"/>
        </w:rPr>
        <w:t xml:space="preserve"> </w:t>
      </w:r>
      <w:r w:rsidRPr="000B3D96">
        <w:rPr>
          <w:sz w:val="24"/>
          <w:szCs w:val="24"/>
          <w:lang w:val="pt-BR"/>
        </w:rPr>
        <w:t>Tau</w:t>
      </w:r>
      <w:r w:rsidRPr="000B3D96">
        <w:rPr>
          <w:b/>
          <w:bCs/>
          <w:sz w:val="24"/>
          <w:szCs w:val="24"/>
          <w:lang w:val="pt-BR"/>
        </w:rPr>
        <w:t xml:space="preserve"> </w:t>
      </w:r>
      <m:oMath>
        <m:r>
          <m:rPr>
            <m:sty m:val="bi"/>
          </m:rPr>
          <w:rPr>
            <w:rFonts w:ascii="Cambria Math" w:hAnsi="Cambria Math"/>
            <w:sz w:val="24"/>
            <w:szCs w:val="24"/>
            <w:lang w:val="pt-BR"/>
          </w:rPr>
          <m:t>(τ)</m:t>
        </m:r>
      </m:oMath>
      <w:bookmarkEnd w:id="76"/>
    </w:p>
    <w:p w14:paraId="667771AD" w14:textId="77777777" w:rsidR="00893C59" w:rsidRPr="00684B6C" w:rsidRDefault="00893C59" w:rsidP="00893C59">
      <w:pPr>
        <w:spacing w:line="360" w:lineRule="auto"/>
        <w:jc w:val="both"/>
        <w:rPr>
          <w:b/>
          <w:bCs/>
          <w:sz w:val="24"/>
          <w:szCs w:val="24"/>
          <w:lang w:val="pt-BR"/>
        </w:rPr>
      </w:pPr>
    </w:p>
    <w:p w14:paraId="0F50F568" w14:textId="77777777" w:rsidR="00684B6C" w:rsidRPr="002A2545" w:rsidRDefault="00684B6C" w:rsidP="002A2545">
      <w:pPr>
        <w:spacing w:line="360" w:lineRule="auto"/>
        <w:jc w:val="both"/>
        <w:rPr>
          <w:sz w:val="24"/>
          <w:szCs w:val="24"/>
          <w:lang w:val="pt-BR"/>
        </w:rPr>
      </w:pPr>
      <w:r w:rsidRPr="002A2545">
        <w:rPr>
          <w:sz w:val="24"/>
          <w:szCs w:val="24"/>
          <w:lang w:val="pt-BR"/>
        </w:rPr>
        <w:t xml:space="preserve">O parâmetro </w:t>
      </w:r>
      <m:oMath>
        <m:r>
          <w:rPr>
            <w:rFonts w:ascii="Cambria Math" w:hAnsi="Cambria Math"/>
            <w:sz w:val="24"/>
            <w:szCs w:val="24"/>
            <w:lang w:val="pt-BR"/>
          </w:rPr>
          <m:t>(τ)</m:t>
        </m:r>
      </m:oMath>
      <w:r w:rsidRPr="002A2545">
        <w:rPr>
          <w:sz w:val="24"/>
          <w:szCs w:val="24"/>
          <w:lang w:val="pt-BR"/>
        </w:rPr>
        <w:t xml:space="preserve"> permanece como um dos componentes mais esotéricos e debatidos na literatura do BL, gerando interpretações conflitantes sobre sua calibração e impacto</w:t>
      </w:r>
      <w:r w:rsidR="00402C24" w:rsidRPr="002A2545">
        <w:rPr>
          <w:sz w:val="24"/>
          <w:szCs w:val="24"/>
          <w:lang w:val="pt-BR"/>
        </w:rPr>
        <w:t xml:space="preserve"> </w:t>
      </w:r>
      <w:r w:rsidR="00402C24" w:rsidRPr="002A2545">
        <w:rPr>
          <w:sz w:val="24"/>
          <w:szCs w:val="24"/>
        </w:rPr>
        <w:t>(Meucci, 2005; Walters, 2014)</w:t>
      </w:r>
      <w:r w:rsidRPr="002A2545">
        <w:rPr>
          <w:sz w:val="24"/>
          <w:szCs w:val="24"/>
          <w:lang w:val="pt-BR"/>
        </w:rPr>
        <w:t>.</w:t>
      </w:r>
    </w:p>
    <w:p w14:paraId="2FE35E6A"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sidRPr="002A2545">
        <w:rPr>
          <w:sz w:val="24"/>
          <w:szCs w:val="24"/>
        </w:rPr>
        <w:t>A Visão Original (Black &amp; Litterman, 1992): Os autores sugeriram que  deveria ser um valor pequeno (próximo de zero), argumentando que a incerteza sobre a média de longo prazo é muito menor que a volatilidade dos retornos. Valores entre 0,025 e 0,05 são comuns nesta abordagem (The..., 2025).</w:t>
      </w:r>
    </w:p>
    <w:p w14:paraId="40A9D4DC"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sidRPr="002A2545">
        <w:rPr>
          <w:sz w:val="24"/>
          <w:szCs w:val="24"/>
        </w:rPr>
        <w:t>A Abordagem Estatística (Walters, 2014; Meucci, 2005): Argumentam que, se o Prior é derivado de uma série histórica,  deve ser calibrado como o erro padrão da média, ou seja, , onde  é o número de observações da amostra. Para 5 anos de dados mensais, .  Esta visão fornece uma base empírica objetiva para o parâparâmetro (The..., 2025).</w:t>
      </w:r>
    </w:p>
    <w:p w14:paraId="4E57D948"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sidRPr="002A2545">
        <w:rPr>
          <w:sz w:val="24"/>
          <w:szCs w:val="24"/>
        </w:rPr>
        <w:t>A Abordagem de Satchell e Scowcroft (2000): Propuseram fixar . Embora simplifique a álgebra, essa escolha altera drasticamente o peso relativo do Prior, exigindo que a matriz  seja recalibrada proporcionalmente para evitar que as visões dominem completamente o portfólio. Eles tratam a incerteza do prior e das visões como magnitudes comparáveis a priori (The..., 2025).</w:t>
      </w:r>
    </w:p>
    <w:p w14:paraId="1B378570" w14:textId="77777777" w:rsidR="00684B6C" w:rsidRPr="002A2545" w:rsidRDefault="00684B6C" w:rsidP="002A2545">
      <w:pPr>
        <w:spacing w:line="360" w:lineRule="auto"/>
        <w:ind w:firstLine="851"/>
        <w:jc w:val="both"/>
        <w:rPr>
          <w:sz w:val="24"/>
          <w:szCs w:val="24"/>
          <w:lang w:val="pt-BR"/>
        </w:rPr>
      </w:pPr>
      <w:r w:rsidRPr="002A2545">
        <w:rPr>
          <w:sz w:val="24"/>
          <w:szCs w:val="24"/>
        </w:rPr>
        <w:t>Em última análise, como demonstrado por Thomas Idzorek (2005), a escolha do valor escalar de  torna-se irrelevante para o cálculo do vetor de retornos  se a matriz  for calibrada endogenamente proporcional a . Contudo,  continua a afetar a matriz de covariância posterior , influenciando a magnitude absoluta do risco estimado (The..., 2025).</w:t>
      </w:r>
    </w:p>
    <w:p w14:paraId="3C06CAD7" w14:textId="77777777" w:rsidR="00893C59" w:rsidRPr="00CB3C08" w:rsidRDefault="00893C59" w:rsidP="00893C59">
      <w:pPr>
        <w:rPr>
          <w:b/>
          <w:bCs/>
          <w:sz w:val="24"/>
          <w:szCs w:val="24"/>
          <w:lang w:val="pt-BR"/>
        </w:rPr>
      </w:pPr>
    </w:p>
    <w:p w14:paraId="6BA079F0" w14:textId="77777777" w:rsidR="00893C59" w:rsidRPr="002B5C8D" w:rsidRDefault="00893C59">
      <w:pPr>
        <w:pStyle w:val="PargrafodaLista"/>
        <w:numPr>
          <w:ilvl w:val="2"/>
          <w:numId w:val="30"/>
        </w:numPr>
        <w:spacing w:line="360" w:lineRule="auto"/>
        <w:jc w:val="both"/>
        <w:outlineLvl w:val="2"/>
        <w:rPr>
          <w:sz w:val="24"/>
          <w:szCs w:val="24"/>
          <w:lang w:val="pt-BR"/>
        </w:rPr>
      </w:pPr>
      <w:bookmarkStart w:id="77" w:name="_Toc231761668"/>
      <w:r w:rsidRPr="002B5C8D">
        <w:rPr>
          <w:sz w:val="24"/>
          <w:szCs w:val="24"/>
          <w:lang w:val="pt-BR"/>
        </w:rPr>
        <w:t xml:space="preserve">Inovações Práticas: O Método de Idzorek e a Matriz </w:t>
      </w:r>
      <m:oMath>
        <m:r>
          <m:rPr>
            <m:sty m:val="p"/>
          </m:rPr>
          <w:rPr>
            <w:rFonts w:ascii="Cambria Math" w:hAnsi="Cambria Math"/>
            <w:sz w:val="24"/>
            <w:szCs w:val="24"/>
            <w:lang w:val="pt-BR"/>
          </w:rPr>
          <m:t>Ω</m:t>
        </m:r>
      </m:oMath>
      <w:bookmarkEnd w:id="77"/>
    </w:p>
    <w:p w14:paraId="0672D23E" w14:textId="77777777" w:rsidR="00893C59" w:rsidRPr="00684B6C" w:rsidRDefault="00893C59" w:rsidP="00893C59">
      <w:pPr>
        <w:spacing w:line="360" w:lineRule="auto"/>
        <w:jc w:val="both"/>
        <w:rPr>
          <w:b/>
          <w:bCs/>
          <w:sz w:val="24"/>
          <w:szCs w:val="24"/>
          <w:lang w:val="pt-BR"/>
        </w:rPr>
      </w:pPr>
    </w:p>
    <w:p w14:paraId="7DF85748"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xml:space="preserve">. Solicitar a um gestor que quantifique a </w:t>
      </w:r>
      <w:r>
        <w:rPr>
          <w:sz w:val="24"/>
          <w:szCs w:val="24"/>
          <w:lang w:val="pt-BR"/>
        </w:rPr>
        <w:lastRenderedPageBreak/>
        <w:t>"variância do erro da sua previsão" (ex: "Minha visão tem variância de 0.0045") é contra-intuitivo e propenso a erros de calibragem.</w:t>
      </w:r>
    </w:p>
    <w:p w14:paraId="3B395F4A" w14:textId="77777777" w:rsidR="00893C59" w:rsidRPr="00CB3C08" w:rsidRDefault="00893C59" w:rsidP="00893C59">
      <w:pPr>
        <w:rPr>
          <w:b/>
          <w:bCs/>
          <w:sz w:val="24"/>
          <w:szCs w:val="24"/>
          <w:lang w:val="pt-BR"/>
        </w:rPr>
      </w:pPr>
    </w:p>
    <w:p w14:paraId="230976B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78" w:name="_Toc231761669"/>
      <w:r>
        <w:rPr>
          <w:bCs/>
          <w:sz w:val="24"/>
          <w:szCs w:val="24"/>
          <w:lang w:val="pt-BR"/>
        </w:rPr>
        <w:t>O Algoritmo de Confiança Percentual (Idzorek, 2005)</w:t>
      </w:r>
      <w:bookmarkEnd w:id="78"/>
    </w:p>
    <w:p w14:paraId="3D1C4CB5" w14:textId="77777777" w:rsidR="0037742A" w:rsidRDefault="0037742A" w:rsidP="0037742A">
      <w:pPr>
        <w:spacing w:line="360" w:lineRule="auto"/>
        <w:ind w:firstLine="851"/>
        <w:jc w:val="both"/>
        <w:rPr>
          <w:sz w:val="24"/>
          <w:szCs w:val="24"/>
          <w:lang w:val="pt-BR"/>
        </w:rPr>
      </w:pPr>
    </w:p>
    <w:p w14:paraId="01B789C2" w14:textId="77777777" w:rsidR="00684B6C" w:rsidRPr="00684B6C" w:rsidRDefault="00684B6C" w:rsidP="0037742A">
      <w:pPr>
        <w:spacing w:line="360" w:lineRule="auto"/>
        <w:ind w:firstLine="851"/>
        <w:jc w:val="both"/>
        <w:rPr>
          <w:sz w:val="24"/>
          <w:szCs w:val="24"/>
          <w:lang w:val="pt-BR"/>
        </w:rPr>
      </w:pPr>
      <w:r>
        <w:t>Thomas Idzorek propôs uma solução pragmática que traduz a intuição humana para a álgebra matricial. Seu método permite que o usuário especifique apenas um nível de confiança percentual (0% a 100%) para cada visão. O algoritmo então "implica" matematicamente o valor de  necessánecessário (Deconstructing..., 2025).</w:t>
      </w:r>
    </w:p>
    <w:p w14:paraId="792C8E52"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3D5CDE7F"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2ED07E89"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0F9323CA"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1AD0C3F1"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5F9B9EF"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685EE74E"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1BDC813E"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 (Deconstructing..., 2025).</w:t>
      </w:r>
    </w:p>
    <w:p w14:paraId="7556DC32" w14:textId="77777777" w:rsidR="00893C59" w:rsidRPr="00CB3C08" w:rsidRDefault="00893C59" w:rsidP="00893C59">
      <w:pPr>
        <w:rPr>
          <w:b/>
          <w:bCs/>
          <w:sz w:val="24"/>
          <w:szCs w:val="24"/>
          <w:lang w:val="pt-BR"/>
        </w:rPr>
      </w:pPr>
    </w:p>
    <w:p w14:paraId="204A5E9B" w14:textId="77777777" w:rsidR="00893C59" w:rsidRPr="003D36D9" w:rsidRDefault="00893C59">
      <w:pPr>
        <w:pStyle w:val="PargrafodaLista"/>
        <w:numPr>
          <w:ilvl w:val="1"/>
          <w:numId w:val="30"/>
        </w:numPr>
        <w:spacing w:line="360" w:lineRule="auto"/>
        <w:jc w:val="both"/>
        <w:outlineLvl w:val="1"/>
        <w:rPr>
          <w:b/>
          <w:bCs/>
          <w:sz w:val="24"/>
          <w:szCs w:val="24"/>
          <w:lang w:val="pt-BR"/>
        </w:rPr>
      </w:pPr>
      <w:bookmarkStart w:id="79" w:name="_Toc231761670"/>
      <w:r>
        <w:rPr>
          <w:b/>
          <w:bCs/>
          <w:sz w:val="24"/>
          <w:szCs w:val="24"/>
          <w:lang w:val="pt-BR"/>
        </w:rPr>
        <w:lastRenderedPageBreak/>
        <w:t>Comparação Crítica: BL, MPT e PMPT</w:t>
      </w:r>
      <w:bookmarkEnd w:id="79"/>
    </w:p>
    <w:p w14:paraId="601C1E46" w14:textId="77777777" w:rsidR="006F0266" w:rsidRDefault="006F0266" w:rsidP="006F0266">
      <w:pPr>
        <w:spacing w:line="360" w:lineRule="auto"/>
        <w:ind w:firstLine="851"/>
        <w:jc w:val="both"/>
        <w:rPr>
          <w:sz w:val="24"/>
          <w:szCs w:val="24"/>
          <w:lang w:val="pt-BR"/>
        </w:rPr>
      </w:pPr>
    </w:p>
    <w:p w14:paraId="31C24596"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04F46363" w14:textId="77777777" w:rsidR="009551F5" w:rsidRPr="00CB3C08" w:rsidRDefault="009551F5" w:rsidP="009551F5">
      <w:pPr>
        <w:rPr>
          <w:b/>
          <w:bCs/>
          <w:sz w:val="24"/>
          <w:szCs w:val="24"/>
          <w:lang w:val="pt-BR"/>
        </w:rPr>
      </w:pPr>
    </w:p>
    <w:p w14:paraId="2E9582EA"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80" w:name="_Toc231761671"/>
      <w:r>
        <w:rPr>
          <w:bCs/>
          <w:sz w:val="24"/>
          <w:szCs w:val="24"/>
          <w:lang w:val="pt-BR"/>
        </w:rPr>
        <w:t>MPT vs. BL: A Correção da Estabilidade</w:t>
      </w:r>
      <w:bookmarkEnd w:id="80"/>
      <w:r>
        <w:rPr>
          <w:bCs/>
          <w:sz w:val="24"/>
          <w:szCs w:val="24"/>
          <w:lang w:val="pt-BR"/>
        </w:rPr>
        <w:t xml:space="preserve"> </w:t>
      </w:r>
    </w:p>
    <w:p w14:paraId="38CC1C75" w14:textId="77777777" w:rsidR="006F0266" w:rsidRDefault="006F0266" w:rsidP="00684B6C">
      <w:pPr>
        <w:spacing w:line="360" w:lineRule="auto"/>
        <w:jc w:val="both"/>
        <w:rPr>
          <w:sz w:val="24"/>
          <w:szCs w:val="24"/>
          <w:lang w:val="pt-BR"/>
        </w:rPr>
      </w:pPr>
    </w:p>
    <w:p w14:paraId="096C78FE" w14:textId="77777777" w:rsidR="00684B6C" w:rsidRPr="00684B6C" w:rsidRDefault="00684B6C" w:rsidP="006F0266">
      <w:pPr>
        <w:spacing w:line="360" w:lineRule="auto"/>
        <w:ind w:firstLine="851"/>
        <w:jc w:val="both"/>
        <w:rPr>
          <w:sz w:val="24"/>
          <w:szCs w:val="24"/>
          <w:lang w:val="pt-BR"/>
        </w:rPr>
      </w:pPr>
      <w:r>
        <w:t>A MPT (Markowitz) falha primariamente na sensibilidade aos inputs. Como discutido (Seção 3.1.2), a MPT maximiza erros de estimação, levando a soluções de canto. O BL corrige isso não alterando o otimizador, mas "limpando" os inputs. Ao ancorar o retorno esperado  no equilíbrio, o BL atua como um filtro Bayesiano que remove o ruído estatístico. O resultado são portfólios que, mesmo sem restrições, tendem a ser diversificados e intuitivos, ao contrário das alocações binárias da MPT pura (Investopedia, 2025).</w:t>
      </w:r>
    </w:p>
    <w:p w14:paraId="216A5C80" w14:textId="77777777" w:rsidR="009551F5" w:rsidRPr="00CB3C08" w:rsidRDefault="009551F5" w:rsidP="009551F5">
      <w:pPr>
        <w:rPr>
          <w:b/>
          <w:bCs/>
          <w:sz w:val="24"/>
          <w:szCs w:val="24"/>
          <w:lang w:val="pt-BR"/>
        </w:rPr>
      </w:pPr>
    </w:p>
    <w:p w14:paraId="086B6522"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81" w:name="_Toc231761672"/>
      <w:r>
        <w:rPr>
          <w:bCs/>
          <w:sz w:val="24"/>
          <w:szCs w:val="24"/>
          <w:lang w:val="pt-BR"/>
        </w:rPr>
        <w:t>BL vs. PMPT: Complementaridade Estrutural</w:t>
      </w:r>
      <w:bookmarkEnd w:id="81"/>
      <w:r>
        <w:rPr>
          <w:bCs/>
          <w:sz w:val="24"/>
          <w:szCs w:val="24"/>
          <w:lang w:val="pt-BR"/>
        </w:rPr>
        <w:t xml:space="preserve"> </w:t>
      </w:r>
    </w:p>
    <w:p w14:paraId="1B137988" w14:textId="77777777" w:rsidR="009551F5" w:rsidRDefault="009551F5" w:rsidP="009551F5">
      <w:pPr>
        <w:spacing w:line="360" w:lineRule="auto"/>
        <w:jc w:val="both"/>
        <w:rPr>
          <w:sz w:val="24"/>
          <w:szCs w:val="24"/>
          <w:lang w:val="pt-BR"/>
        </w:rPr>
      </w:pPr>
    </w:p>
    <w:p w14:paraId="552A2860"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sidR="004B241B">
        <w:rPr>
          <w:sz w:val="24"/>
          <w:szCs w:val="24"/>
          <w:lang w:val="pt-BR"/>
        </w:rPr>
        <w:t xml:space="preserve"> </w:t>
      </w:r>
      <w:r w:rsidR="004B241B" w:rsidRPr="004B241B">
        <w:rPr>
          <w:sz w:val="24"/>
          <w:szCs w:val="24"/>
          <w:lang w:val="pt-BR"/>
        </w:rPr>
        <w:t>(Not..., 2025)</w:t>
      </w:r>
      <w:r>
        <w:rPr>
          <w:sz w:val="24"/>
          <w:szCs w:val="24"/>
          <w:lang w:val="pt-BR"/>
        </w:rPr>
        <w:t>.</w:t>
      </w:r>
    </w:p>
    <w:p w14:paraId="4D5BE023"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58B282D1"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53517F8A"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7896B56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sidRPr="00F759D2">
        <w:rPr>
          <w:i/>
          <w:iCs/>
          <w:sz w:val="24"/>
          <w:szCs w:val="24"/>
          <w:lang w:val="pt-BR"/>
        </w:rPr>
        <w:t>Inputs</w:t>
      </w:r>
      <w:r>
        <w:rPr>
          <w:sz w:val="24"/>
          <w:szCs w:val="24"/>
          <w:lang w:val="pt-BR"/>
        </w:rPr>
        <w:t xml:space="preserve">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sidR="00FC4324">
        <w:rPr>
          <w:sz w:val="24"/>
          <w:szCs w:val="24"/>
          <w:lang w:val="pt-BR"/>
        </w:rPr>
        <w:t xml:space="preserve"> </w:t>
      </w:r>
      <w:r w:rsidR="00FC4324" w:rsidRPr="00FC4324">
        <w:rPr>
          <w:sz w:val="24"/>
          <w:szCs w:val="24"/>
          <w:lang w:val="pt-BR"/>
        </w:rPr>
        <w:t>(Black-Litterman..., 2025)</w:t>
      </w:r>
      <w:r>
        <w:rPr>
          <w:sz w:val="24"/>
          <w:szCs w:val="24"/>
          <w:lang w:val="pt-BR"/>
        </w:rPr>
        <w:t>.</w:t>
      </w:r>
    </w:p>
    <w:p w14:paraId="48B97227" w14:textId="77777777" w:rsidR="00684B6C" w:rsidRPr="00684B6C" w:rsidRDefault="00684B6C" w:rsidP="00684B6C">
      <w:pPr>
        <w:spacing w:line="360" w:lineRule="auto"/>
        <w:jc w:val="both"/>
        <w:rPr>
          <w:b/>
          <w:bCs/>
          <w:sz w:val="24"/>
          <w:szCs w:val="24"/>
          <w:lang w:val="pt-BR"/>
        </w:rPr>
      </w:pPr>
    </w:p>
    <w:p w14:paraId="0D5D1E42" w14:textId="341E2353"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2" w:name="_Toc231738872"/>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A111BB">
        <w:rPr>
          <w:rFonts w:ascii="Times New Roman" w:hAnsi="Times New Roman" w:cs="Times New Roman"/>
          <w:i w:val="0"/>
          <w:iCs w:val="0"/>
          <w:noProof/>
          <w:color w:val="auto"/>
          <w:sz w:val="24"/>
          <w:szCs w:val="24"/>
        </w:rPr>
        <w:t>6</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247DF1CB"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E8685"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B6D29"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7BDB8"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378C"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64094AE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1BD02"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CBB69"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E8223"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F34E21"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0248065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ACCE4"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2C49"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9DBF"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8F31"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D95B73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92D80"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349D0"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397E3"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6CBCF"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70D1771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28BD9"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C0023"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25BE"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ABA80"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4F22E58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3CA1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B8D93"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2F801"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0E94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08CC0227" w14:textId="77777777" w:rsidR="009551F5" w:rsidRPr="00CB3C08" w:rsidRDefault="009551F5" w:rsidP="009551F5">
      <w:pPr>
        <w:rPr>
          <w:b/>
          <w:bCs/>
          <w:sz w:val="24"/>
          <w:szCs w:val="24"/>
          <w:lang w:val="pt-BR"/>
        </w:rPr>
      </w:pPr>
    </w:p>
    <w:p w14:paraId="157B35B0" w14:textId="77777777" w:rsidR="009551F5" w:rsidRPr="001E51C0" w:rsidRDefault="009551F5">
      <w:pPr>
        <w:pStyle w:val="PargrafodaLista"/>
        <w:numPr>
          <w:ilvl w:val="1"/>
          <w:numId w:val="30"/>
        </w:numPr>
        <w:spacing w:line="360" w:lineRule="auto"/>
        <w:jc w:val="both"/>
        <w:outlineLvl w:val="1"/>
        <w:rPr>
          <w:b/>
          <w:bCs/>
          <w:sz w:val="24"/>
          <w:szCs w:val="24"/>
          <w:lang w:val="pt-BR"/>
        </w:rPr>
      </w:pPr>
      <w:bookmarkStart w:id="83" w:name="_Toc231761673"/>
      <w:r>
        <w:rPr>
          <w:b/>
          <w:bCs/>
          <w:sz w:val="24"/>
          <w:szCs w:val="24"/>
          <w:lang w:val="pt-BR"/>
        </w:rPr>
        <w:t>Limitações e Extensões Modernas</w:t>
      </w:r>
      <w:bookmarkEnd w:id="83"/>
      <w:r>
        <w:rPr>
          <w:b/>
          <w:bCs/>
          <w:sz w:val="24"/>
          <w:szCs w:val="24"/>
          <w:lang w:val="pt-BR"/>
        </w:rPr>
        <w:t xml:space="preserve"> </w:t>
      </w:r>
    </w:p>
    <w:p w14:paraId="32C75829" w14:textId="77777777" w:rsidR="009551F5" w:rsidRDefault="009551F5" w:rsidP="009551F5">
      <w:pPr>
        <w:spacing w:line="360" w:lineRule="auto"/>
        <w:jc w:val="both"/>
        <w:rPr>
          <w:sz w:val="24"/>
          <w:szCs w:val="24"/>
          <w:lang w:val="pt-BR"/>
        </w:rPr>
      </w:pPr>
    </w:p>
    <w:p w14:paraId="248DF1B7"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747EC4A1" w14:textId="77777777" w:rsidR="00FC4324" w:rsidRPr="00FC4324" w:rsidRDefault="00FC4324">
      <w:pPr>
        <w:pStyle w:val="PargrafodaLista"/>
        <w:numPr>
          <w:ilvl w:val="0"/>
          <w:numId w:val="33"/>
        </w:numPr>
        <w:spacing w:line="360" w:lineRule="auto"/>
        <w:jc w:val="both"/>
        <w:rPr>
          <w:sz w:val="24"/>
          <w:szCs w:val="24"/>
          <w:lang w:val="pt-BR"/>
        </w:rPr>
      </w:pPr>
      <w:r w:rsidRPr="00FC4324">
        <w:rPr>
          <w:b/>
          <w:bCs/>
          <w:sz w:val="24"/>
          <w:szCs w:val="24"/>
          <w:lang w:val="pt-BR"/>
        </w:rPr>
        <w:t>Dependência do Modelo de Equilíbrio:</w:t>
      </w:r>
      <w:r w:rsidRPr="00FC4324">
        <w:rPr>
          <w:sz w:val="24"/>
          <w:szCs w:val="24"/>
          <w:lang w:val="pt-BR"/>
        </w:rPr>
        <w:t xml:space="preserve"> O BL assume que o CAPM (ou modelo multifatorial escolhido) descreve corretamente o equilíbrio. Se o mercado for estruturalmente ineficiente ou se o proxy do "portfólio de mercado" for falho (Crítica de Roll), os retornos de ancoragem (</w:t>
      </w:r>
      <m:oMath>
        <m:r>
          <m:rPr>
            <m:sty m:val="p"/>
          </m:rPr>
          <w:rPr>
            <w:rFonts w:ascii="Cambria Math" w:hAnsi="Cambria Math"/>
            <w:sz w:val="24"/>
            <w:szCs w:val="24"/>
            <w:lang w:val="pt-BR"/>
          </w:rPr>
          <m:t>Π</m:t>
        </m:r>
      </m:oMath>
      <w:r w:rsidRPr="00FC4324">
        <w:rPr>
          <w:sz w:val="24"/>
          <w:szCs w:val="24"/>
          <w:lang w:val="pt-BR"/>
        </w:rPr>
        <w:t>) estarão enviesados, contaminando todo o processo (Toolshero, 2025).</w:t>
      </w:r>
    </w:p>
    <w:p w14:paraId="3E4A5BCF" w14:textId="77777777" w:rsidR="00FC4324" w:rsidRPr="00FC4324" w:rsidRDefault="00FC4324">
      <w:pPr>
        <w:pStyle w:val="PargrafodaLista"/>
        <w:numPr>
          <w:ilvl w:val="0"/>
          <w:numId w:val="33"/>
        </w:numPr>
        <w:spacing w:line="360" w:lineRule="auto"/>
        <w:jc w:val="both"/>
        <w:rPr>
          <w:sz w:val="24"/>
          <w:szCs w:val="24"/>
          <w:lang w:val="pt-BR"/>
        </w:rPr>
      </w:pPr>
      <w:r w:rsidRPr="00FC4324">
        <w:rPr>
          <w:b/>
          <w:bCs/>
          <w:sz w:val="24"/>
          <w:szCs w:val="24"/>
          <w:lang w:val="pt-BR"/>
        </w:rPr>
        <w:t>Qualidade das Visões (</w:t>
      </w:r>
      <w:r w:rsidRPr="00FC4324">
        <w:rPr>
          <w:b/>
          <w:bCs/>
          <w:i/>
          <w:iCs/>
          <w:sz w:val="24"/>
          <w:szCs w:val="24"/>
          <w:lang w:val="pt-BR"/>
        </w:rPr>
        <w:t>Garbage In, Garbage Out</w:t>
      </w:r>
      <w:r w:rsidRPr="00FC4324">
        <w:rPr>
          <w:b/>
          <w:bCs/>
          <w:sz w:val="24"/>
          <w:szCs w:val="24"/>
          <w:lang w:val="pt-BR"/>
        </w:rPr>
        <w:t>):</w:t>
      </w:r>
      <w:r w:rsidRPr="00FC4324">
        <w:rPr>
          <w:sz w:val="24"/>
          <w:szCs w:val="24"/>
          <w:lang w:val="pt-BR"/>
        </w:rPr>
        <w:t xml:space="preserve"> O modelo processa visões de forma coerente, mas não valida a sua qualidade. Se um gestor inserir visões errôneas com alta confiança (baixo </w:t>
      </w:r>
      <m:oMath>
        <m:r>
          <m:rPr>
            <m:sty m:val="p"/>
          </m:rPr>
          <w:rPr>
            <w:rFonts w:ascii="Cambria Math" w:hAnsi="Cambria Math"/>
            <w:sz w:val="24"/>
            <w:szCs w:val="24"/>
            <w:lang w:val="pt-BR"/>
          </w:rPr>
          <m:t>Ω</m:t>
        </m:r>
      </m:oMath>
      <w:r w:rsidRPr="00FC4324">
        <w:rPr>
          <w:sz w:val="24"/>
          <w:szCs w:val="24"/>
          <w:lang w:val="pt-BR"/>
        </w:rPr>
        <w:t>), o modelo gerará portfólios eficientes ex-ante, mas desastrosos ex-post. A subjetividade humana continua sendo o elo mais fraco (Diversification.com, 2025).</w:t>
      </w:r>
    </w:p>
    <w:p w14:paraId="45B0EFD6" w14:textId="77777777" w:rsidR="00FC4324" w:rsidRPr="00FC4324" w:rsidRDefault="00FC4324">
      <w:pPr>
        <w:pStyle w:val="PargrafodaLista"/>
        <w:numPr>
          <w:ilvl w:val="0"/>
          <w:numId w:val="33"/>
        </w:numPr>
        <w:spacing w:line="360" w:lineRule="auto"/>
        <w:jc w:val="both"/>
        <w:rPr>
          <w:sz w:val="24"/>
          <w:szCs w:val="24"/>
          <w:lang w:val="pt-BR"/>
        </w:rPr>
      </w:pPr>
      <w:r w:rsidRPr="00FC4324">
        <w:rPr>
          <w:b/>
          <w:bCs/>
          <w:sz w:val="24"/>
          <w:szCs w:val="24"/>
          <w:lang w:val="pt-BR"/>
        </w:rPr>
        <w:t>Estacionariedade:</w:t>
      </w:r>
      <w:r w:rsidRPr="00FC4324">
        <w:rPr>
          <w:sz w:val="24"/>
          <w:szCs w:val="24"/>
          <w:lang w:val="pt-BR"/>
        </w:rPr>
        <w:t xml:space="preserve"> O modelo assume implicitamente que a matriz de covariância histórica </w:t>
      </w:r>
      <w:r w:rsidRPr="00FC4324">
        <w:rPr>
          <w:rFonts w:ascii="Cambria Math" w:hAnsi="Cambria Math"/>
          <w:sz w:val="24"/>
          <w:szCs w:val="24"/>
          <w:lang w:val="pt-BR"/>
        </w:rPr>
        <w:t xml:space="preserve"> </w:t>
      </w:r>
      <m:oMath>
        <m:r>
          <m:rPr>
            <m:sty m:val="p"/>
          </m:rPr>
          <w:rPr>
            <w:rFonts w:ascii="Cambria Math" w:hAnsi="Cambria Math"/>
            <w:sz w:val="24"/>
            <w:szCs w:val="24"/>
            <w:lang w:val="pt-BR"/>
          </w:rPr>
          <m:t>Σ</m:t>
        </m:r>
      </m:oMath>
      <w:r w:rsidRPr="00FC4324">
        <w:rPr>
          <w:sz w:val="24"/>
          <w:szCs w:val="24"/>
          <w:lang w:val="pt-BR"/>
        </w:rPr>
        <w:t xml:space="preserve"> é um bom previsor do risco futuro. Em regimes de mudança estrutural </w:t>
      </w:r>
      <w:r w:rsidRPr="00FC4324">
        <w:rPr>
          <w:sz w:val="24"/>
          <w:szCs w:val="24"/>
          <w:lang w:val="pt-BR"/>
        </w:rPr>
        <w:lastRenderedPageBreak/>
        <w:t xml:space="preserve">de mercado (quebra de correlações), essa suposição falha, exigindo o uso de modelos dinâmicos (GARCH/DCC) para estimar </w:t>
      </w:r>
      <m:oMath>
        <m:r>
          <m:rPr>
            <m:sty m:val="p"/>
          </m:rPr>
          <w:rPr>
            <w:rFonts w:ascii="Cambria Math" w:hAnsi="Cambria Math"/>
            <w:sz w:val="24"/>
            <w:szCs w:val="24"/>
            <w:lang w:val="pt-BR"/>
          </w:rPr>
          <m:t>Σ</m:t>
        </m:r>
      </m:oMath>
      <w:r w:rsidRPr="00FC4324">
        <w:rPr>
          <w:sz w:val="24"/>
          <w:szCs w:val="24"/>
          <w:lang w:val="pt-BR"/>
        </w:rPr>
        <w:t>, o que aumenta a complexidade computacional (Testing..., 2025).</w:t>
      </w:r>
    </w:p>
    <w:p w14:paraId="2FEDC434" w14:textId="77777777" w:rsidR="00FC4324" w:rsidRDefault="00FC4324" w:rsidP="00B32249">
      <w:pPr>
        <w:spacing w:line="360" w:lineRule="auto"/>
        <w:ind w:firstLine="851"/>
        <w:jc w:val="both"/>
        <w:rPr>
          <w:sz w:val="24"/>
          <w:szCs w:val="24"/>
          <w:lang w:val="pt-BR"/>
        </w:rPr>
      </w:pPr>
    </w:p>
    <w:p w14:paraId="4F8CC21A" w14:textId="77777777" w:rsidR="00FC4324" w:rsidRDefault="00FC4324" w:rsidP="00B32249">
      <w:pPr>
        <w:spacing w:line="360" w:lineRule="auto"/>
        <w:ind w:firstLine="851"/>
        <w:jc w:val="both"/>
        <w:rPr>
          <w:sz w:val="24"/>
          <w:szCs w:val="24"/>
          <w:lang w:val="pt-BR"/>
        </w:rPr>
      </w:pPr>
    </w:p>
    <w:p w14:paraId="65FF36A9" w14:textId="77777777" w:rsidR="00270EA3"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sidR="00270EA3">
        <w:rPr>
          <w:sz w:val="24"/>
          <w:szCs w:val="24"/>
          <w:lang w:val="pt-BR"/>
        </w:rPr>
        <w:t xml:space="preserve"> </w:t>
      </w:r>
      <w:r w:rsidR="00270EA3" w:rsidRPr="00270EA3">
        <w:rPr>
          <w:sz w:val="24"/>
          <w:szCs w:val="24"/>
          <w:lang w:val="pt-BR"/>
        </w:rPr>
        <w:t>(Toolshero, 2025).</w:t>
      </w:r>
    </w:p>
    <w:p w14:paraId="0AE0DBB9" w14:textId="77777777" w:rsidR="00684B6C" w:rsidRPr="00684B6C" w:rsidRDefault="00684B6C" w:rsidP="00B32249">
      <w:pPr>
        <w:spacing w:line="360" w:lineRule="auto"/>
        <w:ind w:firstLine="851"/>
        <w:jc w:val="both"/>
        <w:rPr>
          <w:sz w:val="24"/>
          <w:szCs w:val="24"/>
          <w:lang w:val="pt-BR"/>
        </w:rPr>
      </w:pPr>
      <w:r>
        <w:t>O uso da distribuição normal subestima a probabilidade de eventos extremos, tornando o BL clássico vulnerável a "Cisnes Negros". Adicionalmente, o Prior depende da validade do CAPM. Se o mercado for ineficiente ou se o proxy do portfólio de mercado for inadequado, o ponto de ancoragem  estará enviesado ("Garbage In"), contaminando toda a alocação subsequente (Lumen Global Investments, 2025).</w:t>
      </w:r>
    </w:p>
    <w:p w14:paraId="6F59F204" w14:textId="77777777" w:rsidR="009551F5" w:rsidRPr="00CB3C08" w:rsidRDefault="009551F5" w:rsidP="009551F5">
      <w:pPr>
        <w:rPr>
          <w:b/>
          <w:bCs/>
          <w:sz w:val="24"/>
          <w:szCs w:val="24"/>
          <w:lang w:val="pt-BR"/>
        </w:rPr>
      </w:pPr>
    </w:p>
    <w:p w14:paraId="68A66AED" w14:textId="77777777" w:rsidR="009551F5" w:rsidRPr="001E51C0" w:rsidRDefault="009551F5">
      <w:pPr>
        <w:pStyle w:val="PargrafodaLista"/>
        <w:numPr>
          <w:ilvl w:val="2"/>
          <w:numId w:val="30"/>
        </w:numPr>
        <w:spacing w:line="360" w:lineRule="auto"/>
        <w:jc w:val="both"/>
        <w:outlineLvl w:val="2"/>
        <w:rPr>
          <w:bCs/>
          <w:sz w:val="24"/>
          <w:szCs w:val="24"/>
          <w:lang w:val="en-US"/>
        </w:rPr>
      </w:pPr>
      <w:bookmarkStart w:id="84" w:name="_Toc231761674"/>
      <w:r>
        <w:rPr>
          <w:bCs/>
          <w:sz w:val="24"/>
          <w:szCs w:val="24"/>
          <w:lang w:val="en-US"/>
        </w:rPr>
        <w:t>Entropy Pooling e Fully Flexible Views (Meucci)</w:t>
      </w:r>
      <w:bookmarkEnd w:id="84"/>
      <w:r>
        <w:rPr>
          <w:bCs/>
          <w:sz w:val="24"/>
          <w:szCs w:val="24"/>
          <w:lang w:val="en-US"/>
        </w:rPr>
        <w:t xml:space="preserve"> </w:t>
      </w:r>
    </w:p>
    <w:p w14:paraId="53610074" w14:textId="77777777" w:rsidR="009551F5" w:rsidRPr="009551F5" w:rsidRDefault="009551F5" w:rsidP="009551F5">
      <w:pPr>
        <w:spacing w:line="360" w:lineRule="auto"/>
        <w:jc w:val="both"/>
        <w:rPr>
          <w:sz w:val="24"/>
          <w:szCs w:val="24"/>
          <w:lang w:val="en-US"/>
        </w:rPr>
      </w:pPr>
    </w:p>
    <w:p w14:paraId="4B5B53BB" w14:textId="77777777" w:rsidR="00684B6C" w:rsidRPr="00684B6C" w:rsidRDefault="00684B6C" w:rsidP="0097407C">
      <w:pPr>
        <w:spacing w:line="360" w:lineRule="auto"/>
        <w:ind w:firstLine="851"/>
        <w:jc w:val="both"/>
        <w:rPr>
          <w:sz w:val="24"/>
          <w:szCs w:val="24"/>
          <w:lang w:val="pt-BR"/>
        </w:rPr>
      </w:pPr>
      <w:r>
        <w:t>Para superar a restrição da normalidade, Attilio Meucci (2008, 2010) introduziu a generalização conhecida como Entropy Pooling (Agrupamento de Entropia). Diferente do BL que usa fórmulas fechadas para conjugados gaussianos, o Entropy Pooling utiliza otimização numérica para minimizar a Divergência de Kullback-Leibler (Entropia Relativa) entre a distribuição Prior e a Posterior (Meucci, 2008).</w:t>
      </w:r>
    </w:p>
    <w:p w14:paraId="09A814DD"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035134B"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5F31CFC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14FCF39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719A9B8" w14:textId="77777777" w:rsidR="00684B6C" w:rsidRPr="00684B6C" w:rsidRDefault="00684B6C" w:rsidP="00F83DDD">
      <w:pPr>
        <w:spacing w:line="360" w:lineRule="auto"/>
        <w:ind w:firstLine="851"/>
        <w:jc w:val="both"/>
        <w:rPr>
          <w:sz w:val="24"/>
          <w:szCs w:val="24"/>
          <w:lang w:val="pt-BR"/>
        </w:rPr>
      </w:pPr>
      <w:r>
        <w:t xml:space="preserve">Essa abordagem representa o estado da arte na alocação de ativos, permitindo a fusão da estabilidade Bayesiana do BL com a consciência de risco de cauda da PMPT em um framework </w:t>
      </w:r>
      <w:r>
        <w:lastRenderedPageBreak/>
        <w:t>matemático unificado e agnóstico quanto à distribuição subjacente (Meucci, 2008).</w:t>
      </w:r>
    </w:p>
    <w:p w14:paraId="3E90C4B8" w14:textId="77777777" w:rsidR="009551F5" w:rsidRPr="00CB3C08" w:rsidRDefault="009551F5" w:rsidP="009551F5">
      <w:pPr>
        <w:rPr>
          <w:b/>
          <w:bCs/>
          <w:sz w:val="24"/>
          <w:szCs w:val="24"/>
          <w:lang w:val="pt-BR"/>
        </w:rPr>
      </w:pPr>
    </w:p>
    <w:p w14:paraId="52D7AE9E" w14:textId="77777777" w:rsidR="009551F5" w:rsidRPr="003D36D9" w:rsidRDefault="009551F5">
      <w:pPr>
        <w:pStyle w:val="PargrafodaLista"/>
        <w:numPr>
          <w:ilvl w:val="1"/>
          <w:numId w:val="30"/>
        </w:numPr>
        <w:spacing w:line="360" w:lineRule="auto"/>
        <w:jc w:val="both"/>
        <w:outlineLvl w:val="1"/>
        <w:rPr>
          <w:b/>
          <w:bCs/>
          <w:sz w:val="24"/>
          <w:szCs w:val="24"/>
          <w:lang w:val="pt-BR"/>
        </w:rPr>
      </w:pPr>
      <w:bookmarkStart w:id="85" w:name="_Toc231761675"/>
      <w:r>
        <w:rPr>
          <w:b/>
          <w:bCs/>
          <w:sz w:val="24"/>
          <w:szCs w:val="24"/>
          <w:lang w:val="pt-BR"/>
        </w:rPr>
        <w:t>Conclusão do Capítulo</w:t>
      </w:r>
      <w:bookmarkEnd w:id="85"/>
      <w:r>
        <w:rPr>
          <w:b/>
          <w:bCs/>
          <w:sz w:val="24"/>
          <w:szCs w:val="24"/>
          <w:lang w:val="pt-BR"/>
        </w:rPr>
        <w:t xml:space="preserve"> </w:t>
      </w:r>
    </w:p>
    <w:p w14:paraId="3752D331" w14:textId="77777777" w:rsidR="00F83DDD" w:rsidRDefault="00F83DDD" w:rsidP="00684B6C">
      <w:pPr>
        <w:spacing w:line="360" w:lineRule="auto"/>
        <w:jc w:val="both"/>
        <w:rPr>
          <w:sz w:val="24"/>
          <w:szCs w:val="24"/>
          <w:lang w:val="pt-BR"/>
        </w:rPr>
      </w:pPr>
    </w:p>
    <w:p w14:paraId="7F7CD8F0" w14:textId="77777777" w:rsidR="00FC4324" w:rsidRPr="00FC4324" w:rsidRDefault="00FC4324" w:rsidP="00FC4324">
      <w:pPr>
        <w:spacing w:line="360" w:lineRule="auto"/>
        <w:ind w:firstLine="851"/>
        <w:jc w:val="both"/>
        <w:rPr>
          <w:sz w:val="24"/>
          <w:szCs w:val="24"/>
          <w:lang w:val="pt-BR"/>
        </w:rPr>
      </w:pPr>
      <w:r w:rsidRPr="00FC4324">
        <w:rPr>
          <w:sz w:val="24"/>
          <w:szCs w:val="24"/>
          <w:lang w:val="pt-BR"/>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sidRPr="00FC4324">
        <w:rPr>
          <w:i/>
          <w:iCs/>
          <w:sz w:val="24"/>
          <w:szCs w:val="24"/>
          <w:lang w:val="pt-BR"/>
        </w:rPr>
        <w:t>Entropy Pooling</w:t>
      </w:r>
      <w:r w:rsidRPr="00FC4324">
        <w:rPr>
          <w:sz w:val="24"/>
          <w:szCs w:val="24"/>
          <w:lang w:val="pt-BR"/>
        </w:rPr>
        <w:t xml:space="preserve"> de Meucci, juntamente com a integração com medidas de risco de cauda (CVaR), asseguram que o modelo permaneça na fronteira do conhecimento, adaptável a um mundo financeiro cada vez mais complexo e não-normal.</w:t>
      </w:r>
    </w:p>
    <w:p w14:paraId="739B5CBB" w14:textId="77777777" w:rsidR="003460B2" w:rsidRPr="00C52D1A" w:rsidRDefault="003460B2" w:rsidP="00F96F9D">
      <w:pPr>
        <w:spacing w:line="360" w:lineRule="auto"/>
        <w:ind w:firstLine="851"/>
        <w:jc w:val="both"/>
        <w:rPr>
          <w:sz w:val="24"/>
          <w:szCs w:val="24"/>
        </w:rPr>
      </w:pPr>
      <w:r>
        <w:rPr>
          <w:sz w:val="24"/>
          <w:szCs w:val="24"/>
        </w:rPr>
        <w:br w:type="page"/>
      </w:r>
    </w:p>
    <w:p w14:paraId="2A41615B" w14:textId="77777777" w:rsidR="00657C8B" w:rsidRPr="00CA2B8F" w:rsidRDefault="00A53FEA" w:rsidP="00FE0050">
      <w:pPr>
        <w:pStyle w:val="Ttulo1"/>
        <w:numPr>
          <w:ilvl w:val="0"/>
          <w:numId w:val="1"/>
        </w:numPr>
        <w:tabs>
          <w:tab w:val="left" w:pos="480"/>
        </w:tabs>
        <w:spacing w:line="360" w:lineRule="auto"/>
        <w:jc w:val="both"/>
        <w:rPr>
          <w:b w:val="0"/>
          <w:sz w:val="24"/>
          <w:szCs w:val="24"/>
        </w:rPr>
      </w:pPr>
      <w:bookmarkStart w:id="86" w:name="_Toc231761676"/>
      <w:r>
        <w:lastRenderedPageBreak/>
        <w:t>CAPÍTULO 3 — METODOLOGIA DA PESQUISA</w:t>
      </w:r>
      <w:bookmarkEnd w:id="86"/>
      <w:r>
        <w:rPr>
          <w:sz w:val="24"/>
          <w:szCs w:val="24"/>
        </w:rPr>
        <w:t xml:space="preserve"> </w:t>
      </w:r>
    </w:p>
    <w:p w14:paraId="2940976F" w14:textId="77777777" w:rsidR="00A53FEA" w:rsidRPr="00736E2A" w:rsidRDefault="00A53FEA" w:rsidP="00A53FEA">
      <w:pPr>
        <w:rPr>
          <w:bCs/>
          <w:sz w:val="24"/>
          <w:szCs w:val="24"/>
        </w:rPr>
      </w:pPr>
    </w:p>
    <w:p w14:paraId="2DFE39B8" w14:textId="77777777" w:rsidR="00A53FEA" w:rsidRPr="00A53FEA" w:rsidRDefault="00A53FEA" w:rsidP="00FE0050">
      <w:pPr>
        <w:pStyle w:val="Ttulo2"/>
        <w:numPr>
          <w:ilvl w:val="1"/>
          <w:numId w:val="1"/>
        </w:numPr>
        <w:ind w:left="0" w:firstLine="0"/>
        <w:jc w:val="left"/>
        <w:rPr>
          <w:b w:val="0"/>
          <w:sz w:val="22"/>
          <w:szCs w:val="24"/>
        </w:rPr>
      </w:pPr>
      <w:bookmarkStart w:id="87" w:name="_Toc231761677"/>
      <w:r>
        <w:rPr>
          <w:sz w:val="24"/>
        </w:rPr>
        <w:t>Natureza e Classificação da Pesquisa</w:t>
      </w:r>
      <w:bookmarkEnd w:id="87"/>
    </w:p>
    <w:p w14:paraId="0CF90AC2" w14:textId="77777777" w:rsidR="00A53FEA" w:rsidRPr="0061477B" w:rsidRDefault="00A53FEA" w:rsidP="00A53FEA">
      <w:pPr>
        <w:rPr>
          <w:b/>
          <w:sz w:val="24"/>
          <w:szCs w:val="24"/>
        </w:rPr>
      </w:pPr>
    </w:p>
    <w:p w14:paraId="491E6FD2" w14:textId="77777777" w:rsidR="00CA2B8F" w:rsidRDefault="00CA2B8F" w:rsidP="00736E2A">
      <w:pPr>
        <w:rPr>
          <w:spacing w:val="-2"/>
          <w:sz w:val="24"/>
          <w:szCs w:val="24"/>
        </w:rPr>
      </w:pPr>
    </w:p>
    <w:p w14:paraId="2FB49FBC" w14:textId="77777777" w:rsidR="00A53FEA" w:rsidRDefault="0046193D" w:rsidP="00726A98">
      <w:pPr>
        <w:pStyle w:val="font-claude-response-body"/>
        <w:spacing w:before="0" w:beforeAutospacing="0" w:after="0" w:afterAutospacing="0" w:line="360" w:lineRule="auto"/>
        <w:ind w:firstLine="851"/>
        <w:jc w:val="both"/>
      </w:pPr>
      <w:r w:rsidRPr="0046193D">
        <w:t xml:space="preserve">A presente pesquisa classifica-se, quanto à sua natureza, como </w:t>
      </w:r>
      <w:r w:rsidRPr="0046193D">
        <w:rPr>
          <w:b/>
          <w:bCs/>
        </w:rPr>
        <w:t>aplicada</w:t>
      </w:r>
      <w:r w:rsidRPr="0046193D">
        <w:t>, pois gera conhecimento prático sobre estratégias de alocação de ativos no mercado acionário brasileiro para solucionar um problema concreto na gestão de portfólios.</w:t>
      </w:r>
      <w:r>
        <w:t xml:space="preserve"> </w:t>
      </w:r>
      <w:r w:rsidR="00A53FEA">
        <w:t xml:space="preserve">Quanto à abordagem, é </w:t>
      </w:r>
      <w:r w:rsidR="00A53FEA">
        <w:rPr>
          <w:rStyle w:val="Forte"/>
        </w:rPr>
        <w:t>quantitativa</w:t>
      </w:r>
      <w:r w:rsidR="00A53FEA">
        <w:t xml:space="preserve">, utilizando modelos matemáticos, otimização convexa e técnicas de aprendizado de máquina para o processamento e a análise dos dados. Quanto aos objetivos, é </w:t>
      </w:r>
      <w:r w:rsidR="00A53FEA">
        <w:rPr>
          <w:rStyle w:val="Forte"/>
        </w:rPr>
        <w:t>descritiva e comparativa</w:t>
      </w:r>
      <w:r w:rsidR="00A53FEA">
        <w:t>, na medida em que descreve o comportamento das séries financeiras e compara o desempenho de diferentes estratégias de alocação em um mesmo horizonte temporal.</w:t>
      </w:r>
    </w:p>
    <w:p w14:paraId="3F60BDF9"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7D64C8A7" w14:textId="77777777" w:rsidR="00736E2A" w:rsidRPr="00736E2A" w:rsidRDefault="00736E2A" w:rsidP="00736E2A">
      <w:pPr>
        <w:rPr>
          <w:bCs/>
          <w:sz w:val="24"/>
          <w:szCs w:val="24"/>
        </w:rPr>
      </w:pPr>
    </w:p>
    <w:p w14:paraId="1E72AEA6" w14:textId="77777777" w:rsidR="00736E2A" w:rsidRPr="00A53FEA" w:rsidRDefault="00A53FEA" w:rsidP="00FE0050">
      <w:pPr>
        <w:pStyle w:val="Ttulo2"/>
        <w:numPr>
          <w:ilvl w:val="1"/>
          <w:numId w:val="1"/>
        </w:numPr>
        <w:ind w:left="0" w:firstLine="0"/>
        <w:jc w:val="left"/>
        <w:rPr>
          <w:b w:val="0"/>
          <w:sz w:val="22"/>
          <w:szCs w:val="24"/>
        </w:rPr>
      </w:pPr>
      <w:bookmarkStart w:id="88" w:name="_Toc231761678"/>
      <w:r>
        <w:rPr>
          <w:sz w:val="24"/>
        </w:rPr>
        <w:t>Universo, Amostra e Fonte dos Dados</w:t>
      </w:r>
      <w:bookmarkEnd w:id="88"/>
    </w:p>
    <w:p w14:paraId="30A2D313" w14:textId="77777777" w:rsidR="00736E2A" w:rsidRPr="0061477B" w:rsidRDefault="00736E2A" w:rsidP="00736E2A">
      <w:pPr>
        <w:rPr>
          <w:b/>
          <w:sz w:val="24"/>
          <w:szCs w:val="24"/>
        </w:rPr>
      </w:pPr>
    </w:p>
    <w:p w14:paraId="71883F4A"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2F0ED5A"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3FCE45BA" w14:textId="77777777" w:rsidR="00A53FEA" w:rsidRPr="00021F7A" w:rsidRDefault="00A53FEA" w:rsidP="00021F7A">
      <w:pPr>
        <w:rPr>
          <w:b/>
          <w:bCs/>
          <w:sz w:val="24"/>
          <w:szCs w:val="24"/>
        </w:rPr>
      </w:pPr>
    </w:p>
    <w:p w14:paraId="6755B49A" w14:textId="77777777" w:rsidR="00A53FEA" w:rsidRPr="00021F7A" w:rsidRDefault="00A53FEA" w:rsidP="00FE0050">
      <w:pPr>
        <w:pStyle w:val="Ttulo3"/>
        <w:numPr>
          <w:ilvl w:val="2"/>
          <w:numId w:val="1"/>
        </w:numPr>
        <w:rPr>
          <w:b w:val="0"/>
          <w:sz w:val="22"/>
        </w:rPr>
      </w:pPr>
      <w:bookmarkStart w:id="89" w:name="_Toc231761679"/>
      <w:r>
        <w:rPr>
          <w:b w:val="0"/>
        </w:rPr>
        <w:t>Critério de Inclusão na Amostra</w:t>
      </w:r>
      <w:bookmarkEnd w:id="89"/>
    </w:p>
    <w:p w14:paraId="5DFE7573" w14:textId="77777777" w:rsidR="00A53FEA" w:rsidRPr="00A53FEA" w:rsidRDefault="00A53FEA" w:rsidP="00021F7A">
      <w:pPr>
        <w:rPr>
          <w:b/>
          <w:szCs w:val="24"/>
        </w:rPr>
      </w:pPr>
    </w:p>
    <w:p w14:paraId="05ECA023" w14:textId="77777777" w:rsidR="00A53FEA" w:rsidRPr="0061477B" w:rsidRDefault="00A53FEA" w:rsidP="00A53FEA">
      <w:pPr>
        <w:rPr>
          <w:b/>
          <w:sz w:val="24"/>
          <w:szCs w:val="24"/>
        </w:rPr>
      </w:pPr>
    </w:p>
    <w:p w14:paraId="61C80CA5"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5299FD0B"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102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788D666F"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639FAF8D" w14:textId="77777777" w:rsidR="00197E79" w:rsidRDefault="00197E79" w:rsidP="00197E79">
      <w:pPr>
        <w:spacing w:line="360" w:lineRule="auto"/>
        <w:ind w:firstLine="851"/>
        <w:jc w:val="both"/>
        <w:rPr>
          <w:bCs/>
          <w:sz w:val="24"/>
          <w:szCs w:val="24"/>
        </w:rPr>
      </w:pPr>
    </w:p>
    <w:p w14:paraId="001E9E8D" w14:textId="2403A4D7" w:rsidR="00021F7A" w:rsidRPr="00021F7A" w:rsidRDefault="00021F7A">
      <w:pPr>
        <w:pStyle w:val="PargrafodaLista"/>
        <w:widowControl/>
        <w:numPr>
          <w:ilvl w:val="0"/>
          <w:numId w:val="29"/>
        </w:numPr>
        <w:autoSpaceDE/>
        <w:autoSpaceDN/>
        <w:rPr>
          <w:sz w:val="24"/>
          <w:szCs w:val="24"/>
          <w:lang w:val="pt-BR" w:eastAsia="pt-BR"/>
        </w:rPr>
      </w:pPr>
      <w:r>
        <w:rPr>
          <w:sz w:val="24"/>
          <w:szCs w:val="24"/>
          <w:lang w:val="pt-BR" w:eastAsia="pt-BR"/>
        </w:rPr>
        <w:t xml:space="preserve">CDI (Certificado de Depósito Interbancário): taxa de referência diária, utilizada como </w:t>
      </w:r>
      <w:r w:rsidRPr="00EA0512">
        <w:rPr>
          <w:i/>
          <w:iCs/>
          <w:sz w:val="24"/>
          <w:szCs w:val="24"/>
          <w:lang w:val="pt-BR" w:eastAsia="pt-BR"/>
        </w:rPr>
        <w:t>proxy</w:t>
      </w:r>
      <w:r>
        <w:rPr>
          <w:sz w:val="24"/>
          <w:szCs w:val="24"/>
          <w:lang w:val="pt-BR" w:eastAsia="pt-BR"/>
        </w:rPr>
        <w:t xml:space="preserve"> da taxa livre de risco (Rf), obtida junto ao Banco Central do Brasil;</w:t>
      </w:r>
    </w:p>
    <w:p w14:paraId="31B53109" w14:textId="77777777" w:rsidR="00021F7A" w:rsidRPr="00021F7A" w:rsidRDefault="00021F7A">
      <w:pPr>
        <w:pStyle w:val="PargrafodaLista"/>
        <w:widowControl/>
        <w:numPr>
          <w:ilvl w:val="0"/>
          <w:numId w:val="29"/>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0F26E763" w14:textId="77777777" w:rsidR="00021F7A" w:rsidRPr="00021F7A" w:rsidRDefault="00021F7A">
      <w:pPr>
        <w:pStyle w:val="PargrafodaLista"/>
        <w:numPr>
          <w:ilvl w:val="0"/>
          <w:numId w:val="29"/>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62877CE8" w14:textId="77777777" w:rsidR="00021F7A" w:rsidRPr="00736E2A" w:rsidRDefault="00021F7A" w:rsidP="00021F7A">
      <w:pPr>
        <w:rPr>
          <w:bCs/>
          <w:sz w:val="24"/>
          <w:szCs w:val="24"/>
        </w:rPr>
      </w:pPr>
    </w:p>
    <w:p w14:paraId="02CFB61D" w14:textId="77777777" w:rsidR="00021F7A" w:rsidRPr="00021F7A" w:rsidRDefault="00021F7A" w:rsidP="00FE0050">
      <w:pPr>
        <w:pStyle w:val="Ttulo2"/>
        <w:numPr>
          <w:ilvl w:val="1"/>
          <w:numId w:val="1"/>
        </w:numPr>
        <w:ind w:left="0" w:firstLine="0"/>
        <w:jc w:val="left"/>
        <w:rPr>
          <w:b w:val="0"/>
          <w:sz w:val="20"/>
          <w:szCs w:val="24"/>
        </w:rPr>
      </w:pPr>
      <w:bookmarkStart w:id="90" w:name="_Toc231761680"/>
      <w:r>
        <w:rPr>
          <w:sz w:val="24"/>
        </w:rPr>
        <w:t>Tratamento e Preparação dos Dados</w:t>
      </w:r>
      <w:bookmarkEnd w:id="90"/>
    </w:p>
    <w:p w14:paraId="758A243D" w14:textId="77777777" w:rsidR="00021F7A" w:rsidRPr="00021F7A" w:rsidRDefault="00021F7A" w:rsidP="00021F7A">
      <w:pPr>
        <w:rPr>
          <w:b/>
          <w:bCs/>
          <w:sz w:val="24"/>
          <w:szCs w:val="24"/>
        </w:rPr>
      </w:pPr>
    </w:p>
    <w:p w14:paraId="4F9D30B9" w14:textId="77777777" w:rsidR="00021F7A" w:rsidRPr="00021F7A" w:rsidRDefault="00021F7A" w:rsidP="00FE0050">
      <w:pPr>
        <w:pStyle w:val="Ttulo3"/>
        <w:numPr>
          <w:ilvl w:val="2"/>
          <w:numId w:val="1"/>
        </w:numPr>
        <w:rPr>
          <w:b w:val="0"/>
          <w:sz w:val="22"/>
        </w:rPr>
      </w:pPr>
      <w:bookmarkStart w:id="91" w:name="_Toc231761681"/>
      <w:r>
        <w:rPr>
          <w:b w:val="0"/>
        </w:rPr>
        <w:t>Filtragem de Liquidez e Remoção de Anomalias</w:t>
      </w:r>
      <w:bookmarkEnd w:id="91"/>
    </w:p>
    <w:p w14:paraId="5C62FDA6" w14:textId="77777777" w:rsidR="00021F7A" w:rsidRPr="00021F7A" w:rsidRDefault="00021F7A" w:rsidP="00021F7A">
      <w:pPr>
        <w:rPr>
          <w:sz w:val="24"/>
          <w:szCs w:val="24"/>
        </w:rPr>
      </w:pPr>
    </w:p>
    <w:p w14:paraId="5CA9BE57"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6F8052A"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23EB1C3D"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DA70CEE" w14:textId="77777777" w:rsidR="00021F7A" w:rsidRDefault="00021F7A">
      <w:pPr>
        <w:pStyle w:val="font-claude-response-body"/>
        <w:numPr>
          <w:ilvl w:val="0"/>
          <w:numId w:val="33"/>
        </w:numPr>
        <w:spacing w:before="0" w:beforeAutospacing="0" w:after="0" w:afterAutospacing="0" w:line="360" w:lineRule="auto"/>
        <w:jc w:val="both"/>
      </w:pPr>
      <w:r w:rsidRPr="00F41592">
        <w:rPr>
          <w:b/>
        </w:rPr>
        <w:t>Etapa 3 — Diagnóstico e Escrutínio de Anomalias (</w:t>
      </w:r>
      <w:r w:rsidRPr="002F2BC6">
        <w:rPr>
          <w:b/>
          <w:i/>
          <w:iCs/>
        </w:rPr>
        <w:t>Outliers</w:t>
      </w:r>
      <w:r w:rsidRPr="00F41592">
        <w:rPr>
          <w:b/>
        </w:rPr>
        <w:t>):</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 xml:space="preserve">Empregou-se o </w:t>
      </w:r>
      <w:r w:rsidR="00F41592" w:rsidRPr="008C366A">
        <w:rPr>
          <w:i/>
          <w:iCs/>
        </w:rPr>
        <w:t>Z-score</w:t>
      </w:r>
      <w:r w:rsidR="00F41592" w:rsidRPr="00F41592">
        <w:t xml:space="preserve"> modificado de Iglewicz e Hoaglin (1993), baseado na Mediana dos Desvios Absolutos (MAD)</w:t>
      </w:r>
      <w:r>
        <w:t>,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CA7C5D9" w14:textId="77777777" w:rsidR="00021F7A" w:rsidRDefault="00021F7A">
      <w:pPr>
        <w:pStyle w:val="font-claude-response-body"/>
        <w:numPr>
          <w:ilvl w:val="0"/>
          <w:numId w:val="33"/>
        </w:numPr>
        <w:spacing w:before="0" w:beforeAutospacing="0" w:after="0" w:afterAutospacing="0" w:line="360" w:lineRule="auto"/>
        <w:jc w:val="both"/>
      </w:pPr>
      <w:r>
        <w:rPr>
          <w:rStyle w:val="Forte"/>
        </w:rPr>
        <w:lastRenderedPageBreak/>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2B5E094C" w14:textId="77777777" w:rsidR="00021F7A" w:rsidRPr="00021F7A" w:rsidRDefault="00021F7A" w:rsidP="00021F7A">
      <w:pPr>
        <w:rPr>
          <w:b/>
          <w:bCs/>
          <w:sz w:val="24"/>
          <w:szCs w:val="24"/>
        </w:rPr>
      </w:pPr>
    </w:p>
    <w:p w14:paraId="51977EED" w14:textId="77777777" w:rsidR="00021F7A" w:rsidRPr="00021F7A" w:rsidRDefault="00021F7A" w:rsidP="00FE0050">
      <w:pPr>
        <w:pStyle w:val="Ttulo3"/>
        <w:numPr>
          <w:ilvl w:val="2"/>
          <w:numId w:val="1"/>
        </w:numPr>
        <w:rPr>
          <w:b w:val="0"/>
          <w:sz w:val="22"/>
        </w:rPr>
      </w:pPr>
      <w:bookmarkStart w:id="92" w:name="_Toc231761682"/>
      <w:r>
        <w:rPr>
          <w:b w:val="0"/>
        </w:rPr>
        <w:t>Transformação dos Preços em Retornos</w:t>
      </w:r>
      <w:bookmarkEnd w:id="92"/>
    </w:p>
    <w:p w14:paraId="3BED2D87" w14:textId="77777777" w:rsidR="00021F7A" w:rsidRPr="00021F7A" w:rsidRDefault="00021F7A" w:rsidP="00021F7A">
      <w:pPr>
        <w:rPr>
          <w:sz w:val="24"/>
          <w:szCs w:val="24"/>
        </w:rPr>
      </w:pPr>
    </w:p>
    <w:p w14:paraId="14F86F4F"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19D2E652"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4ADA893E" w14:textId="77777777" w:rsidR="00021F7A" w:rsidRDefault="00021F7A" w:rsidP="00021F7A">
      <w:pPr>
        <w:spacing w:line="360" w:lineRule="auto"/>
        <w:jc w:val="both"/>
        <w:rPr>
          <w:bCs/>
          <w:sz w:val="24"/>
          <w:szCs w:val="24"/>
        </w:rPr>
      </w:pPr>
    </w:p>
    <w:p w14:paraId="3CCFE4DE"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09708F39" wp14:editId="3E333A8D">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0E8BEE38" w14:textId="77777777" w:rsidR="00021F7A" w:rsidRDefault="00021F7A" w:rsidP="00021F7A">
      <w:pPr>
        <w:spacing w:line="360" w:lineRule="auto"/>
        <w:jc w:val="both"/>
        <w:rPr>
          <w:bCs/>
          <w:sz w:val="24"/>
          <w:szCs w:val="24"/>
        </w:rPr>
      </w:pPr>
    </w:p>
    <w:p w14:paraId="293E9E75"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251A640"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7163C47B" w14:textId="77777777" w:rsidR="00021F7A" w:rsidRPr="000815A7" w:rsidRDefault="00021F7A" w:rsidP="00021F7A">
      <w:pPr>
        <w:rPr>
          <w:bCs/>
          <w:sz w:val="24"/>
          <w:szCs w:val="24"/>
        </w:rPr>
      </w:pPr>
    </w:p>
    <w:p w14:paraId="1B759DB8"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4E59F994" wp14:editId="6CC8921B">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0A305937" w14:textId="77777777" w:rsidR="000815A7" w:rsidRDefault="000815A7" w:rsidP="00021F7A">
      <w:pPr>
        <w:rPr>
          <w:bCs/>
          <w:sz w:val="24"/>
          <w:szCs w:val="24"/>
        </w:rPr>
      </w:pPr>
    </w:p>
    <w:p w14:paraId="7BDB3D63"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CEF7D3" w14:textId="77777777" w:rsidR="000815A7" w:rsidRPr="00021F7A" w:rsidRDefault="000815A7" w:rsidP="000815A7">
      <w:pPr>
        <w:rPr>
          <w:b/>
          <w:bCs/>
          <w:sz w:val="24"/>
          <w:szCs w:val="24"/>
        </w:rPr>
      </w:pPr>
    </w:p>
    <w:p w14:paraId="3306330B" w14:textId="77777777" w:rsidR="000815A7" w:rsidRPr="000815A7" w:rsidRDefault="000815A7" w:rsidP="00FE0050">
      <w:pPr>
        <w:pStyle w:val="Ttulo3"/>
        <w:numPr>
          <w:ilvl w:val="2"/>
          <w:numId w:val="1"/>
        </w:numPr>
        <w:rPr>
          <w:b w:val="0"/>
          <w:sz w:val="22"/>
        </w:rPr>
      </w:pPr>
      <w:bookmarkStart w:id="93" w:name="_Toc231761683"/>
      <w:r>
        <w:rPr>
          <w:b w:val="0"/>
        </w:rPr>
        <w:t>Diagnóstico Econométrico das Séries</w:t>
      </w:r>
      <w:bookmarkEnd w:id="93"/>
    </w:p>
    <w:p w14:paraId="0FE0FB39" w14:textId="77777777" w:rsidR="000815A7" w:rsidRPr="00021F7A" w:rsidRDefault="000815A7" w:rsidP="000815A7">
      <w:pPr>
        <w:rPr>
          <w:sz w:val="24"/>
          <w:szCs w:val="24"/>
        </w:rPr>
      </w:pPr>
    </w:p>
    <w:p w14:paraId="45128576"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102 ativos da amostra, cujos resultados estão consolidados no Apêndice K:</w:t>
      </w:r>
    </w:p>
    <w:p w14:paraId="7296CBD7" w14:textId="77777777" w:rsidR="000815A7" w:rsidRDefault="000815A7">
      <w:pPr>
        <w:pStyle w:val="font-claude-response-body"/>
        <w:numPr>
          <w:ilvl w:val="0"/>
          <w:numId w:val="54"/>
        </w:numPr>
        <w:spacing w:before="0" w:beforeAutospacing="0" w:after="0" w:afterAutospacing="0" w:line="360" w:lineRule="auto"/>
        <w:jc w:val="both"/>
      </w:pPr>
      <w:r>
        <w:rPr>
          <w:rStyle w:val="Forte"/>
        </w:rPr>
        <w:lastRenderedPageBreak/>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102 ativos, enquanto os preços brutos exibiram comportamento consistente com passeio aleatório — resultado esperado pela teoria e confirmado empiricamente.</w:t>
      </w:r>
    </w:p>
    <w:p w14:paraId="1E16FE5A" w14:textId="77777777" w:rsidR="000815A7" w:rsidRDefault="000815A7">
      <w:pPr>
        <w:pStyle w:val="font-claude-response-body"/>
        <w:numPr>
          <w:ilvl w:val="0"/>
          <w:numId w:val="54"/>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102 ativos, e efeito ARCH — evidenciado pela autocorrelação nos quadrados — em **102 de 102 ativos**, indicando presença universal de agrupamento de volatilidade (*volatility clustering*).</w:t>
      </w:r>
    </w:p>
    <w:p w14:paraId="73289749" w14:textId="77777777" w:rsidR="000815A7" w:rsidRDefault="000815A7">
      <w:pPr>
        <w:pStyle w:val="font-claude-response-body"/>
        <w:numPr>
          <w:ilvl w:val="0"/>
          <w:numId w:val="54"/>
        </w:numPr>
        <w:spacing w:before="0" w:beforeAutospacing="0" w:after="0" w:afterAutospacing="0" w:line="360" w:lineRule="auto"/>
        <w:jc w:val="both"/>
      </w:pPr>
      <w:r>
        <w:rPr>
          <w:b/>
        </w:rPr>
        <w:t>**Teste de Normalidade (Jarque-Bera):**</w:t>
      </w:r>
      <w:r>
        <w:t xml:space="preserve"> a hipótese nula de distribuição normal foi rejeitada em **102 de 102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740CE7E"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**102 de 102 ativos**, o que implica que modelos de estimação de risco baseados em variância constante produzem inferências inválidas para a totalidade da amostra.</w:t>
      </w:r>
    </w:p>
    <w:p w14:paraId="0C3EA519"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w:t>
      </w:r>
      <w:r>
        <w:lastRenderedPageBreak/>
        <w:t xml:space="preserve">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A506428" w14:textId="77777777" w:rsidR="000815A7" w:rsidRDefault="000815A7" w:rsidP="00021F7A">
      <w:pPr>
        <w:rPr>
          <w:bCs/>
          <w:sz w:val="24"/>
          <w:szCs w:val="24"/>
        </w:rPr>
      </w:pPr>
    </w:p>
    <w:p w14:paraId="591F3596" w14:textId="77777777" w:rsidR="000815A7" w:rsidRPr="00736E2A" w:rsidRDefault="000815A7" w:rsidP="000815A7">
      <w:pPr>
        <w:rPr>
          <w:bCs/>
          <w:sz w:val="24"/>
          <w:szCs w:val="24"/>
        </w:rPr>
      </w:pPr>
    </w:p>
    <w:p w14:paraId="1D579A47" w14:textId="77777777" w:rsidR="000815A7" w:rsidRPr="000815A7" w:rsidRDefault="000815A7" w:rsidP="00FE0050">
      <w:pPr>
        <w:pStyle w:val="Ttulo2"/>
        <w:numPr>
          <w:ilvl w:val="1"/>
          <w:numId w:val="1"/>
        </w:numPr>
        <w:ind w:left="0" w:firstLine="0"/>
        <w:jc w:val="left"/>
        <w:rPr>
          <w:sz w:val="18"/>
          <w:szCs w:val="24"/>
        </w:rPr>
      </w:pPr>
      <w:bookmarkStart w:id="94" w:name="_Toc231761684"/>
      <w:r>
        <w:rPr>
          <w:sz w:val="24"/>
        </w:rPr>
        <w:t>Estimação dos Parâmetros de Otimização</w:t>
      </w:r>
      <w:bookmarkEnd w:id="94"/>
    </w:p>
    <w:p w14:paraId="44C66704" w14:textId="77777777" w:rsidR="000815A7" w:rsidRPr="000815A7" w:rsidRDefault="000815A7" w:rsidP="000815A7">
      <w:pPr>
        <w:rPr>
          <w:bCs/>
          <w:sz w:val="24"/>
          <w:szCs w:val="24"/>
        </w:rPr>
      </w:pPr>
    </w:p>
    <w:p w14:paraId="0A6ADA66" w14:textId="77777777" w:rsidR="000815A7" w:rsidRPr="000815A7" w:rsidRDefault="000815A7" w:rsidP="00FE0050">
      <w:pPr>
        <w:pStyle w:val="Ttulo3"/>
        <w:numPr>
          <w:ilvl w:val="2"/>
          <w:numId w:val="1"/>
        </w:numPr>
        <w:rPr>
          <w:b w:val="0"/>
        </w:rPr>
      </w:pPr>
      <w:bookmarkStart w:id="95" w:name="_Toc231761685"/>
      <w:r>
        <w:rPr>
          <w:b w:val="0"/>
        </w:rPr>
        <w:t>Prêmio de Risco (Excesso de Retorno)</w:t>
      </w:r>
      <w:bookmarkEnd w:id="95"/>
    </w:p>
    <w:p w14:paraId="40493BA5" w14:textId="77777777" w:rsidR="000815A7" w:rsidRPr="000815A7" w:rsidRDefault="000815A7" w:rsidP="000815A7">
      <w:pPr>
        <w:rPr>
          <w:sz w:val="24"/>
          <w:szCs w:val="24"/>
        </w:rPr>
      </w:pPr>
    </w:p>
    <w:p w14:paraId="5481F272"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183EE086" w14:textId="77777777" w:rsidR="00021F7A" w:rsidRPr="000815A7" w:rsidRDefault="000815A7" w:rsidP="000815A7">
      <w:pPr>
        <w:spacing w:line="360" w:lineRule="auto"/>
        <w:jc w:val="center"/>
        <w:rPr>
          <w:bCs/>
        </w:rPr>
      </w:pPr>
      <w:r>
        <w:rPr>
          <w:bCs/>
          <w:noProof/>
          <w:lang w:val="pt-BR" w:eastAsia="pt-BR"/>
        </w:rPr>
        <w:drawing>
          <wp:inline distT="0" distB="0" distL="0" distR="0" wp14:anchorId="659A12DD" wp14:editId="62D28844">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3F3837BE"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41C28CB1" wp14:editId="5F9C4308">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08C476DB" wp14:editId="74106714">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6ABF3D4D"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59FA58A" w14:textId="77777777" w:rsidR="000815A7" w:rsidRPr="000815A7" w:rsidRDefault="000815A7" w:rsidP="000815A7">
      <w:pPr>
        <w:rPr>
          <w:bCs/>
          <w:sz w:val="24"/>
          <w:szCs w:val="24"/>
        </w:rPr>
      </w:pPr>
    </w:p>
    <w:p w14:paraId="189E6E8F" w14:textId="77777777" w:rsidR="000815A7" w:rsidRPr="00564EAF" w:rsidRDefault="00564EAF" w:rsidP="00FE0050">
      <w:pPr>
        <w:pStyle w:val="Ttulo3"/>
        <w:numPr>
          <w:ilvl w:val="2"/>
          <w:numId w:val="1"/>
        </w:numPr>
        <w:rPr>
          <w:b w:val="0"/>
          <w:sz w:val="22"/>
        </w:rPr>
      </w:pPr>
      <w:bookmarkStart w:id="96" w:name="_Toc231761686"/>
      <w:r>
        <w:rPr>
          <w:b w:val="0"/>
        </w:rPr>
        <w:t>Retornos Esperados e Matriz de Covariância</w:t>
      </w:r>
      <w:bookmarkEnd w:id="96"/>
    </w:p>
    <w:p w14:paraId="11042C1C" w14:textId="77777777" w:rsidR="000815A7" w:rsidRPr="000815A7" w:rsidRDefault="000815A7" w:rsidP="000815A7"/>
    <w:p w14:paraId="681CDE93"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6939448" w14:textId="77777777" w:rsidR="000815A7" w:rsidRDefault="000815A7">
      <w:pPr>
        <w:pStyle w:val="font-claude-response-body"/>
        <w:numPr>
          <w:ilvl w:val="0"/>
          <w:numId w:val="55"/>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56AC50B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344F5AF5" wp14:editId="63614A0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BA07B88" w14:textId="77777777" w:rsidR="000815A7" w:rsidRPr="00564EAF" w:rsidRDefault="00564EAF">
      <w:pPr>
        <w:pStyle w:val="PargrafodaLista"/>
        <w:numPr>
          <w:ilvl w:val="0"/>
          <w:numId w:val="55"/>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46AFD318" w14:textId="77777777" w:rsidR="000815A7" w:rsidRDefault="000815A7" w:rsidP="00021F7A">
      <w:pPr>
        <w:spacing w:line="360" w:lineRule="auto"/>
        <w:jc w:val="both"/>
        <w:rPr>
          <w:bCs/>
          <w:sz w:val="24"/>
          <w:szCs w:val="24"/>
        </w:rPr>
      </w:pPr>
    </w:p>
    <w:p w14:paraId="62420C85"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26621DBA" wp14:editId="1D1B35F9">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1AE72B20" w14:textId="2339DC1D" w:rsidR="000815A7" w:rsidRDefault="00564EAF" w:rsidP="00564EAF">
      <w:pPr>
        <w:spacing w:line="360" w:lineRule="auto"/>
        <w:ind w:firstLine="851"/>
        <w:jc w:val="both"/>
        <w:rPr>
          <w:bCs/>
          <w:sz w:val="24"/>
          <w:szCs w:val="24"/>
        </w:rPr>
      </w:pPr>
      <w:r>
        <w:lastRenderedPageBreak/>
        <w:t xml:space="preserve">A dimensão da matriz no ponto de maturidade da amostra foi de </w:t>
      </w:r>
      <m:oMath>
        <m:r>
          <m:rPr>
            <m:sty m:val="p"/>
          </m:rPr>
          <w:rPr>
            <w:rStyle w:val="katex-mathml"/>
            <w:rFonts w:ascii="Cambria Math" w:hAnsi="Cambria Math"/>
          </w:rPr>
          <m:t>1</m:t>
        </m:r>
        <m:r>
          <m:rPr>
            <m:sty m:val="p"/>
          </m:rPr>
          <w:rPr>
            <w:rStyle w:val="katex-mathml"/>
            <w:rFonts w:ascii="Cambria Math" w:hAnsi="Cambria Math"/>
          </w:rPr>
          <m:t>02</m:t>
        </m:r>
        <m:r>
          <m:rPr>
            <m:sty m:val="p"/>
          </m:rPr>
          <w:rPr>
            <w:rStyle w:val="katex-mathml"/>
            <w:rFonts w:ascii="Cambria Math" w:hAnsi="Cambria Math"/>
          </w:rPr>
          <m:t>×1</m:t>
        </m:r>
        <m:r>
          <m:rPr>
            <m:sty m:val="p"/>
          </m:rPr>
          <w:rPr>
            <w:rStyle w:val="katex-mathml"/>
            <w:rFonts w:ascii="Cambria Math" w:hAnsi="Cambria Math"/>
          </w:rPr>
          <m:t>02</m:t>
        </m:r>
      </m:oMath>
      <w:r>
        <w:t>.</w:t>
      </w:r>
    </w:p>
    <w:p w14:paraId="316E382D" w14:textId="77777777" w:rsidR="000815A7" w:rsidRDefault="000815A7" w:rsidP="00021F7A">
      <w:pPr>
        <w:spacing w:line="360" w:lineRule="auto"/>
        <w:jc w:val="both"/>
        <w:rPr>
          <w:bCs/>
          <w:sz w:val="24"/>
          <w:szCs w:val="24"/>
        </w:rPr>
      </w:pPr>
    </w:p>
    <w:p w14:paraId="6C6DF01C" w14:textId="77777777" w:rsidR="00564EAF" w:rsidRPr="00736E2A" w:rsidRDefault="00564EAF" w:rsidP="00564EAF">
      <w:pPr>
        <w:rPr>
          <w:bCs/>
          <w:sz w:val="24"/>
          <w:szCs w:val="24"/>
        </w:rPr>
      </w:pPr>
    </w:p>
    <w:p w14:paraId="50A1533D" w14:textId="77777777" w:rsidR="00564EAF" w:rsidRPr="00564EAF" w:rsidRDefault="00564EAF" w:rsidP="00FE0050">
      <w:pPr>
        <w:pStyle w:val="Ttulo2"/>
        <w:numPr>
          <w:ilvl w:val="1"/>
          <w:numId w:val="1"/>
        </w:numPr>
        <w:ind w:left="0" w:firstLine="0"/>
        <w:jc w:val="left"/>
        <w:rPr>
          <w:sz w:val="16"/>
          <w:szCs w:val="24"/>
        </w:rPr>
      </w:pPr>
      <w:bookmarkStart w:id="97" w:name="_Toc231761687"/>
      <w:r>
        <w:rPr>
          <w:sz w:val="24"/>
        </w:rPr>
        <w:t>Modelos de Otimização Implementados</w:t>
      </w:r>
      <w:bookmarkEnd w:id="97"/>
    </w:p>
    <w:p w14:paraId="580328BF" w14:textId="77777777" w:rsidR="00564EAF" w:rsidRDefault="00564EAF" w:rsidP="00564EAF">
      <w:pPr>
        <w:rPr>
          <w:bCs/>
          <w:sz w:val="24"/>
          <w:szCs w:val="24"/>
        </w:rPr>
      </w:pPr>
    </w:p>
    <w:p w14:paraId="0C3EFC36"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675E4868" w14:textId="77777777" w:rsidR="008A75BE" w:rsidRPr="000815A7" w:rsidRDefault="008A75BE" w:rsidP="00564EAF">
      <w:pPr>
        <w:rPr>
          <w:bCs/>
          <w:sz w:val="24"/>
          <w:szCs w:val="24"/>
        </w:rPr>
      </w:pPr>
    </w:p>
    <w:p w14:paraId="270C9EBE" w14:textId="77777777" w:rsidR="00564EAF" w:rsidRPr="00564EAF" w:rsidRDefault="00564EAF" w:rsidP="00FE0050">
      <w:pPr>
        <w:pStyle w:val="Ttulo3"/>
        <w:numPr>
          <w:ilvl w:val="2"/>
          <w:numId w:val="1"/>
        </w:numPr>
        <w:rPr>
          <w:b w:val="0"/>
          <w:sz w:val="22"/>
        </w:rPr>
      </w:pPr>
      <w:bookmarkStart w:id="98" w:name="_Toc231761688"/>
      <w:r>
        <w:rPr>
          <w:b w:val="0"/>
        </w:rPr>
        <w:t>Otimização de Máximo Índice de Sharpe com Penalidade</w:t>
      </w:r>
      <w:bookmarkEnd w:id="98"/>
      <w:r>
        <w:rPr>
          <w:b w:val="0"/>
        </w:rPr>
        <w:t xml:space="preserve"> </w:t>
      </w:r>
    </w:p>
    <w:p w14:paraId="2A329426" w14:textId="77777777" w:rsidR="00A46D8D" w:rsidRDefault="00A46D8D" w:rsidP="00021F7A">
      <w:pPr>
        <w:spacing w:line="360" w:lineRule="auto"/>
        <w:jc w:val="both"/>
      </w:pPr>
    </w:p>
    <w:p w14:paraId="716A4753"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53F2CF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33ACFCA3"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0E64CB31" w14:textId="77777777" w:rsidR="00303D02" w:rsidRDefault="00303D02" w:rsidP="00303D02">
      <w:pPr>
        <w:pStyle w:val="FirstParagraph"/>
        <w:spacing w:before="0" w:after="0" w:line="360" w:lineRule="auto"/>
        <w:ind w:firstLine="851"/>
        <w:jc w:val="both"/>
        <w:rPr>
          <w:lang w:val="pt-BR"/>
        </w:rPr>
      </w:pPr>
    </w:p>
    <w:p w14:paraId="4BD3BF56"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15602A59" w14:textId="77777777" w:rsidR="00303D02" w:rsidRPr="00FA446B" w:rsidRDefault="00303D02" w:rsidP="00303D02">
      <w:pPr>
        <w:rPr>
          <w:b/>
          <w:bCs/>
          <w:sz w:val="24"/>
          <w:szCs w:val="24"/>
          <w:lang w:val="pt-BR"/>
        </w:rPr>
      </w:pPr>
      <w:bookmarkStart w:id="99" w:name="Xcc7fccd656fef1fec0a9264969e5189e8919430"/>
    </w:p>
    <w:p w14:paraId="25456596" w14:textId="77777777" w:rsidR="00303D02" w:rsidRPr="00FA446B" w:rsidRDefault="00303D02" w:rsidP="00303D02">
      <w:pPr>
        <w:jc w:val="center"/>
        <w:rPr>
          <w:b/>
          <w:bCs/>
          <w:sz w:val="24"/>
          <w:szCs w:val="24"/>
          <w:lang w:val="pt-BR"/>
        </w:rPr>
      </w:pPr>
      <w:r>
        <w:rPr>
          <w:b/>
          <w:bCs/>
          <w:sz w:val="24"/>
          <w:szCs w:val="24"/>
          <w:lang w:val="pt-BR"/>
        </w:rPr>
        <w:lastRenderedPageBreak/>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7256E961" w14:textId="77777777" w:rsidR="00303D02" w:rsidRPr="00303D02" w:rsidRDefault="00303D02" w:rsidP="00303D02">
      <w:pPr>
        <w:pStyle w:val="FirstParagraph"/>
        <w:rPr>
          <w:rFonts w:ascii="Times New Roman" w:hAnsi="Times New Roman" w:cs="Times New Roman"/>
          <w:lang w:val="pt-BR"/>
        </w:rPr>
      </w:pPr>
    </w:p>
    <w:p w14:paraId="0B442FCB"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51EA3478"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20EBC280"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0F91795A"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5AE924CC" w14:textId="77777777" w:rsidR="00303D02" w:rsidRDefault="00303D02" w:rsidP="00303D02">
      <w:pPr>
        <w:spacing w:line="360" w:lineRule="auto"/>
        <w:ind w:firstLine="720"/>
        <w:jc w:val="center"/>
        <w:rPr>
          <w:sz w:val="24"/>
          <w:szCs w:val="24"/>
          <w:lang w:val="pt-BR"/>
        </w:rPr>
      </w:pPr>
      <w:bookmarkStart w:id="100" w:name="solvers"/>
      <w:bookmarkEnd w:id="99"/>
    </w:p>
    <w:p w14:paraId="3D357B4E"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47C826F8"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648BC47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60FC26C6" w14:textId="77777777" w:rsidR="00303D02" w:rsidRDefault="00303D02" w:rsidP="00303D02">
      <w:pPr>
        <w:pStyle w:val="Corpodetexto"/>
        <w:rPr>
          <w:lang w:val="pt-BR"/>
        </w:rPr>
      </w:pPr>
    </w:p>
    <w:p w14:paraId="44686035" w14:textId="77777777" w:rsidR="00303D02" w:rsidRPr="00564EAF" w:rsidRDefault="00303D02" w:rsidP="00FE0050">
      <w:pPr>
        <w:pStyle w:val="Ttulo3"/>
        <w:numPr>
          <w:ilvl w:val="2"/>
          <w:numId w:val="1"/>
        </w:numPr>
        <w:rPr>
          <w:b w:val="0"/>
          <w:sz w:val="22"/>
        </w:rPr>
      </w:pPr>
      <w:bookmarkStart w:id="101" w:name="_Toc231761689"/>
      <w:r>
        <w:rPr>
          <w:b w:val="0"/>
          <w:lang w:val="pt-BR"/>
        </w:rPr>
        <w:t>Família I — Modelos de Média-Variância (MPT)</w:t>
      </w:r>
      <w:bookmarkEnd w:id="101"/>
      <w:r>
        <w:rPr>
          <w:b w:val="0"/>
        </w:rPr>
        <w:t xml:space="preserve"> </w:t>
      </w:r>
    </w:p>
    <w:p w14:paraId="733FA8C4" w14:textId="77777777" w:rsidR="00303D02" w:rsidRDefault="00303D02" w:rsidP="00303D02">
      <w:pPr>
        <w:pStyle w:val="FirstParagraph"/>
        <w:spacing w:before="0" w:after="0" w:line="360" w:lineRule="auto"/>
        <w:jc w:val="both"/>
        <w:rPr>
          <w:lang w:val="pt-BR"/>
        </w:rPr>
      </w:pPr>
      <w:bookmarkStart w:id="102" w:name="família-i-modelos-de-média-variância-mpt"/>
      <w:bookmarkEnd w:id="100"/>
    </w:p>
    <w:p w14:paraId="6C3A6D66"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83C82F" w14:textId="77777777" w:rsidR="004D2E46" w:rsidRPr="004D2E46" w:rsidRDefault="004D2E46" w:rsidP="004D2E46">
      <w:pPr>
        <w:pStyle w:val="Corpodetexto"/>
        <w:rPr>
          <w:lang w:val="pt-BR"/>
        </w:rPr>
      </w:pPr>
    </w:p>
    <w:p w14:paraId="12A37CBB" w14:textId="77777777" w:rsidR="00303D02" w:rsidRPr="00303D02" w:rsidRDefault="00303D02">
      <w:pPr>
        <w:pStyle w:val="PargrafodaLista"/>
        <w:numPr>
          <w:ilvl w:val="0"/>
          <w:numId w:val="57"/>
        </w:numPr>
        <w:jc w:val="center"/>
        <w:rPr>
          <w:sz w:val="24"/>
          <w:szCs w:val="24"/>
          <w:lang w:val="pt-BR"/>
        </w:rPr>
      </w:pPr>
      <w:bookmarkStart w:id="103"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24F4DA9E" w14:textId="77777777" w:rsidR="004D2E46" w:rsidRDefault="004D2E46" w:rsidP="00303D02">
      <w:pPr>
        <w:pStyle w:val="FirstParagraph"/>
        <w:spacing w:before="0" w:after="0" w:line="360" w:lineRule="auto"/>
        <w:ind w:firstLine="851"/>
        <w:jc w:val="both"/>
        <w:rPr>
          <w:lang w:val="pt-BR"/>
        </w:rPr>
      </w:pPr>
    </w:p>
    <w:p w14:paraId="60739A37" w14:textId="77777777"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DF0205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016C809"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5504CDD8" w14:textId="77777777" w:rsidR="004D2E46" w:rsidRPr="004D2E46" w:rsidRDefault="004D2E46" w:rsidP="004D2E46">
      <w:pPr>
        <w:pStyle w:val="Corpodetexto"/>
        <w:rPr>
          <w:lang w:val="pt-BR"/>
        </w:rPr>
      </w:pPr>
    </w:p>
    <w:p w14:paraId="3459C9BC" w14:textId="77777777" w:rsidR="00303D02" w:rsidRPr="00303D02" w:rsidRDefault="00303D02">
      <w:pPr>
        <w:pStyle w:val="PargrafodaLista"/>
        <w:numPr>
          <w:ilvl w:val="0"/>
          <w:numId w:val="57"/>
        </w:numPr>
        <w:jc w:val="center"/>
        <w:rPr>
          <w:lang w:val="pt-BR"/>
        </w:rPr>
      </w:pPr>
      <w:bookmarkStart w:id="104" w:name="inverso-da-volatilidade-invvol"/>
      <w:bookmarkEnd w:id="103"/>
      <w:r>
        <w:rPr>
          <w:lang w:val="pt-BR"/>
        </w:rPr>
        <w:t xml:space="preserve">Inverso da Volatilidade — </w:t>
      </w:r>
      <w:r>
        <w:rPr>
          <w:rStyle w:val="VerbatimChar"/>
          <w:rFonts w:ascii="Times New Roman" w:hAnsi="Times New Roman"/>
          <w:i w:val="0"/>
          <w:color w:val="auto"/>
          <w:sz w:val="24"/>
          <w:szCs w:val="24"/>
        </w:rPr>
        <w:t>InvVol</w:t>
      </w:r>
    </w:p>
    <w:p w14:paraId="739D0B35" w14:textId="77777777" w:rsidR="004D2E46" w:rsidRDefault="004D2E46" w:rsidP="004D2E46">
      <w:pPr>
        <w:pStyle w:val="FirstParagraph"/>
        <w:spacing w:before="0" w:after="0" w:line="360" w:lineRule="auto"/>
        <w:jc w:val="both"/>
        <w:rPr>
          <w:lang w:val="pt-BR"/>
        </w:rPr>
      </w:pPr>
    </w:p>
    <w:p w14:paraId="6AC3EF41"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79BE8C51"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1E19FB5C" w14:textId="77777777" w:rsidR="008776EC" w:rsidRDefault="008776EC" w:rsidP="00D66E6F">
      <w:pPr>
        <w:rPr>
          <w:lang w:val="pt-BR"/>
        </w:rPr>
      </w:pPr>
      <w:bookmarkStart w:id="105" w:name="mínima-variância-global-minvar"/>
      <w:bookmarkEnd w:id="104"/>
    </w:p>
    <w:p w14:paraId="65CCBCAE" w14:textId="77777777" w:rsidR="00F84BC6" w:rsidRPr="00F84BC6" w:rsidRDefault="00F84BC6">
      <w:pPr>
        <w:pStyle w:val="PargrafodaLista"/>
        <w:numPr>
          <w:ilvl w:val="0"/>
          <w:numId w:val="57"/>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7A6F4B41" w14:textId="77777777" w:rsidR="004D2E46" w:rsidRDefault="004D2E46" w:rsidP="00F84BC6">
      <w:pPr>
        <w:spacing w:line="360" w:lineRule="auto"/>
        <w:jc w:val="both"/>
        <w:rPr>
          <w:sz w:val="24"/>
          <w:szCs w:val="24"/>
        </w:rPr>
      </w:pPr>
    </w:p>
    <w:p w14:paraId="1AA6F9F9"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2D07497" w14:textId="77777777" w:rsidR="004D2E46" w:rsidRPr="00C8154F" w:rsidRDefault="004D2E46" w:rsidP="004D2E46">
      <w:pPr>
        <w:spacing w:line="360" w:lineRule="auto"/>
        <w:ind w:firstLine="851"/>
        <w:jc w:val="both"/>
        <w:rPr>
          <w:sz w:val="24"/>
          <w:szCs w:val="24"/>
        </w:rPr>
      </w:pPr>
    </w:p>
    <w:p w14:paraId="621581FF"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E28F5DD" w14:textId="77777777" w:rsidR="004D2E46" w:rsidRPr="00C8154F" w:rsidRDefault="004D2E46" w:rsidP="00F84BC6">
      <w:pPr>
        <w:spacing w:line="360" w:lineRule="auto"/>
        <w:jc w:val="both"/>
        <w:rPr>
          <w:sz w:val="24"/>
          <w:szCs w:val="24"/>
        </w:rPr>
      </w:pPr>
    </w:p>
    <w:p w14:paraId="346D2482" w14:textId="77777777" w:rsidR="00F84BC6" w:rsidRPr="004D2E46" w:rsidRDefault="00F84BC6">
      <w:pPr>
        <w:pStyle w:val="PargrafodaLista"/>
        <w:numPr>
          <w:ilvl w:val="0"/>
          <w:numId w:val="57"/>
        </w:numPr>
        <w:spacing w:line="360" w:lineRule="auto"/>
        <w:jc w:val="center"/>
        <w:rPr>
          <w:sz w:val="24"/>
          <w:szCs w:val="24"/>
        </w:rPr>
      </w:pPr>
      <w:bookmarkStart w:id="10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5A1E6791" w14:textId="77777777" w:rsidR="004D2E46" w:rsidRDefault="004D2E46" w:rsidP="00F84BC6">
      <w:pPr>
        <w:spacing w:line="360" w:lineRule="auto"/>
        <w:jc w:val="both"/>
        <w:rPr>
          <w:sz w:val="24"/>
          <w:szCs w:val="24"/>
        </w:rPr>
      </w:pPr>
    </w:p>
    <w:p w14:paraId="5B78056F"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26755269" w14:textId="77777777" w:rsidR="004D2E46" w:rsidRPr="00C8154F" w:rsidRDefault="004D2E46" w:rsidP="00F84BC6">
      <w:pPr>
        <w:spacing w:line="360" w:lineRule="auto"/>
        <w:jc w:val="both"/>
        <w:rPr>
          <w:sz w:val="24"/>
          <w:szCs w:val="24"/>
        </w:rPr>
      </w:pPr>
    </w:p>
    <w:p w14:paraId="7DE74CE0" w14:textId="77777777" w:rsidR="00F84BC6" w:rsidRPr="004D2E46" w:rsidRDefault="00F84BC6">
      <w:pPr>
        <w:pStyle w:val="PargrafodaLista"/>
        <w:numPr>
          <w:ilvl w:val="0"/>
          <w:numId w:val="57"/>
        </w:numPr>
        <w:spacing w:line="360" w:lineRule="auto"/>
        <w:jc w:val="center"/>
        <w:rPr>
          <w:sz w:val="24"/>
          <w:szCs w:val="24"/>
        </w:rPr>
      </w:pPr>
      <w:bookmarkStart w:id="107" w:name="X4bf229fedebd76145bd964b00e28673da0de01c"/>
      <w:bookmarkEnd w:id="106"/>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2D7D1933" w14:textId="77777777" w:rsidR="004D2E46" w:rsidRPr="00C8154F" w:rsidRDefault="004D2E46" w:rsidP="00F84BC6">
      <w:pPr>
        <w:spacing w:line="360" w:lineRule="auto"/>
        <w:jc w:val="both"/>
        <w:rPr>
          <w:sz w:val="24"/>
          <w:szCs w:val="24"/>
        </w:rPr>
      </w:pPr>
    </w:p>
    <w:p w14:paraId="333C7BB1"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3261F7B0" w14:textId="77777777" w:rsidR="004D2E46" w:rsidRPr="00C8154F" w:rsidRDefault="004D2E46" w:rsidP="004D2E46">
      <w:pPr>
        <w:spacing w:line="360" w:lineRule="auto"/>
        <w:ind w:firstLine="851"/>
        <w:jc w:val="both"/>
        <w:rPr>
          <w:sz w:val="24"/>
          <w:szCs w:val="24"/>
        </w:rPr>
      </w:pPr>
    </w:p>
    <w:p w14:paraId="7367F23A"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75C48C5C" w14:textId="77777777" w:rsidR="004D2E46" w:rsidRPr="00C8154F" w:rsidRDefault="004D2E46" w:rsidP="00F84BC6">
      <w:pPr>
        <w:spacing w:line="360" w:lineRule="auto"/>
        <w:jc w:val="both"/>
        <w:rPr>
          <w:sz w:val="24"/>
          <w:szCs w:val="24"/>
        </w:rPr>
      </w:pPr>
    </w:p>
    <w:p w14:paraId="104997D7"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w:t>
      </w:r>
      <w:r>
        <w:rPr>
          <w:sz w:val="24"/>
          <w:szCs w:val="24"/>
        </w:rPr>
        <w:lastRenderedPageBreak/>
        <w:t>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7252D4AA" w14:textId="77777777" w:rsidR="004D2E46" w:rsidRDefault="004D2E46" w:rsidP="00F84BC6">
      <w:pPr>
        <w:spacing w:line="360" w:lineRule="auto"/>
        <w:jc w:val="both"/>
        <w:rPr>
          <w:sz w:val="24"/>
          <w:szCs w:val="24"/>
        </w:rPr>
      </w:pPr>
      <w:bookmarkStart w:id="108" w:name="X22817ef26e1b055d6584acab2b8b2fad5b46e01"/>
      <w:bookmarkEnd w:id="107"/>
    </w:p>
    <w:p w14:paraId="6EB57B7C" w14:textId="77777777" w:rsidR="00F84BC6" w:rsidRPr="004D2E46" w:rsidRDefault="00F84BC6">
      <w:pPr>
        <w:pStyle w:val="PargrafodaLista"/>
        <w:numPr>
          <w:ilvl w:val="0"/>
          <w:numId w:val="57"/>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434F3C75" w14:textId="77777777" w:rsidR="004D2E46" w:rsidRDefault="004D2E46" w:rsidP="00F84BC6">
      <w:pPr>
        <w:spacing w:line="360" w:lineRule="auto"/>
        <w:jc w:val="both"/>
        <w:rPr>
          <w:sz w:val="24"/>
          <w:szCs w:val="24"/>
        </w:rPr>
      </w:pPr>
    </w:p>
    <w:p w14:paraId="51CF2A72"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39C3E5E" w14:textId="77777777" w:rsidR="004D2E46" w:rsidRDefault="004D2E46" w:rsidP="00F84BC6">
      <w:pPr>
        <w:spacing w:line="360" w:lineRule="auto"/>
        <w:jc w:val="both"/>
        <w:rPr>
          <w:sz w:val="24"/>
          <w:szCs w:val="24"/>
        </w:rPr>
      </w:pPr>
      <w:bookmarkStart w:id="109" w:name="Xf7249765c01f5515126677636a782039cf5ef34"/>
      <w:bookmarkEnd w:id="108"/>
    </w:p>
    <w:p w14:paraId="6C1165A7" w14:textId="77777777" w:rsidR="004D2E46" w:rsidRPr="000815A7" w:rsidRDefault="004D2E46" w:rsidP="004D2E46">
      <w:pPr>
        <w:rPr>
          <w:bCs/>
          <w:sz w:val="24"/>
          <w:szCs w:val="24"/>
        </w:rPr>
      </w:pPr>
    </w:p>
    <w:p w14:paraId="727598C6" w14:textId="77777777" w:rsidR="004D2E46" w:rsidRPr="004D2E46" w:rsidRDefault="004D2E46" w:rsidP="00FE0050">
      <w:pPr>
        <w:pStyle w:val="Ttulo3"/>
        <w:numPr>
          <w:ilvl w:val="2"/>
          <w:numId w:val="1"/>
        </w:numPr>
        <w:rPr>
          <w:b w:val="0"/>
          <w:bCs w:val="0"/>
          <w:sz w:val="22"/>
        </w:rPr>
      </w:pPr>
      <w:bookmarkStart w:id="110" w:name="_Toc231761690"/>
      <w:r>
        <w:rPr>
          <w:b w:val="0"/>
          <w:bCs w:val="0"/>
        </w:rPr>
        <w:t>Família II — Modelos de Risco de Queda (PMPT)</w:t>
      </w:r>
      <w:bookmarkEnd w:id="110"/>
      <w:r>
        <w:rPr>
          <w:b w:val="0"/>
          <w:bCs w:val="0"/>
        </w:rPr>
        <w:t xml:space="preserve"> </w:t>
      </w:r>
    </w:p>
    <w:p w14:paraId="2472CD5B" w14:textId="77777777" w:rsidR="004D2E46" w:rsidRDefault="004D2E46" w:rsidP="004D2E46">
      <w:pPr>
        <w:pStyle w:val="FirstParagraph"/>
        <w:spacing w:before="0" w:after="0" w:line="360" w:lineRule="auto"/>
        <w:jc w:val="both"/>
        <w:rPr>
          <w:lang w:val="pt-BR"/>
        </w:rPr>
      </w:pPr>
    </w:p>
    <w:p w14:paraId="633CE56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3239E6AE" w14:textId="77777777" w:rsidR="004D2E46" w:rsidRPr="00C8154F" w:rsidRDefault="004D2E46" w:rsidP="004D2E46">
      <w:pPr>
        <w:spacing w:line="360" w:lineRule="auto"/>
        <w:ind w:firstLine="851"/>
        <w:jc w:val="both"/>
        <w:rPr>
          <w:sz w:val="24"/>
          <w:szCs w:val="24"/>
        </w:rPr>
      </w:pPr>
    </w:p>
    <w:p w14:paraId="72536C83"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0576CC7D" w14:textId="77777777" w:rsidR="004D2E46" w:rsidRPr="00C8154F" w:rsidRDefault="004D2E46" w:rsidP="00F84BC6">
      <w:pPr>
        <w:spacing w:line="360" w:lineRule="auto"/>
        <w:jc w:val="both"/>
        <w:rPr>
          <w:sz w:val="24"/>
          <w:szCs w:val="24"/>
        </w:rPr>
      </w:pPr>
    </w:p>
    <w:p w14:paraId="398F844B" w14:textId="77777777" w:rsidR="00F84BC6" w:rsidRPr="004D2E46" w:rsidRDefault="00F84BC6">
      <w:pPr>
        <w:pStyle w:val="PargrafodaLista"/>
        <w:numPr>
          <w:ilvl w:val="0"/>
          <w:numId w:val="58"/>
        </w:numPr>
        <w:spacing w:line="360" w:lineRule="auto"/>
        <w:jc w:val="center"/>
        <w:rPr>
          <w:sz w:val="24"/>
          <w:szCs w:val="24"/>
        </w:rPr>
      </w:pPr>
      <w:bookmarkStart w:id="111"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51D30384" w14:textId="77777777" w:rsidR="004D2E46" w:rsidRDefault="004D2E46" w:rsidP="00F84BC6">
      <w:pPr>
        <w:spacing w:line="360" w:lineRule="auto"/>
        <w:jc w:val="both"/>
        <w:rPr>
          <w:sz w:val="24"/>
          <w:szCs w:val="24"/>
        </w:rPr>
      </w:pPr>
    </w:p>
    <w:p w14:paraId="273AC9BA"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1559B831" w14:textId="77777777" w:rsidR="004D2E46" w:rsidRPr="00C8154F" w:rsidRDefault="004D2E46" w:rsidP="004D2E46">
      <w:pPr>
        <w:spacing w:line="360" w:lineRule="auto"/>
        <w:ind w:firstLine="851"/>
        <w:jc w:val="both"/>
        <w:rPr>
          <w:sz w:val="24"/>
          <w:szCs w:val="24"/>
        </w:rPr>
      </w:pPr>
    </w:p>
    <w:p w14:paraId="2DFBFE8D"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37613D64" w14:textId="77777777" w:rsidR="004D2E46" w:rsidRPr="00C8154F" w:rsidRDefault="004D2E46" w:rsidP="00F84BC6">
      <w:pPr>
        <w:spacing w:line="360" w:lineRule="auto"/>
        <w:jc w:val="both"/>
        <w:rPr>
          <w:sz w:val="24"/>
          <w:szCs w:val="24"/>
        </w:rPr>
      </w:pPr>
    </w:p>
    <w:p w14:paraId="287CFAD3"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5DAF2DCB" w14:textId="77777777" w:rsidR="004D2E46" w:rsidRPr="00C8154F" w:rsidRDefault="004D2E46" w:rsidP="004D2E46">
      <w:pPr>
        <w:spacing w:line="360" w:lineRule="auto"/>
        <w:ind w:firstLine="851"/>
        <w:jc w:val="both"/>
        <w:rPr>
          <w:sz w:val="24"/>
          <w:szCs w:val="24"/>
        </w:rPr>
      </w:pPr>
    </w:p>
    <w:p w14:paraId="247CA6FB" w14:textId="77777777" w:rsidR="00F84BC6" w:rsidRPr="004D2E46" w:rsidRDefault="00F84BC6">
      <w:pPr>
        <w:pStyle w:val="PargrafodaLista"/>
        <w:numPr>
          <w:ilvl w:val="0"/>
          <w:numId w:val="58"/>
        </w:numPr>
        <w:spacing w:line="360" w:lineRule="auto"/>
        <w:jc w:val="center"/>
        <w:rPr>
          <w:sz w:val="24"/>
          <w:szCs w:val="24"/>
        </w:rPr>
      </w:pPr>
      <w:bookmarkStart w:id="112" w:name="máximo-índice-de-sortino-maxsortino"/>
      <w:bookmarkEnd w:id="111"/>
      <w:r>
        <w:rPr>
          <w:sz w:val="24"/>
          <w:szCs w:val="24"/>
        </w:rPr>
        <w:t xml:space="preserve">Máximo Índice de Sortino — </w:t>
      </w:r>
      <w:r>
        <w:rPr>
          <w:rStyle w:val="VerbatimChar"/>
          <w:rFonts w:ascii="Times New Roman" w:hAnsi="Times New Roman"/>
          <w:i w:val="0"/>
          <w:iCs w:val="0"/>
          <w:color w:val="auto"/>
          <w:sz w:val="24"/>
          <w:szCs w:val="24"/>
        </w:rPr>
        <w:t>MaxSortino</w:t>
      </w:r>
    </w:p>
    <w:p w14:paraId="5D1EA3AE" w14:textId="77777777" w:rsidR="004D2E46" w:rsidRDefault="004D2E46" w:rsidP="00F84BC6">
      <w:pPr>
        <w:spacing w:line="360" w:lineRule="auto"/>
        <w:jc w:val="both"/>
        <w:rPr>
          <w:sz w:val="24"/>
          <w:szCs w:val="24"/>
        </w:rPr>
      </w:pPr>
    </w:p>
    <w:p w14:paraId="7B7A2266"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17869B3E" w14:textId="77777777" w:rsidR="004D2E46" w:rsidRPr="00C8154F" w:rsidRDefault="004D2E46" w:rsidP="004D2E46">
      <w:pPr>
        <w:spacing w:line="360" w:lineRule="auto"/>
        <w:ind w:firstLine="851"/>
        <w:jc w:val="both"/>
        <w:rPr>
          <w:sz w:val="24"/>
          <w:szCs w:val="24"/>
        </w:rPr>
      </w:pPr>
    </w:p>
    <w:p w14:paraId="21FE5A7D"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35E23365" w14:textId="77777777" w:rsidR="004D2E46" w:rsidRPr="00C8154F" w:rsidRDefault="004D2E46" w:rsidP="00F84BC6">
      <w:pPr>
        <w:spacing w:line="360" w:lineRule="auto"/>
        <w:jc w:val="both"/>
        <w:rPr>
          <w:sz w:val="24"/>
          <w:szCs w:val="24"/>
        </w:rPr>
      </w:pPr>
    </w:p>
    <w:p w14:paraId="41DA7632"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74F52118" w14:textId="77777777" w:rsidR="004D2E46" w:rsidRPr="00C8154F" w:rsidRDefault="004D2E46" w:rsidP="004D2E46">
      <w:pPr>
        <w:spacing w:line="360" w:lineRule="auto"/>
        <w:jc w:val="both"/>
        <w:rPr>
          <w:sz w:val="24"/>
          <w:szCs w:val="24"/>
        </w:rPr>
      </w:pPr>
    </w:p>
    <w:p w14:paraId="7B039A1D" w14:textId="77777777" w:rsidR="00F84BC6" w:rsidRPr="004D2E46" w:rsidRDefault="00F84BC6">
      <w:pPr>
        <w:pStyle w:val="PargrafodaLista"/>
        <w:numPr>
          <w:ilvl w:val="0"/>
          <w:numId w:val="58"/>
        </w:numPr>
        <w:spacing w:line="360" w:lineRule="auto"/>
        <w:jc w:val="center"/>
        <w:rPr>
          <w:sz w:val="24"/>
          <w:szCs w:val="24"/>
        </w:rPr>
      </w:pPr>
      <w:bookmarkStart w:id="113" w:name="máximo-índice-kappa-de-ordem-3-maxkappa3"/>
      <w:bookmarkEnd w:id="112"/>
      <w:r>
        <w:rPr>
          <w:sz w:val="24"/>
          <w:szCs w:val="24"/>
        </w:rPr>
        <w:t xml:space="preserve">Máximo Índice Kappa de Ordem 3 — </w:t>
      </w:r>
      <w:r>
        <w:rPr>
          <w:rStyle w:val="VerbatimChar"/>
          <w:rFonts w:ascii="Times New Roman" w:hAnsi="Times New Roman"/>
          <w:i w:val="0"/>
          <w:iCs w:val="0"/>
          <w:color w:val="auto"/>
          <w:sz w:val="24"/>
          <w:szCs w:val="24"/>
        </w:rPr>
        <w:t>MaxKappa3</w:t>
      </w:r>
    </w:p>
    <w:p w14:paraId="543C493D" w14:textId="77777777" w:rsidR="004D2E46" w:rsidRDefault="004D2E46" w:rsidP="00F84BC6">
      <w:pPr>
        <w:spacing w:line="360" w:lineRule="auto"/>
        <w:jc w:val="both"/>
        <w:rPr>
          <w:sz w:val="24"/>
          <w:szCs w:val="24"/>
        </w:rPr>
      </w:pPr>
    </w:p>
    <w:p w14:paraId="27D288FF"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2DE5E53" w14:textId="77777777" w:rsidR="004D2E46" w:rsidRPr="00C8154F" w:rsidRDefault="004D2E46" w:rsidP="00F84BC6">
      <w:pPr>
        <w:spacing w:line="360" w:lineRule="auto"/>
        <w:jc w:val="both"/>
        <w:rPr>
          <w:sz w:val="24"/>
          <w:szCs w:val="24"/>
        </w:rPr>
      </w:pPr>
    </w:p>
    <w:p w14:paraId="37D57F2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147ADAD3" w14:textId="77777777" w:rsidR="004D2E46" w:rsidRPr="00C8154F" w:rsidRDefault="004D2E46" w:rsidP="00F84BC6">
      <w:pPr>
        <w:spacing w:line="360" w:lineRule="auto"/>
        <w:jc w:val="both"/>
        <w:rPr>
          <w:sz w:val="24"/>
          <w:szCs w:val="24"/>
        </w:rPr>
      </w:pPr>
    </w:p>
    <w:p w14:paraId="48298F38" w14:textId="77777777" w:rsidR="00F84BC6" w:rsidRPr="004D2E46" w:rsidRDefault="00F84BC6">
      <w:pPr>
        <w:pStyle w:val="PargrafodaLista"/>
        <w:numPr>
          <w:ilvl w:val="0"/>
          <w:numId w:val="58"/>
        </w:numPr>
        <w:spacing w:line="360" w:lineRule="auto"/>
        <w:jc w:val="center"/>
        <w:rPr>
          <w:sz w:val="24"/>
          <w:szCs w:val="24"/>
        </w:rPr>
      </w:pPr>
      <w:bookmarkStart w:id="114" w:name="mínimo-cvar-mincvar"/>
      <w:bookmarkEnd w:id="113"/>
      <w:r>
        <w:rPr>
          <w:sz w:val="24"/>
          <w:szCs w:val="24"/>
        </w:rPr>
        <w:t xml:space="preserve">Mínimo CVaR — </w:t>
      </w:r>
      <w:r>
        <w:rPr>
          <w:rStyle w:val="VerbatimChar"/>
          <w:rFonts w:ascii="Times New Roman" w:hAnsi="Times New Roman"/>
          <w:i w:val="0"/>
          <w:iCs w:val="0"/>
          <w:color w:val="auto"/>
          <w:sz w:val="24"/>
          <w:szCs w:val="24"/>
        </w:rPr>
        <w:t>MinCVaR</w:t>
      </w:r>
    </w:p>
    <w:p w14:paraId="7D682484" w14:textId="77777777" w:rsidR="004D2E46" w:rsidRDefault="004D2E46" w:rsidP="00F84BC6">
      <w:pPr>
        <w:spacing w:line="360" w:lineRule="auto"/>
        <w:jc w:val="both"/>
        <w:rPr>
          <w:sz w:val="24"/>
          <w:szCs w:val="24"/>
        </w:rPr>
      </w:pPr>
    </w:p>
    <w:p w14:paraId="1F4DDF9B"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0987F655" w14:textId="77777777" w:rsidR="00DB087C" w:rsidRPr="00C8154F" w:rsidRDefault="00DB087C" w:rsidP="00DB087C">
      <w:pPr>
        <w:spacing w:line="360" w:lineRule="auto"/>
        <w:ind w:firstLine="851"/>
        <w:jc w:val="both"/>
        <w:rPr>
          <w:sz w:val="24"/>
          <w:szCs w:val="24"/>
        </w:rPr>
      </w:pPr>
    </w:p>
    <w:p w14:paraId="4001D71F"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21A69B9A" w14:textId="77777777" w:rsidR="00F84BC6" w:rsidRPr="00C8154F" w:rsidRDefault="00F84BC6" w:rsidP="00F84BC6">
      <w:pPr>
        <w:spacing w:line="360" w:lineRule="auto"/>
        <w:jc w:val="both"/>
        <w:rPr>
          <w:sz w:val="24"/>
          <w:szCs w:val="24"/>
        </w:rPr>
      </w:pPr>
      <w:r>
        <w:rPr>
          <w:sz w:val="24"/>
          <w:szCs w:val="24"/>
        </w:rPr>
        <w:t>sujeito a:</w:t>
      </w:r>
    </w:p>
    <w:p w14:paraId="0FAC2689"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5A4F031A"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436D22A"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6629674D" w14:textId="77777777" w:rsidR="00DB087C" w:rsidRPr="00C8154F" w:rsidRDefault="00DB087C" w:rsidP="00F84BC6">
      <w:pPr>
        <w:spacing w:line="360" w:lineRule="auto"/>
        <w:jc w:val="both"/>
        <w:rPr>
          <w:sz w:val="24"/>
          <w:szCs w:val="24"/>
        </w:rPr>
      </w:pPr>
    </w:p>
    <w:p w14:paraId="5D6CF134" w14:textId="77777777" w:rsidR="00F84BC6" w:rsidRPr="00DB087C" w:rsidRDefault="00F84BC6">
      <w:pPr>
        <w:pStyle w:val="PargrafodaLista"/>
        <w:numPr>
          <w:ilvl w:val="0"/>
          <w:numId w:val="58"/>
        </w:numPr>
        <w:spacing w:line="360" w:lineRule="auto"/>
        <w:jc w:val="center"/>
        <w:rPr>
          <w:sz w:val="24"/>
          <w:szCs w:val="24"/>
        </w:rPr>
      </w:pPr>
      <w:bookmarkStart w:id="115" w:name="mínimo-cdar-mincdar"/>
      <w:bookmarkEnd w:id="114"/>
      <w:r>
        <w:rPr>
          <w:sz w:val="24"/>
          <w:szCs w:val="24"/>
        </w:rPr>
        <w:t xml:space="preserve">Mínimo CDaR — </w:t>
      </w:r>
      <w:r>
        <w:rPr>
          <w:rStyle w:val="VerbatimChar"/>
          <w:rFonts w:ascii="Times New Roman" w:hAnsi="Times New Roman"/>
          <w:i w:val="0"/>
          <w:iCs w:val="0"/>
          <w:color w:val="auto"/>
          <w:sz w:val="24"/>
          <w:szCs w:val="24"/>
        </w:rPr>
        <w:t>MinCDaR</w:t>
      </w:r>
    </w:p>
    <w:p w14:paraId="376E37E0" w14:textId="77777777" w:rsidR="00DB087C" w:rsidRDefault="00DB087C" w:rsidP="00F84BC6">
      <w:pPr>
        <w:spacing w:line="360" w:lineRule="auto"/>
        <w:jc w:val="both"/>
        <w:rPr>
          <w:sz w:val="24"/>
          <w:szCs w:val="24"/>
        </w:rPr>
      </w:pPr>
    </w:p>
    <w:p w14:paraId="1A625A01"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4A2392BB" w14:textId="77777777" w:rsidR="00DB087C" w:rsidRPr="00C8154F" w:rsidRDefault="00DB087C" w:rsidP="00F84BC6">
      <w:pPr>
        <w:spacing w:line="360" w:lineRule="auto"/>
        <w:jc w:val="both"/>
        <w:rPr>
          <w:sz w:val="24"/>
          <w:szCs w:val="24"/>
        </w:rPr>
      </w:pPr>
    </w:p>
    <w:p w14:paraId="51C0FCE1"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73B2219F" w14:textId="77777777" w:rsidR="00DB087C" w:rsidRPr="00C8154F" w:rsidRDefault="00DB087C" w:rsidP="00F84BC6">
      <w:pPr>
        <w:spacing w:line="360" w:lineRule="auto"/>
        <w:jc w:val="both"/>
        <w:rPr>
          <w:sz w:val="24"/>
          <w:szCs w:val="24"/>
        </w:rPr>
      </w:pPr>
    </w:p>
    <w:p w14:paraId="13C0C175"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64CA602C" w14:textId="77777777" w:rsidR="00DB087C" w:rsidRPr="00C8154F" w:rsidRDefault="00DB087C" w:rsidP="00F84BC6">
      <w:pPr>
        <w:spacing w:line="360" w:lineRule="auto"/>
        <w:jc w:val="both"/>
        <w:rPr>
          <w:sz w:val="24"/>
          <w:szCs w:val="24"/>
        </w:rPr>
      </w:pPr>
    </w:p>
    <w:p w14:paraId="42D85A71"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01126E75" w14:textId="77777777" w:rsidR="00DB087C" w:rsidRPr="00C8154F" w:rsidRDefault="00DB087C" w:rsidP="00F84BC6">
      <w:pPr>
        <w:spacing w:line="360" w:lineRule="auto"/>
        <w:jc w:val="both"/>
        <w:rPr>
          <w:sz w:val="24"/>
          <w:szCs w:val="24"/>
        </w:rPr>
      </w:pPr>
    </w:p>
    <w:p w14:paraId="3B2423F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84B40A" w14:textId="77777777" w:rsidR="00DB087C" w:rsidRDefault="00DB087C" w:rsidP="00F84BC6">
      <w:pPr>
        <w:spacing w:line="360" w:lineRule="auto"/>
        <w:jc w:val="both"/>
        <w:rPr>
          <w:sz w:val="24"/>
          <w:szCs w:val="24"/>
        </w:rPr>
      </w:pPr>
    </w:p>
    <w:p w14:paraId="21FBCBDC" w14:textId="77777777" w:rsidR="000814E1" w:rsidRPr="000815A7" w:rsidRDefault="000814E1" w:rsidP="000814E1">
      <w:pPr>
        <w:rPr>
          <w:bCs/>
          <w:sz w:val="24"/>
          <w:szCs w:val="24"/>
        </w:rPr>
      </w:pPr>
    </w:p>
    <w:p w14:paraId="53C883DF" w14:textId="77777777" w:rsidR="000814E1" w:rsidRPr="00F4543F" w:rsidRDefault="00F4543F" w:rsidP="00FE0050">
      <w:pPr>
        <w:pStyle w:val="Ttulo3"/>
        <w:numPr>
          <w:ilvl w:val="2"/>
          <w:numId w:val="1"/>
        </w:numPr>
        <w:rPr>
          <w:b w:val="0"/>
          <w:bCs w:val="0"/>
          <w:sz w:val="22"/>
        </w:rPr>
      </w:pPr>
      <w:bookmarkStart w:id="116" w:name="_Toc231761691"/>
      <w:r>
        <w:rPr>
          <w:b w:val="0"/>
          <w:bCs w:val="0"/>
        </w:rPr>
        <w:t>Família III — Modelo de Black-Litterman (BL)</w:t>
      </w:r>
      <w:bookmarkEnd w:id="116"/>
    </w:p>
    <w:p w14:paraId="4E77F0C1" w14:textId="77777777" w:rsidR="000814E1" w:rsidRDefault="000814E1" w:rsidP="000814E1">
      <w:pPr>
        <w:pStyle w:val="FirstParagraph"/>
        <w:spacing w:before="0" w:after="0" w:line="360" w:lineRule="auto"/>
        <w:jc w:val="both"/>
        <w:rPr>
          <w:lang w:val="pt-BR"/>
        </w:rPr>
      </w:pPr>
    </w:p>
    <w:p w14:paraId="6A5C07C8" w14:textId="77777777" w:rsidR="00F84BC6" w:rsidRDefault="00F84BC6" w:rsidP="000814E1">
      <w:pPr>
        <w:spacing w:line="360" w:lineRule="auto"/>
        <w:ind w:firstLine="851"/>
        <w:jc w:val="both"/>
        <w:rPr>
          <w:sz w:val="24"/>
          <w:szCs w:val="24"/>
        </w:rPr>
      </w:pPr>
      <w:bookmarkStart w:id="117" w:name="família-iii-modelo-de-black-litterman-bl"/>
      <w:bookmarkEnd w:id="109"/>
      <w:bookmarkEnd w:id="115"/>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67A38488" w14:textId="77777777" w:rsidR="00C50BD5" w:rsidRPr="00C8154F" w:rsidRDefault="00C50BD5" w:rsidP="000814E1">
      <w:pPr>
        <w:spacing w:line="360" w:lineRule="auto"/>
        <w:ind w:firstLine="851"/>
        <w:jc w:val="both"/>
        <w:rPr>
          <w:sz w:val="24"/>
          <w:szCs w:val="24"/>
        </w:rPr>
      </w:pPr>
    </w:p>
    <w:p w14:paraId="07203F6F" w14:textId="77777777" w:rsidR="00F84BC6" w:rsidRDefault="00F84BC6" w:rsidP="00C50BD5">
      <w:pPr>
        <w:spacing w:line="360" w:lineRule="auto"/>
        <w:jc w:val="center"/>
        <w:rPr>
          <w:sz w:val="24"/>
          <w:szCs w:val="24"/>
        </w:rPr>
      </w:pPr>
      <w:bookmarkStart w:id="118" w:name="X43c43e77cac6720b23deab038bf90bdd92729af"/>
      <w:r>
        <w:rPr>
          <w:sz w:val="24"/>
          <w:szCs w:val="24"/>
        </w:rPr>
        <w:lastRenderedPageBreak/>
        <w:t>Vetor de retornos implícitos de equilíbrio (</w:t>
      </w:r>
      <m:oMath>
        <m:r>
          <m:rPr>
            <m:sty m:val="b"/>
          </m:rPr>
          <w:rPr>
            <w:rFonts w:ascii="Cambria Math" w:hAnsi="Cambria Math"/>
            <w:sz w:val="24"/>
            <w:szCs w:val="24"/>
          </w:rPr>
          <m:t>Π</m:t>
        </m:r>
      </m:oMath>
      <w:r>
        <w:rPr>
          <w:sz w:val="24"/>
          <w:szCs w:val="24"/>
        </w:rPr>
        <w:t>)</w:t>
      </w:r>
    </w:p>
    <w:p w14:paraId="7B2E399F" w14:textId="77777777" w:rsidR="00C50BD5" w:rsidRPr="00C8154F" w:rsidRDefault="00C50BD5" w:rsidP="00F84BC6">
      <w:pPr>
        <w:spacing w:line="360" w:lineRule="auto"/>
        <w:jc w:val="both"/>
        <w:rPr>
          <w:sz w:val="24"/>
          <w:szCs w:val="24"/>
        </w:rPr>
      </w:pPr>
    </w:p>
    <w:p w14:paraId="376580B9" w14:textId="77777777"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look-ahead bias</w:t>
      </w:r>
      <w:r w:rsidR="009F539C">
        <w:rPr>
          <w:sz w:val="24"/>
          <w:szCs w:val="24"/>
          <w:lang w:val="pt-BR"/>
        </w:rPr>
        <w:t>) no vetor de pesos, adota-se um portfólio de referência estritamente equiponderado. O vetor de retornos que tornaria ótima a carteira neutra é extraído por:</w:t>
      </w:r>
    </w:p>
    <w:p w14:paraId="4C080BB4" w14:textId="77777777" w:rsidR="00C50BD5" w:rsidRPr="00C8154F" w:rsidRDefault="00C50BD5" w:rsidP="00F84BC6">
      <w:pPr>
        <w:spacing w:line="360" w:lineRule="auto"/>
        <w:jc w:val="both"/>
        <w:rPr>
          <w:sz w:val="24"/>
          <w:szCs w:val="24"/>
        </w:rPr>
      </w:pPr>
    </w:p>
    <w:p w14:paraId="6BB5D1B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393AD403" w14:textId="77777777" w:rsidR="00C50BD5" w:rsidRDefault="00C50BD5" w:rsidP="00F84BC6">
      <w:pPr>
        <w:spacing w:line="360" w:lineRule="auto"/>
        <w:jc w:val="both"/>
        <w:rPr>
          <w:sz w:val="24"/>
          <w:szCs w:val="24"/>
        </w:rPr>
      </w:pPr>
    </w:p>
    <w:p w14:paraId="20E4470A" w14:textId="77777777" w:rsidR="00F84BC6" w:rsidRDefault="00F84BC6" w:rsidP="00F84BC6">
      <w:pPr>
        <w:spacing w:line="360" w:lineRule="auto"/>
        <w:jc w:val="both"/>
        <w:rPr>
          <w:sz w:val="24"/>
          <w:szCs w:val="24"/>
        </w:rPr>
      </w:pPr>
      <w:r>
        <w:t>onde  é o vetor de pesos onde cada ativo recebe a alocação de 1/N, sendo N=102, e  é o coeficiente de aversão ao risco agregado. Conforme documentado nas limitações (Seção 3.5.5), o  estimado por otimização reversa sobre a amostra resultou em valor negativo, economicamente inválido; adotou-se, portanto, o valor convencional , calibrado por He e Litterman (1999).</w:t>
      </w:r>
    </w:p>
    <w:p w14:paraId="70861D33" w14:textId="77777777" w:rsidR="00C50BD5" w:rsidRPr="00A84A27" w:rsidRDefault="00C50BD5" w:rsidP="00F84BC6">
      <w:pPr>
        <w:spacing w:line="360" w:lineRule="auto"/>
        <w:jc w:val="both"/>
        <w:rPr>
          <w:sz w:val="24"/>
          <w:szCs w:val="24"/>
        </w:rPr>
      </w:pPr>
    </w:p>
    <w:p w14:paraId="641B342C" w14:textId="77777777" w:rsidR="00F84BC6" w:rsidRDefault="00F84BC6" w:rsidP="00C50BD5">
      <w:pPr>
        <w:spacing w:line="360" w:lineRule="auto"/>
        <w:jc w:val="center"/>
        <w:rPr>
          <w:sz w:val="24"/>
          <w:szCs w:val="24"/>
        </w:rPr>
      </w:pPr>
      <w:bookmarkStart w:id="119" w:name="X8f3575e7489c250cc2c5572e0923ce76db213cb"/>
      <w:bookmarkEnd w:id="118"/>
      <w:r>
        <w:rPr>
          <w:sz w:val="24"/>
          <w:szCs w:val="24"/>
        </w:rPr>
        <w:t xml:space="preserve">Visões quantitativas por </w:t>
      </w:r>
      <w:r w:rsidRPr="005F2A20">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2AD6590" w14:textId="77777777" w:rsidR="00C50BD5" w:rsidRPr="00C8154F" w:rsidRDefault="00C50BD5" w:rsidP="00F84BC6">
      <w:pPr>
        <w:spacing w:line="360" w:lineRule="auto"/>
        <w:jc w:val="both"/>
        <w:rPr>
          <w:sz w:val="24"/>
          <w:szCs w:val="24"/>
        </w:rPr>
      </w:pPr>
    </w:p>
    <w:p w14:paraId="511DF62A"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sidRPr="005F2A20">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05799396" w14:textId="77777777" w:rsidR="00723C79" w:rsidRPr="00C8154F" w:rsidRDefault="00723C79" w:rsidP="00723C79">
      <w:pPr>
        <w:spacing w:line="360" w:lineRule="auto"/>
        <w:ind w:firstLine="851"/>
        <w:jc w:val="both"/>
        <w:rPr>
          <w:sz w:val="24"/>
          <w:szCs w:val="24"/>
        </w:rPr>
      </w:pPr>
    </w:p>
    <w:p w14:paraId="241FA24F"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6CA268BE" w14:textId="77777777" w:rsidR="00723C79" w:rsidRPr="00C8154F" w:rsidRDefault="00723C79" w:rsidP="00F84BC6">
      <w:pPr>
        <w:spacing w:line="360" w:lineRule="auto"/>
        <w:jc w:val="both"/>
        <w:rPr>
          <w:sz w:val="24"/>
          <w:szCs w:val="24"/>
        </w:rPr>
      </w:pPr>
    </w:p>
    <w:p w14:paraId="2D993C22" w14:textId="77777777" w:rsidR="00F84BC6" w:rsidRPr="00C8154F" w:rsidRDefault="00F84BC6" w:rsidP="00723C79">
      <w:pPr>
        <w:spacing w:line="360" w:lineRule="auto"/>
        <w:jc w:val="center"/>
        <w:rPr>
          <w:sz w:val="24"/>
          <w:szCs w:val="24"/>
        </w:rPr>
      </w:pPr>
      <w:bookmarkStart w:id="120" w:name="X22d18a4c639c190faf727d4f5fc98f712b45b94"/>
      <w:bookmarkEnd w:id="119"/>
      <w:r>
        <w:rPr>
          <w:sz w:val="24"/>
          <w:szCs w:val="24"/>
        </w:rPr>
        <w:t>Retorno esperado posterior (fórmula mestra)</w:t>
      </w:r>
    </w:p>
    <w:p w14:paraId="6AA4A89C" w14:textId="77777777" w:rsidR="00723C79" w:rsidRDefault="00723C79" w:rsidP="00F84BC6">
      <w:pPr>
        <w:spacing w:line="360" w:lineRule="auto"/>
        <w:jc w:val="both"/>
        <w:rPr>
          <w:sz w:val="24"/>
          <w:szCs w:val="24"/>
        </w:rPr>
      </w:pPr>
    </w:p>
    <w:p w14:paraId="49E554B8"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7DEFEDD5" w14:textId="77777777" w:rsidR="00723C79" w:rsidRPr="00C8154F" w:rsidRDefault="00723C79" w:rsidP="00723C79">
      <w:pPr>
        <w:spacing w:line="360" w:lineRule="auto"/>
        <w:ind w:firstLine="851"/>
        <w:jc w:val="both"/>
        <w:rPr>
          <w:sz w:val="24"/>
          <w:szCs w:val="24"/>
        </w:rPr>
      </w:pPr>
    </w:p>
    <w:p w14:paraId="7884002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7B07016D" w14:textId="77777777" w:rsidR="00723C79" w:rsidRPr="00C8154F" w:rsidRDefault="00723C79" w:rsidP="00F84BC6">
      <w:pPr>
        <w:spacing w:line="360" w:lineRule="auto"/>
        <w:jc w:val="both"/>
        <w:rPr>
          <w:sz w:val="24"/>
          <w:szCs w:val="24"/>
        </w:rPr>
      </w:pPr>
    </w:p>
    <w:p w14:paraId="56CEBF6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w:t>
      </w:r>
      <w:r>
        <w:rPr>
          <w:sz w:val="24"/>
          <w:szCs w:val="24"/>
        </w:rPr>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54911E7E" w14:textId="77777777" w:rsidR="00723C79" w:rsidRPr="00C8154F" w:rsidRDefault="00723C79" w:rsidP="00723C79">
      <w:pPr>
        <w:spacing w:line="360" w:lineRule="auto"/>
        <w:ind w:firstLine="851"/>
        <w:jc w:val="both"/>
        <w:rPr>
          <w:sz w:val="24"/>
          <w:szCs w:val="24"/>
        </w:rPr>
      </w:pPr>
    </w:p>
    <w:p w14:paraId="5E4BA655" w14:textId="77777777" w:rsidR="00F84BC6" w:rsidRPr="00C8154F" w:rsidRDefault="00F84BC6" w:rsidP="00B87BCF">
      <w:pPr>
        <w:spacing w:line="360" w:lineRule="auto"/>
        <w:jc w:val="center"/>
        <w:rPr>
          <w:sz w:val="24"/>
          <w:szCs w:val="24"/>
        </w:rPr>
      </w:pPr>
      <w:bookmarkStart w:id="121" w:name="Xa55c44fa99418ed4739bf1d2fb5f179fc94db5b"/>
      <w:bookmarkEnd w:id="120"/>
      <w:r>
        <w:rPr>
          <w:sz w:val="24"/>
          <w:szCs w:val="24"/>
        </w:rPr>
        <w:t xml:space="preserve">Variante </w:t>
      </w:r>
      <w:r>
        <w:rPr>
          <w:i/>
          <w:iCs/>
          <w:sz w:val="24"/>
          <w:szCs w:val="24"/>
        </w:rPr>
        <w:t>downside</w:t>
      </w:r>
      <w:r>
        <w:rPr>
          <w:sz w:val="24"/>
          <w:szCs w:val="24"/>
        </w:rPr>
        <w:t xml:space="preserve"> (semicovariância de Estrada)</w:t>
      </w:r>
    </w:p>
    <w:p w14:paraId="1738ED90" w14:textId="77777777" w:rsidR="00B87BCF" w:rsidRDefault="00B87BCF" w:rsidP="00F84BC6">
      <w:pPr>
        <w:spacing w:line="360" w:lineRule="auto"/>
        <w:jc w:val="both"/>
        <w:rPr>
          <w:sz w:val="24"/>
          <w:szCs w:val="24"/>
        </w:rPr>
      </w:pPr>
    </w:p>
    <w:p w14:paraId="7DFE6940" w14:textId="77777777"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2418C871" w14:textId="77777777" w:rsidR="00B87BCF" w:rsidRPr="00C8154F" w:rsidRDefault="00B87BCF" w:rsidP="00B87BCF">
      <w:pPr>
        <w:spacing w:line="360" w:lineRule="auto"/>
        <w:ind w:firstLine="851"/>
        <w:jc w:val="both"/>
        <w:rPr>
          <w:sz w:val="24"/>
          <w:szCs w:val="24"/>
        </w:rPr>
      </w:pPr>
    </w:p>
    <w:p w14:paraId="65CE6B31"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3AF33654" w14:textId="77777777" w:rsidR="00B87BCF" w:rsidRPr="00C8154F" w:rsidRDefault="00B87BCF" w:rsidP="00F84BC6">
      <w:pPr>
        <w:spacing w:line="360" w:lineRule="auto"/>
        <w:jc w:val="both"/>
        <w:rPr>
          <w:sz w:val="24"/>
          <w:szCs w:val="24"/>
        </w:rPr>
      </w:pPr>
    </w:p>
    <w:p w14:paraId="1F781434" w14:textId="77777777" w:rsidR="00F84BC6" w:rsidRPr="00C8154F" w:rsidRDefault="00F84BC6" w:rsidP="00B87BCF">
      <w:pPr>
        <w:spacing w:line="360" w:lineRule="auto"/>
        <w:jc w:val="center"/>
        <w:rPr>
          <w:sz w:val="24"/>
          <w:szCs w:val="24"/>
        </w:rPr>
      </w:pPr>
      <w:bookmarkStart w:id="122" w:name="as-quatro-variantes-implementadas"/>
      <w:bookmarkEnd w:id="121"/>
      <w:r>
        <w:rPr>
          <w:sz w:val="24"/>
          <w:szCs w:val="24"/>
        </w:rPr>
        <w:t>As quatro variantes implementadas</w:t>
      </w:r>
    </w:p>
    <w:p w14:paraId="5CABC0A4" w14:textId="77777777" w:rsidR="00B87BCF" w:rsidRDefault="00B87BCF" w:rsidP="00F84BC6">
      <w:pPr>
        <w:spacing w:line="360" w:lineRule="auto"/>
        <w:jc w:val="both"/>
        <w:rPr>
          <w:sz w:val="24"/>
          <w:szCs w:val="24"/>
        </w:rPr>
      </w:pPr>
    </w:p>
    <w:p w14:paraId="440A44CB"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58FE0B31"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250042C6"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60E75F5"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43CFEB2E"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7"/>
    <w:bookmarkEnd w:id="122"/>
    <w:p w14:paraId="1A7E1FE0" w14:textId="77777777" w:rsidR="00B87BCF" w:rsidRPr="000815A7" w:rsidRDefault="00B87BCF" w:rsidP="00B87BCF">
      <w:pPr>
        <w:rPr>
          <w:bCs/>
          <w:sz w:val="24"/>
          <w:szCs w:val="24"/>
        </w:rPr>
      </w:pPr>
    </w:p>
    <w:p w14:paraId="739997E2" w14:textId="77777777" w:rsidR="00B87BCF" w:rsidRPr="00B87BCF" w:rsidRDefault="00B87BCF" w:rsidP="00FE0050">
      <w:pPr>
        <w:pStyle w:val="Ttulo3"/>
        <w:numPr>
          <w:ilvl w:val="2"/>
          <w:numId w:val="1"/>
        </w:numPr>
        <w:rPr>
          <w:b w:val="0"/>
          <w:bCs w:val="0"/>
          <w:sz w:val="22"/>
        </w:rPr>
      </w:pPr>
      <w:bookmarkStart w:id="123" w:name="_Toc231761692"/>
      <w:r>
        <w:rPr>
          <w:b w:val="0"/>
          <w:bCs w:val="0"/>
        </w:rPr>
        <w:t>Síntese e Limitações Declaradas da Implementação</w:t>
      </w:r>
      <w:bookmarkEnd w:id="123"/>
      <w:r>
        <w:rPr>
          <w:b w:val="0"/>
          <w:bCs w:val="0"/>
        </w:rPr>
        <w:t xml:space="preserve"> </w:t>
      </w:r>
    </w:p>
    <w:p w14:paraId="6664AC30" w14:textId="77777777" w:rsidR="00B87BCF" w:rsidRDefault="00B87BCF" w:rsidP="00B87BCF">
      <w:pPr>
        <w:pStyle w:val="FirstParagraph"/>
        <w:spacing w:before="0" w:after="0" w:line="360" w:lineRule="auto"/>
        <w:jc w:val="both"/>
        <w:rPr>
          <w:lang w:val="pt-BR"/>
        </w:rPr>
      </w:pPr>
    </w:p>
    <w:p w14:paraId="3F2EADA4" w14:textId="77777777" w:rsidR="00B87BCF" w:rsidRDefault="005B5EC0" w:rsidP="005B5EC0">
      <w:pPr>
        <w:spacing w:line="360" w:lineRule="auto"/>
        <w:ind w:firstLine="851"/>
        <w:jc w:val="both"/>
        <w:rPr>
          <w:lang w:val="pt-BR"/>
        </w:rPr>
      </w:pPr>
      <w:r w:rsidRPr="005B5EC0">
        <w:rPr>
          <w:sz w:val="24"/>
          <w:szCs w:val="24"/>
        </w:rPr>
        <w:t>O Quadro a seguir consolida os quinze modelos de otimização; somada a estes, a carteira EqualWeight_BuyHold (referência sem rebalanceamento) perfaz as dezesseis estratégias avaliadas no Capítulo 4.</w:t>
      </w:r>
      <w:r w:rsidR="00B87BCF">
        <w:rPr>
          <w:lang w:val="pt-BR"/>
        </w:rPr>
        <w:br w:type="page"/>
      </w:r>
    </w:p>
    <w:p w14:paraId="7CC83E3F" w14:textId="1C74D45D" w:rsidR="00E267EE" w:rsidRDefault="00E267EE" w:rsidP="00E267EE">
      <w:pPr>
        <w:pStyle w:val="Legenda"/>
        <w:keepNext/>
        <w:jc w:val="center"/>
      </w:pPr>
      <w:bookmarkStart w:id="124" w:name="_Toc231738873"/>
      <w:bookmarkStart w:id="125" w:name="X22d8cf3fbb8eb4be67bd05c59bcadfc1312f905"/>
      <w:bookmarkEnd w:id="102"/>
      <w:bookmarkEnd w:id="105"/>
      <w:r>
        <w:lastRenderedPageBreak/>
        <w:t xml:space="preserve">Tabela </w:t>
      </w:r>
      <w:r>
        <w:fldChar w:fldCharType="begin"/>
      </w:r>
      <w:r>
        <w:instrText xml:space="preserve"> SEQ Tabela \* ARABIC </w:instrText>
      </w:r>
      <w:r>
        <w:fldChar w:fldCharType="separate"/>
      </w:r>
      <w:r w:rsidR="00A111BB">
        <w:rPr>
          <w:noProof/>
        </w:rPr>
        <w:t>7</w:t>
      </w:r>
      <w:r>
        <w:fldChar w:fldCharType="end"/>
      </w:r>
      <w:r>
        <w:t xml:space="preserve"> - </w:t>
      </w:r>
      <w:r w:rsidRPr="00565BF0">
        <w:t>Quadro de Consolidação dos 15 modelos</w:t>
      </w:r>
      <w:bookmarkEnd w:id="124"/>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CFADF3B"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908F6A4" w14:textId="77777777" w:rsidR="00303D02" w:rsidRPr="00303D02" w:rsidRDefault="00303D02" w:rsidP="00303D02">
            <w:pPr>
              <w:pStyle w:val="Compact"/>
              <w:rPr>
                <w:b/>
              </w:rPr>
            </w:pPr>
            <w:r>
              <w:rPr>
                <w:b/>
              </w:rPr>
              <w:t>Modelo</w:t>
            </w:r>
          </w:p>
        </w:tc>
        <w:tc>
          <w:tcPr>
            <w:tcW w:w="0" w:type="auto"/>
            <w:tcBorders>
              <w:bottom w:val="none" w:sz="0" w:space="0" w:color="auto"/>
            </w:tcBorders>
          </w:tcPr>
          <w:p w14:paraId="57EABFE1"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63CFED75"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AD58FB9"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2DF78D77" w14:textId="77777777" w:rsidR="00303D02" w:rsidRPr="00303D02" w:rsidRDefault="00303D02" w:rsidP="00303D02">
            <w:pPr>
              <w:pStyle w:val="Compact"/>
              <w:rPr>
                <w:b/>
              </w:rPr>
            </w:pPr>
            <w:r>
              <w:rPr>
                <w:b/>
              </w:rPr>
              <w:t>Teto</w:t>
            </w:r>
          </w:p>
        </w:tc>
      </w:tr>
      <w:tr w:rsidR="00303D02" w14:paraId="5738938F" w14:textId="77777777" w:rsidTr="00303D02">
        <w:trPr>
          <w:jc w:val="center"/>
        </w:trPr>
        <w:tc>
          <w:tcPr>
            <w:tcW w:w="0" w:type="auto"/>
          </w:tcPr>
          <w:p w14:paraId="0F529B7A" w14:textId="77777777" w:rsidR="00303D02" w:rsidRDefault="00303D02" w:rsidP="00303D02">
            <w:pPr>
              <w:pStyle w:val="Compact"/>
            </w:pPr>
            <w:r>
              <w:t>EqualWeight</w:t>
            </w:r>
          </w:p>
        </w:tc>
        <w:tc>
          <w:tcPr>
            <w:tcW w:w="0" w:type="auto"/>
          </w:tcPr>
          <w:p w14:paraId="6F233DE8" w14:textId="77777777" w:rsidR="00303D02" w:rsidRDefault="00303D02" w:rsidP="00303D02">
            <w:pPr>
              <w:pStyle w:val="Compact"/>
            </w:pPr>
            <w:r>
              <w:t>MPT</w:t>
            </w:r>
          </w:p>
        </w:tc>
        <w:tc>
          <w:tcPr>
            <w:tcW w:w="0" w:type="auto"/>
          </w:tcPr>
          <w:p w14:paraId="360ADC07"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59A7BE00" w14:textId="77777777" w:rsidR="00303D02" w:rsidRDefault="00303D02" w:rsidP="00303D02">
            <w:pPr>
              <w:pStyle w:val="Compact"/>
            </w:pPr>
            <w:r>
              <w:t>—</w:t>
            </w:r>
          </w:p>
        </w:tc>
        <w:tc>
          <w:tcPr>
            <w:tcW w:w="0" w:type="auto"/>
          </w:tcPr>
          <w:p w14:paraId="1330EE74" w14:textId="77777777" w:rsidR="00303D02" w:rsidRDefault="00303D02" w:rsidP="00303D02">
            <w:pPr>
              <w:pStyle w:val="Compact"/>
            </w:pPr>
            <w:r>
              <w:t>—</w:t>
            </w:r>
          </w:p>
        </w:tc>
      </w:tr>
      <w:tr w:rsidR="00303D02" w14:paraId="66036ED4" w14:textId="77777777" w:rsidTr="00303D02">
        <w:trPr>
          <w:jc w:val="center"/>
        </w:trPr>
        <w:tc>
          <w:tcPr>
            <w:tcW w:w="0" w:type="auto"/>
          </w:tcPr>
          <w:p w14:paraId="3081B05D" w14:textId="77777777" w:rsidR="00303D02" w:rsidRDefault="00303D02" w:rsidP="00303D02">
            <w:pPr>
              <w:pStyle w:val="Compact"/>
            </w:pPr>
            <w:r>
              <w:t>InvVol</w:t>
            </w:r>
          </w:p>
        </w:tc>
        <w:tc>
          <w:tcPr>
            <w:tcW w:w="0" w:type="auto"/>
          </w:tcPr>
          <w:p w14:paraId="7A57AA56" w14:textId="77777777" w:rsidR="00303D02" w:rsidRDefault="00303D02" w:rsidP="00303D02">
            <w:pPr>
              <w:pStyle w:val="Compact"/>
            </w:pPr>
            <w:r>
              <w:t>MPT</w:t>
            </w:r>
          </w:p>
        </w:tc>
        <w:tc>
          <w:tcPr>
            <w:tcW w:w="0" w:type="auto"/>
          </w:tcPr>
          <w:p w14:paraId="102E9B2F"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670409F4" w14:textId="77777777" w:rsidR="00303D02" w:rsidRDefault="00303D02" w:rsidP="00303D02">
            <w:pPr>
              <w:pStyle w:val="Compact"/>
            </w:pPr>
            <w:r>
              <w:t>Volatilidade individual</w:t>
            </w:r>
          </w:p>
        </w:tc>
        <w:tc>
          <w:tcPr>
            <w:tcW w:w="0" w:type="auto"/>
          </w:tcPr>
          <w:p w14:paraId="20FEB21B" w14:textId="77777777" w:rsidR="00303D02" w:rsidRDefault="00303D02" w:rsidP="00303D02">
            <w:pPr>
              <w:pStyle w:val="Compact"/>
            </w:pPr>
            <w:r>
              <w:t>—</w:t>
            </w:r>
          </w:p>
        </w:tc>
      </w:tr>
      <w:tr w:rsidR="00303D02" w14:paraId="5AA02BCE" w14:textId="77777777" w:rsidTr="00303D02">
        <w:trPr>
          <w:jc w:val="center"/>
        </w:trPr>
        <w:tc>
          <w:tcPr>
            <w:tcW w:w="0" w:type="auto"/>
          </w:tcPr>
          <w:p w14:paraId="2CBF9D9F" w14:textId="77777777" w:rsidR="00303D02" w:rsidRDefault="00303D02" w:rsidP="00303D02">
            <w:pPr>
              <w:pStyle w:val="Compact"/>
            </w:pPr>
            <w:r>
              <w:t>MinVar</w:t>
            </w:r>
          </w:p>
        </w:tc>
        <w:tc>
          <w:tcPr>
            <w:tcW w:w="0" w:type="auto"/>
          </w:tcPr>
          <w:p w14:paraId="4E0EB819" w14:textId="77777777" w:rsidR="00303D02" w:rsidRDefault="00303D02" w:rsidP="00303D02">
            <w:pPr>
              <w:pStyle w:val="Compact"/>
            </w:pPr>
            <w:r>
              <w:t>MPT</w:t>
            </w:r>
          </w:p>
        </w:tc>
        <w:tc>
          <w:tcPr>
            <w:tcW w:w="0" w:type="auto"/>
          </w:tcPr>
          <w:p w14:paraId="25B98108" w14:textId="77777777" w:rsidR="00303D02" w:rsidRDefault="00303D02" w:rsidP="00303D02">
            <w:pPr>
              <w:pStyle w:val="Compact"/>
            </w:pPr>
            <w:r>
              <w:t>Min variância</w:t>
            </w:r>
          </w:p>
        </w:tc>
        <w:tc>
          <w:tcPr>
            <w:tcW w:w="0" w:type="auto"/>
          </w:tcPr>
          <w:p w14:paraId="5897E39A"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560360AA" w14:textId="77777777" w:rsidR="00303D02" w:rsidRDefault="00303D02" w:rsidP="00303D02">
            <w:pPr>
              <w:pStyle w:val="Compact"/>
            </w:pPr>
            <w:r>
              <w:t>Não</w:t>
            </w:r>
          </w:p>
        </w:tc>
      </w:tr>
      <w:tr w:rsidR="00303D02" w14:paraId="69735245" w14:textId="77777777" w:rsidTr="00303D02">
        <w:trPr>
          <w:jc w:val="center"/>
        </w:trPr>
        <w:tc>
          <w:tcPr>
            <w:tcW w:w="0" w:type="auto"/>
          </w:tcPr>
          <w:p w14:paraId="4DBD53B4" w14:textId="77777777" w:rsidR="00303D02" w:rsidRDefault="00303D02" w:rsidP="00303D02">
            <w:pPr>
              <w:pStyle w:val="Compact"/>
            </w:pPr>
            <w:r>
              <w:t>MinVar_c10</w:t>
            </w:r>
          </w:p>
        </w:tc>
        <w:tc>
          <w:tcPr>
            <w:tcW w:w="0" w:type="auto"/>
          </w:tcPr>
          <w:p w14:paraId="7341005F" w14:textId="77777777" w:rsidR="00303D02" w:rsidRDefault="00303D02" w:rsidP="00303D02">
            <w:pPr>
              <w:pStyle w:val="Compact"/>
            </w:pPr>
            <w:r>
              <w:t>MPT</w:t>
            </w:r>
          </w:p>
        </w:tc>
        <w:tc>
          <w:tcPr>
            <w:tcW w:w="0" w:type="auto"/>
          </w:tcPr>
          <w:p w14:paraId="1FB83081" w14:textId="77777777" w:rsidR="00303D02" w:rsidRDefault="00303D02" w:rsidP="00303D02">
            <w:pPr>
              <w:pStyle w:val="Compact"/>
            </w:pPr>
            <w:r>
              <w:t>Min variância</w:t>
            </w:r>
          </w:p>
        </w:tc>
        <w:tc>
          <w:tcPr>
            <w:tcW w:w="0" w:type="auto"/>
          </w:tcPr>
          <w:p w14:paraId="78297F3B"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6B02E761" w14:textId="77777777" w:rsidR="00303D02" w:rsidRDefault="00303D02" w:rsidP="00303D02">
            <w:pPr>
              <w:pStyle w:val="Compact"/>
            </w:pPr>
            <w:r>
              <w:t>10%</w:t>
            </w:r>
          </w:p>
        </w:tc>
      </w:tr>
      <w:tr w:rsidR="00303D02" w14:paraId="5CDA33C1" w14:textId="77777777" w:rsidTr="00303D02">
        <w:trPr>
          <w:jc w:val="center"/>
        </w:trPr>
        <w:tc>
          <w:tcPr>
            <w:tcW w:w="0" w:type="auto"/>
          </w:tcPr>
          <w:p w14:paraId="08281FC6" w14:textId="77777777" w:rsidR="00303D02" w:rsidRDefault="00303D02" w:rsidP="00303D02">
            <w:pPr>
              <w:pStyle w:val="Compact"/>
            </w:pPr>
            <w:r>
              <w:t>MaxSharpe</w:t>
            </w:r>
          </w:p>
        </w:tc>
        <w:tc>
          <w:tcPr>
            <w:tcW w:w="0" w:type="auto"/>
          </w:tcPr>
          <w:p w14:paraId="0657A854" w14:textId="77777777" w:rsidR="00303D02" w:rsidRDefault="00303D02" w:rsidP="00303D02">
            <w:pPr>
              <w:pStyle w:val="Compact"/>
            </w:pPr>
            <w:r>
              <w:t>MPT</w:t>
            </w:r>
          </w:p>
        </w:tc>
        <w:tc>
          <w:tcPr>
            <w:tcW w:w="0" w:type="auto"/>
          </w:tcPr>
          <w:p w14:paraId="6BE1573C"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3EDC85E5" w14:textId="77777777" w:rsidR="00303D02" w:rsidRDefault="00303D02" w:rsidP="00303D02">
            <w:pPr>
              <w:pStyle w:val="Compact"/>
            </w:pPr>
            <w:r>
              <w:t>Variância</w:t>
            </w:r>
          </w:p>
        </w:tc>
        <w:tc>
          <w:tcPr>
            <w:tcW w:w="0" w:type="auto"/>
          </w:tcPr>
          <w:p w14:paraId="2D0967A7" w14:textId="77777777" w:rsidR="00303D02" w:rsidRDefault="00303D02" w:rsidP="00303D02">
            <w:pPr>
              <w:pStyle w:val="Compact"/>
            </w:pPr>
            <w:r>
              <w:t>Não</w:t>
            </w:r>
          </w:p>
        </w:tc>
      </w:tr>
      <w:tr w:rsidR="00303D02" w14:paraId="045BD6CC" w14:textId="77777777" w:rsidTr="00303D02">
        <w:trPr>
          <w:jc w:val="center"/>
        </w:trPr>
        <w:tc>
          <w:tcPr>
            <w:tcW w:w="0" w:type="auto"/>
          </w:tcPr>
          <w:p w14:paraId="3A0054E5" w14:textId="77777777" w:rsidR="00303D02" w:rsidRDefault="00303D02" w:rsidP="00303D02">
            <w:pPr>
              <w:pStyle w:val="Compact"/>
            </w:pPr>
            <w:r>
              <w:t>MaxSharpe_c10</w:t>
            </w:r>
          </w:p>
        </w:tc>
        <w:tc>
          <w:tcPr>
            <w:tcW w:w="0" w:type="auto"/>
          </w:tcPr>
          <w:p w14:paraId="39C5B09B" w14:textId="77777777" w:rsidR="00303D02" w:rsidRDefault="00303D02" w:rsidP="00303D02">
            <w:pPr>
              <w:pStyle w:val="Compact"/>
            </w:pPr>
            <w:r>
              <w:t>MPT</w:t>
            </w:r>
          </w:p>
        </w:tc>
        <w:tc>
          <w:tcPr>
            <w:tcW w:w="0" w:type="auto"/>
          </w:tcPr>
          <w:p w14:paraId="7014F4DC"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F0291DB" w14:textId="77777777" w:rsidR="00303D02" w:rsidRDefault="00303D02" w:rsidP="00303D02">
            <w:pPr>
              <w:pStyle w:val="Compact"/>
            </w:pPr>
            <w:r>
              <w:t>Variância</w:t>
            </w:r>
          </w:p>
        </w:tc>
        <w:tc>
          <w:tcPr>
            <w:tcW w:w="0" w:type="auto"/>
          </w:tcPr>
          <w:p w14:paraId="50A27B2A" w14:textId="77777777" w:rsidR="00303D02" w:rsidRDefault="00303D02" w:rsidP="00303D02">
            <w:pPr>
              <w:pStyle w:val="Compact"/>
            </w:pPr>
            <w:r>
              <w:t>10%</w:t>
            </w:r>
          </w:p>
        </w:tc>
      </w:tr>
      <w:tr w:rsidR="00303D02" w14:paraId="21071466" w14:textId="77777777" w:rsidTr="00303D02">
        <w:trPr>
          <w:jc w:val="center"/>
        </w:trPr>
        <w:tc>
          <w:tcPr>
            <w:tcW w:w="0" w:type="auto"/>
          </w:tcPr>
          <w:p w14:paraId="524C1019" w14:textId="77777777" w:rsidR="00303D02" w:rsidRDefault="00303D02" w:rsidP="00303D02">
            <w:pPr>
              <w:pStyle w:val="Compact"/>
            </w:pPr>
            <w:r>
              <w:t>MaxOmega</w:t>
            </w:r>
          </w:p>
        </w:tc>
        <w:tc>
          <w:tcPr>
            <w:tcW w:w="0" w:type="auto"/>
          </w:tcPr>
          <w:p w14:paraId="4B126D91" w14:textId="77777777" w:rsidR="00303D02" w:rsidRDefault="00303D02" w:rsidP="00303D02">
            <w:pPr>
              <w:pStyle w:val="Compact"/>
            </w:pPr>
            <w:r>
              <w:t>PMPT</w:t>
            </w:r>
          </w:p>
        </w:tc>
        <w:tc>
          <w:tcPr>
            <w:tcW w:w="0" w:type="auto"/>
          </w:tcPr>
          <w:p w14:paraId="1D022F64"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77E0CF64"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068114C9" w14:textId="77777777" w:rsidR="00303D02" w:rsidRDefault="00303D02" w:rsidP="00303D02">
            <w:pPr>
              <w:pStyle w:val="Compact"/>
            </w:pPr>
            <w:r>
              <w:t>Não</w:t>
            </w:r>
          </w:p>
        </w:tc>
      </w:tr>
      <w:tr w:rsidR="00303D02" w14:paraId="15816653" w14:textId="77777777" w:rsidTr="00303D02">
        <w:trPr>
          <w:jc w:val="center"/>
        </w:trPr>
        <w:tc>
          <w:tcPr>
            <w:tcW w:w="0" w:type="auto"/>
          </w:tcPr>
          <w:p w14:paraId="27A65B6E" w14:textId="77777777" w:rsidR="00303D02" w:rsidRDefault="00303D02" w:rsidP="00303D02">
            <w:pPr>
              <w:pStyle w:val="Compact"/>
            </w:pPr>
            <w:r>
              <w:t>MaxSortino</w:t>
            </w:r>
          </w:p>
        </w:tc>
        <w:tc>
          <w:tcPr>
            <w:tcW w:w="0" w:type="auto"/>
          </w:tcPr>
          <w:p w14:paraId="340E64A7" w14:textId="77777777" w:rsidR="00303D02" w:rsidRDefault="00303D02" w:rsidP="00303D02">
            <w:pPr>
              <w:pStyle w:val="Compact"/>
            </w:pPr>
            <w:r>
              <w:t>PMPT</w:t>
            </w:r>
          </w:p>
        </w:tc>
        <w:tc>
          <w:tcPr>
            <w:tcW w:w="0" w:type="auto"/>
          </w:tcPr>
          <w:p w14:paraId="27381E68" w14:textId="77777777" w:rsidR="00303D02" w:rsidRDefault="00303D02" w:rsidP="00303D02">
            <w:pPr>
              <w:pStyle w:val="Compact"/>
            </w:pPr>
            <w:r>
              <w:t>Máx Sortino</w:t>
            </w:r>
          </w:p>
        </w:tc>
        <w:tc>
          <w:tcPr>
            <w:tcW w:w="0" w:type="auto"/>
          </w:tcPr>
          <w:p w14:paraId="2EF3370D"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393BB33" w14:textId="77777777" w:rsidR="00303D02" w:rsidRDefault="00303D02" w:rsidP="00303D02">
            <w:pPr>
              <w:pStyle w:val="Compact"/>
            </w:pPr>
            <w:r>
              <w:t>Não</w:t>
            </w:r>
          </w:p>
        </w:tc>
      </w:tr>
      <w:tr w:rsidR="00303D02" w14:paraId="768A87E7" w14:textId="77777777" w:rsidTr="00303D02">
        <w:trPr>
          <w:jc w:val="center"/>
        </w:trPr>
        <w:tc>
          <w:tcPr>
            <w:tcW w:w="0" w:type="auto"/>
          </w:tcPr>
          <w:p w14:paraId="203F4CFB" w14:textId="77777777" w:rsidR="00303D02" w:rsidRDefault="00303D02" w:rsidP="00303D02">
            <w:pPr>
              <w:pStyle w:val="Compact"/>
            </w:pPr>
            <w:r>
              <w:t>MaxKappa3</w:t>
            </w:r>
          </w:p>
        </w:tc>
        <w:tc>
          <w:tcPr>
            <w:tcW w:w="0" w:type="auto"/>
          </w:tcPr>
          <w:p w14:paraId="3778EFF5" w14:textId="77777777" w:rsidR="00303D02" w:rsidRDefault="00303D02" w:rsidP="00303D02">
            <w:pPr>
              <w:pStyle w:val="Compact"/>
            </w:pPr>
            <w:r>
              <w:t>PMPT</w:t>
            </w:r>
          </w:p>
        </w:tc>
        <w:tc>
          <w:tcPr>
            <w:tcW w:w="0" w:type="auto"/>
          </w:tcPr>
          <w:p w14:paraId="359A5B61"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7DB055C0"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70D6ABD2" w14:textId="77777777" w:rsidR="00303D02" w:rsidRDefault="00303D02" w:rsidP="00303D02">
            <w:pPr>
              <w:pStyle w:val="Compact"/>
            </w:pPr>
            <w:r>
              <w:t>Não</w:t>
            </w:r>
          </w:p>
        </w:tc>
      </w:tr>
      <w:tr w:rsidR="00303D02" w14:paraId="45160D92" w14:textId="77777777" w:rsidTr="00303D02">
        <w:trPr>
          <w:jc w:val="center"/>
        </w:trPr>
        <w:tc>
          <w:tcPr>
            <w:tcW w:w="0" w:type="auto"/>
          </w:tcPr>
          <w:p w14:paraId="3B8CA96C" w14:textId="77777777" w:rsidR="00303D02" w:rsidRDefault="00303D02" w:rsidP="00303D02">
            <w:pPr>
              <w:pStyle w:val="Compact"/>
            </w:pPr>
            <w:r>
              <w:t>MinCVaR</w:t>
            </w:r>
          </w:p>
        </w:tc>
        <w:tc>
          <w:tcPr>
            <w:tcW w:w="0" w:type="auto"/>
          </w:tcPr>
          <w:p w14:paraId="1E4C5B7E" w14:textId="77777777" w:rsidR="00303D02" w:rsidRDefault="00303D02" w:rsidP="00303D02">
            <w:pPr>
              <w:pStyle w:val="Compact"/>
            </w:pPr>
            <w:r>
              <w:t>PMPT</w:t>
            </w:r>
          </w:p>
        </w:tc>
        <w:tc>
          <w:tcPr>
            <w:tcW w:w="0" w:type="auto"/>
          </w:tcPr>
          <w:p w14:paraId="725EC0A5" w14:textId="77777777" w:rsidR="00303D02" w:rsidRDefault="00303D02" w:rsidP="00303D02">
            <w:pPr>
              <w:pStyle w:val="Compact"/>
            </w:pPr>
            <w:r>
              <w:t>Min CVaR (95%)</w:t>
            </w:r>
          </w:p>
        </w:tc>
        <w:tc>
          <w:tcPr>
            <w:tcW w:w="0" w:type="auto"/>
          </w:tcPr>
          <w:p w14:paraId="38116BE8" w14:textId="77777777" w:rsidR="00303D02" w:rsidRDefault="00303D02" w:rsidP="00303D02">
            <w:pPr>
              <w:pStyle w:val="Compact"/>
            </w:pPr>
            <w:r>
              <w:t>Cauda de retornos</w:t>
            </w:r>
          </w:p>
        </w:tc>
        <w:tc>
          <w:tcPr>
            <w:tcW w:w="0" w:type="auto"/>
          </w:tcPr>
          <w:p w14:paraId="0F6587C3" w14:textId="77777777" w:rsidR="00303D02" w:rsidRDefault="00303D02" w:rsidP="00303D02">
            <w:pPr>
              <w:pStyle w:val="Compact"/>
            </w:pPr>
            <w:r>
              <w:t>Não</w:t>
            </w:r>
          </w:p>
        </w:tc>
      </w:tr>
      <w:tr w:rsidR="00303D02" w14:paraId="1EAA8D70" w14:textId="77777777" w:rsidTr="00303D02">
        <w:trPr>
          <w:jc w:val="center"/>
        </w:trPr>
        <w:tc>
          <w:tcPr>
            <w:tcW w:w="0" w:type="auto"/>
          </w:tcPr>
          <w:p w14:paraId="7A1369AF" w14:textId="77777777" w:rsidR="00303D02" w:rsidRDefault="00303D02" w:rsidP="00303D02">
            <w:pPr>
              <w:pStyle w:val="Compact"/>
            </w:pPr>
            <w:r>
              <w:t>MinCDaR</w:t>
            </w:r>
          </w:p>
        </w:tc>
        <w:tc>
          <w:tcPr>
            <w:tcW w:w="0" w:type="auto"/>
          </w:tcPr>
          <w:p w14:paraId="55CA61FF" w14:textId="77777777" w:rsidR="00303D02" w:rsidRDefault="00303D02" w:rsidP="00303D02">
            <w:pPr>
              <w:pStyle w:val="Compact"/>
            </w:pPr>
            <w:r>
              <w:t>PMPT</w:t>
            </w:r>
          </w:p>
        </w:tc>
        <w:tc>
          <w:tcPr>
            <w:tcW w:w="0" w:type="auto"/>
          </w:tcPr>
          <w:p w14:paraId="501E648E" w14:textId="77777777" w:rsidR="00303D02" w:rsidRDefault="00303D02" w:rsidP="00303D02">
            <w:pPr>
              <w:pStyle w:val="Compact"/>
            </w:pPr>
            <w:r>
              <w:t>Min CDaR (95%)</w:t>
            </w:r>
          </w:p>
        </w:tc>
        <w:tc>
          <w:tcPr>
            <w:tcW w:w="0" w:type="auto"/>
          </w:tcPr>
          <w:p w14:paraId="39046B29" w14:textId="77777777" w:rsidR="00303D02" w:rsidRDefault="00303D02" w:rsidP="00303D02">
            <w:pPr>
              <w:pStyle w:val="Compact"/>
            </w:pPr>
            <w:r>
              <w:t>Cauda de drawdowns</w:t>
            </w:r>
          </w:p>
        </w:tc>
        <w:tc>
          <w:tcPr>
            <w:tcW w:w="0" w:type="auto"/>
          </w:tcPr>
          <w:p w14:paraId="798FD9FC" w14:textId="77777777" w:rsidR="00303D02" w:rsidRDefault="00303D02" w:rsidP="00303D02">
            <w:pPr>
              <w:pStyle w:val="Compact"/>
            </w:pPr>
            <w:r>
              <w:t>Não</w:t>
            </w:r>
          </w:p>
        </w:tc>
      </w:tr>
      <w:tr w:rsidR="00303D02" w14:paraId="091A9BAD" w14:textId="77777777" w:rsidTr="00303D02">
        <w:trPr>
          <w:jc w:val="center"/>
        </w:trPr>
        <w:tc>
          <w:tcPr>
            <w:tcW w:w="0" w:type="auto"/>
          </w:tcPr>
          <w:p w14:paraId="1000C2F4" w14:textId="77777777" w:rsidR="00303D02" w:rsidRDefault="00303D02" w:rsidP="00303D02">
            <w:pPr>
              <w:pStyle w:val="Compact"/>
            </w:pPr>
            <w:r>
              <w:t>BL_classico</w:t>
            </w:r>
          </w:p>
        </w:tc>
        <w:tc>
          <w:tcPr>
            <w:tcW w:w="0" w:type="auto"/>
          </w:tcPr>
          <w:p w14:paraId="0843C623" w14:textId="77777777" w:rsidR="00303D02" w:rsidRDefault="00303D02" w:rsidP="00303D02">
            <w:pPr>
              <w:pStyle w:val="Compact"/>
            </w:pPr>
            <w:r>
              <w:t>BL</w:t>
            </w:r>
          </w:p>
        </w:tc>
        <w:tc>
          <w:tcPr>
            <w:tcW w:w="0" w:type="auto"/>
          </w:tcPr>
          <w:p w14:paraId="2B14E8BC"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C313ABA" w14:textId="77777777" w:rsidR="00303D02" w:rsidRDefault="00303D02" w:rsidP="00303D02">
            <w:pPr>
              <w:pStyle w:val="Compact"/>
            </w:pPr>
            <w:r>
              <w:t>Variância</w:t>
            </w:r>
          </w:p>
        </w:tc>
        <w:tc>
          <w:tcPr>
            <w:tcW w:w="0" w:type="auto"/>
          </w:tcPr>
          <w:p w14:paraId="67A6E7E1" w14:textId="77777777" w:rsidR="00303D02" w:rsidRDefault="00303D02" w:rsidP="00303D02">
            <w:pPr>
              <w:pStyle w:val="Compact"/>
            </w:pPr>
            <w:r>
              <w:t>Não</w:t>
            </w:r>
          </w:p>
        </w:tc>
      </w:tr>
      <w:tr w:rsidR="00303D02" w14:paraId="4428F2CC" w14:textId="77777777" w:rsidTr="00303D02">
        <w:trPr>
          <w:jc w:val="center"/>
        </w:trPr>
        <w:tc>
          <w:tcPr>
            <w:tcW w:w="0" w:type="auto"/>
          </w:tcPr>
          <w:p w14:paraId="5CD2F5C4" w14:textId="77777777" w:rsidR="00303D02" w:rsidRDefault="00303D02" w:rsidP="00303D02">
            <w:pPr>
              <w:pStyle w:val="Compact"/>
            </w:pPr>
            <w:r>
              <w:t>BL_classico_c10</w:t>
            </w:r>
          </w:p>
        </w:tc>
        <w:tc>
          <w:tcPr>
            <w:tcW w:w="0" w:type="auto"/>
          </w:tcPr>
          <w:p w14:paraId="242B49B4" w14:textId="77777777" w:rsidR="00303D02" w:rsidRDefault="00303D02" w:rsidP="00303D02">
            <w:pPr>
              <w:pStyle w:val="Compact"/>
            </w:pPr>
            <w:r>
              <w:t>BL</w:t>
            </w:r>
          </w:p>
        </w:tc>
        <w:tc>
          <w:tcPr>
            <w:tcW w:w="0" w:type="auto"/>
          </w:tcPr>
          <w:p w14:paraId="2BB74EA4"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250B1A9" w14:textId="77777777" w:rsidR="00303D02" w:rsidRDefault="00303D02" w:rsidP="00303D02">
            <w:pPr>
              <w:pStyle w:val="Compact"/>
            </w:pPr>
            <w:r>
              <w:t>Variância</w:t>
            </w:r>
          </w:p>
        </w:tc>
        <w:tc>
          <w:tcPr>
            <w:tcW w:w="0" w:type="auto"/>
          </w:tcPr>
          <w:p w14:paraId="5CBC7031" w14:textId="77777777" w:rsidR="00303D02" w:rsidRDefault="00303D02" w:rsidP="00303D02">
            <w:pPr>
              <w:pStyle w:val="Compact"/>
            </w:pPr>
            <w:r>
              <w:t>10%</w:t>
            </w:r>
          </w:p>
        </w:tc>
      </w:tr>
      <w:tr w:rsidR="00303D02" w14:paraId="1582D50A" w14:textId="77777777" w:rsidTr="00303D02">
        <w:trPr>
          <w:jc w:val="center"/>
        </w:trPr>
        <w:tc>
          <w:tcPr>
            <w:tcW w:w="0" w:type="auto"/>
          </w:tcPr>
          <w:p w14:paraId="71F764A2" w14:textId="77777777" w:rsidR="00303D02" w:rsidRDefault="00303D02" w:rsidP="00303D02">
            <w:pPr>
              <w:pStyle w:val="Compact"/>
            </w:pPr>
            <w:r>
              <w:t>BL_downside</w:t>
            </w:r>
          </w:p>
        </w:tc>
        <w:tc>
          <w:tcPr>
            <w:tcW w:w="0" w:type="auto"/>
          </w:tcPr>
          <w:p w14:paraId="3ADC839A" w14:textId="77777777" w:rsidR="00303D02" w:rsidRDefault="00303D02" w:rsidP="00303D02">
            <w:pPr>
              <w:pStyle w:val="Compact"/>
            </w:pPr>
            <w:r>
              <w:t>BL</w:t>
            </w:r>
          </w:p>
        </w:tc>
        <w:tc>
          <w:tcPr>
            <w:tcW w:w="0" w:type="auto"/>
          </w:tcPr>
          <w:p w14:paraId="38B1826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E3E8D5" w14:textId="77777777" w:rsidR="00303D02" w:rsidRDefault="00303D02" w:rsidP="00303D02">
            <w:pPr>
              <w:pStyle w:val="Compact"/>
            </w:pPr>
            <w:r>
              <w:t>Semicovariância</w:t>
            </w:r>
          </w:p>
        </w:tc>
        <w:tc>
          <w:tcPr>
            <w:tcW w:w="0" w:type="auto"/>
          </w:tcPr>
          <w:p w14:paraId="1E67F731" w14:textId="77777777" w:rsidR="00303D02" w:rsidRDefault="00303D02" w:rsidP="00303D02">
            <w:pPr>
              <w:pStyle w:val="Compact"/>
            </w:pPr>
            <w:r>
              <w:t>Não</w:t>
            </w:r>
          </w:p>
        </w:tc>
      </w:tr>
      <w:tr w:rsidR="00303D02" w14:paraId="42D35D7F" w14:textId="77777777" w:rsidTr="00303D02">
        <w:trPr>
          <w:jc w:val="center"/>
        </w:trPr>
        <w:tc>
          <w:tcPr>
            <w:tcW w:w="0" w:type="auto"/>
          </w:tcPr>
          <w:p w14:paraId="5733A9FD" w14:textId="77777777" w:rsidR="00303D02" w:rsidRDefault="00303D02" w:rsidP="00303D02">
            <w:pPr>
              <w:pStyle w:val="Compact"/>
            </w:pPr>
            <w:r>
              <w:t>BL_downside_c10</w:t>
            </w:r>
          </w:p>
        </w:tc>
        <w:tc>
          <w:tcPr>
            <w:tcW w:w="0" w:type="auto"/>
          </w:tcPr>
          <w:p w14:paraId="740D2214" w14:textId="77777777" w:rsidR="00303D02" w:rsidRDefault="00303D02" w:rsidP="00303D02">
            <w:pPr>
              <w:pStyle w:val="Compact"/>
            </w:pPr>
            <w:r>
              <w:t>BL</w:t>
            </w:r>
          </w:p>
        </w:tc>
        <w:tc>
          <w:tcPr>
            <w:tcW w:w="0" w:type="auto"/>
          </w:tcPr>
          <w:p w14:paraId="36E14AEF"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C047B6D" w14:textId="77777777" w:rsidR="00303D02" w:rsidRDefault="00303D02" w:rsidP="00303D02">
            <w:pPr>
              <w:pStyle w:val="Compact"/>
            </w:pPr>
            <w:r>
              <w:t>Semicovariância</w:t>
            </w:r>
          </w:p>
        </w:tc>
        <w:tc>
          <w:tcPr>
            <w:tcW w:w="0" w:type="auto"/>
          </w:tcPr>
          <w:p w14:paraId="5300052C" w14:textId="77777777" w:rsidR="00303D02" w:rsidRDefault="00303D02" w:rsidP="00303D02">
            <w:pPr>
              <w:pStyle w:val="Compact"/>
            </w:pPr>
            <w:r>
              <w:t>10%</w:t>
            </w:r>
          </w:p>
        </w:tc>
      </w:tr>
    </w:tbl>
    <w:p w14:paraId="41B6BC49" w14:textId="77777777" w:rsidR="00303D02" w:rsidRPr="00303D02" w:rsidRDefault="00303D02" w:rsidP="00303D02">
      <w:pPr>
        <w:pStyle w:val="Corpodetexto"/>
        <w:jc w:val="center"/>
        <w:rPr>
          <w:sz w:val="18"/>
        </w:rPr>
      </w:pPr>
      <w:r>
        <w:rPr>
          <w:sz w:val="20"/>
        </w:rPr>
        <w:t>Fonte: elaboração própria.</w:t>
      </w:r>
    </w:p>
    <w:p w14:paraId="1A620C9F" w14:textId="77777777" w:rsidR="00303D02" w:rsidRDefault="00303D02" w:rsidP="00303D02">
      <w:pPr>
        <w:pStyle w:val="Corpodetexto"/>
        <w:rPr>
          <w:lang w:val="pt-BR"/>
        </w:rPr>
      </w:pPr>
    </w:p>
    <w:bookmarkEnd w:id="125"/>
    <w:p w14:paraId="3E8AE9E8"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723C4152" w14:textId="77777777" w:rsidR="00780A74" w:rsidRPr="00853490" w:rsidRDefault="00D75844" w:rsidP="00853490">
      <w:pPr>
        <w:pStyle w:val="Corpodetexto"/>
        <w:tabs>
          <w:tab w:val="left" w:pos="993"/>
        </w:tabs>
        <w:spacing w:line="360" w:lineRule="auto"/>
        <w:ind w:firstLine="851"/>
        <w:jc w:val="both"/>
      </w:pPr>
      <w:r>
        <w:br w:type="page"/>
      </w:r>
    </w:p>
    <w:p w14:paraId="0CA2D10A" w14:textId="77777777" w:rsidR="00853490" w:rsidRPr="00853490" w:rsidRDefault="00853490" w:rsidP="00FE0050">
      <w:pPr>
        <w:pStyle w:val="Ttulo1"/>
        <w:numPr>
          <w:ilvl w:val="0"/>
          <w:numId w:val="1"/>
        </w:numPr>
        <w:tabs>
          <w:tab w:val="left" w:pos="480"/>
        </w:tabs>
        <w:spacing w:line="360" w:lineRule="auto"/>
        <w:jc w:val="both"/>
        <w:rPr>
          <w:b w:val="0"/>
        </w:rPr>
      </w:pPr>
      <w:bookmarkStart w:id="126" w:name="_Toc231761693"/>
      <w:r>
        <w:lastRenderedPageBreak/>
        <w:t>CAPÍTULO 4 — RESULTADOS E DISCUSSÃO</w:t>
      </w:r>
      <w:bookmarkEnd w:id="126"/>
      <w:r>
        <w:t xml:space="preserve"> </w:t>
      </w:r>
    </w:p>
    <w:p w14:paraId="5D3A35FC" w14:textId="77777777" w:rsidR="00043795" w:rsidRDefault="00043795" w:rsidP="00043795">
      <w:pPr>
        <w:rPr>
          <w:sz w:val="24"/>
        </w:rPr>
      </w:pPr>
    </w:p>
    <w:p w14:paraId="1D35FE15" w14:textId="77777777" w:rsidR="00043795" w:rsidRDefault="00043795" w:rsidP="00043795">
      <w:pPr>
        <w:rPr>
          <w:sz w:val="24"/>
          <w:szCs w:val="24"/>
        </w:rPr>
      </w:pPr>
    </w:p>
    <w:p w14:paraId="3B6136EF" w14:textId="77777777" w:rsidR="00780A74" w:rsidRPr="00114688" w:rsidRDefault="00B30976" w:rsidP="00FE0050">
      <w:pPr>
        <w:pStyle w:val="Ttulo2"/>
        <w:numPr>
          <w:ilvl w:val="1"/>
          <w:numId w:val="1"/>
        </w:numPr>
        <w:jc w:val="left"/>
        <w:rPr>
          <w:sz w:val="22"/>
          <w:szCs w:val="24"/>
        </w:rPr>
      </w:pPr>
      <w:bookmarkStart w:id="127" w:name="_Toc231761694"/>
      <w:r w:rsidRPr="00B30976">
        <w:rPr>
          <w:sz w:val="24"/>
        </w:rPr>
        <w:t xml:space="preserve">Caracterização da Amostra </w:t>
      </w:r>
      <w:r w:rsidRPr="00F759D2">
        <w:rPr>
          <w:i/>
          <w:iCs/>
          <w:sz w:val="24"/>
        </w:rPr>
        <w:t>Out-of-Sample</w:t>
      </w:r>
      <w:bookmarkEnd w:id="127"/>
    </w:p>
    <w:p w14:paraId="1B85375B" w14:textId="77777777" w:rsidR="00043795" w:rsidRDefault="00043795" w:rsidP="00043795">
      <w:pPr>
        <w:rPr>
          <w:bCs/>
          <w:sz w:val="24"/>
          <w:szCs w:val="24"/>
        </w:rPr>
      </w:pPr>
    </w:p>
    <w:p w14:paraId="60A9714D" w14:textId="77777777" w:rsidR="00C45567" w:rsidRDefault="00B30976" w:rsidP="00B30976">
      <w:pPr>
        <w:spacing w:line="360" w:lineRule="auto"/>
        <w:ind w:firstLine="851"/>
        <w:jc w:val="both"/>
        <w:rPr>
          <w:bCs/>
          <w:sz w:val="24"/>
          <w:szCs w:val="24"/>
        </w:rPr>
      </w:pPr>
      <w:r w:rsidRPr="00B30976">
        <w:rPr>
          <w:bCs/>
          <w:sz w:val="24"/>
          <w:szCs w:val="24"/>
        </w:rPr>
        <w:t>A avaliação empírica das estratégias foi conduzida sobre o universo investível final de 102 ativos da B3, selecionados pelos critérios de liquidez e presença descritos no Capítulo 3 e detalhados no Apêndice A.</w:t>
      </w:r>
    </w:p>
    <w:p w14:paraId="5F6C8F9B" w14:textId="77777777" w:rsidR="00C45567" w:rsidRDefault="00B30976" w:rsidP="00B30976">
      <w:pPr>
        <w:spacing w:line="360" w:lineRule="auto"/>
        <w:ind w:firstLine="851"/>
        <w:jc w:val="both"/>
        <w:rPr>
          <w:bCs/>
          <w:sz w:val="24"/>
          <w:szCs w:val="24"/>
        </w:rPr>
      </w:pPr>
      <w:r w:rsidRPr="00B30976">
        <w:rPr>
          <w:bCs/>
          <w:sz w:val="24"/>
          <w:szCs w:val="24"/>
        </w:rPr>
        <w:t xml:space="preserve"> </w:t>
      </w:r>
      <w:r w:rsidR="00C45567" w:rsidRPr="00C45567">
        <w:rPr>
          <w:bCs/>
          <w:sz w:val="24"/>
          <w:szCs w:val="24"/>
          <w:lang w:val="pt-BR"/>
        </w:rPr>
        <w:t>A janela fora da amostra (*out-of-sample* - OOS) compreende 2.690 pregões, estendendo-se de 2 de março de 2015 a 30 de dezembro de 2025 (aproximadamente 10,8 anos). Esta extensão é a resultante do período de formação mínima de 60 meses (*warm-up*), aplicado a partir da data de início do painel de dados em 4 de janeiro de 2010.</w:t>
      </w:r>
      <w:r w:rsidRPr="00B30976">
        <w:rPr>
          <w:bCs/>
          <w:sz w:val="24"/>
          <w:szCs w:val="24"/>
        </w:rPr>
        <w:t xml:space="preserve"> </w:t>
      </w:r>
    </w:p>
    <w:p w14:paraId="62CE1814" w14:textId="77777777" w:rsidR="00B30976" w:rsidRDefault="00B30976" w:rsidP="00B30976">
      <w:pPr>
        <w:spacing w:line="360" w:lineRule="auto"/>
        <w:ind w:firstLine="851"/>
        <w:jc w:val="both"/>
        <w:rPr>
          <w:bCs/>
          <w:sz w:val="24"/>
          <w:szCs w:val="24"/>
        </w:rPr>
      </w:pPr>
      <w:r w:rsidRPr="00B30976">
        <w:rPr>
          <w:bCs/>
          <w:sz w:val="24"/>
          <w:szCs w:val="24"/>
        </w:rPr>
        <w:t xml:space="preserve">Todas as estratégias foram submetidas a rebalanceamento mensal, totalizando cerca de 130 pontos de realocação por estratégia, com custo transacional de 50 </w:t>
      </w:r>
      <w:r w:rsidRPr="00F759D2">
        <w:rPr>
          <w:bCs/>
          <w:i/>
          <w:iCs/>
          <w:sz w:val="24"/>
          <w:szCs w:val="24"/>
        </w:rPr>
        <w:t>basis points</w:t>
      </w:r>
      <w:r w:rsidRPr="00B30976">
        <w:rPr>
          <w:bCs/>
          <w:sz w:val="24"/>
          <w:szCs w:val="24"/>
        </w:rPr>
        <w:t xml:space="preserve"> (0,5%) incidente sobre o giro de cada rebalanceamento. As estatísticas descritivas dos log-retornos diários e os diagnósticos econométricos da amostra constam nas Tabelas 5 a 7.</w:t>
      </w:r>
    </w:p>
    <w:p w14:paraId="177EB140" w14:textId="77777777" w:rsidR="00B30976" w:rsidRDefault="00B30976" w:rsidP="005333B0">
      <w:pPr>
        <w:pStyle w:val="Corpodetexto"/>
        <w:spacing w:line="360" w:lineRule="auto"/>
        <w:ind w:firstLine="851"/>
        <w:jc w:val="both"/>
      </w:pPr>
      <w:r w:rsidRPr="00B30976">
        <w:rPr>
          <w:bCs/>
        </w:rPr>
        <w:t>As 16 estratégias avaliadas distribuem-se em três famílias metodológicas, conforme formalizado no Capítulo 3:</w:t>
      </w:r>
    </w:p>
    <w:p w14:paraId="7262B2FF"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EqualWeight</w:t>
      </w:r>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InvVol</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r w:rsidRPr="00660315">
        <w:rPr>
          <w:rStyle w:val="VerbatimChar"/>
          <w:rFonts w:ascii="Times New Roman" w:hAnsi="Times New Roman" w:cs="Times New Roman"/>
          <w:b/>
          <w:bCs/>
          <w:i w:val="0"/>
          <w:iCs w:val="0"/>
          <w:color w:val="auto"/>
          <w:sz w:val="24"/>
          <w:szCs w:val="24"/>
        </w:rPr>
        <w:t>MinVar</w:t>
      </w:r>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r w:rsidRPr="00660315">
        <w:rPr>
          <w:rStyle w:val="VerbatimChar"/>
          <w:rFonts w:ascii="Times New Roman" w:hAnsi="Times New Roman" w:cs="Times New Roman"/>
          <w:b/>
          <w:bCs/>
          <w:i w:val="0"/>
          <w:iCs w:val="0"/>
          <w:color w:val="auto"/>
          <w:sz w:val="24"/>
          <w:szCs w:val="24"/>
        </w:rPr>
        <w:t>MaxSharpe</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4F79DD2B"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MaxOmega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MaxSortino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MinCVaR</w:t>
      </w:r>
      <w:r w:rsidRPr="00660315">
        <w:rPr>
          <w:rFonts w:ascii="Times New Roman" w:hAnsi="Times New Roman" w:cs="Times New Roman"/>
          <w:i/>
          <w:iCs/>
          <w:lang w:val="pt-BR"/>
        </w:rPr>
        <w:t xml:space="preserve"> </w:t>
      </w:r>
      <w:r w:rsidRPr="00660315">
        <w:rPr>
          <w:rFonts w:ascii="Times New Roman" w:hAnsi="Times New Roman" w:cs="Times New Roman"/>
          <w:lang w:val="pt-BR"/>
        </w:rPr>
        <w:t>(mínimo Conditional Value at Risk)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MinCDaR</w:t>
      </w:r>
      <w:r w:rsidRPr="00660315">
        <w:rPr>
          <w:rFonts w:ascii="Times New Roman" w:hAnsi="Times New Roman" w:cs="Times New Roman"/>
          <w:lang w:val="pt-BR"/>
        </w:rPr>
        <w:t xml:space="preserve"> (mínimo Conditional Drawdown at Risk).</w:t>
      </w:r>
    </w:p>
    <w:p w14:paraId="11269044"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Black-Litterman — 4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BL_classico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w:t>
      </w:r>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0F794BC9"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EqualWeight_BuyHold</w:t>
      </w:r>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3B5D11A5" w14:textId="77777777" w:rsidR="00B30976" w:rsidRDefault="00B30976" w:rsidP="00B30976">
      <w:pPr>
        <w:pStyle w:val="Corpodetexto"/>
        <w:spacing w:line="360" w:lineRule="auto"/>
        <w:ind w:firstLine="851"/>
        <w:jc w:val="both"/>
      </w:pPr>
      <w:r w:rsidRPr="00B30976">
        <w:lastRenderedPageBreak/>
        <w:t xml:space="preserve">Observação metodológica relevante: a estratégia </w:t>
      </w:r>
      <w:r w:rsidRPr="00660315">
        <w:rPr>
          <w:rStyle w:val="VerbatimChar"/>
          <w:rFonts w:ascii="Times New Roman" w:hAnsi="Times New Roman"/>
          <w:b/>
          <w:bCs/>
          <w:i w:val="0"/>
          <w:iCs w:val="0"/>
          <w:color w:val="auto"/>
          <w:sz w:val="24"/>
          <w:szCs w:val="24"/>
        </w:rPr>
        <w:t>MaxSharpe</w:t>
      </w:r>
      <w:r w:rsidRPr="00B30976">
        <w:t xml:space="preserve"> é implementada como </w:t>
      </w:r>
      <w:r w:rsidRPr="00B30976">
        <w:rPr>
          <w:b/>
          <w:bCs/>
        </w:rPr>
        <w:t>maximização de utilidade média-variância</w:t>
      </w:r>
      <w:r w:rsidRPr="00B30976">
        <w:t xml:space="preserve"> com coeficiente de aversão ao risco, e não como maximização direta e não-convexa do índice de Sharpe ex-post. O resultado, portanto, é o portfólio de máxima utilidade no plano média-variância, e não necessariamente o de maior Sharpe realizado no período.</w:t>
      </w:r>
    </w:p>
    <w:p w14:paraId="7C7AC68C" w14:textId="77777777" w:rsidR="00C80051" w:rsidRPr="00C80051" w:rsidRDefault="00C80051" w:rsidP="00C80051">
      <w:pPr>
        <w:pStyle w:val="Corpodetexto"/>
        <w:spacing w:line="360" w:lineRule="auto"/>
        <w:ind w:firstLine="851"/>
        <w:jc w:val="both"/>
        <w:rPr>
          <w:lang w:val="pt-BR"/>
        </w:rPr>
      </w:pPr>
      <w:r w:rsidRPr="00C80051">
        <w:rPr>
          <w:lang w:val="pt-BR"/>
        </w:rPr>
        <w:t xml:space="preserve">Ressalta-se, sob a ótica metodológica, que a estratégia denominada </w:t>
      </w:r>
      <w:r w:rsidRPr="00C80051">
        <w:rPr>
          <w:i/>
          <w:iCs/>
          <w:lang w:val="pt-BR"/>
        </w:rPr>
        <w:t>MaxSharpe</w:t>
      </w:r>
      <w:r w:rsidRPr="00C80051">
        <w:rPr>
          <w:lang w:val="pt-BR"/>
        </w:rPr>
        <w:t xml:space="preserve"> foi parametrizada por meio da maximização da função de utilidade média-variância — adotando-se o coeficiente exógeno de aversão ao risco global</w:t>
      </w:r>
      <w:r>
        <w:rPr>
          <w:lang w:val="pt-BR"/>
        </w:rPr>
        <w:t xml:space="preserve"> (</w:t>
      </w:r>
      <m:oMath>
        <m:r>
          <m:rPr>
            <m:sty m:val="p"/>
          </m:rPr>
          <w:rPr>
            <w:rFonts w:ascii="Cambria Math" w:hAnsi="Cambria Math"/>
          </w:rPr>
          <m:t xml:space="preserve"> δ= 2,5</m:t>
        </m:r>
      </m:oMath>
      <w:r>
        <w:rPr>
          <w:lang w:val="pt-BR"/>
        </w:rPr>
        <w:t xml:space="preserve">) </w:t>
      </w:r>
      <w:r w:rsidRPr="00C80051">
        <w:rPr>
          <w:lang w:val="pt-BR"/>
        </w:rPr>
        <w:t xml:space="preserve">—, em detrimento de uma maximização direta e não convexa do Índice de Sharpe </w:t>
      </w:r>
      <w:r w:rsidRPr="00C80051">
        <w:rPr>
          <w:i/>
          <w:iCs/>
          <w:lang w:val="pt-BR"/>
        </w:rPr>
        <w:t>ex-post</w:t>
      </w:r>
      <w:r w:rsidRPr="00C80051">
        <w:rPr>
          <w:lang w:val="pt-BR"/>
        </w:rPr>
        <w:t>.</w:t>
      </w:r>
    </w:p>
    <w:p w14:paraId="0D1FE060" w14:textId="77777777" w:rsidR="00660315" w:rsidRDefault="00660315" w:rsidP="00660315">
      <w:pPr>
        <w:rPr>
          <w:sz w:val="24"/>
          <w:szCs w:val="24"/>
        </w:rPr>
      </w:pPr>
    </w:p>
    <w:p w14:paraId="1AEF6B90" w14:textId="77777777" w:rsidR="00660315" w:rsidRPr="00660315" w:rsidRDefault="00660315" w:rsidP="00FE0050">
      <w:pPr>
        <w:pStyle w:val="Ttulo2"/>
        <w:numPr>
          <w:ilvl w:val="1"/>
          <w:numId w:val="1"/>
        </w:numPr>
        <w:jc w:val="left"/>
        <w:rPr>
          <w:sz w:val="22"/>
          <w:szCs w:val="24"/>
        </w:rPr>
      </w:pPr>
      <w:bookmarkStart w:id="128" w:name="_Toc231761695"/>
      <w:r w:rsidRPr="00592DCB">
        <w:rPr>
          <w:sz w:val="24"/>
          <w:szCs w:val="24"/>
          <w:lang w:val="pt-BR"/>
        </w:rPr>
        <w:t xml:space="preserve">Desempenho por Família de </w:t>
      </w:r>
      <w:r>
        <w:rPr>
          <w:sz w:val="24"/>
          <w:szCs w:val="24"/>
          <w:lang w:val="pt-BR"/>
        </w:rPr>
        <w:t>Estratégias</w:t>
      </w:r>
      <w:bookmarkEnd w:id="128"/>
    </w:p>
    <w:p w14:paraId="6DFE3EF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4DC35B48"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91BE3C" w14:textId="77777777" w:rsidR="00660315" w:rsidRDefault="00660315" w:rsidP="00660315">
      <w:pPr>
        <w:pStyle w:val="Corpodetexto"/>
        <w:rPr>
          <w:lang w:val="pt-BR"/>
        </w:rPr>
      </w:pPr>
    </w:p>
    <w:p w14:paraId="243BDEE9" w14:textId="77777777" w:rsidR="00660315" w:rsidRPr="00660315" w:rsidRDefault="00660315" w:rsidP="00660315">
      <w:pPr>
        <w:pStyle w:val="Corpodetexto"/>
        <w:rPr>
          <w:lang w:val="pt-BR"/>
        </w:rPr>
      </w:pPr>
    </w:p>
    <w:p w14:paraId="27E365B1" w14:textId="77777777" w:rsidR="00660315" w:rsidRPr="00D52007" w:rsidRDefault="00660315" w:rsidP="00FE0050">
      <w:pPr>
        <w:pStyle w:val="Ttulo3"/>
        <w:numPr>
          <w:ilvl w:val="2"/>
          <w:numId w:val="1"/>
        </w:numPr>
        <w:spacing w:line="360" w:lineRule="auto"/>
        <w:jc w:val="both"/>
        <w:rPr>
          <w:b w:val="0"/>
          <w:bCs w:val="0"/>
          <w:lang w:val="pt-BR"/>
        </w:rPr>
      </w:pPr>
      <w:bookmarkStart w:id="129" w:name="_Toc231761696"/>
      <w:r w:rsidRPr="00D52007">
        <w:rPr>
          <w:b w:val="0"/>
          <w:bCs w:val="0"/>
          <w:lang w:val="pt-BR"/>
        </w:rPr>
        <w:t>Família MPT</w:t>
      </w:r>
      <w:bookmarkEnd w:id="129"/>
    </w:p>
    <w:p w14:paraId="59C0F0FF"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59EA3B3B" w14:textId="77777777"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(MinVar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drawdowns da família (−25,62% e −25,63%), com CAGR de aproximadamente 11,9% a.a. e índice de Sharpe de 0,217–0,219. O resultado corrobora empiricamente, no mercado brasileiro, o argumento de DeMiguel, Garlappi e Uppal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09EF230C"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 xml:space="preserve">utilidade (MaxSharpe e MaxSharpe_c10) entregaram o melhor desempenho ajustado ao risco da família MPT: MaxSharpe apresentou Sharpe de 0,287 e CAGR de 13,60% a.a., com o segundo menor drawdown do painel (−22,76%). A versão com teto (MaxSharpe_c10) reduziu ligeiramente o retorno (CAGR 12,66%) e o </w:t>
      </w:r>
      <w:r w:rsidRPr="00D52007">
        <w:rPr>
          <w:lang w:val="pt-BR"/>
        </w:rPr>
        <w:lastRenderedPageBreak/>
        <w:t>Sharpe (0,243), em troca de menor volatilidade.</w:t>
      </w:r>
    </w:p>
    <w:p w14:paraId="36204A51" w14:textId="77777777" w:rsidR="00660315" w:rsidRDefault="00660315" w:rsidP="00660315">
      <w:pPr>
        <w:pStyle w:val="Corpodetexto"/>
        <w:spacing w:line="360" w:lineRule="auto"/>
        <w:ind w:firstLine="851"/>
        <w:jc w:val="both"/>
        <w:rPr>
          <w:lang w:val="pt-BR"/>
        </w:rPr>
      </w:pPr>
      <w:r>
        <w:t>Os dois resultados mais fracos da família advêm das ponderações ingênuas. A carteira de paridade de volatilidade (InvVol) obteve Sharpe de 0,328 (CAGR de 14,65% a.a.), superando o IBOVESPA. E a carteira 1/N rebalanceada mensalmente (EqualWeight) registrou Sharpe de 0,290 e CAGR de 13,91% a.a. — desempenho que contrasta de forma marcante com sua versão buy-and-hold (EqualWeight_BuyHold: Sharpe 0,443, CAGR 17,28% a.a.). Como a única diferença entre as duas é o rebalanceamento mensal e o custo de 50 bps associado, a comparação documenta empiricamente o custo de fricção da realocação periódica: a diversificação ingênua, quando submetida a rebalanceamento custoso, perde toda a vantagem que possui em regime de compra e manutenção. Esse achado matiza a leitura usual do “paradoxo do 1/N”: no presente experimento, a carteira 1/N rebalanceada supera o índice passivo (IBOVESPA Sharpe 0,178), mas perde por larga margem para sua própria versão buy-and-hold sem rebalanceamento.</w:t>
      </w:r>
    </w:p>
    <w:p w14:paraId="0FCFDFCB" w14:textId="77777777" w:rsidR="00D52007" w:rsidRPr="00592DCB" w:rsidRDefault="00D52007" w:rsidP="00660315">
      <w:pPr>
        <w:pStyle w:val="Corpodetexto"/>
        <w:spacing w:line="360" w:lineRule="auto"/>
        <w:ind w:firstLine="851"/>
        <w:jc w:val="both"/>
        <w:rPr>
          <w:lang w:val="pt-BR"/>
        </w:rPr>
      </w:pPr>
    </w:p>
    <w:p w14:paraId="34C92478" w14:textId="77777777" w:rsidR="00660315" w:rsidRPr="00D52007" w:rsidRDefault="00660315" w:rsidP="00FE0050">
      <w:pPr>
        <w:pStyle w:val="Ttulo3"/>
        <w:numPr>
          <w:ilvl w:val="2"/>
          <w:numId w:val="1"/>
        </w:numPr>
        <w:spacing w:line="360" w:lineRule="auto"/>
        <w:jc w:val="both"/>
        <w:rPr>
          <w:b w:val="0"/>
          <w:bCs w:val="0"/>
          <w:lang w:val="pt-BR"/>
        </w:rPr>
      </w:pPr>
      <w:bookmarkStart w:id="130" w:name="_Toc231761697"/>
      <w:r w:rsidRPr="00D52007">
        <w:rPr>
          <w:b w:val="0"/>
          <w:bCs w:val="0"/>
          <w:lang w:val="pt-BR"/>
        </w:rPr>
        <w:t>Família PMPT</w:t>
      </w:r>
      <w:bookmarkEnd w:id="130"/>
    </w:p>
    <w:p w14:paraId="2388F28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57CBE959" w14:textId="77777777"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0,281; Sortino 0,397) e MaxKappa3 (Sharpe 0,284; Sortino 0,403) — situaram-se logo abaixo da MaxSharpe em desempenho ajustado ao risco, mas exibiram os </w:t>
      </w:r>
      <w:r w:rsidRPr="003112B2">
        <w:rPr>
          <w:rFonts w:ascii="Times New Roman" w:hAnsi="Times New Roman" w:cs="Times New Roman"/>
          <w:b/>
          <w:bCs/>
          <w:lang w:val="pt-BR"/>
        </w:rPr>
        <w:t xml:space="preserve">menores drawdowns de todo o </w:t>
      </w:r>
      <w:r w:rsidRPr="003112B2">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44C3D4CC"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mínimo CVaR</w:t>
      </w:r>
      <w:r w:rsidRPr="003112B2">
        <w:rPr>
          <w:lang w:val="pt-BR"/>
        </w:rPr>
        <w:t xml:space="preserve"> (MinCVaR) produziu métricas quase idênticas às da mínima variância (Sharpe 0,264; volatilidade 12,88%; drawdown −26,44%). A convergência entre o objetivo de mínima variância simétrico e o de risco de cauda CVaR sugere que, neste universo, a estrutura de risco capturada por ambos é semelhante — o refinamento de cauda adicionou pouco sobre a variância simples.</w:t>
      </w:r>
    </w:p>
    <w:p w14:paraId="27C76B4E" w14:textId="77777777" w:rsidR="00C80051" w:rsidRPr="00C80051" w:rsidRDefault="00C80051" w:rsidP="00C80051">
      <w:pPr>
        <w:pStyle w:val="Corpodetexto"/>
        <w:spacing w:line="360" w:lineRule="auto"/>
        <w:ind w:firstLine="851"/>
        <w:jc w:val="both"/>
        <w:rPr>
          <w:lang w:val="pt-BR"/>
        </w:rPr>
      </w:pPr>
      <w:r>
        <w:t xml:space="preserve">Identificam-se divergências de performance estatisticamente significativas em dois modelos de otimização. A estratégia de Máximo Índice Ômega (MaxOmega) apresentou desempenho subótimo, evidenciado por um Índice de Sharpe de 0,149 e volatilidade anualizada de 21,23%, inferior ao benchmark do mercado. Paralelamente, a </w:t>
      </w:r>
      <w:r>
        <w:lastRenderedPageBreak/>
        <w:t>minimização do Conditional Drawdown at Risk (MinCDaR) registrou o pior desempenho global da amostra, embora atenuado pelas correções de condicionamento do solver e limpeza do universo: CAGR de 5,36% a.a., Sharpe de −0,105 e drawdown máximo de −62,46%, o que traduz uma perda de capital superior a 60% em função de sua limitação preditiva diante de quebras estruturais.</w:t>
      </w:r>
    </w:p>
    <w:p w14:paraId="286C56F8" w14:textId="77777777" w:rsidR="00C80051" w:rsidRPr="00592DCB" w:rsidRDefault="00C80051" w:rsidP="00D52007">
      <w:pPr>
        <w:pStyle w:val="Corpodetexto"/>
        <w:spacing w:line="360" w:lineRule="auto"/>
        <w:ind w:firstLine="851"/>
        <w:jc w:val="both"/>
        <w:rPr>
          <w:lang w:val="pt-BR"/>
        </w:rPr>
      </w:pPr>
    </w:p>
    <w:p w14:paraId="5F513472" w14:textId="77777777" w:rsidR="00660315" w:rsidRPr="00D52007" w:rsidRDefault="00660315" w:rsidP="00FE0050">
      <w:pPr>
        <w:pStyle w:val="Ttulo3"/>
        <w:numPr>
          <w:ilvl w:val="2"/>
          <w:numId w:val="1"/>
        </w:numPr>
        <w:spacing w:line="360" w:lineRule="auto"/>
        <w:jc w:val="both"/>
        <w:rPr>
          <w:b w:val="0"/>
          <w:bCs w:val="0"/>
          <w:lang w:val="pt-BR"/>
        </w:rPr>
      </w:pPr>
      <w:bookmarkStart w:id="131" w:name="_Toc231761698"/>
      <w:r w:rsidRPr="00D52007">
        <w:rPr>
          <w:b w:val="0"/>
          <w:bCs w:val="0"/>
          <w:lang w:val="pt-BR"/>
        </w:rPr>
        <w:t xml:space="preserve">Família Black-Litterman (Visões de </w:t>
      </w:r>
      <w:r w:rsidRPr="005F2A20">
        <w:rPr>
          <w:b w:val="0"/>
          <w:bCs w:val="0"/>
          <w:i/>
          <w:iCs/>
          <w:lang w:val="pt-BR"/>
        </w:rPr>
        <w:t>Momentum</w:t>
      </w:r>
      <w:r w:rsidRPr="00D52007">
        <w:rPr>
          <w:b w:val="0"/>
          <w:bCs w:val="0"/>
          <w:lang w:val="pt-BR"/>
        </w:rPr>
        <w:t xml:space="preserve"> 12-1)</w:t>
      </w:r>
      <w:bookmarkEnd w:id="131"/>
    </w:p>
    <w:p w14:paraId="4955D6C6"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D1D5034" w14:textId="77777777"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CC3480">
        <w:rPr>
          <w:lang w:val="pt-BR"/>
        </w:rPr>
        <w:t>A família Black-Litterman, que combina um prior de equilíbrio de mercado a visões absolutas de retorno geradas pelo fator de momentum 12-1, foi a de melhor desempenho ajustado ao risco do estudo. A configuração clássica (BL_classico) liderou simultaneamente o CAGR (24,31% a.a.) e o índice de Sharpe (0,611) de todo o painel, com Sortino de 0,890 — superando o IBOVESPA em mais de três vezes em termos de Sharpe (0,178). A variante de downside (BL_downside), que substitui a covariância completa pela semicovariância, alcançou CAGR de 22,91% a.a. e Sharpe de 0,514.</w:t>
      </w:r>
    </w:p>
    <w:p w14:paraId="689AD8C5"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(BL_classico: 25,97%; BL_downside: 32,17%) e drawdowns profundos (−38,93% e −57,41%, respectivamente, este último o segundo pior do estudo). O Sharpe elevado é, portanto, fruto de um numerador (retorno) expressivo, e não de um denominador (risco) contido</w:t>
      </w:r>
      <w:r w:rsidRPr="00592DCB">
        <w:rPr>
          <w:lang w:val="pt-BR"/>
        </w:rPr>
        <w:t>.</w:t>
      </w:r>
    </w:p>
    <w:p w14:paraId="177ADD67"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25,97% para 20,20% e o drawdown de −38,93% para −33,60%, ao custo de apenas 0,05 ponto de Sharpe (0,611 → 0,563) e cerca de 3 pontos percentuais de CAGR (24,31% → 20,44%). O efeito é ainda mais pronunciado na BL_downside_c10, que domou uma volatilidade quase patológica de 32,17% para 22,30% e um drawdown de −57,41% para −38,01%.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5F8C781B" w14:textId="77777777" w:rsidR="00660315" w:rsidRDefault="00660315" w:rsidP="00D52007">
      <w:pPr>
        <w:pStyle w:val="Corpodetexto"/>
        <w:spacing w:line="360" w:lineRule="auto"/>
        <w:ind w:firstLine="851"/>
        <w:jc w:val="both"/>
        <w:rPr>
          <w:lang w:val="pt-BR"/>
        </w:rPr>
      </w:pPr>
      <w:r>
        <w:t xml:space="preserve">Cabe registrar que as variantes BL apresentam turnover muito elevado — entre 629% e 948% ao ano (BL_classico: 798%; BL_downside: 948%) —, reflexo da sensibilidade dos pesos ao fator de momentum mensal. Esses valores são uma a duas ordens de grandeza superiores aos das estratégias de mínima variância (≈81% a.a.) e </w:t>
      </w:r>
      <w:r>
        <w:lastRenderedPageBreak/>
        <w:t>implicam que a carteira é integralmente renovada de seis a dez vezes por ano. Como o custo de 50 bps já está incorporado às séries de retorno reportadas, o CAGR de 24,31% é líquido desse custo; entretanto, custos adicionais de impacto de mercado em aplicação real reduziriam esse desempenho, constituindo limitação prática reconhecida na Seção 4.4.</w:t>
      </w:r>
    </w:p>
    <w:p w14:paraId="2AE88CC9" w14:textId="77777777" w:rsidR="003112B2" w:rsidRDefault="003112B2">
      <w:pPr>
        <w:rPr>
          <w:sz w:val="24"/>
          <w:szCs w:val="24"/>
          <w:lang w:val="pt-BR"/>
        </w:rPr>
      </w:pPr>
      <w:r>
        <w:rPr>
          <w:lang w:val="pt-BR"/>
        </w:rPr>
        <w:br w:type="page"/>
      </w:r>
    </w:p>
    <w:p w14:paraId="366DC0DB" w14:textId="77777777" w:rsidR="00660315" w:rsidRPr="00592DCB" w:rsidRDefault="00660315" w:rsidP="00FE0050">
      <w:pPr>
        <w:pStyle w:val="Ttulo2"/>
        <w:numPr>
          <w:ilvl w:val="1"/>
          <w:numId w:val="1"/>
        </w:numPr>
        <w:spacing w:line="360" w:lineRule="auto"/>
        <w:jc w:val="both"/>
        <w:rPr>
          <w:sz w:val="24"/>
          <w:szCs w:val="24"/>
          <w:lang w:val="pt-BR"/>
        </w:rPr>
      </w:pPr>
      <w:bookmarkStart w:id="132" w:name="_Toc231761699"/>
      <w:r w:rsidRPr="00592DCB">
        <w:rPr>
          <w:sz w:val="24"/>
          <w:szCs w:val="24"/>
          <w:lang w:val="pt-BR"/>
        </w:rPr>
        <w:lastRenderedPageBreak/>
        <w:t>Análise Comparativa Consolidada</w:t>
      </w:r>
      <w:bookmarkEnd w:id="132"/>
    </w:p>
    <w:p w14:paraId="2B8C5020" w14:textId="77777777" w:rsidR="003112B2" w:rsidRDefault="003112B2" w:rsidP="00D52007">
      <w:pPr>
        <w:spacing w:line="360" w:lineRule="auto"/>
        <w:ind w:firstLine="851"/>
        <w:jc w:val="both"/>
        <w:rPr>
          <w:sz w:val="24"/>
          <w:szCs w:val="24"/>
          <w:lang w:val="pt-BR"/>
        </w:rPr>
      </w:pPr>
    </w:p>
    <w:p w14:paraId="40EAA8CD" w14:textId="77777777"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w:t>
      </w:r>
      <w:r w:rsidRPr="00F759D2">
        <w:rPr>
          <w:i/>
          <w:iCs/>
          <w:sz w:val="24"/>
          <w:szCs w:val="24"/>
          <w:lang w:val="pt-BR"/>
        </w:rPr>
        <w:t>out-of-sample</w:t>
      </w:r>
      <w:r w:rsidRPr="00D52007">
        <w:rPr>
          <w:sz w:val="24"/>
          <w:szCs w:val="24"/>
          <w:lang w:val="pt-BR"/>
        </w:rPr>
        <w:t>. Todas as métricas de retorno são líquidas de custo transacional.</w:t>
      </w:r>
    </w:p>
    <w:p w14:paraId="055A9DC3" w14:textId="77777777" w:rsidR="00660315" w:rsidRPr="00592DCB" w:rsidRDefault="00660315" w:rsidP="00660315">
      <w:pPr>
        <w:pStyle w:val="Corpodetexto"/>
        <w:spacing w:line="360" w:lineRule="auto"/>
        <w:jc w:val="both"/>
        <w:rPr>
          <w:lang w:val="pt-BR"/>
        </w:rPr>
      </w:pPr>
    </w:p>
    <w:p w14:paraId="0062FACA" w14:textId="5D0C3249" w:rsidR="008A6229" w:rsidRDefault="008A6229" w:rsidP="008A6229">
      <w:pPr>
        <w:pStyle w:val="Legenda"/>
        <w:keepNext/>
        <w:jc w:val="center"/>
      </w:pPr>
      <w:bookmarkStart w:id="133" w:name="_Toc231738874"/>
      <w:r>
        <w:t xml:space="preserve">Tabela </w:t>
      </w:r>
      <w:r>
        <w:fldChar w:fldCharType="begin"/>
      </w:r>
      <w:r>
        <w:instrText xml:space="preserve"> SEQ Tabela \* ARABIC </w:instrText>
      </w:r>
      <w:r>
        <w:fldChar w:fldCharType="separate"/>
      </w:r>
      <w:r w:rsidR="00A111BB">
        <w:rPr>
          <w:noProof/>
        </w:rPr>
        <w:t>8</w:t>
      </w:r>
      <w:r>
        <w:fldChar w:fldCharType="end"/>
      </w:r>
      <w:r>
        <w:t xml:space="preserve"> - </w:t>
      </w:r>
      <w:r w:rsidRPr="00E36EA7">
        <w:t>Desempenho Out-of-Sample das 16 Estratégias e Benchmark (2015-03-02 a 2025-12-30)</w:t>
      </w:r>
      <w:bookmarkEnd w:id="133"/>
    </w:p>
    <w:tbl>
      <w:tblPr>
        <w:tblStyle w:val="Table"/>
        <w:tblW w:w="5814" w:type="pct"/>
        <w:jc w:val="center"/>
        <w:tblLook w:val="0020" w:firstRow="1" w:lastRow="0" w:firstColumn="0" w:lastColumn="0" w:noHBand="0" w:noVBand="0"/>
      </w:tblPr>
      <w:tblGrid>
        <w:gridCol w:w="2483"/>
        <w:gridCol w:w="1283"/>
        <w:gridCol w:w="853"/>
        <w:gridCol w:w="782"/>
        <w:gridCol w:w="770"/>
        <w:gridCol w:w="897"/>
        <w:gridCol w:w="925"/>
        <w:gridCol w:w="771"/>
        <w:gridCol w:w="1124"/>
      </w:tblGrid>
      <w:tr w:rsidR="00E545AF" w14:paraId="7C93DEBE"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3BCCA7" w14:textId="77777777" w:rsidR="00E545AF" w:rsidRDefault="00E545AF" w:rsidP="002B1103">
            <w:pPr>
              <w:pStyle w:val="Compact"/>
            </w:pPr>
            <w:r>
              <w:t>Estratégia</w:t>
            </w:r>
          </w:p>
        </w:tc>
        <w:tc>
          <w:tcPr>
            <w:tcW w:w="0" w:type="auto"/>
          </w:tcPr>
          <w:p w14:paraId="4127287E" w14:textId="77777777" w:rsidR="00E545AF" w:rsidRDefault="00E545AF" w:rsidP="002B1103">
            <w:pPr>
              <w:pStyle w:val="Compact"/>
            </w:pPr>
            <w:r>
              <w:t>Família</w:t>
            </w:r>
          </w:p>
        </w:tc>
        <w:tc>
          <w:tcPr>
            <w:tcW w:w="0" w:type="auto"/>
          </w:tcPr>
          <w:p w14:paraId="16493B60" w14:textId="77777777" w:rsidR="00E545AF" w:rsidRDefault="00E545AF" w:rsidP="002B1103">
            <w:pPr>
              <w:pStyle w:val="Compact"/>
              <w:jc w:val="right"/>
            </w:pPr>
            <w:r>
              <w:t>Ret. Acum. (%)</w:t>
            </w:r>
          </w:p>
        </w:tc>
        <w:tc>
          <w:tcPr>
            <w:tcW w:w="0" w:type="auto"/>
          </w:tcPr>
          <w:p w14:paraId="12777DF0" w14:textId="77777777" w:rsidR="00E545AF" w:rsidRDefault="00E545AF" w:rsidP="002B1103">
            <w:pPr>
              <w:pStyle w:val="Compact"/>
              <w:jc w:val="right"/>
            </w:pPr>
            <w:r>
              <w:t>CAGR (% a.a.)</w:t>
            </w:r>
          </w:p>
        </w:tc>
        <w:tc>
          <w:tcPr>
            <w:tcW w:w="0" w:type="auto"/>
          </w:tcPr>
          <w:p w14:paraId="0D270C2D" w14:textId="77777777" w:rsidR="00E545AF" w:rsidRDefault="00E545AF" w:rsidP="002B1103">
            <w:pPr>
              <w:pStyle w:val="Compact"/>
              <w:jc w:val="right"/>
            </w:pPr>
            <w:r>
              <w:t>Vol. (% a.a.)</w:t>
            </w:r>
          </w:p>
        </w:tc>
        <w:tc>
          <w:tcPr>
            <w:tcW w:w="0" w:type="auto"/>
          </w:tcPr>
          <w:p w14:paraId="2E0ABF5D" w14:textId="77777777" w:rsidR="00E545AF" w:rsidRDefault="00E545AF" w:rsidP="002B1103">
            <w:pPr>
              <w:pStyle w:val="Compact"/>
              <w:jc w:val="right"/>
            </w:pPr>
            <w:r>
              <w:t>Sharpe</w:t>
            </w:r>
          </w:p>
        </w:tc>
        <w:tc>
          <w:tcPr>
            <w:tcW w:w="0" w:type="auto"/>
          </w:tcPr>
          <w:p w14:paraId="6D5C2248" w14:textId="77777777" w:rsidR="00E545AF" w:rsidRDefault="00E545AF" w:rsidP="002B1103">
            <w:pPr>
              <w:pStyle w:val="Compact"/>
              <w:jc w:val="right"/>
            </w:pPr>
            <w:r>
              <w:t>Sortino</w:t>
            </w:r>
          </w:p>
        </w:tc>
        <w:tc>
          <w:tcPr>
            <w:tcW w:w="0" w:type="auto"/>
          </w:tcPr>
          <w:p w14:paraId="029C19A6" w14:textId="77777777" w:rsidR="00E545AF" w:rsidRDefault="00E545AF" w:rsidP="002B1103">
            <w:pPr>
              <w:pStyle w:val="Compact"/>
              <w:jc w:val="right"/>
            </w:pPr>
            <w:r>
              <w:t>Max. DD (%)</w:t>
            </w:r>
          </w:p>
        </w:tc>
        <w:tc>
          <w:tcPr>
            <w:tcW w:w="0" w:type="auto"/>
          </w:tcPr>
          <w:p w14:paraId="3990A197" w14:textId="77777777" w:rsidR="00E545AF" w:rsidRDefault="00E545AF" w:rsidP="002B1103">
            <w:pPr>
              <w:pStyle w:val="Compact"/>
              <w:jc w:val="right"/>
            </w:pPr>
            <w:r>
              <w:t>Turnover (% a.a.)</w:t>
            </w:r>
          </w:p>
        </w:tc>
      </w:tr>
      <w:tr w:rsidR="00E545AF" w14:paraId="3BED47C0" w14:textId="77777777" w:rsidTr="00E545AF">
        <w:trPr>
          <w:jc w:val="center"/>
        </w:trPr>
        <w:tc>
          <w:tcPr>
            <w:tcW w:w="0" w:type="auto"/>
          </w:tcPr>
          <w:p w14:paraId="4FD51B67" w14:textId="77777777" w:rsidR="000E423F" w:rsidRDefault="00000000">
            <w:r>
              <w:t>BL_classico</w:t>
            </w:r>
          </w:p>
        </w:tc>
        <w:tc>
          <w:tcPr>
            <w:tcW w:w="0" w:type="auto"/>
          </w:tcPr>
          <w:p w14:paraId="3D892C57" w14:textId="77777777" w:rsidR="000E423F" w:rsidRDefault="00000000">
            <w:r>
              <w:t>BL</w:t>
            </w:r>
          </w:p>
        </w:tc>
        <w:tc>
          <w:tcPr>
            <w:tcW w:w="0" w:type="auto"/>
          </w:tcPr>
          <w:p w14:paraId="5276CAFD" w14:textId="77777777" w:rsidR="000E423F" w:rsidRDefault="00000000">
            <w:r>
              <w:t>920,5</w:t>
            </w:r>
          </w:p>
        </w:tc>
        <w:tc>
          <w:tcPr>
            <w:tcW w:w="0" w:type="auto"/>
          </w:tcPr>
          <w:p w14:paraId="32562D65" w14:textId="77777777" w:rsidR="000E423F" w:rsidRDefault="00000000">
            <w:r>
              <w:t>24,31</w:t>
            </w:r>
          </w:p>
        </w:tc>
        <w:tc>
          <w:tcPr>
            <w:tcW w:w="0" w:type="auto"/>
          </w:tcPr>
          <w:p w14:paraId="2F183B3B" w14:textId="77777777" w:rsidR="000E423F" w:rsidRDefault="00000000">
            <w:r>
              <w:t>25,97</w:t>
            </w:r>
          </w:p>
        </w:tc>
        <w:tc>
          <w:tcPr>
            <w:tcW w:w="0" w:type="auto"/>
          </w:tcPr>
          <w:p w14:paraId="4FA52179" w14:textId="77777777" w:rsidR="000E423F" w:rsidRDefault="00000000">
            <w:r>
              <w:t>0,611</w:t>
            </w:r>
          </w:p>
        </w:tc>
        <w:tc>
          <w:tcPr>
            <w:tcW w:w="0" w:type="auto"/>
          </w:tcPr>
          <w:p w14:paraId="0D01ED09" w14:textId="77777777" w:rsidR="000E423F" w:rsidRDefault="00000000">
            <w:r>
              <w:t>0,890</w:t>
            </w:r>
          </w:p>
        </w:tc>
        <w:tc>
          <w:tcPr>
            <w:tcW w:w="0" w:type="auto"/>
          </w:tcPr>
          <w:p w14:paraId="1DEF3016" w14:textId="77777777" w:rsidR="000E423F" w:rsidRDefault="00000000">
            <w:r>
              <w:t>-38,93</w:t>
            </w:r>
          </w:p>
        </w:tc>
        <w:tc>
          <w:tcPr>
            <w:tcW w:w="0" w:type="auto"/>
          </w:tcPr>
          <w:p w14:paraId="7C149035" w14:textId="77777777" w:rsidR="000E423F" w:rsidRDefault="00000000">
            <w:r>
              <w:t>798,2</w:t>
            </w:r>
          </w:p>
        </w:tc>
      </w:tr>
      <w:tr w:rsidR="00E545AF" w14:paraId="274233D1" w14:textId="77777777" w:rsidTr="00E545AF">
        <w:trPr>
          <w:jc w:val="center"/>
        </w:trPr>
        <w:tc>
          <w:tcPr>
            <w:tcW w:w="0" w:type="auto"/>
          </w:tcPr>
          <w:p w14:paraId="18E66C64" w14:textId="77777777" w:rsidR="000E423F" w:rsidRDefault="00000000">
            <w:r>
              <w:t>BL_classico_c10</w:t>
            </w:r>
          </w:p>
        </w:tc>
        <w:tc>
          <w:tcPr>
            <w:tcW w:w="0" w:type="auto"/>
          </w:tcPr>
          <w:p w14:paraId="5AD8F16C" w14:textId="77777777" w:rsidR="000E423F" w:rsidRDefault="00000000">
            <w:r>
              <w:t>BL</w:t>
            </w:r>
          </w:p>
        </w:tc>
        <w:tc>
          <w:tcPr>
            <w:tcW w:w="0" w:type="auto"/>
          </w:tcPr>
          <w:p w14:paraId="4FB2A5CF" w14:textId="77777777" w:rsidR="000E423F" w:rsidRDefault="00000000">
            <w:r>
              <w:t>628,2</w:t>
            </w:r>
          </w:p>
        </w:tc>
        <w:tc>
          <w:tcPr>
            <w:tcW w:w="0" w:type="auto"/>
          </w:tcPr>
          <w:p w14:paraId="138FCD6B" w14:textId="77777777" w:rsidR="000E423F" w:rsidRDefault="00000000">
            <w:r>
              <w:t>20,44</w:t>
            </w:r>
          </w:p>
        </w:tc>
        <w:tc>
          <w:tcPr>
            <w:tcW w:w="0" w:type="auto"/>
          </w:tcPr>
          <w:p w14:paraId="0EC845D6" w14:textId="77777777" w:rsidR="000E423F" w:rsidRDefault="00000000">
            <w:r>
              <w:t>20,20</w:t>
            </w:r>
          </w:p>
        </w:tc>
        <w:tc>
          <w:tcPr>
            <w:tcW w:w="0" w:type="auto"/>
          </w:tcPr>
          <w:p w14:paraId="342BCC8E" w14:textId="77777777" w:rsidR="000E423F" w:rsidRDefault="00000000">
            <w:r>
              <w:t>0,563</w:t>
            </w:r>
          </w:p>
        </w:tc>
        <w:tc>
          <w:tcPr>
            <w:tcW w:w="0" w:type="auto"/>
          </w:tcPr>
          <w:p w14:paraId="0F5324B4" w14:textId="77777777" w:rsidR="000E423F" w:rsidRDefault="00000000">
            <w:r>
              <w:t>0,792</w:t>
            </w:r>
          </w:p>
        </w:tc>
        <w:tc>
          <w:tcPr>
            <w:tcW w:w="0" w:type="auto"/>
          </w:tcPr>
          <w:p w14:paraId="03B3BAF3" w14:textId="77777777" w:rsidR="000E423F" w:rsidRDefault="00000000">
            <w:r>
              <w:t>-33,60</w:t>
            </w:r>
          </w:p>
        </w:tc>
        <w:tc>
          <w:tcPr>
            <w:tcW w:w="0" w:type="auto"/>
          </w:tcPr>
          <w:p w14:paraId="2117C08A" w14:textId="77777777" w:rsidR="000E423F" w:rsidRDefault="00000000">
            <w:r>
              <w:t>629,4</w:t>
            </w:r>
          </w:p>
        </w:tc>
      </w:tr>
      <w:tr w:rsidR="00E545AF" w14:paraId="6B07A450" w14:textId="77777777" w:rsidTr="00E545AF">
        <w:trPr>
          <w:jc w:val="center"/>
        </w:trPr>
        <w:tc>
          <w:tcPr>
            <w:tcW w:w="0" w:type="auto"/>
          </w:tcPr>
          <w:p w14:paraId="31CAAFEB" w14:textId="77777777" w:rsidR="000E423F" w:rsidRDefault="00000000">
            <w:r>
              <w:t>BL_downside</w:t>
            </w:r>
          </w:p>
        </w:tc>
        <w:tc>
          <w:tcPr>
            <w:tcW w:w="0" w:type="auto"/>
          </w:tcPr>
          <w:p w14:paraId="47CB9FCA" w14:textId="77777777" w:rsidR="000E423F" w:rsidRDefault="00000000">
            <w:r>
              <w:t>BL</w:t>
            </w:r>
          </w:p>
        </w:tc>
        <w:tc>
          <w:tcPr>
            <w:tcW w:w="0" w:type="auto"/>
          </w:tcPr>
          <w:p w14:paraId="69BDE4EB" w14:textId="77777777" w:rsidR="000E423F" w:rsidRDefault="00000000">
            <w:r>
              <w:t>804,1</w:t>
            </w:r>
          </w:p>
        </w:tc>
        <w:tc>
          <w:tcPr>
            <w:tcW w:w="0" w:type="auto"/>
          </w:tcPr>
          <w:p w14:paraId="3503F1B9" w14:textId="77777777" w:rsidR="000E423F" w:rsidRDefault="00000000">
            <w:r>
              <w:t>22,91</w:t>
            </w:r>
          </w:p>
        </w:tc>
        <w:tc>
          <w:tcPr>
            <w:tcW w:w="0" w:type="auto"/>
          </w:tcPr>
          <w:p w14:paraId="735D24B0" w14:textId="77777777" w:rsidR="000E423F" w:rsidRDefault="00000000">
            <w:r>
              <w:t>32,17</w:t>
            </w:r>
          </w:p>
        </w:tc>
        <w:tc>
          <w:tcPr>
            <w:tcW w:w="0" w:type="auto"/>
          </w:tcPr>
          <w:p w14:paraId="57557603" w14:textId="77777777" w:rsidR="000E423F" w:rsidRDefault="00000000">
            <w:r>
              <w:t>0,514</w:t>
            </w:r>
          </w:p>
        </w:tc>
        <w:tc>
          <w:tcPr>
            <w:tcW w:w="0" w:type="auto"/>
          </w:tcPr>
          <w:p w14:paraId="049D3785" w14:textId="77777777" w:rsidR="000E423F" w:rsidRDefault="00000000">
            <w:r>
              <w:t>0,753</w:t>
            </w:r>
          </w:p>
        </w:tc>
        <w:tc>
          <w:tcPr>
            <w:tcW w:w="0" w:type="auto"/>
          </w:tcPr>
          <w:p w14:paraId="1E67A869" w14:textId="77777777" w:rsidR="000E423F" w:rsidRDefault="00000000">
            <w:r>
              <w:t>-57,41</w:t>
            </w:r>
          </w:p>
        </w:tc>
        <w:tc>
          <w:tcPr>
            <w:tcW w:w="0" w:type="auto"/>
          </w:tcPr>
          <w:p w14:paraId="09B47560" w14:textId="77777777" w:rsidR="000E423F" w:rsidRDefault="00000000">
            <w:r>
              <w:t>948,2</w:t>
            </w:r>
          </w:p>
        </w:tc>
      </w:tr>
      <w:tr w:rsidR="00E545AF" w14:paraId="4409BACA" w14:textId="77777777" w:rsidTr="00E545AF">
        <w:trPr>
          <w:jc w:val="center"/>
        </w:trPr>
        <w:tc>
          <w:tcPr>
            <w:tcW w:w="0" w:type="auto"/>
          </w:tcPr>
          <w:p w14:paraId="1F3772FF" w14:textId="77777777" w:rsidR="000E423F" w:rsidRDefault="00000000">
            <w:r>
              <w:t>EqualWeight_BuyHold</w:t>
            </w:r>
          </w:p>
        </w:tc>
        <w:tc>
          <w:tcPr>
            <w:tcW w:w="0" w:type="auto"/>
          </w:tcPr>
          <w:p w14:paraId="2D4363B3" w14:textId="77777777" w:rsidR="000E423F" w:rsidRDefault="00000000">
            <w:r>
              <w:t>MPT (ref.)</w:t>
            </w:r>
          </w:p>
        </w:tc>
        <w:tc>
          <w:tcPr>
            <w:tcW w:w="0" w:type="auto"/>
          </w:tcPr>
          <w:p w14:paraId="0D549350" w14:textId="77777777" w:rsidR="000E423F" w:rsidRDefault="00000000">
            <w:r>
              <w:t>448,4</w:t>
            </w:r>
          </w:p>
        </w:tc>
        <w:tc>
          <w:tcPr>
            <w:tcW w:w="0" w:type="auto"/>
          </w:tcPr>
          <w:p w14:paraId="00A409E8" w14:textId="77777777" w:rsidR="000E423F" w:rsidRDefault="00000000">
            <w:r>
              <w:t>17,28</w:t>
            </w:r>
          </w:p>
        </w:tc>
        <w:tc>
          <w:tcPr>
            <w:tcW w:w="0" w:type="auto"/>
          </w:tcPr>
          <w:p w14:paraId="301CB258" w14:textId="77777777" w:rsidR="000E423F" w:rsidRDefault="00000000">
            <w:r>
              <w:t>19,28</w:t>
            </w:r>
          </w:p>
        </w:tc>
        <w:tc>
          <w:tcPr>
            <w:tcW w:w="0" w:type="auto"/>
          </w:tcPr>
          <w:p w14:paraId="57F2A220" w14:textId="77777777" w:rsidR="000E423F" w:rsidRDefault="00000000">
            <w:r>
              <w:t>0,443</w:t>
            </w:r>
          </w:p>
        </w:tc>
        <w:tc>
          <w:tcPr>
            <w:tcW w:w="0" w:type="auto"/>
          </w:tcPr>
          <w:p w14:paraId="124287E6" w14:textId="77777777" w:rsidR="000E423F" w:rsidRDefault="00000000">
            <w:r>
              <w:t>0,621</w:t>
            </w:r>
          </w:p>
        </w:tc>
        <w:tc>
          <w:tcPr>
            <w:tcW w:w="0" w:type="auto"/>
          </w:tcPr>
          <w:p w14:paraId="1D642B51" w14:textId="77777777" w:rsidR="000E423F" w:rsidRDefault="00000000">
            <w:r>
              <w:t>-33,00</w:t>
            </w:r>
          </w:p>
        </w:tc>
        <w:tc>
          <w:tcPr>
            <w:tcW w:w="0" w:type="auto"/>
          </w:tcPr>
          <w:p w14:paraId="26DE9513" w14:textId="77777777" w:rsidR="000E423F" w:rsidRDefault="00000000">
            <w:r>
              <w:t>0,0</w:t>
            </w:r>
          </w:p>
        </w:tc>
      </w:tr>
      <w:tr w:rsidR="00E545AF" w14:paraId="367A3C9C" w14:textId="77777777" w:rsidTr="00E545AF">
        <w:trPr>
          <w:jc w:val="center"/>
        </w:trPr>
        <w:tc>
          <w:tcPr>
            <w:tcW w:w="0" w:type="auto"/>
          </w:tcPr>
          <w:p w14:paraId="444FBCC3" w14:textId="77777777" w:rsidR="000E423F" w:rsidRDefault="00000000">
            <w:r>
              <w:t>BL_downside_c10</w:t>
            </w:r>
          </w:p>
        </w:tc>
        <w:tc>
          <w:tcPr>
            <w:tcW w:w="0" w:type="auto"/>
          </w:tcPr>
          <w:p w14:paraId="42095576" w14:textId="77777777" w:rsidR="000E423F" w:rsidRDefault="00000000">
            <w:r>
              <w:t>BL</w:t>
            </w:r>
          </w:p>
        </w:tc>
        <w:tc>
          <w:tcPr>
            <w:tcW w:w="0" w:type="auto"/>
          </w:tcPr>
          <w:p w14:paraId="7B207AC9" w14:textId="77777777" w:rsidR="000E423F" w:rsidRDefault="00000000">
            <w:r>
              <w:t>428,0</w:t>
            </w:r>
          </w:p>
        </w:tc>
        <w:tc>
          <w:tcPr>
            <w:tcW w:w="0" w:type="auto"/>
          </w:tcPr>
          <w:p w14:paraId="281378F1" w14:textId="77777777" w:rsidR="000E423F" w:rsidRDefault="00000000">
            <w:r>
              <w:t>16,87</w:t>
            </w:r>
          </w:p>
        </w:tc>
        <w:tc>
          <w:tcPr>
            <w:tcW w:w="0" w:type="auto"/>
          </w:tcPr>
          <w:p w14:paraId="0E137C36" w14:textId="77777777" w:rsidR="000E423F" w:rsidRDefault="00000000">
            <w:r>
              <w:t>22,30</w:t>
            </w:r>
          </w:p>
        </w:tc>
        <w:tc>
          <w:tcPr>
            <w:tcW w:w="0" w:type="auto"/>
          </w:tcPr>
          <w:p w14:paraId="1C90E21C" w14:textId="77777777" w:rsidR="000E423F" w:rsidRDefault="00000000">
            <w:r>
              <w:t>0,395</w:t>
            </w:r>
          </w:p>
        </w:tc>
        <w:tc>
          <w:tcPr>
            <w:tcW w:w="0" w:type="auto"/>
          </w:tcPr>
          <w:p w14:paraId="7D3F1260" w14:textId="77777777" w:rsidR="000E423F" w:rsidRDefault="00000000">
            <w:r>
              <w:t>0,554</w:t>
            </w:r>
          </w:p>
        </w:tc>
        <w:tc>
          <w:tcPr>
            <w:tcW w:w="0" w:type="auto"/>
          </w:tcPr>
          <w:p w14:paraId="77B0F4A4" w14:textId="77777777" w:rsidR="000E423F" w:rsidRDefault="00000000">
            <w:r>
              <w:t>-38,01</w:t>
            </w:r>
          </w:p>
        </w:tc>
        <w:tc>
          <w:tcPr>
            <w:tcW w:w="0" w:type="auto"/>
          </w:tcPr>
          <w:p w14:paraId="5AA63CE0" w14:textId="77777777" w:rsidR="000E423F" w:rsidRDefault="00000000">
            <w:r>
              <w:t>732,9</w:t>
            </w:r>
          </w:p>
        </w:tc>
      </w:tr>
      <w:tr w:rsidR="00E545AF" w14:paraId="57462DD6" w14:textId="77777777" w:rsidTr="00E545AF">
        <w:trPr>
          <w:jc w:val="center"/>
        </w:trPr>
        <w:tc>
          <w:tcPr>
            <w:tcW w:w="0" w:type="auto"/>
          </w:tcPr>
          <w:p w14:paraId="0A740158" w14:textId="77777777" w:rsidR="000E423F" w:rsidRDefault="00000000">
            <w:r>
              <w:t>InvVol</w:t>
            </w:r>
          </w:p>
        </w:tc>
        <w:tc>
          <w:tcPr>
            <w:tcW w:w="0" w:type="auto"/>
          </w:tcPr>
          <w:p w14:paraId="1F644A30" w14:textId="77777777" w:rsidR="000E423F" w:rsidRDefault="00000000">
            <w:r>
              <w:t>MPT</w:t>
            </w:r>
          </w:p>
        </w:tc>
        <w:tc>
          <w:tcPr>
            <w:tcW w:w="0" w:type="auto"/>
          </w:tcPr>
          <w:p w14:paraId="657ED646" w14:textId="77777777" w:rsidR="000E423F" w:rsidRDefault="00000000">
            <w:r>
              <w:t>330,2</w:t>
            </w:r>
          </w:p>
        </w:tc>
        <w:tc>
          <w:tcPr>
            <w:tcW w:w="0" w:type="auto"/>
          </w:tcPr>
          <w:p w14:paraId="4DEF162B" w14:textId="77777777" w:rsidR="000E423F" w:rsidRDefault="00000000">
            <w:r>
              <w:t>14,65</w:t>
            </w:r>
          </w:p>
        </w:tc>
        <w:tc>
          <w:tcPr>
            <w:tcW w:w="0" w:type="auto"/>
          </w:tcPr>
          <w:p w14:paraId="6832482F" w14:textId="77777777" w:rsidR="000E423F" w:rsidRDefault="00000000">
            <w:r>
              <w:t>18,90</w:t>
            </w:r>
          </w:p>
        </w:tc>
        <w:tc>
          <w:tcPr>
            <w:tcW w:w="0" w:type="auto"/>
          </w:tcPr>
          <w:p w14:paraId="6C0827BC" w14:textId="77777777" w:rsidR="000E423F" w:rsidRDefault="00000000">
            <w:r>
              <w:t>0,328</w:t>
            </w:r>
          </w:p>
        </w:tc>
        <w:tc>
          <w:tcPr>
            <w:tcW w:w="0" w:type="auto"/>
          </w:tcPr>
          <w:p w14:paraId="0FE95062" w14:textId="77777777" w:rsidR="000E423F" w:rsidRDefault="00000000">
            <w:r>
              <w:t>0,455</w:t>
            </w:r>
          </w:p>
        </w:tc>
        <w:tc>
          <w:tcPr>
            <w:tcW w:w="0" w:type="auto"/>
          </w:tcPr>
          <w:p w14:paraId="04BD8776" w14:textId="77777777" w:rsidR="000E423F" w:rsidRDefault="00000000">
            <w:r>
              <w:t>-34,28</w:t>
            </w:r>
          </w:p>
        </w:tc>
        <w:tc>
          <w:tcPr>
            <w:tcW w:w="0" w:type="auto"/>
          </w:tcPr>
          <w:p w14:paraId="760274C2" w14:textId="77777777" w:rsidR="000E423F" w:rsidRDefault="00000000">
            <w:r>
              <w:t>78,8</w:t>
            </w:r>
          </w:p>
        </w:tc>
      </w:tr>
      <w:tr w:rsidR="00E545AF" w14:paraId="39D7A7F5" w14:textId="77777777" w:rsidTr="00E545AF">
        <w:trPr>
          <w:jc w:val="center"/>
        </w:trPr>
        <w:tc>
          <w:tcPr>
            <w:tcW w:w="0" w:type="auto"/>
          </w:tcPr>
          <w:p w14:paraId="3A595238" w14:textId="77777777" w:rsidR="000E423F" w:rsidRDefault="00000000">
            <w:r>
              <w:t>MaxSharpe</w:t>
            </w:r>
          </w:p>
        </w:tc>
        <w:tc>
          <w:tcPr>
            <w:tcW w:w="0" w:type="auto"/>
          </w:tcPr>
          <w:p w14:paraId="0FB40244" w14:textId="77777777" w:rsidR="000E423F" w:rsidRDefault="00000000">
            <w:r>
              <w:t>MPT</w:t>
            </w:r>
          </w:p>
        </w:tc>
        <w:tc>
          <w:tcPr>
            <w:tcW w:w="0" w:type="auto"/>
          </w:tcPr>
          <w:p w14:paraId="07C7AEF7" w14:textId="77777777" w:rsidR="000E423F" w:rsidRDefault="00000000">
            <w:r>
              <w:t>303,6</w:t>
            </w:r>
          </w:p>
        </w:tc>
        <w:tc>
          <w:tcPr>
            <w:tcW w:w="0" w:type="auto"/>
          </w:tcPr>
          <w:p w14:paraId="128FFF6B" w14:textId="77777777" w:rsidR="000E423F" w:rsidRDefault="00000000">
            <w:r>
              <w:t>13,96</w:t>
            </w:r>
          </w:p>
        </w:tc>
        <w:tc>
          <w:tcPr>
            <w:tcW w:w="0" w:type="auto"/>
          </w:tcPr>
          <w:p w14:paraId="39465C80" w14:textId="77777777" w:rsidR="000E423F" w:rsidRDefault="00000000">
            <w:r>
              <w:t>17,54</w:t>
            </w:r>
          </w:p>
        </w:tc>
        <w:tc>
          <w:tcPr>
            <w:tcW w:w="0" w:type="auto"/>
          </w:tcPr>
          <w:p w14:paraId="5B576FEB" w14:textId="77777777" w:rsidR="000E423F" w:rsidRDefault="00000000">
            <w:r>
              <w:t>0,305</w:t>
            </w:r>
          </w:p>
        </w:tc>
        <w:tc>
          <w:tcPr>
            <w:tcW w:w="0" w:type="auto"/>
          </w:tcPr>
          <w:p w14:paraId="446D66E8" w14:textId="77777777" w:rsidR="000E423F" w:rsidRDefault="00000000">
            <w:r>
              <w:t>0,430</w:t>
            </w:r>
          </w:p>
        </w:tc>
        <w:tc>
          <w:tcPr>
            <w:tcW w:w="0" w:type="auto"/>
          </w:tcPr>
          <w:p w14:paraId="3411B8A2" w14:textId="77777777" w:rsidR="000E423F" w:rsidRDefault="00000000">
            <w:r>
              <w:t>-22,76</w:t>
            </w:r>
          </w:p>
        </w:tc>
        <w:tc>
          <w:tcPr>
            <w:tcW w:w="0" w:type="auto"/>
          </w:tcPr>
          <w:p w14:paraId="26E4FD57" w14:textId="77777777" w:rsidR="000E423F" w:rsidRDefault="00000000">
            <w:r>
              <w:t>121,9</w:t>
            </w:r>
          </w:p>
        </w:tc>
      </w:tr>
      <w:tr w:rsidR="00E545AF" w14:paraId="3C3809AE" w14:textId="77777777" w:rsidTr="00E545AF">
        <w:trPr>
          <w:jc w:val="center"/>
        </w:trPr>
        <w:tc>
          <w:tcPr>
            <w:tcW w:w="0" w:type="auto"/>
          </w:tcPr>
          <w:p w14:paraId="21532212" w14:textId="77777777" w:rsidR="000E423F" w:rsidRDefault="00000000">
            <w:r>
              <w:t>MinVar_c10</w:t>
            </w:r>
          </w:p>
        </w:tc>
        <w:tc>
          <w:tcPr>
            <w:tcW w:w="0" w:type="auto"/>
          </w:tcPr>
          <w:p w14:paraId="0D4ECBA2" w14:textId="77777777" w:rsidR="000E423F" w:rsidRDefault="00000000">
            <w:r>
              <w:t>MPT</w:t>
            </w:r>
          </w:p>
        </w:tc>
        <w:tc>
          <w:tcPr>
            <w:tcW w:w="0" w:type="auto"/>
          </w:tcPr>
          <w:p w14:paraId="22E6B715" w14:textId="77777777" w:rsidR="000E423F" w:rsidRDefault="00000000">
            <w:r>
              <w:t>274,7</w:t>
            </w:r>
          </w:p>
        </w:tc>
        <w:tc>
          <w:tcPr>
            <w:tcW w:w="0" w:type="auto"/>
          </w:tcPr>
          <w:p w14:paraId="080A6112" w14:textId="77777777" w:rsidR="000E423F" w:rsidRDefault="00000000">
            <w:r>
              <w:t>13,17</w:t>
            </w:r>
          </w:p>
        </w:tc>
        <w:tc>
          <w:tcPr>
            <w:tcW w:w="0" w:type="auto"/>
          </w:tcPr>
          <w:p w14:paraId="113AAB1C" w14:textId="77777777" w:rsidR="000E423F" w:rsidRDefault="00000000">
            <w:r>
              <w:t>12,98</w:t>
            </w:r>
          </w:p>
        </w:tc>
        <w:tc>
          <w:tcPr>
            <w:tcW w:w="0" w:type="auto"/>
          </w:tcPr>
          <w:p w14:paraId="12C31429" w14:textId="77777777" w:rsidR="000E423F" w:rsidRDefault="00000000">
            <w:r>
              <w:t>0,304</w:t>
            </w:r>
          </w:p>
        </w:tc>
        <w:tc>
          <w:tcPr>
            <w:tcW w:w="0" w:type="auto"/>
          </w:tcPr>
          <w:p w14:paraId="60E92B34" w14:textId="77777777" w:rsidR="000E423F" w:rsidRDefault="00000000">
            <w:r>
              <w:t>0,415</w:t>
            </w:r>
          </w:p>
        </w:tc>
        <w:tc>
          <w:tcPr>
            <w:tcW w:w="0" w:type="auto"/>
          </w:tcPr>
          <w:p w14:paraId="6C2B6093" w14:textId="77777777" w:rsidR="000E423F" w:rsidRDefault="00000000">
            <w:r>
              <w:t>-25,00</w:t>
            </w:r>
          </w:p>
        </w:tc>
        <w:tc>
          <w:tcPr>
            <w:tcW w:w="0" w:type="auto"/>
          </w:tcPr>
          <w:p w14:paraId="5724DCD0" w14:textId="77777777" w:rsidR="000E423F" w:rsidRDefault="00000000">
            <w:r>
              <w:t>78,6</w:t>
            </w:r>
          </w:p>
        </w:tc>
      </w:tr>
      <w:tr w:rsidR="00E545AF" w14:paraId="3CDEB913" w14:textId="77777777" w:rsidTr="00E545AF">
        <w:trPr>
          <w:jc w:val="center"/>
        </w:trPr>
        <w:tc>
          <w:tcPr>
            <w:tcW w:w="0" w:type="auto"/>
          </w:tcPr>
          <w:p w14:paraId="4CD82430" w14:textId="77777777" w:rsidR="000E423F" w:rsidRDefault="00000000">
            <w:r>
              <w:t>MinVar</w:t>
            </w:r>
          </w:p>
        </w:tc>
        <w:tc>
          <w:tcPr>
            <w:tcW w:w="0" w:type="auto"/>
          </w:tcPr>
          <w:p w14:paraId="1AF12653" w14:textId="77777777" w:rsidR="000E423F" w:rsidRDefault="00000000">
            <w:r>
              <w:t>MPT</w:t>
            </w:r>
          </w:p>
        </w:tc>
        <w:tc>
          <w:tcPr>
            <w:tcW w:w="0" w:type="auto"/>
          </w:tcPr>
          <w:p w14:paraId="3057EC4F" w14:textId="77777777" w:rsidR="000E423F" w:rsidRDefault="00000000">
            <w:r>
              <w:t>268,6</w:t>
            </w:r>
          </w:p>
        </w:tc>
        <w:tc>
          <w:tcPr>
            <w:tcW w:w="0" w:type="auto"/>
          </w:tcPr>
          <w:p w14:paraId="38116858" w14:textId="77777777" w:rsidR="000E423F" w:rsidRDefault="00000000">
            <w:r>
              <w:t>13,00</w:t>
            </w:r>
          </w:p>
        </w:tc>
        <w:tc>
          <w:tcPr>
            <w:tcW w:w="0" w:type="auto"/>
          </w:tcPr>
          <w:p w14:paraId="0EDCC30D" w14:textId="77777777" w:rsidR="000E423F" w:rsidRDefault="00000000">
            <w:r>
              <w:t>12,95</w:t>
            </w:r>
          </w:p>
        </w:tc>
        <w:tc>
          <w:tcPr>
            <w:tcW w:w="0" w:type="auto"/>
          </w:tcPr>
          <w:p w14:paraId="46337D59" w14:textId="77777777" w:rsidR="000E423F" w:rsidRDefault="00000000">
            <w:r>
              <w:t>0,293</w:t>
            </w:r>
          </w:p>
        </w:tc>
        <w:tc>
          <w:tcPr>
            <w:tcW w:w="0" w:type="auto"/>
          </w:tcPr>
          <w:p w14:paraId="405C9EF1" w14:textId="77777777" w:rsidR="000E423F" w:rsidRDefault="00000000">
            <w:r>
              <w:t>0,400</w:t>
            </w:r>
          </w:p>
        </w:tc>
        <w:tc>
          <w:tcPr>
            <w:tcW w:w="0" w:type="auto"/>
          </w:tcPr>
          <w:p w14:paraId="3C4A54B3" w14:textId="77777777" w:rsidR="000E423F" w:rsidRDefault="00000000">
            <w:r>
              <w:t>-25,05</w:t>
            </w:r>
          </w:p>
        </w:tc>
        <w:tc>
          <w:tcPr>
            <w:tcW w:w="0" w:type="auto"/>
          </w:tcPr>
          <w:p w14:paraId="0AA02601" w14:textId="77777777" w:rsidR="000E423F" w:rsidRDefault="00000000">
            <w:r>
              <w:t>80,1</w:t>
            </w:r>
          </w:p>
        </w:tc>
      </w:tr>
      <w:tr w:rsidR="00E545AF" w14:paraId="174C0B1E" w14:textId="77777777" w:rsidTr="00E545AF">
        <w:trPr>
          <w:jc w:val="center"/>
        </w:trPr>
        <w:tc>
          <w:tcPr>
            <w:tcW w:w="0" w:type="auto"/>
          </w:tcPr>
          <w:p w14:paraId="476ED708" w14:textId="77777777" w:rsidR="000E423F" w:rsidRDefault="00000000">
            <w:r>
              <w:t>EqualWeight</w:t>
            </w:r>
          </w:p>
        </w:tc>
        <w:tc>
          <w:tcPr>
            <w:tcW w:w="0" w:type="auto"/>
          </w:tcPr>
          <w:p w14:paraId="023C328A" w14:textId="77777777" w:rsidR="000E423F" w:rsidRDefault="00000000">
            <w:r>
              <w:t>MPT</w:t>
            </w:r>
          </w:p>
        </w:tc>
        <w:tc>
          <w:tcPr>
            <w:tcW w:w="0" w:type="auto"/>
          </w:tcPr>
          <w:p w14:paraId="5A6B896F" w14:textId="77777777" w:rsidR="000E423F" w:rsidRDefault="00000000">
            <w:r>
              <w:t>301,7</w:t>
            </w:r>
          </w:p>
        </w:tc>
        <w:tc>
          <w:tcPr>
            <w:tcW w:w="0" w:type="auto"/>
          </w:tcPr>
          <w:p w14:paraId="6A845518" w14:textId="77777777" w:rsidR="000E423F" w:rsidRDefault="00000000">
            <w:r>
              <w:t>13,91</w:t>
            </w:r>
          </w:p>
        </w:tc>
        <w:tc>
          <w:tcPr>
            <w:tcW w:w="0" w:type="auto"/>
          </w:tcPr>
          <w:p w14:paraId="71C16E87" w14:textId="77777777" w:rsidR="000E423F" w:rsidRDefault="00000000">
            <w:r>
              <w:t>19,56</w:t>
            </w:r>
          </w:p>
        </w:tc>
        <w:tc>
          <w:tcPr>
            <w:tcW w:w="0" w:type="auto"/>
          </w:tcPr>
          <w:p w14:paraId="24BA3811" w14:textId="77777777" w:rsidR="000E423F" w:rsidRDefault="00000000">
            <w:r>
              <w:t>0,290</w:t>
            </w:r>
          </w:p>
        </w:tc>
        <w:tc>
          <w:tcPr>
            <w:tcW w:w="0" w:type="auto"/>
          </w:tcPr>
          <w:p w14:paraId="1705A3F1" w14:textId="77777777" w:rsidR="000E423F" w:rsidRDefault="00000000">
            <w:r>
              <w:t>0,403</w:t>
            </w:r>
          </w:p>
        </w:tc>
        <w:tc>
          <w:tcPr>
            <w:tcW w:w="0" w:type="auto"/>
          </w:tcPr>
          <w:p w14:paraId="4E6F1E21" w14:textId="77777777" w:rsidR="000E423F" w:rsidRDefault="00000000">
            <w:r>
              <w:t>-35,54</w:t>
            </w:r>
          </w:p>
        </w:tc>
        <w:tc>
          <w:tcPr>
            <w:tcW w:w="0" w:type="auto"/>
          </w:tcPr>
          <w:p w14:paraId="17E3C011" w14:textId="77777777" w:rsidR="000E423F" w:rsidRDefault="00000000">
            <w:r>
              <w:t>82,9</w:t>
            </w:r>
          </w:p>
        </w:tc>
      </w:tr>
      <w:tr w:rsidR="00E545AF" w14:paraId="2852DD46" w14:textId="77777777" w:rsidTr="00E545AF">
        <w:trPr>
          <w:jc w:val="center"/>
        </w:trPr>
        <w:tc>
          <w:tcPr>
            <w:tcW w:w="0" w:type="auto"/>
          </w:tcPr>
          <w:p w14:paraId="5B53478D" w14:textId="77777777" w:rsidR="000E423F" w:rsidRDefault="00000000">
            <w:r>
              <w:t>MaxKappa3</w:t>
            </w:r>
          </w:p>
        </w:tc>
        <w:tc>
          <w:tcPr>
            <w:tcW w:w="0" w:type="auto"/>
          </w:tcPr>
          <w:p w14:paraId="24ECDB45" w14:textId="77777777" w:rsidR="000E423F" w:rsidRDefault="00000000">
            <w:r>
              <w:t>PMPT</w:t>
            </w:r>
          </w:p>
        </w:tc>
        <w:tc>
          <w:tcPr>
            <w:tcW w:w="0" w:type="auto"/>
          </w:tcPr>
          <w:p w14:paraId="2DA4A0E3" w14:textId="77777777" w:rsidR="000E423F" w:rsidRDefault="00000000">
            <w:r>
              <w:t>291,7</w:t>
            </w:r>
          </w:p>
        </w:tc>
        <w:tc>
          <w:tcPr>
            <w:tcW w:w="0" w:type="auto"/>
          </w:tcPr>
          <w:p w14:paraId="1FBCEE7F" w14:textId="77777777" w:rsidR="000E423F" w:rsidRDefault="00000000">
            <w:r>
              <w:t>13,64</w:t>
            </w:r>
          </w:p>
        </w:tc>
        <w:tc>
          <w:tcPr>
            <w:tcW w:w="0" w:type="auto"/>
          </w:tcPr>
          <w:p w14:paraId="2E16434C" w14:textId="77777777" w:rsidR="000E423F" w:rsidRDefault="00000000">
            <w:r>
              <w:t>18,26</w:t>
            </w:r>
          </w:p>
        </w:tc>
        <w:tc>
          <w:tcPr>
            <w:tcW w:w="0" w:type="auto"/>
          </w:tcPr>
          <w:p w14:paraId="27208730" w14:textId="77777777" w:rsidR="000E423F" w:rsidRDefault="00000000">
            <w:r>
              <w:t>0,284</w:t>
            </w:r>
          </w:p>
        </w:tc>
        <w:tc>
          <w:tcPr>
            <w:tcW w:w="0" w:type="auto"/>
          </w:tcPr>
          <w:p w14:paraId="25EF0857" w14:textId="77777777" w:rsidR="000E423F" w:rsidRDefault="00000000">
            <w:r>
              <w:t>0,403</w:t>
            </w:r>
          </w:p>
        </w:tc>
        <w:tc>
          <w:tcPr>
            <w:tcW w:w="0" w:type="auto"/>
          </w:tcPr>
          <w:p w14:paraId="5E1FCB85" w14:textId="77777777" w:rsidR="000E423F" w:rsidRDefault="00000000">
            <w:r>
              <w:t>-22,55</w:t>
            </w:r>
          </w:p>
        </w:tc>
        <w:tc>
          <w:tcPr>
            <w:tcW w:w="0" w:type="auto"/>
          </w:tcPr>
          <w:p w14:paraId="04CF85F6" w14:textId="77777777" w:rsidR="000E423F" w:rsidRDefault="00000000">
            <w:r>
              <w:t>133,8</w:t>
            </w:r>
          </w:p>
        </w:tc>
      </w:tr>
      <w:tr w:rsidR="00E545AF" w14:paraId="3C05BF0E" w14:textId="77777777" w:rsidTr="00E545AF">
        <w:trPr>
          <w:jc w:val="center"/>
        </w:trPr>
        <w:tc>
          <w:tcPr>
            <w:tcW w:w="0" w:type="auto"/>
          </w:tcPr>
          <w:p w14:paraId="0DFF9508" w14:textId="77777777" w:rsidR="000E423F" w:rsidRDefault="00000000">
            <w:r>
              <w:t>MaxSortino</w:t>
            </w:r>
          </w:p>
        </w:tc>
        <w:tc>
          <w:tcPr>
            <w:tcW w:w="0" w:type="auto"/>
          </w:tcPr>
          <w:p w14:paraId="21051C24" w14:textId="77777777" w:rsidR="000E423F" w:rsidRDefault="00000000">
            <w:r>
              <w:t>PMPT</w:t>
            </w:r>
          </w:p>
        </w:tc>
        <w:tc>
          <w:tcPr>
            <w:tcW w:w="0" w:type="auto"/>
          </w:tcPr>
          <w:p w14:paraId="5C154873" w14:textId="77777777" w:rsidR="000E423F" w:rsidRDefault="00000000">
            <w:r>
              <w:t>287,4</w:t>
            </w:r>
          </w:p>
        </w:tc>
        <w:tc>
          <w:tcPr>
            <w:tcW w:w="0" w:type="auto"/>
          </w:tcPr>
          <w:p w14:paraId="37894689" w14:textId="77777777" w:rsidR="000E423F" w:rsidRDefault="00000000">
            <w:r>
              <w:t>13,53</w:t>
            </w:r>
          </w:p>
        </w:tc>
        <w:tc>
          <w:tcPr>
            <w:tcW w:w="0" w:type="auto"/>
          </w:tcPr>
          <w:p w14:paraId="2863B8AF" w14:textId="77777777" w:rsidR="000E423F" w:rsidRDefault="00000000">
            <w:r>
              <w:t>17,79</w:t>
            </w:r>
          </w:p>
        </w:tc>
        <w:tc>
          <w:tcPr>
            <w:tcW w:w="0" w:type="auto"/>
          </w:tcPr>
          <w:p w14:paraId="14B0CCEC" w14:textId="77777777" w:rsidR="000E423F" w:rsidRDefault="00000000">
            <w:r>
              <w:t>0,281</w:t>
            </w:r>
          </w:p>
        </w:tc>
        <w:tc>
          <w:tcPr>
            <w:tcW w:w="0" w:type="auto"/>
          </w:tcPr>
          <w:p w14:paraId="5DB227D0" w14:textId="77777777" w:rsidR="000E423F" w:rsidRDefault="00000000">
            <w:r>
              <w:t>0,397</w:t>
            </w:r>
          </w:p>
        </w:tc>
        <w:tc>
          <w:tcPr>
            <w:tcW w:w="0" w:type="auto"/>
          </w:tcPr>
          <w:p w14:paraId="16AE4B9A" w14:textId="77777777" w:rsidR="000E423F" w:rsidRDefault="00000000">
            <w:r>
              <w:t>-23,26</w:t>
            </w:r>
          </w:p>
        </w:tc>
        <w:tc>
          <w:tcPr>
            <w:tcW w:w="0" w:type="auto"/>
          </w:tcPr>
          <w:p w14:paraId="37972225" w14:textId="77777777" w:rsidR="000E423F" w:rsidRDefault="00000000">
            <w:r>
              <w:t>131,0</w:t>
            </w:r>
          </w:p>
        </w:tc>
      </w:tr>
      <w:tr w:rsidR="00E545AF" w14:paraId="082884CD" w14:textId="77777777" w:rsidTr="00E545AF">
        <w:trPr>
          <w:jc w:val="center"/>
        </w:trPr>
        <w:tc>
          <w:tcPr>
            <w:tcW w:w="0" w:type="auto"/>
          </w:tcPr>
          <w:p w14:paraId="437F5F37" w14:textId="77777777" w:rsidR="000E423F" w:rsidRDefault="00000000">
            <w:r>
              <w:t>MinCVaR</w:t>
            </w:r>
          </w:p>
        </w:tc>
        <w:tc>
          <w:tcPr>
            <w:tcW w:w="0" w:type="auto"/>
          </w:tcPr>
          <w:p w14:paraId="0874A6BD" w14:textId="77777777" w:rsidR="000E423F" w:rsidRDefault="00000000">
            <w:r>
              <w:t>PMPT</w:t>
            </w:r>
          </w:p>
        </w:tc>
        <w:tc>
          <w:tcPr>
            <w:tcW w:w="0" w:type="auto"/>
          </w:tcPr>
          <w:p w14:paraId="7E2D4765" w14:textId="77777777" w:rsidR="000E423F" w:rsidRDefault="00000000">
            <w:r>
              <w:t>254,0</w:t>
            </w:r>
          </w:p>
        </w:tc>
        <w:tc>
          <w:tcPr>
            <w:tcW w:w="0" w:type="auto"/>
          </w:tcPr>
          <w:p w14:paraId="2A18EA60" w14:textId="77777777" w:rsidR="000E423F" w:rsidRDefault="00000000">
            <w:r>
              <w:t>12,57</w:t>
            </w:r>
          </w:p>
        </w:tc>
        <w:tc>
          <w:tcPr>
            <w:tcW w:w="0" w:type="auto"/>
          </w:tcPr>
          <w:p w14:paraId="18E421F2" w14:textId="77777777" w:rsidR="000E423F" w:rsidRDefault="00000000">
            <w:r>
              <w:t>12,88</w:t>
            </w:r>
          </w:p>
        </w:tc>
        <w:tc>
          <w:tcPr>
            <w:tcW w:w="0" w:type="auto"/>
          </w:tcPr>
          <w:p w14:paraId="02F6F5D1" w14:textId="77777777" w:rsidR="000E423F" w:rsidRDefault="00000000">
            <w:r>
              <w:t>0,264</w:t>
            </w:r>
          </w:p>
        </w:tc>
        <w:tc>
          <w:tcPr>
            <w:tcW w:w="0" w:type="auto"/>
          </w:tcPr>
          <w:p w14:paraId="57410F8B" w14:textId="77777777" w:rsidR="000E423F" w:rsidRDefault="00000000">
            <w:r>
              <w:t>0,363</w:t>
            </w:r>
          </w:p>
        </w:tc>
        <w:tc>
          <w:tcPr>
            <w:tcW w:w="0" w:type="auto"/>
          </w:tcPr>
          <w:p w14:paraId="75FE1F50" w14:textId="77777777" w:rsidR="000E423F" w:rsidRDefault="00000000">
            <w:r>
              <w:t>-26,44</w:t>
            </w:r>
          </w:p>
        </w:tc>
        <w:tc>
          <w:tcPr>
            <w:tcW w:w="0" w:type="auto"/>
          </w:tcPr>
          <w:p w14:paraId="31042C69" w14:textId="77777777" w:rsidR="000E423F" w:rsidRDefault="00000000">
            <w:r>
              <w:t>110,6</w:t>
            </w:r>
          </w:p>
        </w:tc>
      </w:tr>
      <w:tr w:rsidR="00E545AF" w14:paraId="7FFAB0A1" w14:textId="77777777" w:rsidTr="00E545AF">
        <w:trPr>
          <w:jc w:val="center"/>
        </w:trPr>
        <w:tc>
          <w:tcPr>
            <w:tcW w:w="0" w:type="auto"/>
          </w:tcPr>
          <w:p w14:paraId="157B58FC" w14:textId="77777777" w:rsidR="000E423F" w:rsidRDefault="00000000">
            <w:r>
              <w:lastRenderedPageBreak/>
              <w:t>MaxSharpe_c10</w:t>
            </w:r>
          </w:p>
        </w:tc>
        <w:tc>
          <w:tcPr>
            <w:tcW w:w="0" w:type="auto"/>
          </w:tcPr>
          <w:p w14:paraId="38116AFA" w14:textId="77777777" w:rsidR="000E423F" w:rsidRDefault="00000000">
            <w:r>
              <w:t>MPT</w:t>
            </w:r>
          </w:p>
        </w:tc>
        <w:tc>
          <w:tcPr>
            <w:tcW w:w="0" w:type="auto"/>
          </w:tcPr>
          <w:p w14:paraId="0F41D1D7" w14:textId="77777777" w:rsidR="000E423F" w:rsidRDefault="00000000">
            <w:r>
              <w:t>268,1</w:t>
            </w:r>
          </w:p>
        </w:tc>
        <w:tc>
          <w:tcPr>
            <w:tcW w:w="0" w:type="auto"/>
          </w:tcPr>
          <w:p w14:paraId="6B1BD07D" w14:textId="77777777" w:rsidR="000E423F" w:rsidRDefault="00000000">
            <w:r>
              <w:t>12,99</w:t>
            </w:r>
          </w:p>
        </w:tc>
        <w:tc>
          <w:tcPr>
            <w:tcW w:w="0" w:type="auto"/>
          </w:tcPr>
          <w:p w14:paraId="251A2BC5" w14:textId="77777777" w:rsidR="000E423F" w:rsidRDefault="00000000">
            <w:r>
              <w:t>16,54</w:t>
            </w:r>
          </w:p>
        </w:tc>
        <w:tc>
          <w:tcPr>
            <w:tcW w:w="0" w:type="auto"/>
          </w:tcPr>
          <w:p w14:paraId="780DEED1" w14:textId="77777777" w:rsidR="000E423F" w:rsidRDefault="00000000">
            <w:r>
              <w:t>0,261</w:t>
            </w:r>
          </w:p>
        </w:tc>
        <w:tc>
          <w:tcPr>
            <w:tcW w:w="0" w:type="auto"/>
          </w:tcPr>
          <w:p w14:paraId="498FC85A" w14:textId="77777777" w:rsidR="000E423F" w:rsidRDefault="00000000">
            <w:r>
              <w:t>0,365</w:t>
            </w:r>
          </w:p>
        </w:tc>
        <w:tc>
          <w:tcPr>
            <w:tcW w:w="0" w:type="auto"/>
          </w:tcPr>
          <w:p w14:paraId="2C060B6C" w14:textId="77777777" w:rsidR="000E423F" w:rsidRDefault="00000000">
            <w:r>
              <w:t>-23,89</w:t>
            </w:r>
          </w:p>
        </w:tc>
        <w:tc>
          <w:tcPr>
            <w:tcW w:w="0" w:type="auto"/>
          </w:tcPr>
          <w:p w14:paraId="7EF10932" w14:textId="77777777" w:rsidR="000E423F" w:rsidRDefault="00000000">
            <w:r>
              <w:t>150,8</w:t>
            </w:r>
          </w:p>
        </w:tc>
      </w:tr>
      <w:tr w:rsidR="00E545AF" w14:paraId="79690717" w14:textId="77777777" w:rsidTr="00E545AF">
        <w:trPr>
          <w:jc w:val="center"/>
        </w:trPr>
        <w:tc>
          <w:tcPr>
            <w:tcW w:w="0" w:type="auto"/>
          </w:tcPr>
          <w:p w14:paraId="4F571F3A" w14:textId="77777777" w:rsidR="000E423F" w:rsidRDefault="00000000">
            <w:r>
              <w:t>IBOVESPA</w:t>
            </w:r>
          </w:p>
        </w:tc>
        <w:tc>
          <w:tcPr>
            <w:tcW w:w="0" w:type="auto"/>
          </w:tcPr>
          <w:p w14:paraId="5C55CEF5" w14:textId="77777777" w:rsidR="000E423F" w:rsidRDefault="00000000">
            <w:r>
              <w:t>benchmark</w:t>
            </w:r>
          </w:p>
        </w:tc>
        <w:tc>
          <w:tcPr>
            <w:tcW w:w="0" w:type="auto"/>
          </w:tcPr>
          <w:p w14:paraId="62F17381" w14:textId="77777777" w:rsidR="000E423F" w:rsidRDefault="00000000">
            <w:r>
              <w:t>212,4</w:t>
            </w:r>
          </w:p>
        </w:tc>
        <w:tc>
          <w:tcPr>
            <w:tcW w:w="0" w:type="auto"/>
          </w:tcPr>
          <w:p w14:paraId="63E90848" w14:textId="77777777" w:rsidR="000E423F" w:rsidRDefault="00000000">
            <w:r>
              <w:t>11,26</w:t>
            </w:r>
          </w:p>
        </w:tc>
        <w:tc>
          <w:tcPr>
            <w:tcW w:w="0" w:type="auto"/>
          </w:tcPr>
          <w:p w14:paraId="7DEFABFC" w14:textId="77777777" w:rsidR="000E423F" w:rsidRDefault="00000000">
            <w:r>
              <w:t>23,32</w:t>
            </w:r>
          </w:p>
        </w:tc>
        <w:tc>
          <w:tcPr>
            <w:tcW w:w="0" w:type="auto"/>
          </w:tcPr>
          <w:p w14:paraId="6EA5F015" w14:textId="77777777" w:rsidR="000E423F" w:rsidRDefault="00000000">
            <w:r>
              <w:t>0,178</w:t>
            </w:r>
          </w:p>
        </w:tc>
        <w:tc>
          <w:tcPr>
            <w:tcW w:w="0" w:type="auto"/>
          </w:tcPr>
          <w:p w14:paraId="6EF85A79" w14:textId="77777777" w:rsidR="000E423F" w:rsidRDefault="00000000">
            <w:r>
              <w:t>0,245</w:t>
            </w:r>
          </w:p>
        </w:tc>
        <w:tc>
          <w:tcPr>
            <w:tcW w:w="0" w:type="auto"/>
          </w:tcPr>
          <w:p w14:paraId="48B3D61B" w14:textId="77777777" w:rsidR="000E423F" w:rsidRDefault="00000000">
            <w:r>
              <w:t>-46,82</w:t>
            </w:r>
          </w:p>
        </w:tc>
        <w:tc>
          <w:tcPr>
            <w:tcW w:w="0" w:type="auto"/>
          </w:tcPr>
          <w:p w14:paraId="3629B748" w14:textId="77777777" w:rsidR="000E423F" w:rsidRDefault="00000000">
            <w:r>
              <w:t>—</w:t>
            </w:r>
          </w:p>
        </w:tc>
      </w:tr>
      <w:tr w:rsidR="00E545AF" w14:paraId="64613A4F" w14:textId="77777777" w:rsidTr="00E545AF">
        <w:trPr>
          <w:jc w:val="center"/>
        </w:trPr>
        <w:tc>
          <w:tcPr>
            <w:tcW w:w="0" w:type="auto"/>
          </w:tcPr>
          <w:p w14:paraId="4D41F790" w14:textId="77777777" w:rsidR="000E423F" w:rsidRDefault="00000000">
            <w:r>
              <w:t>MaxOmega</w:t>
            </w:r>
          </w:p>
        </w:tc>
        <w:tc>
          <w:tcPr>
            <w:tcW w:w="0" w:type="auto"/>
          </w:tcPr>
          <w:p w14:paraId="76C3330A" w14:textId="77777777" w:rsidR="000E423F" w:rsidRDefault="00000000">
            <w:r>
              <w:t>PMPT</w:t>
            </w:r>
          </w:p>
        </w:tc>
        <w:tc>
          <w:tcPr>
            <w:tcW w:w="0" w:type="auto"/>
          </w:tcPr>
          <w:p w14:paraId="3989FDC5" w14:textId="77777777" w:rsidR="000E423F" w:rsidRDefault="00000000">
            <w:r>
              <w:t>196,2</w:t>
            </w:r>
          </w:p>
        </w:tc>
        <w:tc>
          <w:tcPr>
            <w:tcW w:w="0" w:type="auto"/>
          </w:tcPr>
          <w:p w14:paraId="7DD94135" w14:textId="77777777" w:rsidR="000E423F" w:rsidRDefault="00000000">
            <w:r>
              <w:t>10,71</w:t>
            </w:r>
          </w:p>
        </w:tc>
        <w:tc>
          <w:tcPr>
            <w:tcW w:w="0" w:type="auto"/>
          </w:tcPr>
          <w:p w14:paraId="12A79BDF" w14:textId="77777777" w:rsidR="000E423F" w:rsidRDefault="00000000">
            <w:r>
              <w:t>21,23</w:t>
            </w:r>
          </w:p>
        </w:tc>
        <w:tc>
          <w:tcPr>
            <w:tcW w:w="0" w:type="auto"/>
          </w:tcPr>
          <w:p w14:paraId="4313792D" w14:textId="77777777" w:rsidR="000E423F" w:rsidRDefault="00000000">
            <w:r>
              <w:t>0,149</w:t>
            </w:r>
          </w:p>
        </w:tc>
        <w:tc>
          <w:tcPr>
            <w:tcW w:w="0" w:type="auto"/>
          </w:tcPr>
          <w:p w14:paraId="5D1C91E8" w14:textId="77777777" w:rsidR="000E423F" w:rsidRDefault="00000000">
            <w:r>
              <w:t>0,210</w:t>
            </w:r>
          </w:p>
        </w:tc>
        <w:tc>
          <w:tcPr>
            <w:tcW w:w="0" w:type="auto"/>
          </w:tcPr>
          <w:p w14:paraId="2C1653F7" w14:textId="77777777" w:rsidR="000E423F" w:rsidRDefault="00000000">
            <w:r>
              <w:t>-30,67</w:t>
            </w:r>
          </w:p>
        </w:tc>
        <w:tc>
          <w:tcPr>
            <w:tcW w:w="0" w:type="auto"/>
          </w:tcPr>
          <w:p w14:paraId="6F9FE6AC" w14:textId="77777777" w:rsidR="000E423F" w:rsidRDefault="00000000">
            <w:r>
              <w:t>224,1</w:t>
            </w:r>
          </w:p>
        </w:tc>
      </w:tr>
      <w:tr w:rsidR="00E545AF" w14:paraId="75C21FC6" w14:textId="77777777" w:rsidTr="00E545AF">
        <w:trPr>
          <w:jc w:val="center"/>
        </w:trPr>
        <w:tc>
          <w:tcPr>
            <w:tcW w:w="0" w:type="auto"/>
          </w:tcPr>
          <w:p w14:paraId="0106E336" w14:textId="77777777" w:rsidR="000E423F" w:rsidRDefault="00000000">
            <w:r>
              <w:t>MinCDaR</w:t>
            </w:r>
          </w:p>
        </w:tc>
        <w:tc>
          <w:tcPr>
            <w:tcW w:w="0" w:type="auto"/>
          </w:tcPr>
          <w:p w14:paraId="0047416C" w14:textId="77777777" w:rsidR="000E423F" w:rsidRDefault="00000000">
            <w:r>
              <w:t>PMPT</w:t>
            </w:r>
          </w:p>
        </w:tc>
        <w:tc>
          <w:tcPr>
            <w:tcW w:w="0" w:type="auto"/>
          </w:tcPr>
          <w:p w14:paraId="48A5858E" w14:textId="77777777" w:rsidR="000E423F" w:rsidRDefault="00000000">
            <w:r>
              <w:t>74,6</w:t>
            </w:r>
          </w:p>
        </w:tc>
        <w:tc>
          <w:tcPr>
            <w:tcW w:w="0" w:type="auto"/>
          </w:tcPr>
          <w:p w14:paraId="11017C34" w14:textId="77777777" w:rsidR="000E423F" w:rsidRDefault="00000000">
            <w:r>
              <w:t>5,36</w:t>
            </w:r>
          </w:p>
        </w:tc>
        <w:tc>
          <w:tcPr>
            <w:tcW w:w="0" w:type="auto"/>
          </w:tcPr>
          <w:p w14:paraId="01069C47" w14:textId="77777777" w:rsidR="000E423F" w:rsidRDefault="00000000">
            <w:r>
              <w:t>19,82</w:t>
            </w:r>
          </w:p>
        </w:tc>
        <w:tc>
          <w:tcPr>
            <w:tcW w:w="0" w:type="auto"/>
          </w:tcPr>
          <w:p w14:paraId="75A60AE9" w14:textId="77777777" w:rsidR="000E423F" w:rsidRDefault="00000000">
            <w:r>
              <w:t>-0,105</w:t>
            </w:r>
          </w:p>
        </w:tc>
        <w:tc>
          <w:tcPr>
            <w:tcW w:w="0" w:type="auto"/>
          </w:tcPr>
          <w:p w14:paraId="7DFD728B" w14:textId="77777777" w:rsidR="000E423F" w:rsidRDefault="00000000">
            <w:r>
              <w:t>-0,145</w:t>
            </w:r>
          </w:p>
        </w:tc>
        <w:tc>
          <w:tcPr>
            <w:tcW w:w="0" w:type="auto"/>
          </w:tcPr>
          <w:p w14:paraId="7F204B6F" w14:textId="77777777" w:rsidR="000E423F" w:rsidRDefault="00000000">
            <w:r>
              <w:t>-62,46</w:t>
            </w:r>
          </w:p>
        </w:tc>
        <w:tc>
          <w:tcPr>
            <w:tcW w:w="0" w:type="auto"/>
          </w:tcPr>
          <w:p w14:paraId="14FAD4CB" w14:textId="77777777" w:rsidR="000E423F" w:rsidRDefault="00000000">
            <w:r>
              <w:t>147,4</w:t>
            </w:r>
          </w:p>
        </w:tc>
      </w:tr>
    </w:tbl>
    <w:p w14:paraId="3349D954"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data/Estrategias/apendice_H_painel_metricas.csv</w:t>
      </w:r>
      <w:r w:rsidRPr="00D52007">
        <w:rPr>
          <w:lang w:val="pt-BR"/>
        </w:rPr>
        <w:t xml:space="preserve"> (CAGR, volatilidade, Sharpe, Sortino, Max. </w:t>
      </w:r>
      <w:r w:rsidRPr="00D52007">
        <w:t xml:space="preserve">Drawdown) e </w:t>
      </w:r>
      <w:r w:rsidRPr="00D52007">
        <w:rPr>
          <w:rStyle w:val="VerbatimChar"/>
          <w:rFonts w:ascii="Times New Roman" w:hAnsi="Times New Roman"/>
          <w:i w:val="0"/>
          <w:iCs w:val="0"/>
          <w:color w:val="auto"/>
        </w:rPr>
        <w:t>data/Estrategias/desempenho_estrategias.csv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sidRPr="003112B2">
        <w:rPr>
          <w:rStyle w:val="VerbatimChar"/>
          <w:rFonts w:ascii="Times New Roman" w:hAnsi="Times New Roman"/>
          <w:i w:val="0"/>
          <w:iCs w:val="0"/>
          <w:color w:val="auto"/>
          <w:sz w:val="24"/>
          <w:szCs w:val="24"/>
        </w:rPr>
        <w:t>EqualWeight_BuyHold</w:t>
      </w:r>
      <w:r w:rsidRPr="00D52007">
        <w:rPr>
          <w:lang w:val="pt-BR"/>
        </w:rPr>
        <w:t>, por não rebalancear, apresenta turnover nulo.</w:t>
      </w:r>
    </w:p>
    <w:p w14:paraId="332342A9"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anualização do artefato difira.</w:t>
      </w:r>
    </w:p>
    <w:p w14:paraId="6AC10A62" w14:textId="77777777" w:rsidR="00D52007" w:rsidRPr="00D52007" w:rsidRDefault="00D52007" w:rsidP="00660315">
      <w:pPr>
        <w:pStyle w:val="Corpodetexto"/>
        <w:spacing w:line="360" w:lineRule="auto"/>
        <w:jc w:val="both"/>
        <w:rPr>
          <w:lang w:val="pt-BR"/>
        </w:rPr>
      </w:pPr>
    </w:p>
    <w:p w14:paraId="0AB84C43" w14:textId="77777777" w:rsidR="00660315" w:rsidRPr="003112B2" w:rsidRDefault="00660315" w:rsidP="00FE0050">
      <w:pPr>
        <w:pStyle w:val="Ttulo3"/>
        <w:numPr>
          <w:ilvl w:val="2"/>
          <w:numId w:val="1"/>
        </w:numPr>
        <w:spacing w:line="360" w:lineRule="auto"/>
        <w:jc w:val="both"/>
        <w:rPr>
          <w:b w:val="0"/>
          <w:bCs w:val="0"/>
          <w:lang w:val="pt-BR"/>
        </w:rPr>
      </w:pPr>
      <w:bookmarkStart w:id="134" w:name="_Toc231761700"/>
      <w:r w:rsidRPr="003112B2">
        <w:rPr>
          <w:b w:val="0"/>
          <w:bCs w:val="0"/>
          <w:lang w:val="pt-BR"/>
        </w:rPr>
        <w:t>Hierarquia de Desempenho</w:t>
      </w:r>
      <w:bookmarkEnd w:id="134"/>
    </w:p>
    <w:p w14:paraId="5B526714"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34941B6"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downside.</w:t>
      </w:r>
    </w:p>
    <w:p w14:paraId="2C6A959F" w14:textId="77777777" w:rsidR="00660315" w:rsidRDefault="00660315" w:rsidP="003112B2">
      <w:pPr>
        <w:pStyle w:val="Corpodetexto"/>
        <w:spacing w:line="360" w:lineRule="auto"/>
        <w:ind w:firstLine="851"/>
        <w:jc w:val="both"/>
        <w:rPr>
          <w:lang w:val="pt-BR"/>
        </w:rPr>
      </w:pPr>
      <w:r w:rsidRPr="003112B2">
        <w:rPr>
          <w:lang w:val="pt-BR"/>
        </w:rPr>
        <w:t xml:space="preserve">No extremo oposto, os piores desempenhos não correspondem às estratégias </w:t>
      </w:r>
      <w:r w:rsidRPr="003112B2">
        <w:rPr>
          <w:lang w:val="pt-BR"/>
        </w:rPr>
        <w:lastRenderedPageBreak/>
        <w:t>mais sofisticadas, e sim a duas formulações específicas: a carteira 1/N rebalanceada (EqualWeight, Sharpe −0,075) e o mínimo CDaR (MinCDaR,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0FFAB894" w14:textId="77777777" w:rsidR="003112B2" w:rsidRPr="00592DCB" w:rsidRDefault="003112B2" w:rsidP="003112B2">
      <w:pPr>
        <w:pStyle w:val="Corpodetexto"/>
        <w:spacing w:line="360" w:lineRule="auto"/>
        <w:ind w:firstLine="851"/>
        <w:jc w:val="both"/>
        <w:rPr>
          <w:lang w:val="pt-BR"/>
        </w:rPr>
      </w:pPr>
    </w:p>
    <w:p w14:paraId="2087B8A5" w14:textId="77777777" w:rsidR="00660315" w:rsidRPr="003112B2" w:rsidRDefault="00660315" w:rsidP="00FE0050">
      <w:pPr>
        <w:pStyle w:val="Ttulo3"/>
        <w:numPr>
          <w:ilvl w:val="2"/>
          <w:numId w:val="1"/>
        </w:numPr>
        <w:spacing w:line="360" w:lineRule="auto"/>
        <w:jc w:val="both"/>
        <w:rPr>
          <w:b w:val="0"/>
          <w:bCs w:val="0"/>
          <w:lang w:val="pt-BR"/>
        </w:rPr>
      </w:pPr>
      <w:bookmarkStart w:id="135" w:name="_Toc231761701"/>
      <w:r w:rsidRPr="003112B2">
        <w:rPr>
          <w:b w:val="0"/>
          <w:bCs w:val="0"/>
          <w:lang w:val="pt-BR"/>
        </w:rPr>
        <w:t>Desempenho Relativo ao IBOVESPA</w:t>
      </w:r>
      <w:bookmarkEnd w:id="135"/>
    </w:p>
    <w:p w14:paraId="11C3523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D36756E" w14:textId="77777777"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de downside. As exceções — MaxOmega, InvVol, EqualWeight e MinCDaR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t>colocados, apresenta volatilidade (23,32%) e drawdown (−46,82%) elevados, o que deprime seu índice de Sharpe.</w:t>
      </w:r>
    </w:p>
    <w:p w14:paraId="7D43C82F" w14:textId="77777777" w:rsidR="003112B2" w:rsidRPr="003112B2" w:rsidRDefault="003112B2" w:rsidP="003112B2">
      <w:pPr>
        <w:pStyle w:val="Corpodetexto"/>
        <w:rPr>
          <w:lang w:val="pt-BR"/>
        </w:rPr>
      </w:pPr>
    </w:p>
    <w:p w14:paraId="2C63C15D" w14:textId="77777777" w:rsidR="00660315" w:rsidRPr="003112B2" w:rsidRDefault="00660315" w:rsidP="00FE0050">
      <w:pPr>
        <w:pStyle w:val="Ttulo3"/>
        <w:numPr>
          <w:ilvl w:val="2"/>
          <w:numId w:val="1"/>
        </w:numPr>
        <w:spacing w:line="360" w:lineRule="auto"/>
        <w:jc w:val="both"/>
        <w:rPr>
          <w:b w:val="0"/>
          <w:bCs w:val="0"/>
          <w:lang w:val="pt-BR"/>
        </w:rPr>
      </w:pPr>
      <w:bookmarkStart w:id="136" w:name="_Toc231761702"/>
      <w:r w:rsidRPr="003112B2">
        <w:rPr>
          <w:b w:val="0"/>
          <w:bCs w:val="0"/>
          <w:lang w:val="pt-BR"/>
        </w:rPr>
        <w:t>O Efeito do Teto de Peso (Variantes c10)</w:t>
      </w:r>
      <w:bookmarkEnd w:id="136"/>
    </w:p>
    <w:p w14:paraId="09FDE4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6C295DEF" w14:textId="7777777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0A058400" w14:textId="77777777" w:rsidR="003112B2" w:rsidRDefault="003112B2" w:rsidP="003112B2">
      <w:pPr>
        <w:pStyle w:val="Corpodetexto"/>
        <w:rPr>
          <w:lang w:val="pt-BR"/>
        </w:rPr>
      </w:pPr>
    </w:p>
    <w:p w14:paraId="10A5B651" w14:textId="77777777" w:rsidR="003112B2" w:rsidRPr="003112B2" w:rsidRDefault="003112B2" w:rsidP="003112B2">
      <w:pPr>
        <w:pStyle w:val="Corpodetexto"/>
        <w:rPr>
          <w:lang w:val="pt-BR"/>
        </w:rPr>
      </w:pPr>
    </w:p>
    <w:p w14:paraId="404FEB63" w14:textId="77777777" w:rsidR="00660315" w:rsidRDefault="00660315" w:rsidP="00FE0050">
      <w:pPr>
        <w:pStyle w:val="Ttulo2"/>
        <w:numPr>
          <w:ilvl w:val="1"/>
          <w:numId w:val="1"/>
        </w:numPr>
        <w:spacing w:line="360" w:lineRule="auto"/>
        <w:jc w:val="both"/>
        <w:rPr>
          <w:sz w:val="24"/>
          <w:szCs w:val="24"/>
          <w:lang w:val="pt-BR"/>
        </w:rPr>
      </w:pPr>
      <w:bookmarkStart w:id="137" w:name="_Toc231761703"/>
      <w:r w:rsidRPr="00592DCB">
        <w:rPr>
          <w:sz w:val="24"/>
          <w:szCs w:val="24"/>
          <w:lang w:val="pt-BR"/>
        </w:rPr>
        <w:t>Discussão: Determinantes do Desempenho e Confronto com a Literatura</w:t>
      </w:r>
      <w:bookmarkEnd w:id="137"/>
    </w:p>
    <w:p w14:paraId="55060403" w14:textId="77777777" w:rsidR="003112B2" w:rsidRPr="00592DCB" w:rsidRDefault="003112B2" w:rsidP="003112B2">
      <w:pPr>
        <w:rPr>
          <w:sz w:val="24"/>
          <w:szCs w:val="24"/>
          <w:lang w:val="pt-BR"/>
        </w:rPr>
      </w:pPr>
    </w:p>
    <w:p w14:paraId="62D4D921" w14:textId="77777777" w:rsidR="00660315" w:rsidRPr="003112B2" w:rsidRDefault="00660315" w:rsidP="00FE0050">
      <w:pPr>
        <w:pStyle w:val="Ttulo3"/>
        <w:numPr>
          <w:ilvl w:val="2"/>
          <w:numId w:val="1"/>
        </w:numPr>
        <w:spacing w:line="360" w:lineRule="auto"/>
        <w:jc w:val="both"/>
        <w:rPr>
          <w:b w:val="0"/>
          <w:bCs w:val="0"/>
          <w:lang w:val="pt-BR"/>
        </w:rPr>
      </w:pPr>
      <w:bookmarkStart w:id="138" w:name="_Toc231761704"/>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Black-Litterman</w:t>
      </w:r>
      <w:bookmarkEnd w:id="138"/>
    </w:p>
    <w:p w14:paraId="1A9AB25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BB9586D" w14:textId="77777777" w:rsidR="00C45567" w:rsidRDefault="00660315" w:rsidP="00C45567">
      <w:pPr>
        <w:spacing w:line="360" w:lineRule="auto"/>
        <w:ind w:firstLine="851"/>
        <w:jc w:val="both"/>
        <w:rPr>
          <w:sz w:val="24"/>
          <w:szCs w:val="24"/>
          <w:lang w:val="pt-BR"/>
        </w:rPr>
      </w:pPr>
      <w:r w:rsidRPr="003112B2">
        <w:rPr>
          <w:sz w:val="24"/>
          <w:szCs w:val="24"/>
          <w:lang w:val="pt-BR"/>
        </w:rPr>
        <w:t xml:space="preserve">O melhor resultado do estudo — BL_classico — combina um prior de equilíbrio de mercado, ancorado na covariância regularizada por Ledoit-Wolf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w:t>
      </w:r>
    </w:p>
    <w:p w14:paraId="508221BE" w14:textId="77777777" w:rsidR="00C45567" w:rsidRPr="00C45567" w:rsidRDefault="00C45567" w:rsidP="00C45567">
      <w:pPr>
        <w:spacing w:line="360" w:lineRule="auto"/>
        <w:ind w:firstLine="851"/>
        <w:jc w:val="both"/>
        <w:rPr>
          <w:sz w:val="24"/>
          <w:szCs w:val="24"/>
          <w:lang w:val="pt-BR"/>
        </w:rPr>
      </w:pPr>
      <w:r w:rsidRPr="00C45567">
        <w:rPr>
          <w:sz w:val="24"/>
          <w:szCs w:val="24"/>
          <w:lang w:val="pt-BR"/>
        </w:rPr>
        <w:t xml:space="preserve">A superioridade empírica desta configuração sugere que o fator de *momentum* 12-1 capturou prêmios de risco economicamente relevantes no mercado acionário brasileiro. Adicionalmente, a arquitetura Bayesiana do modelo de Black-Litterman demonstrou eficácia ao incorporar tais projeções sem degenerar em alocações extremas, uma vez que o </w:t>
      </w:r>
      <w:r w:rsidRPr="00C45567">
        <w:rPr>
          <w:i/>
          <w:iCs/>
          <w:sz w:val="24"/>
          <w:szCs w:val="24"/>
          <w:lang w:val="pt-BR"/>
        </w:rPr>
        <w:t>prior</w:t>
      </w:r>
      <w:r w:rsidRPr="00C45567">
        <w:rPr>
          <w:sz w:val="24"/>
          <w:szCs w:val="24"/>
          <w:lang w:val="pt-BR"/>
        </w:rPr>
        <w:t xml:space="preserve"> de equilíbrio atua como uma âncora analítica, restringindo o afastamento irrestrito das visões táticas em relação ao consenso de mercado.</w:t>
      </w:r>
    </w:p>
    <w:p w14:paraId="2B554F31" w14:textId="77777777"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Welch e Goyal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futuro de forma incondicional, mas apenas ordenar relativamente os ativos, tarefa para a qual a relação sinal-ruído é mais favorável.</w:t>
      </w:r>
    </w:p>
    <w:p w14:paraId="02CBC420"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w:t>
      </w:r>
      <w:r w:rsidRPr="005D7D20">
        <w:rPr>
          <w:i/>
          <w:iCs/>
          <w:lang w:val="pt-BR"/>
        </w:rPr>
        <w:t>backtesting</w:t>
      </w:r>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5E2FB160" w14:textId="77777777" w:rsidR="003112B2" w:rsidRPr="003112B2" w:rsidRDefault="003112B2" w:rsidP="003112B2">
      <w:pPr>
        <w:pStyle w:val="Corpodetexto"/>
        <w:spacing w:line="360" w:lineRule="auto"/>
        <w:ind w:firstLine="851"/>
        <w:jc w:val="both"/>
        <w:rPr>
          <w:lang w:val="pt-BR"/>
        </w:rPr>
      </w:pPr>
    </w:p>
    <w:p w14:paraId="66B4A118" w14:textId="77777777" w:rsidR="00660315" w:rsidRPr="003112B2" w:rsidRDefault="00660315" w:rsidP="00FE0050">
      <w:pPr>
        <w:pStyle w:val="Ttulo3"/>
        <w:numPr>
          <w:ilvl w:val="2"/>
          <w:numId w:val="1"/>
        </w:numPr>
        <w:spacing w:line="360" w:lineRule="auto"/>
        <w:jc w:val="both"/>
        <w:rPr>
          <w:b w:val="0"/>
          <w:bCs w:val="0"/>
          <w:lang w:val="pt-BR"/>
        </w:rPr>
      </w:pPr>
      <w:bookmarkStart w:id="139" w:name="_Toc231761705"/>
      <w:r w:rsidRPr="003112B2">
        <w:rPr>
          <w:b w:val="0"/>
          <w:bCs w:val="0"/>
          <w:lang w:val="pt-BR"/>
        </w:rPr>
        <w:t>A Robustez da Mínima Variância</w:t>
      </w:r>
      <w:bookmarkEnd w:id="139"/>
    </w:p>
    <w:p w14:paraId="3A94F1CE"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0D4EBD" w14:textId="77777777" w:rsidR="00C45567" w:rsidRPr="00C45567" w:rsidRDefault="00C45567" w:rsidP="00C45567">
      <w:pPr>
        <w:pStyle w:val="Corpodetexto"/>
        <w:spacing w:line="360" w:lineRule="auto"/>
        <w:ind w:firstLine="851"/>
        <w:jc w:val="both"/>
        <w:rPr>
          <w:lang w:val="pt-BR"/>
        </w:rPr>
      </w:pPr>
      <w:r w:rsidRPr="00C45567">
        <w:rPr>
          <w:lang w:val="pt-BR"/>
        </w:rPr>
        <w:t xml:space="preserve">O portfólio de mínima variância ratificou sua propriedade paramétrica como referência de robustez, exibindo a menor volatilidade absoluta e </w:t>
      </w:r>
      <w:r w:rsidRPr="00C45567">
        <w:rPr>
          <w:i/>
          <w:iCs/>
          <w:lang w:val="pt-BR"/>
        </w:rPr>
        <w:t>drawdowns</w:t>
      </w:r>
      <w:r w:rsidRPr="00C45567">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DeMiguel et al. (2009) de que, em mercados voláteis, a estimação da matriz de covariância apresenta menor </w:t>
      </w:r>
      <w:r w:rsidRPr="00C45567">
        <w:rPr>
          <w:lang w:val="pt-BR"/>
        </w:rPr>
        <w:lastRenderedPageBreak/>
        <w:t>suscetibilidade a erros amostrais (</w:t>
      </w:r>
      <w:r w:rsidRPr="00C45567">
        <w:rPr>
          <w:i/>
          <w:iCs/>
          <w:lang w:val="pt-BR"/>
        </w:rPr>
        <w:t>estimation error</w:t>
      </w:r>
      <w:r w:rsidRPr="00C45567">
        <w:rPr>
          <w:lang w:val="pt-BR"/>
        </w:rPr>
        <w:t>) do que a projeção estrita do vetor de retornos.</w:t>
      </w:r>
    </w:p>
    <w:p w14:paraId="3C929FDF" w14:textId="77777777" w:rsidR="003112B2" w:rsidRPr="003112B2" w:rsidRDefault="003112B2" w:rsidP="003112B2">
      <w:pPr>
        <w:pStyle w:val="Corpodetexto"/>
        <w:rPr>
          <w:lang w:val="pt-BR"/>
        </w:rPr>
      </w:pPr>
    </w:p>
    <w:p w14:paraId="600C078D" w14:textId="77777777" w:rsidR="00660315" w:rsidRPr="005B5EC0" w:rsidRDefault="00660315" w:rsidP="00FE0050">
      <w:pPr>
        <w:pStyle w:val="Ttulo3"/>
        <w:numPr>
          <w:ilvl w:val="2"/>
          <w:numId w:val="1"/>
        </w:numPr>
        <w:spacing w:line="360" w:lineRule="auto"/>
        <w:jc w:val="both"/>
        <w:rPr>
          <w:b w:val="0"/>
          <w:bCs w:val="0"/>
          <w:lang w:val="pt-BR"/>
        </w:rPr>
      </w:pPr>
      <w:bookmarkStart w:id="140" w:name="_Toc231761706"/>
      <w:r w:rsidRPr="005B5EC0">
        <w:rPr>
          <w:b w:val="0"/>
          <w:bCs w:val="0"/>
          <w:lang w:val="pt-BR"/>
        </w:rPr>
        <w:t>O Caso de Degeneração do Mínimo CDaR</w:t>
      </w:r>
      <w:bookmarkEnd w:id="140"/>
    </w:p>
    <w:p w14:paraId="488A8862"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9F017B" w14:textId="42D75AFE" w:rsidR="00660315" w:rsidRDefault="00660315" w:rsidP="003112B2">
      <w:pPr>
        <w:spacing w:line="360" w:lineRule="auto"/>
        <w:ind w:firstLine="851"/>
        <w:jc w:val="both"/>
        <w:rPr>
          <w:sz w:val="24"/>
          <w:szCs w:val="24"/>
          <w:lang w:val="pt-BR"/>
        </w:rPr>
      </w:pPr>
      <w:r w:rsidRPr="003112B2">
        <w:rPr>
          <w:sz w:val="24"/>
          <w:szCs w:val="24"/>
          <w:lang w:val="pt-BR"/>
        </w:rPr>
        <w:t>O</w:t>
      </w:r>
      <w:r w:rsidR="000F0B3E" w:rsidRPr="000F0B3E">
        <w:rPr>
          <w:sz w:val="24"/>
          <w:szCs w:val="24"/>
        </w:rPr>
        <w:t xml:space="preserve"> desempenho insatisfatório</w:t>
      </w:r>
      <w:r w:rsidR="000F0B3E">
        <w:rPr>
          <w:sz w:val="24"/>
          <w:szCs w:val="24"/>
        </w:rPr>
        <w:t xml:space="preserve"> </w:t>
      </w:r>
      <w:r w:rsidRPr="003112B2">
        <w:rPr>
          <w:sz w:val="24"/>
          <w:szCs w:val="24"/>
          <w:lang w:val="pt-BR"/>
        </w:rPr>
        <w:t>do MinCDaR (CAGR −1,75%; drawdown −81,81%)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4008720C" w14:textId="77777777" w:rsidR="003112B2" w:rsidRDefault="003112B2">
      <w:pPr>
        <w:rPr>
          <w:sz w:val="24"/>
          <w:szCs w:val="24"/>
          <w:lang w:val="pt-BR"/>
        </w:rPr>
      </w:pPr>
      <w:r>
        <w:rPr>
          <w:sz w:val="24"/>
          <w:szCs w:val="24"/>
          <w:lang w:val="pt-BR"/>
        </w:rPr>
        <w:br w:type="page"/>
      </w:r>
    </w:p>
    <w:p w14:paraId="1F0C1033" w14:textId="77777777" w:rsidR="00660315" w:rsidRPr="003112B2" w:rsidRDefault="00660315" w:rsidP="00FE0050">
      <w:pPr>
        <w:pStyle w:val="Ttulo3"/>
        <w:numPr>
          <w:ilvl w:val="2"/>
          <w:numId w:val="1"/>
        </w:numPr>
        <w:spacing w:line="360" w:lineRule="auto"/>
        <w:jc w:val="both"/>
        <w:rPr>
          <w:b w:val="0"/>
          <w:bCs w:val="0"/>
          <w:lang w:val="pt-BR"/>
        </w:rPr>
      </w:pPr>
      <w:bookmarkStart w:id="141" w:name="_Toc231761707"/>
      <w:r w:rsidRPr="003112B2">
        <w:rPr>
          <w:b w:val="0"/>
          <w:bCs w:val="0"/>
          <w:lang w:val="pt-BR"/>
        </w:rPr>
        <w:lastRenderedPageBreak/>
        <w:t>O Custo do Rebalanceamento e o Paradoxo do 1/N</w:t>
      </w:r>
      <w:bookmarkEnd w:id="141"/>
    </w:p>
    <w:p w14:paraId="2CD6463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34FEBEB" w14:textId="77777777" w:rsidR="00660315" w:rsidRPr="003112B2" w:rsidRDefault="00660315" w:rsidP="003112B2">
      <w:pPr>
        <w:spacing w:line="360" w:lineRule="auto"/>
        <w:ind w:firstLine="851"/>
        <w:jc w:val="both"/>
        <w:rPr>
          <w:sz w:val="24"/>
          <w:szCs w:val="24"/>
        </w:rPr>
      </w:pPr>
      <w:r w:rsidRPr="003112B2">
        <w:rPr>
          <w:sz w:val="24"/>
          <w:szCs w:val="24"/>
          <w:lang w:val="pt-BR"/>
        </w:rPr>
        <w:t>A diferença de quase 10 pontos percentuais de CAGR entre a carteira 1/N buy-and-hold (17,28%) e a 1/N rebalanceada mensalmente (13,91%)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1C1A6499" w14:textId="77777777" w:rsidR="003112B2" w:rsidRPr="003112B2" w:rsidRDefault="003112B2" w:rsidP="003112B2">
      <w:pPr>
        <w:pStyle w:val="Corpodetexto"/>
        <w:rPr>
          <w:lang w:val="pt-BR"/>
        </w:rPr>
      </w:pPr>
    </w:p>
    <w:p w14:paraId="3B920D56" w14:textId="77777777" w:rsidR="00660315" w:rsidRPr="00592DCB" w:rsidRDefault="00660315" w:rsidP="00FE0050">
      <w:pPr>
        <w:pStyle w:val="Ttulo3"/>
        <w:numPr>
          <w:ilvl w:val="2"/>
          <w:numId w:val="1"/>
        </w:numPr>
        <w:spacing w:line="360" w:lineRule="auto"/>
        <w:jc w:val="both"/>
        <w:rPr>
          <w:lang w:val="pt-BR"/>
        </w:rPr>
      </w:pPr>
      <w:bookmarkStart w:id="142" w:name="_Toc231761708"/>
      <w:r w:rsidRPr="00592DCB">
        <w:rPr>
          <w:lang w:val="pt-BR"/>
        </w:rPr>
        <w:t>Síntese</w:t>
      </w:r>
      <w:bookmarkEnd w:id="142"/>
    </w:p>
    <w:p w14:paraId="6D166838"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FA90D3B"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w:t>
      </w:r>
      <w:r w:rsidRPr="00F759D2">
        <w:rPr>
          <w:rFonts w:ascii="Times New Roman" w:hAnsi="Times New Roman" w:cs="Times New Roman"/>
          <w:i/>
          <w:iCs/>
          <w:lang w:val="pt-BR"/>
        </w:rPr>
        <w:t>out-of-sample</w:t>
      </w:r>
      <w:r w:rsidRPr="003112B2">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636D3EAA" w14:textId="77777777" w:rsidR="00F538AA" w:rsidRDefault="00F538AA" w:rsidP="00C52D1A">
      <w:pPr>
        <w:spacing w:line="360" w:lineRule="auto"/>
        <w:jc w:val="both"/>
        <w:rPr>
          <w:b/>
          <w:sz w:val="24"/>
          <w:szCs w:val="24"/>
        </w:rPr>
      </w:pPr>
      <w:r>
        <w:rPr>
          <w:b/>
          <w:sz w:val="24"/>
          <w:szCs w:val="24"/>
        </w:rPr>
        <w:br w:type="page"/>
      </w:r>
    </w:p>
    <w:p w14:paraId="7109DC5E" w14:textId="77777777" w:rsidR="00BC735F" w:rsidRPr="00B8687C" w:rsidRDefault="00B8687C">
      <w:pPr>
        <w:pStyle w:val="Ttulo1"/>
        <w:numPr>
          <w:ilvl w:val="0"/>
          <w:numId w:val="53"/>
        </w:numPr>
        <w:tabs>
          <w:tab w:val="left" w:pos="480"/>
        </w:tabs>
        <w:spacing w:line="360" w:lineRule="auto"/>
        <w:jc w:val="center"/>
        <w:rPr>
          <w:b w:val="0"/>
          <w:sz w:val="24"/>
          <w:szCs w:val="24"/>
        </w:rPr>
      </w:pPr>
      <w:bookmarkStart w:id="143" w:name="_Toc231761709"/>
      <w:r>
        <w:lastRenderedPageBreak/>
        <w:t>CAPÍTULO 5 — CONCLUSÃO</w:t>
      </w:r>
      <w:bookmarkEnd w:id="143"/>
    </w:p>
    <w:p w14:paraId="2257EF79" w14:textId="77777777" w:rsidR="00B8687C" w:rsidRDefault="00B8687C" w:rsidP="00B8687C"/>
    <w:p w14:paraId="228AA909" w14:textId="77777777" w:rsidR="00B8687C" w:rsidRPr="00B8687C" w:rsidRDefault="00B8687C" w:rsidP="00B8687C">
      <w:pPr>
        <w:rPr>
          <w:sz w:val="24"/>
          <w:szCs w:val="24"/>
        </w:rPr>
      </w:pPr>
    </w:p>
    <w:p w14:paraId="3C837AF6" w14:textId="77777777" w:rsidR="00B8687C" w:rsidRPr="00B8687C" w:rsidRDefault="00B8687C">
      <w:pPr>
        <w:pStyle w:val="Ttulo2"/>
        <w:numPr>
          <w:ilvl w:val="1"/>
          <w:numId w:val="53"/>
        </w:numPr>
        <w:jc w:val="left"/>
        <w:rPr>
          <w:b w:val="0"/>
          <w:sz w:val="22"/>
          <w:szCs w:val="24"/>
        </w:rPr>
      </w:pPr>
      <w:bookmarkStart w:id="144" w:name="_Toc231761710"/>
      <w:r>
        <w:rPr>
          <w:sz w:val="24"/>
        </w:rPr>
        <w:t>Retomada da Questão de Pesquisa</w:t>
      </w:r>
      <w:bookmarkEnd w:id="144"/>
    </w:p>
    <w:p w14:paraId="1B110E27" w14:textId="77777777" w:rsidR="00B8687C" w:rsidRDefault="00B8687C" w:rsidP="00B8687C"/>
    <w:p w14:paraId="7858BF63" w14:textId="77777777" w:rsidR="00B8687C" w:rsidRDefault="00B8687C" w:rsidP="00B8687C"/>
    <w:p w14:paraId="7FB33544"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190F7F18" w14:textId="77777777" w:rsidR="00726AC5" w:rsidRPr="00592DCB" w:rsidRDefault="00726AC5" w:rsidP="00726AC5">
      <w:pPr>
        <w:pStyle w:val="Corpodetexto"/>
        <w:spacing w:line="360" w:lineRule="auto"/>
        <w:ind w:firstLine="851"/>
        <w:jc w:val="both"/>
        <w:rPr>
          <w:lang w:val="pt-BR"/>
        </w:rPr>
      </w:pPr>
      <w:r>
        <w:t>Para respondê-la, foram implementadas e avaliadas 16 estratégias de alocação sobre um universo de 102 ações 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 momentum de 12 meses com exclusão do mês mais recente (momentum 12-1). O IBOVESPA e o CDI serviram, respectivamente, como benchmark de mercado e proxy da taxa livre de risco.</w:t>
      </w:r>
    </w:p>
    <w:p w14:paraId="028B8C45" w14:textId="77777777" w:rsidR="00B8687C" w:rsidRPr="00B8687C" w:rsidRDefault="00B8687C" w:rsidP="00B8687C">
      <w:pPr>
        <w:rPr>
          <w:sz w:val="24"/>
          <w:szCs w:val="24"/>
        </w:rPr>
      </w:pPr>
    </w:p>
    <w:p w14:paraId="3E90F0A8" w14:textId="77777777" w:rsidR="00B8687C" w:rsidRPr="00B8687C" w:rsidRDefault="00B8687C">
      <w:pPr>
        <w:pStyle w:val="Ttulo2"/>
        <w:numPr>
          <w:ilvl w:val="1"/>
          <w:numId w:val="53"/>
        </w:numPr>
        <w:jc w:val="left"/>
        <w:rPr>
          <w:b w:val="0"/>
          <w:sz w:val="22"/>
          <w:szCs w:val="24"/>
        </w:rPr>
      </w:pPr>
      <w:bookmarkStart w:id="145" w:name="_Toc231761711"/>
      <w:r>
        <w:rPr>
          <w:sz w:val="24"/>
        </w:rPr>
        <w:t>Síntese dos Resultados</w:t>
      </w:r>
      <w:bookmarkEnd w:id="145"/>
    </w:p>
    <w:p w14:paraId="596D42B6" w14:textId="77777777" w:rsidR="00B8687C" w:rsidRDefault="00B8687C" w:rsidP="00B8687C"/>
    <w:p w14:paraId="4FA51D41"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0C6017FD" w14:textId="77777777" w:rsidR="006B5A49" w:rsidRPr="001935B7" w:rsidRDefault="006B5A49" w:rsidP="006B5A49">
      <w:pPr>
        <w:pStyle w:val="Corpodetexto"/>
        <w:spacing w:line="360" w:lineRule="auto"/>
        <w:jc w:val="both"/>
      </w:pPr>
      <w:bookmarkStart w:id="146" w:name="síntese-dos-resultados"/>
      <w:bookmarkStart w:id="147" w:name="conclusão"/>
    </w:p>
    <w:p w14:paraId="5D85026D" w14:textId="502CB76B"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48" w:name="_Toc231738875"/>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A111BB">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w:t>
      </w:r>
      <w:r w:rsidRPr="00F759D2">
        <w:rPr>
          <w:rFonts w:ascii="Times New Roman" w:hAnsi="Times New Roman" w:cs="Times New Roman"/>
          <w:color w:val="auto"/>
          <w:sz w:val="24"/>
          <w:szCs w:val="24"/>
        </w:rPr>
        <w:t>Out-of-Sample</w:t>
      </w:r>
      <w:r w:rsidRPr="000524F4">
        <w:rPr>
          <w:rFonts w:ascii="Times New Roman" w:hAnsi="Times New Roman" w:cs="Times New Roman"/>
          <w:i w:val="0"/>
          <w:iCs w:val="0"/>
          <w:color w:val="auto"/>
          <w:sz w:val="24"/>
          <w:szCs w:val="24"/>
        </w:rPr>
        <w:t xml:space="preserve"> (2015–2025)</w:t>
      </w:r>
      <w:bookmarkEnd w:id="14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5339E4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2BAEE4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Estratégia</w:t>
            </w:r>
          </w:p>
        </w:tc>
        <w:tc>
          <w:tcPr>
            <w:tcW w:w="0" w:type="auto"/>
            <w:tcBorders>
              <w:bottom w:val="none" w:sz="0" w:space="0" w:color="auto"/>
            </w:tcBorders>
          </w:tcPr>
          <w:p w14:paraId="685516F3"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CAGR (% a.a.)</w:t>
            </w:r>
          </w:p>
        </w:tc>
        <w:tc>
          <w:tcPr>
            <w:tcW w:w="0" w:type="auto"/>
            <w:tcBorders>
              <w:bottom w:val="none" w:sz="0" w:space="0" w:color="auto"/>
            </w:tcBorders>
          </w:tcPr>
          <w:p w14:paraId="235E68B5"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Volatilidade (% a.a.)</w:t>
            </w:r>
          </w:p>
        </w:tc>
        <w:tc>
          <w:tcPr>
            <w:tcW w:w="0" w:type="auto"/>
            <w:tcBorders>
              <w:bottom w:val="none" w:sz="0" w:space="0" w:color="auto"/>
            </w:tcBorders>
          </w:tcPr>
          <w:p w14:paraId="77E3A7F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73AFA2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33EB4E9D"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Turnover (% a.a.)</w:t>
            </w:r>
          </w:p>
        </w:tc>
      </w:tr>
      <w:tr w:rsidR="006B5A49" w:rsidRPr="001935B7" w14:paraId="75572A15" w14:textId="77777777" w:rsidTr="00726AC5">
        <w:trPr>
          <w:jc w:val="center"/>
        </w:trPr>
        <w:tc>
          <w:tcPr>
            <w:tcW w:w="0" w:type="auto"/>
          </w:tcPr>
          <w:p w14:paraId="084CAB78" w14:textId="77777777" w:rsidR="000E423F" w:rsidRDefault="00000000">
            <w:r>
              <w:t>BL_classico (BL, momentum)</w:t>
            </w:r>
          </w:p>
        </w:tc>
        <w:tc>
          <w:tcPr>
            <w:tcW w:w="0" w:type="auto"/>
          </w:tcPr>
          <w:p w14:paraId="005AD69E" w14:textId="77777777" w:rsidR="000E423F" w:rsidRDefault="00000000">
            <w:r>
              <w:t>24,31</w:t>
            </w:r>
          </w:p>
        </w:tc>
        <w:tc>
          <w:tcPr>
            <w:tcW w:w="0" w:type="auto"/>
          </w:tcPr>
          <w:p w14:paraId="37E80B78" w14:textId="77777777" w:rsidR="000E423F" w:rsidRDefault="00000000">
            <w:r>
              <w:t>25,97</w:t>
            </w:r>
          </w:p>
        </w:tc>
        <w:tc>
          <w:tcPr>
            <w:tcW w:w="0" w:type="auto"/>
          </w:tcPr>
          <w:p w14:paraId="5C0CCA8B" w14:textId="77777777" w:rsidR="000E423F" w:rsidRDefault="00000000">
            <w:r>
              <w:t>0,611</w:t>
            </w:r>
          </w:p>
        </w:tc>
        <w:tc>
          <w:tcPr>
            <w:tcW w:w="0" w:type="auto"/>
          </w:tcPr>
          <w:p w14:paraId="71C31773" w14:textId="77777777" w:rsidR="000E423F" w:rsidRDefault="00000000">
            <w:r>
              <w:t>-38,93</w:t>
            </w:r>
          </w:p>
        </w:tc>
        <w:tc>
          <w:tcPr>
            <w:tcW w:w="0" w:type="auto"/>
          </w:tcPr>
          <w:p w14:paraId="646798A0" w14:textId="77777777" w:rsidR="000E423F" w:rsidRDefault="00000000">
            <w:r>
              <w:t>798,2</w:t>
            </w:r>
          </w:p>
        </w:tc>
      </w:tr>
      <w:tr w:rsidR="006B5A49" w:rsidRPr="001935B7" w14:paraId="3FE2ECD5" w14:textId="77777777" w:rsidTr="00726AC5">
        <w:trPr>
          <w:jc w:val="center"/>
        </w:trPr>
        <w:tc>
          <w:tcPr>
            <w:tcW w:w="0" w:type="auto"/>
          </w:tcPr>
          <w:p w14:paraId="2BF6606A" w14:textId="77777777" w:rsidR="000E423F" w:rsidRDefault="00000000">
            <w:r>
              <w:t>BL_classico_c10</w:t>
            </w:r>
          </w:p>
        </w:tc>
        <w:tc>
          <w:tcPr>
            <w:tcW w:w="0" w:type="auto"/>
          </w:tcPr>
          <w:p w14:paraId="25DD94DB" w14:textId="77777777" w:rsidR="000E423F" w:rsidRDefault="00000000">
            <w:r>
              <w:t>20,44</w:t>
            </w:r>
          </w:p>
        </w:tc>
        <w:tc>
          <w:tcPr>
            <w:tcW w:w="0" w:type="auto"/>
          </w:tcPr>
          <w:p w14:paraId="40A460F0" w14:textId="77777777" w:rsidR="000E423F" w:rsidRDefault="00000000">
            <w:r>
              <w:t>20,20</w:t>
            </w:r>
          </w:p>
        </w:tc>
        <w:tc>
          <w:tcPr>
            <w:tcW w:w="0" w:type="auto"/>
          </w:tcPr>
          <w:p w14:paraId="7D27A6AF" w14:textId="77777777" w:rsidR="000E423F" w:rsidRDefault="00000000">
            <w:r>
              <w:t>0,563</w:t>
            </w:r>
          </w:p>
        </w:tc>
        <w:tc>
          <w:tcPr>
            <w:tcW w:w="0" w:type="auto"/>
          </w:tcPr>
          <w:p w14:paraId="75327D0F" w14:textId="77777777" w:rsidR="000E423F" w:rsidRDefault="00000000">
            <w:r>
              <w:t>-33,60</w:t>
            </w:r>
          </w:p>
        </w:tc>
        <w:tc>
          <w:tcPr>
            <w:tcW w:w="0" w:type="auto"/>
          </w:tcPr>
          <w:p w14:paraId="2CF4A176" w14:textId="77777777" w:rsidR="000E423F" w:rsidRDefault="00000000">
            <w:r>
              <w:t>629,4</w:t>
            </w:r>
          </w:p>
        </w:tc>
      </w:tr>
      <w:tr w:rsidR="006B5A49" w:rsidRPr="001935B7" w14:paraId="2C1F1527" w14:textId="77777777" w:rsidTr="00726AC5">
        <w:trPr>
          <w:jc w:val="center"/>
        </w:trPr>
        <w:tc>
          <w:tcPr>
            <w:tcW w:w="0" w:type="auto"/>
          </w:tcPr>
          <w:p w14:paraId="7FA46D5C" w14:textId="77777777" w:rsidR="000E423F" w:rsidRDefault="00000000">
            <w:r>
              <w:t>BL_downside</w:t>
            </w:r>
          </w:p>
        </w:tc>
        <w:tc>
          <w:tcPr>
            <w:tcW w:w="0" w:type="auto"/>
          </w:tcPr>
          <w:p w14:paraId="62045549" w14:textId="77777777" w:rsidR="000E423F" w:rsidRDefault="00000000">
            <w:r>
              <w:t>22,91</w:t>
            </w:r>
          </w:p>
        </w:tc>
        <w:tc>
          <w:tcPr>
            <w:tcW w:w="0" w:type="auto"/>
          </w:tcPr>
          <w:p w14:paraId="5B48BCE4" w14:textId="77777777" w:rsidR="000E423F" w:rsidRDefault="00000000">
            <w:r>
              <w:t>32,17</w:t>
            </w:r>
          </w:p>
        </w:tc>
        <w:tc>
          <w:tcPr>
            <w:tcW w:w="0" w:type="auto"/>
          </w:tcPr>
          <w:p w14:paraId="10835BD6" w14:textId="77777777" w:rsidR="000E423F" w:rsidRDefault="00000000">
            <w:r>
              <w:t>0,514</w:t>
            </w:r>
          </w:p>
        </w:tc>
        <w:tc>
          <w:tcPr>
            <w:tcW w:w="0" w:type="auto"/>
          </w:tcPr>
          <w:p w14:paraId="1A66CE87" w14:textId="77777777" w:rsidR="000E423F" w:rsidRDefault="00000000">
            <w:r>
              <w:t>-57,41</w:t>
            </w:r>
          </w:p>
        </w:tc>
        <w:tc>
          <w:tcPr>
            <w:tcW w:w="0" w:type="auto"/>
          </w:tcPr>
          <w:p w14:paraId="750DC3D7" w14:textId="77777777" w:rsidR="000E423F" w:rsidRDefault="00000000">
            <w:r>
              <w:t>948,2</w:t>
            </w:r>
          </w:p>
        </w:tc>
      </w:tr>
      <w:tr w:rsidR="006B5A49" w:rsidRPr="001935B7" w14:paraId="39DD903F" w14:textId="77777777" w:rsidTr="00726AC5">
        <w:trPr>
          <w:jc w:val="center"/>
        </w:trPr>
        <w:tc>
          <w:tcPr>
            <w:tcW w:w="0" w:type="auto"/>
          </w:tcPr>
          <w:p w14:paraId="3F7B515C" w14:textId="77777777" w:rsidR="000E423F" w:rsidRDefault="00000000">
            <w:r>
              <w:lastRenderedPageBreak/>
              <w:t>EqualWeight_BuyHold (1/N comprar-e-manter)</w:t>
            </w:r>
          </w:p>
        </w:tc>
        <w:tc>
          <w:tcPr>
            <w:tcW w:w="0" w:type="auto"/>
          </w:tcPr>
          <w:p w14:paraId="78ED083E" w14:textId="77777777" w:rsidR="000E423F" w:rsidRDefault="00000000">
            <w:r>
              <w:t>17,28</w:t>
            </w:r>
          </w:p>
        </w:tc>
        <w:tc>
          <w:tcPr>
            <w:tcW w:w="0" w:type="auto"/>
          </w:tcPr>
          <w:p w14:paraId="386219DA" w14:textId="77777777" w:rsidR="000E423F" w:rsidRDefault="00000000">
            <w:r>
              <w:t>19,28</w:t>
            </w:r>
          </w:p>
        </w:tc>
        <w:tc>
          <w:tcPr>
            <w:tcW w:w="0" w:type="auto"/>
          </w:tcPr>
          <w:p w14:paraId="26868641" w14:textId="77777777" w:rsidR="000E423F" w:rsidRDefault="00000000">
            <w:r>
              <w:t>0,443</w:t>
            </w:r>
          </w:p>
        </w:tc>
        <w:tc>
          <w:tcPr>
            <w:tcW w:w="0" w:type="auto"/>
          </w:tcPr>
          <w:p w14:paraId="11D93F16" w14:textId="77777777" w:rsidR="000E423F" w:rsidRDefault="00000000">
            <w:r>
              <w:t>-33,00</w:t>
            </w:r>
          </w:p>
        </w:tc>
        <w:tc>
          <w:tcPr>
            <w:tcW w:w="0" w:type="auto"/>
          </w:tcPr>
          <w:p w14:paraId="5655EFCE" w14:textId="77777777" w:rsidR="000E423F" w:rsidRDefault="00000000">
            <w:r>
              <w:t>0,0</w:t>
            </w:r>
          </w:p>
        </w:tc>
      </w:tr>
      <w:tr w:rsidR="006B5A49" w:rsidRPr="001935B7" w14:paraId="657339E8" w14:textId="77777777" w:rsidTr="00726AC5">
        <w:trPr>
          <w:jc w:val="center"/>
        </w:trPr>
        <w:tc>
          <w:tcPr>
            <w:tcW w:w="0" w:type="auto"/>
          </w:tcPr>
          <w:p w14:paraId="03F395A2" w14:textId="77777777" w:rsidR="000E423F" w:rsidRDefault="00000000">
            <w:r>
              <w:t>MaxSharpe (máxima utilidade)</w:t>
            </w:r>
          </w:p>
        </w:tc>
        <w:tc>
          <w:tcPr>
            <w:tcW w:w="0" w:type="auto"/>
          </w:tcPr>
          <w:p w14:paraId="32C02C0A" w14:textId="77777777" w:rsidR="000E423F" w:rsidRDefault="00000000">
            <w:r>
              <w:t>13,96</w:t>
            </w:r>
          </w:p>
        </w:tc>
        <w:tc>
          <w:tcPr>
            <w:tcW w:w="0" w:type="auto"/>
          </w:tcPr>
          <w:p w14:paraId="11663A5A" w14:textId="77777777" w:rsidR="000E423F" w:rsidRDefault="00000000">
            <w:r>
              <w:t>17,54</w:t>
            </w:r>
          </w:p>
        </w:tc>
        <w:tc>
          <w:tcPr>
            <w:tcW w:w="0" w:type="auto"/>
          </w:tcPr>
          <w:p w14:paraId="19D94373" w14:textId="77777777" w:rsidR="000E423F" w:rsidRDefault="00000000">
            <w:r>
              <w:t>0,305</w:t>
            </w:r>
          </w:p>
        </w:tc>
        <w:tc>
          <w:tcPr>
            <w:tcW w:w="0" w:type="auto"/>
          </w:tcPr>
          <w:p w14:paraId="3EFD4175" w14:textId="77777777" w:rsidR="000E423F" w:rsidRDefault="00000000">
            <w:r>
              <w:t>-22,76</w:t>
            </w:r>
          </w:p>
        </w:tc>
        <w:tc>
          <w:tcPr>
            <w:tcW w:w="0" w:type="auto"/>
          </w:tcPr>
          <w:p w14:paraId="14C50591" w14:textId="77777777" w:rsidR="000E423F" w:rsidRDefault="00000000">
            <w:r>
              <w:t>121,9</w:t>
            </w:r>
          </w:p>
        </w:tc>
      </w:tr>
      <w:tr w:rsidR="006B5A49" w:rsidRPr="001935B7" w14:paraId="09181C11" w14:textId="77777777" w:rsidTr="00726AC5">
        <w:trPr>
          <w:jc w:val="center"/>
        </w:trPr>
        <w:tc>
          <w:tcPr>
            <w:tcW w:w="0" w:type="auto"/>
          </w:tcPr>
          <w:p w14:paraId="108155E5" w14:textId="77777777" w:rsidR="000E423F" w:rsidRDefault="00000000">
            <w:r>
              <w:t>MinVar (mínima variância)</w:t>
            </w:r>
          </w:p>
        </w:tc>
        <w:tc>
          <w:tcPr>
            <w:tcW w:w="0" w:type="auto"/>
          </w:tcPr>
          <w:p w14:paraId="4CC8F926" w14:textId="77777777" w:rsidR="000E423F" w:rsidRDefault="00000000">
            <w:r>
              <w:t>13,00</w:t>
            </w:r>
          </w:p>
        </w:tc>
        <w:tc>
          <w:tcPr>
            <w:tcW w:w="0" w:type="auto"/>
          </w:tcPr>
          <w:p w14:paraId="550B012B" w14:textId="77777777" w:rsidR="000E423F" w:rsidRDefault="00000000">
            <w:r>
              <w:t>12,95</w:t>
            </w:r>
          </w:p>
        </w:tc>
        <w:tc>
          <w:tcPr>
            <w:tcW w:w="0" w:type="auto"/>
          </w:tcPr>
          <w:p w14:paraId="2238AAB6" w14:textId="77777777" w:rsidR="000E423F" w:rsidRDefault="00000000">
            <w:r>
              <w:t>0,293</w:t>
            </w:r>
          </w:p>
        </w:tc>
        <w:tc>
          <w:tcPr>
            <w:tcW w:w="0" w:type="auto"/>
          </w:tcPr>
          <w:p w14:paraId="72F9C4A8" w14:textId="77777777" w:rsidR="000E423F" w:rsidRDefault="00000000">
            <w:r>
              <w:t>-25,05</w:t>
            </w:r>
          </w:p>
        </w:tc>
        <w:tc>
          <w:tcPr>
            <w:tcW w:w="0" w:type="auto"/>
          </w:tcPr>
          <w:p w14:paraId="72FA583D" w14:textId="77777777" w:rsidR="000E423F" w:rsidRDefault="00000000">
            <w:r>
              <w:t>80,1</w:t>
            </w:r>
          </w:p>
        </w:tc>
      </w:tr>
      <w:tr w:rsidR="006B5A49" w:rsidRPr="001935B7" w14:paraId="55CFC304" w14:textId="77777777" w:rsidTr="00726AC5">
        <w:trPr>
          <w:jc w:val="center"/>
        </w:trPr>
        <w:tc>
          <w:tcPr>
            <w:tcW w:w="0" w:type="auto"/>
          </w:tcPr>
          <w:p w14:paraId="7CF96E0C" w14:textId="77777777" w:rsidR="000E423F" w:rsidRDefault="00000000">
            <w:r>
              <w:t>EqualWeight (1/N rebalanceada)</w:t>
            </w:r>
          </w:p>
        </w:tc>
        <w:tc>
          <w:tcPr>
            <w:tcW w:w="0" w:type="auto"/>
          </w:tcPr>
          <w:p w14:paraId="07FFB335" w14:textId="77777777" w:rsidR="000E423F" w:rsidRDefault="00000000">
            <w:r>
              <w:t>13,91</w:t>
            </w:r>
          </w:p>
        </w:tc>
        <w:tc>
          <w:tcPr>
            <w:tcW w:w="0" w:type="auto"/>
          </w:tcPr>
          <w:p w14:paraId="778A9AA5" w14:textId="77777777" w:rsidR="000E423F" w:rsidRDefault="00000000">
            <w:r>
              <w:t>19,56</w:t>
            </w:r>
          </w:p>
        </w:tc>
        <w:tc>
          <w:tcPr>
            <w:tcW w:w="0" w:type="auto"/>
          </w:tcPr>
          <w:p w14:paraId="1B5B9418" w14:textId="77777777" w:rsidR="000E423F" w:rsidRDefault="00000000">
            <w:r>
              <w:t>0,290</w:t>
            </w:r>
          </w:p>
        </w:tc>
        <w:tc>
          <w:tcPr>
            <w:tcW w:w="0" w:type="auto"/>
          </w:tcPr>
          <w:p w14:paraId="234D22C7" w14:textId="77777777" w:rsidR="000E423F" w:rsidRDefault="00000000">
            <w:r>
              <w:t>-35,54</w:t>
            </w:r>
          </w:p>
        </w:tc>
        <w:tc>
          <w:tcPr>
            <w:tcW w:w="0" w:type="auto"/>
          </w:tcPr>
          <w:p w14:paraId="613BFFC3" w14:textId="77777777" w:rsidR="000E423F" w:rsidRDefault="00000000">
            <w:r>
              <w:t>82,9</w:t>
            </w:r>
          </w:p>
        </w:tc>
      </w:tr>
      <w:tr w:rsidR="006B5A49" w:rsidRPr="001935B7" w14:paraId="51376CE2" w14:textId="77777777" w:rsidTr="00726AC5">
        <w:trPr>
          <w:jc w:val="center"/>
        </w:trPr>
        <w:tc>
          <w:tcPr>
            <w:tcW w:w="0" w:type="auto"/>
          </w:tcPr>
          <w:p w14:paraId="1E794EDD" w14:textId="77777777" w:rsidR="000E423F" w:rsidRDefault="00000000">
            <w:r>
              <w:t>IBOVESPA (benchmark)</w:t>
            </w:r>
          </w:p>
        </w:tc>
        <w:tc>
          <w:tcPr>
            <w:tcW w:w="0" w:type="auto"/>
          </w:tcPr>
          <w:p w14:paraId="2ED34908" w14:textId="77777777" w:rsidR="000E423F" w:rsidRDefault="00000000">
            <w:r>
              <w:t>11,26</w:t>
            </w:r>
          </w:p>
        </w:tc>
        <w:tc>
          <w:tcPr>
            <w:tcW w:w="0" w:type="auto"/>
          </w:tcPr>
          <w:p w14:paraId="7AA57C16" w14:textId="77777777" w:rsidR="000E423F" w:rsidRDefault="00000000">
            <w:r>
              <w:t>23,32</w:t>
            </w:r>
          </w:p>
        </w:tc>
        <w:tc>
          <w:tcPr>
            <w:tcW w:w="0" w:type="auto"/>
          </w:tcPr>
          <w:p w14:paraId="3996636F" w14:textId="77777777" w:rsidR="000E423F" w:rsidRDefault="00000000">
            <w:r>
              <w:t>0,178</w:t>
            </w:r>
          </w:p>
        </w:tc>
        <w:tc>
          <w:tcPr>
            <w:tcW w:w="0" w:type="auto"/>
          </w:tcPr>
          <w:p w14:paraId="59717483" w14:textId="77777777" w:rsidR="000E423F" w:rsidRDefault="00000000">
            <w:r>
              <w:t>-46,82</w:t>
            </w:r>
          </w:p>
        </w:tc>
        <w:tc>
          <w:tcPr>
            <w:tcW w:w="0" w:type="auto"/>
          </w:tcPr>
          <w:p w14:paraId="708FA199" w14:textId="77777777" w:rsidR="000E423F" w:rsidRDefault="00000000">
            <w:r>
              <w:t>—</w:t>
            </w:r>
          </w:p>
        </w:tc>
      </w:tr>
      <w:tr w:rsidR="006B5A49" w:rsidRPr="001935B7" w14:paraId="63BBA0E5" w14:textId="77777777" w:rsidTr="00726AC5">
        <w:trPr>
          <w:jc w:val="center"/>
        </w:trPr>
        <w:tc>
          <w:tcPr>
            <w:tcW w:w="0" w:type="auto"/>
          </w:tcPr>
          <w:p w14:paraId="5658EF25" w14:textId="77777777" w:rsidR="000E423F" w:rsidRDefault="00000000">
            <w:r>
              <w:t>MinCDaR</w:t>
            </w:r>
          </w:p>
        </w:tc>
        <w:tc>
          <w:tcPr>
            <w:tcW w:w="0" w:type="auto"/>
          </w:tcPr>
          <w:p w14:paraId="2CDB3E80" w14:textId="77777777" w:rsidR="000E423F" w:rsidRDefault="00000000">
            <w:r>
              <w:t>5,36</w:t>
            </w:r>
          </w:p>
        </w:tc>
        <w:tc>
          <w:tcPr>
            <w:tcW w:w="0" w:type="auto"/>
          </w:tcPr>
          <w:p w14:paraId="71F98917" w14:textId="77777777" w:rsidR="000E423F" w:rsidRDefault="00000000">
            <w:r>
              <w:t>19,82</w:t>
            </w:r>
          </w:p>
        </w:tc>
        <w:tc>
          <w:tcPr>
            <w:tcW w:w="0" w:type="auto"/>
          </w:tcPr>
          <w:p w14:paraId="0D0D3A55" w14:textId="77777777" w:rsidR="000E423F" w:rsidRDefault="00000000">
            <w:r>
              <w:t>-0,105</w:t>
            </w:r>
          </w:p>
        </w:tc>
        <w:tc>
          <w:tcPr>
            <w:tcW w:w="0" w:type="auto"/>
          </w:tcPr>
          <w:p w14:paraId="4F8395D6" w14:textId="77777777" w:rsidR="000E423F" w:rsidRDefault="00000000">
            <w:r>
              <w:t>-62,46</w:t>
            </w:r>
          </w:p>
        </w:tc>
        <w:tc>
          <w:tcPr>
            <w:tcW w:w="0" w:type="auto"/>
          </w:tcPr>
          <w:p w14:paraId="06180D1C" w14:textId="77777777" w:rsidR="000E423F" w:rsidRDefault="00000000">
            <w:r>
              <w:t>147,4</w:t>
            </w:r>
          </w:p>
        </w:tc>
      </w:tr>
    </w:tbl>
    <w:p w14:paraId="30185419" w14:textId="77777777" w:rsidR="006B5A49" w:rsidRPr="00726AC5" w:rsidRDefault="006B5A49" w:rsidP="006B5A49">
      <w:pPr>
        <w:pStyle w:val="Corpodetexto"/>
        <w:spacing w:line="360" w:lineRule="auto"/>
        <w:jc w:val="both"/>
      </w:pPr>
      <w:r w:rsidRPr="00726AC5">
        <w:t>Fonte: elaboração própria a partir dos artefatos do pipeline. Tabela reduzida; o painel completo das 16 estratégias consta na Tabela 8 (Capítulo 4).</w:t>
      </w:r>
    </w:p>
    <w:p w14:paraId="305F13EE" w14:textId="77777777" w:rsidR="00726AC5" w:rsidRDefault="00726AC5" w:rsidP="006B5A49">
      <w:pPr>
        <w:pStyle w:val="Corpodetexto"/>
        <w:spacing w:line="360" w:lineRule="auto"/>
        <w:jc w:val="both"/>
      </w:pPr>
    </w:p>
    <w:p w14:paraId="4A8C6AED"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w:t>
      </w:r>
      <w:r w:rsidR="00605475" w:rsidRPr="00605475">
        <w:rPr>
          <w:rFonts w:ascii="Courier New" w:hAnsi="Courier New" w:cs="Courier New"/>
          <w:color w:val="303030"/>
          <w:sz w:val="20"/>
          <w:szCs w:val="20"/>
          <w:lang w:val="pt-BR" w:eastAsia="pt-BR"/>
        </w:rPr>
        <w:t xml:space="preserve"> </w:t>
      </w:r>
    </w:p>
    <w:p w14:paraId="07EEDB4B" w14:textId="75595E68" w:rsidR="00605475" w:rsidRPr="00605475" w:rsidRDefault="00605475" w:rsidP="00605475">
      <w:pPr>
        <w:pStyle w:val="Corpodetexto"/>
        <w:spacing w:line="360" w:lineRule="auto"/>
        <w:ind w:firstLine="851"/>
        <w:jc w:val="both"/>
        <w:rPr>
          <w:lang w:val="pt-BR"/>
        </w:rPr>
      </w:pPr>
      <w:r w:rsidRPr="00605475">
        <w:rPr>
          <w:lang w:val="pt-BR"/>
        </w:rPr>
        <w:t xml:space="preserve">O melhor desempenho ajustado ao risco foi auferido pelo modelo mais estruturado — o Black-Litterman parametrizado com visões de </w:t>
      </w:r>
      <w:r w:rsidRPr="00605475">
        <w:rPr>
          <w:i/>
          <w:iCs/>
          <w:lang w:val="pt-BR"/>
        </w:rPr>
        <w:t>momentum</w:t>
      </w:r>
      <w:r w:rsidRPr="00605475">
        <w:rPr>
          <w:lang w:val="pt-BR"/>
        </w:rPr>
        <w:t xml:space="preserve"> 12-1 (BL_classico) —, o qual registrou um Índice de Sharpe de 0,611 e um retorno anualizado (CAGR) de 24,31%. A referida métrica de risco-retorno (Sharpe) apresenta uma magnitude de superioridade próxima a 240% em relação à métrica registrada pelo benchmark (IBOVESPA, Sharpe 0,178) em relação à métrica registrada pelo </w:t>
      </w:r>
      <w:r w:rsidRPr="00605475">
        <w:rPr>
          <w:i/>
          <w:iCs/>
          <w:lang w:val="pt-BR"/>
        </w:rPr>
        <w:t>benchmark</w:t>
      </w:r>
      <w:r w:rsidR="000F0B3E">
        <w:rPr>
          <w:lang w:val="pt-BR"/>
        </w:rPr>
        <w:t>.</w:t>
      </w:r>
    </w:p>
    <w:p w14:paraId="715F93E0" w14:textId="77777777" w:rsidR="006B5A49" w:rsidRPr="00605475" w:rsidRDefault="006B5A49" w:rsidP="00605475">
      <w:pPr>
        <w:pStyle w:val="Corpodetexto"/>
        <w:spacing w:line="360" w:lineRule="auto"/>
        <w:ind w:firstLine="851"/>
        <w:jc w:val="both"/>
        <w:rPr>
          <w:lang w:val="pt-BR"/>
        </w:rPr>
      </w:pPr>
      <w:r w:rsidRPr="00726AC5">
        <w:t xml:space="preserve">. Simultaneamente, um dos piores resultados adveio de uma formulação igualmente sofisticada — o mínimo CDaR (MinCDaR), com Sharpe de −0,105 e drawdown de −62,46% —, </w:t>
      </w:r>
      <w:r w:rsidR="00605475" w:rsidRPr="00605475">
        <w:rPr>
          <w:lang w:val="pt-BR"/>
        </w:rPr>
        <w:t xml:space="preserve">ao passo que a heurística de equiponderação </w:t>
      </w:r>
      <w:r w:rsidRPr="00726AC5">
        <w:t xml:space="preserve"> </w:t>
      </w:r>
      <w:r w:rsidR="00605475">
        <w:t>(</w:t>
      </w:r>
      <w:r w:rsidRPr="00726AC5">
        <w:t>a carteira 1/N</w:t>
      </w:r>
      <w:r w:rsidR="00605475">
        <w:t>)</w:t>
      </w:r>
      <w:r w:rsidRPr="00726AC5">
        <w:t xml:space="preserve">, </w:t>
      </w:r>
      <w:r w:rsidR="00605475" w:rsidRPr="00605475">
        <w:rPr>
          <w:lang w:val="pt-BR"/>
        </w:rPr>
        <w:t>exibiu desempenho condicionado à política de rebalanceamento: apresentou viabilidade estatística quando preservada sob a tese estática de *Buy-and-Hold* (Sharpe 0,443), porém reduziu o retorno ajustado ao risco (Sharpe 0,290) quando submetida a rebalanceamentos mensais ativos em face das fricções transacionais</w:t>
      </w:r>
      <w:r w:rsidRPr="00726AC5">
        <w:t>.</w:t>
      </w:r>
    </w:p>
    <w:p w14:paraId="7AB8EB16"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 xml:space="preserve">referência de </w:t>
      </w:r>
      <w:r w:rsidRPr="00726AC5">
        <w:rPr>
          <w:b/>
          <w:bCs/>
          <w:sz w:val="24"/>
          <w:szCs w:val="24"/>
        </w:rPr>
        <w:lastRenderedPageBreak/>
        <w:t>robustez</w:t>
      </w:r>
      <w:r w:rsidRPr="00726AC5">
        <w:rPr>
          <w:sz w:val="24"/>
          <w:szCs w:val="24"/>
        </w:rPr>
        <w:t xml:space="preserve">: menor volatilidade de todo o painel (12,96% a.a.), </w:t>
      </w:r>
      <w:r w:rsidRPr="00605475">
        <w:rPr>
          <w:i/>
          <w:iCs/>
          <w:sz w:val="24"/>
          <w:szCs w:val="24"/>
        </w:rPr>
        <w:t>drawdowns</w:t>
      </w:r>
      <w:r w:rsidRPr="00726AC5">
        <w:rPr>
          <w:sz w:val="24"/>
          <w:szCs w:val="24"/>
        </w:rPr>
        <w:t xml:space="preserve"> contidos (−25,62%) e Sharpe estável e positivo (0,217), superando o índice passivo sem, contudo, liderar o ranking.</w:t>
      </w:r>
    </w:p>
    <w:p w14:paraId="231FAECB"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Black-Litterman e a restrição de teto de peso (variantes c10). A combinação mais eficaz uniu uma âncora de equilíbrio de mercado a uma visão de </w:t>
      </w:r>
      <w:r w:rsidRPr="005F2A20">
        <w:rPr>
          <w:i/>
          <w:iCs/>
          <w:sz w:val="24"/>
          <w:szCs w:val="24"/>
        </w:rPr>
        <w:t>momentum</w:t>
      </w:r>
      <w:r w:rsidRPr="00726AC5">
        <w:rPr>
          <w:sz w:val="24"/>
          <w:szCs w:val="24"/>
        </w:rPr>
        <w:t xml:space="preserve"> economicamente motivada; já a sofisticação desacompanhada de estrutura estabilizadora (CDaR) ou a ingenuidade onerada por custos de fricção (1/N rebalanceada) destruíram valor.</w:t>
      </w:r>
    </w:p>
    <w:p w14:paraId="118168B5" w14:textId="77777777" w:rsidR="00726AC5" w:rsidRPr="00726AC5" w:rsidRDefault="00726AC5" w:rsidP="00726AC5">
      <w:pPr>
        <w:spacing w:line="360" w:lineRule="auto"/>
        <w:ind w:firstLine="851"/>
        <w:jc w:val="both"/>
        <w:rPr>
          <w:sz w:val="24"/>
          <w:szCs w:val="24"/>
        </w:rPr>
      </w:pPr>
    </w:p>
    <w:p w14:paraId="2C9A9BC1" w14:textId="77777777" w:rsidR="006B5A49" w:rsidRDefault="006B5A49">
      <w:pPr>
        <w:pStyle w:val="Ttulo2"/>
        <w:numPr>
          <w:ilvl w:val="1"/>
          <w:numId w:val="53"/>
        </w:numPr>
        <w:spacing w:line="360" w:lineRule="auto"/>
        <w:ind w:left="993" w:hanging="567"/>
        <w:jc w:val="both"/>
        <w:rPr>
          <w:sz w:val="24"/>
          <w:szCs w:val="24"/>
        </w:rPr>
      </w:pPr>
      <w:bookmarkStart w:id="149" w:name="_Toc231761712"/>
      <w:bookmarkStart w:id="150" w:name="contribuições-do-estudo"/>
      <w:bookmarkEnd w:id="146"/>
      <w:r w:rsidRPr="001935B7">
        <w:rPr>
          <w:sz w:val="24"/>
          <w:szCs w:val="24"/>
        </w:rPr>
        <w:t>Contribuições do Estudo</w:t>
      </w:r>
      <w:bookmarkEnd w:id="149"/>
    </w:p>
    <w:p w14:paraId="42561733" w14:textId="77777777" w:rsidR="00726AC5" w:rsidRPr="001935B7" w:rsidRDefault="00726AC5" w:rsidP="00726AC5">
      <w:pPr>
        <w:rPr>
          <w:sz w:val="24"/>
          <w:szCs w:val="24"/>
        </w:rPr>
      </w:pPr>
    </w:p>
    <w:p w14:paraId="7BC4E26E" w14:textId="77777777" w:rsidR="006B5A49" w:rsidRPr="001935B7" w:rsidRDefault="006B5A49" w:rsidP="006B5A49">
      <w:pPr>
        <w:pStyle w:val="Ttulo3"/>
        <w:spacing w:line="360" w:lineRule="auto"/>
        <w:jc w:val="both"/>
      </w:pPr>
      <w:bookmarkStart w:id="151" w:name="_Toc231761713"/>
      <w:bookmarkStart w:id="152" w:name="X14a1c7bff650472eab162474030fdf1741c62b1"/>
      <w:r w:rsidRPr="001935B7">
        <w:t>5.3.1. Evidência Empírica para o Mercado Brasileiro</w:t>
      </w:r>
      <w:bookmarkEnd w:id="151"/>
    </w:p>
    <w:p w14:paraId="4B2F8D2C"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7A47AA8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w:t>
      </w:r>
      <w:r w:rsidRPr="00F759D2">
        <w:rPr>
          <w:rFonts w:ascii="Times New Roman" w:hAnsi="Times New Roman" w:cs="Times New Roman"/>
          <w:i/>
          <w:iCs/>
          <w:lang w:val="pt-BR"/>
        </w:rPr>
        <w:t>out-of-sample</w:t>
      </w:r>
      <w:r w:rsidRPr="00726AC5">
        <w:rPr>
          <w:rFonts w:ascii="Times New Roman" w:hAnsi="Times New Roman" w:cs="Times New Roman"/>
          <w:lang w:val="pt-BR"/>
        </w:rPr>
        <w:t xml:space="preserv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2A65B2D8" w14:textId="77777777" w:rsidR="00726AC5" w:rsidRPr="00726AC5" w:rsidRDefault="00726AC5" w:rsidP="00726AC5">
      <w:pPr>
        <w:pStyle w:val="Corpodetexto"/>
        <w:rPr>
          <w:lang w:val="pt-BR"/>
        </w:rPr>
      </w:pPr>
    </w:p>
    <w:p w14:paraId="1A8ACC22" w14:textId="77777777" w:rsidR="006B5A49" w:rsidRPr="00726AC5" w:rsidRDefault="006B5A49">
      <w:pPr>
        <w:pStyle w:val="Ttulo3"/>
        <w:numPr>
          <w:ilvl w:val="2"/>
          <w:numId w:val="58"/>
        </w:numPr>
        <w:spacing w:line="360" w:lineRule="auto"/>
        <w:jc w:val="both"/>
        <w:rPr>
          <w:b w:val="0"/>
          <w:bCs w:val="0"/>
        </w:rPr>
      </w:pPr>
      <w:bookmarkStart w:id="153" w:name="_Toc231761714"/>
      <w:bookmarkStart w:id="154" w:name="reposicionamento-do-paradoxo-do-1n"/>
      <w:bookmarkEnd w:id="152"/>
      <w:r w:rsidRPr="00726AC5">
        <w:rPr>
          <w:b w:val="0"/>
          <w:bCs w:val="0"/>
        </w:rPr>
        <w:t>Reposicionamento do “Paradoxo do 1/N”</w:t>
      </w:r>
      <w:bookmarkEnd w:id="153"/>
    </w:p>
    <w:p w14:paraId="59C5E8A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87B204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CC3480">
        <w:rPr>
          <w:lang w:val="pt-BR"/>
        </w:rPr>
        <w:t>O contraste documentado entre a carteira 1/N rebalanceada (Sharpe 0,290) e sua versão buy-and-hold (Sharpe 0,443)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custo de fricção da realocação periódica como fator de primeira ordem no desempenho líquido — frequentemente subestimado na literatura que avalia estratégias em base bruta.</w:t>
      </w:r>
    </w:p>
    <w:p w14:paraId="4691A320" w14:textId="77777777" w:rsidR="00726AC5" w:rsidRPr="00726AC5" w:rsidRDefault="00726AC5" w:rsidP="00726AC5">
      <w:pPr>
        <w:pStyle w:val="Corpodetexto"/>
        <w:rPr>
          <w:lang w:val="pt-BR"/>
        </w:rPr>
      </w:pPr>
    </w:p>
    <w:p w14:paraId="5C2BD4F8" w14:textId="77777777" w:rsidR="006B5A49" w:rsidRPr="00726AC5" w:rsidRDefault="006B5A49">
      <w:pPr>
        <w:pStyle w:val="Ttulo3"/>
        <w:numPr>
          <w:ilvl w:val="2"/>
          <w:numId w:val="58"/>
        </w:numPr>
        <w:spacing w:line="360" w:lineRule="auto"/>
        <w:jc w:val="both"/>
        <w:rPr>
          <w:b w:val="0"/>
          <w:bCs w:val="0"/>
        </w:rPr>
      </w:pPr>
      <w:bookmarkStart w:id="155" w:name="_Toc231761715"/>
      <w:bookmarkStart w:id="156" w:name="o-valor-das-estruturas-estabilizadoras"/>
      <w:bookmarkEnd w:id="154"/>
      <w:r w:rsidRPr="00726AC5">
        <w:rPr>
          <w:b w:val="0"/>
          <w:bCs w:val="0"/>
        </w:rPr>
        <w:lastRenderedPageBreak/>
        <w:t>O Valor das Estruturas Estabilizadoras</w:t>
      </w:r>
      <w:bookmarkEnd w:id="155"/>
    </w:p>
    <w:p w14:paraId="18961FD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5250243E" w14:textId="7777777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 xml:space="preserve">equilíbrio do Black-Litterman,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678B2DA5" w14:textId="77777777" w:rsidR="00911663" w:rsidRPr="00911663" w:rsidRDefault="00911663" w:rsidP="00911663">
      <w:pPr>
        <w:pStyle w:val="Corpodetexto"/>
        <w:rPr>
          <w:lang w:val="pt-BR"/>
        </w:rPr>
      </w:pPr>
    </w:p>
    <w:p w14:paraId="61630BF3" w14:textId="77777777" w:rsidR="006B5A49" w:rsidRPr="001935B7" w:rsidRDefault="006B5A49">
      <w:pPr>
        <w:pStyle w:val="Ttulo2"/>
        <w:numPr>
          <w:ilvl w:val="1"/>
          <w:numId w:val="58"/>
        </w:numPr>
        <w:spacing w:line="360" w:lineRule="auto"/>
        <w:jc w:val="both"/>
        <w:rPr>
          <w:sz w:val="24"/>
          <w:szCs w:val="24"/>
        </w:rPr>
      </w:pPr>
      <w:bookmarkStart w:id="157" w:name="_Toc231761716"/>
      <w:bookmarkStart w:id="158" w:name="limitações"/>
      <w:bookmarkEnd w:id="150"/>
      <w:bookmarkEnd w:id="156"/>
      <w:r w:rsidRPr="001935B7">
        <w:rPr>
          <w:sz w:val="24"/>
          <w:szCs w:val="24"/>
        </w:rPr>
        <w:t>Limitações</w:t>
      </w:r>
      <w:bookmarkEnd w:id="157"/>
    </w:p>
    <w:p w14:paraId="2FCE5088"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18F4306C" w14:textId="77777777"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6AF26FDB" w14:textId="77777777" w:rsidR="006B5A49" w:rsidRPr="00A80034" w:rsidRDefault="006B5A49">
      <w:pPr>
        <w:widowControl/>
        <w:numPr>
          <w:ilvl w:val="0"/>
          <w:numId w:val="60"/>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r w:rsidRPr="005F2A20">
        <w:rPr>
          <w:i/>
          <w:iCs/>
          <w:sz w:val="24"/>
          <w:szCs w:val="24"/>
        </w:rPr>
        <w:t>momentum</w:t>
      </w:r>
      <w:r w:rsidRPr="00A80034">
        <w:rPr>
          <w:sz w:val="24"/>
          <w:szCs w:val="24"/>
        </w:rPr>
        <w:t xml:space="preserve"> 12-1 que alimentam o Black-Litterman não foram submetidas a um backtesting independente de seu poder preditivo. O bom desempenho do BL é consistente com a persistência de </w:t>
      </w:r>
      <w:r w:rsidRPr="005F2A20">
        <w:rPr>
          <w:i/>
          <w:iCs/>
          <w:sz w:val="24"/>
          <w:szCs w:val="24"/>
        </w:rPr>
        <w:t>momentum</w:t>
      </w:r>
      <w:r w:rsidRPr="00A80034">
        <w:rPr>
          <w:sz w:val="24"/>
          <w:szCs w:val="24"/>
        </w:rPr>
        <w:t xml:space="preserve"> documentada em mercados emergentes, mas o estudo não isola formalmente a contribuição do sinal.</w:t>
      </w:r>
    </w:p>
    <w:p w14:paraId="71BA0F7B" w14:textId="77777777" w:rsidR="006B5A49" w:rsidRPr="00A80034" w:rsidRDefault="006B5A49">
      <w:pPr>
        <w:widowControl/>
        <w:numPr>
          <w:ilvl w:val="0"/>
          <w:numId w:val="60"/>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09F0C352" w14:textId="77777777" w:rsidR="006B5A49" w:rsidRPr="00A80034" w:rsidRDefault="006B5A49">
      <w:pPr>
        <w:widowControl/>
        <w:numPr>
          <w:ilvl w:val="0"/>
          <w:numId w:val="60"/>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7481C7F9" w14:textId="77777777" w:rsidR="006B5A49" w:rsidRPr="00A80034" w:rsidRDefault="006B5A49">
      <w:pPr>
        <w:widowControl/>
        <w:numPr>
          <w:ilvl w:val="0"/>
          <w:numId w:val="60"/>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31E19B96" w14:textId="77777777" w:rsidR="006B5A49" w:rsidRPr="00A80034" w:rsidRDefault="006B5A49">
      <w:pPr>
        <w:widowControl/>
        <w:numPr>
          <w:ilvl w:val="0"/>
          <w:numId w:val="60"/>
        </w:numPr>
        <w:autoSpaceDE/>
        <w:autoSpaceDN/>
        <w:spacing w:line="360" w:lineRule="auto"/>
        <w:jc w:val="both"/>
        <w:rPr>
          <w:sz w:val="24"/>
          <w:szCs w:val="24"/>
        </w:rPr>
      </w:pPr>
      <w:r w:rsidRPr="00A80034">
        <w:rPr>
          <w:b/>
          <w:bCs/>
          <w:sz w:val="24"/>
          <w:szCs w:val="24"/>
        </w:rPr>
        <w:lastRenderedPageBreak/>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371A9459" w14:textId="77777777" w:rsidR="006B5A49" w:rsidRDefault="006B5A49">
      <w:pPr>
        <w:widowControl/>
        <w:numPr>
          <w:ilvl w:val="0"/>
          <w:numId w:val="60"/>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(Economática), não redistribuível, o que limita a reprodução integral do pipeline por terceiros.</w:t>
      </w:r>
    </w:p>
    <w:p w14:paraId="11B9DF6B" w14:textId="77777777" w:rsidR="00605475" w:rsidRPr="00605475" w:rsidRDefault="00605475">
      <w:pPr>
        <w:pStyle w:val="PargrafodaLista"/>
        <w:widowControl/>
        <w:numPr>
          <w:ilvl w:val="0"/>
          <w:numId w:val="6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sidRPr="00605475">
        <w:rPr>
          <w:b/>
          <w:bCs/>
          <w:color w:val="303030"/>
          <w:sz w:val="24"/>
          <w:szCs w:val="24"/>
          <w:lang w:val="pt-BR" w:eastAsia="pt-BR"/>
        </w:rPr>
        <w:t>Viés de Sobrevivência (</w:t>
      </w:r>
      <w:r w:rsidRPr="00605475">
        <w:rPr>
          <w:b/>
          <w:bCs/>
          <w:i/>
          <w:iCs/>
          <w:color w:val="303030"/>
          <w:sz w:val="24"/>
          <w:szCs w:val="24"/>
          <w:lang w:val="pt-BR" w:eastAsia="pt-BR"/>
        </w:rPr>
        <w:t>Survivorship Bias</w:t>
      </w:r>
      <w:r w:rsidRPr="00605475">
        <w:rPr>
          <w:b/>
          <w:bCs/>
          <w:color w:val="303030"/>
          <w:sz w:val="24"/>
          <w:szCs w:val="24"/>
          <w:lang w:val="pt-BR" w:eastAsia="pt-BR"/>
        </w:rPr>
        <w:t>)</w:t>
      </w:r>
      <w:r>
        <w:rPr>
          <w:color w:val="303030"/>
          <w:sz w:val="24"/>
          <w:szCs w:val="24"/>
          <w:lang w:val="pt-BR" w:eastAsia="pt-BR"/>
        </w:rPr>
        <w:t>:</w:t>
      </w:r>
      <w:r w:rsidRPr="00605475">
        <w:rPr>
          <w:color w:val="303030"/>
          <w:sz w:val="24"/>
          <w:szCs w:val="24"/>
          <w:lang w:val="pt-BR" w:eastAsia="pt-BR"/>
        </w:rPr>
        <w:t xml:space="preserve">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22BCD17B" w14:textId="77777777" w:rsidR="00A80034" w:rsidRPr="00A80034" w:rsidRDefault="00A80034" w:rsidP="00A80034">
      <w:pPr>
        <w:widowControl/>
        <w:autoSpaceDE/>
        <w:autoSpaceDN/>
        <w:spacing w:line="360" w:lineRule="auto"/>
        <w:jc w:val="both"/>
        <w:rPr>
          <w:sz w:val="24"/>
          <w:szCs w:val="24"/>
        </w:rPr>
      </w:pPr>
    </w:p>
    <w:p w14:paraId="40BD2BB5" w14:textId="77777777" w:rsidR="006B5A49" w:rsidRPr="001935B7" w:rsidRDefault="006B5A49">
      <w:pPr>
        <w:pStyle w:val="Ttulo2"/>
        <w:numPr>
          <w:ilvl w:val="1"/>
          <w:numId w:val="58"/>
        </w:numPr>
        <w:spacing w:line="360" w:lineRule="auto"/>
        <w:jc w:val="both"/>
        <w:rPr>
          <w:sz w:val="24"/>
          <w:szCs w:val="24"/>
        </w:rPr>
      </w:pPr>
      <w:bookmarkStart w:id="159" w:name="_Toc231761717"/>
      <w:bookmarkStart w:id="160" w:name="sugestões-para-pesquisas-futuras"/>
      <w:bookmarkEnd w:id="158"/>
      <w:r w:rsidRPr="001935B7">
        <w:rPr>
          <w:sz w:val="24"/>
          <w:szCs w:val="24"/>
        </w:rPr>
        <w:t>Sugestões para Pesquisas Futuras</w:t>
      </w:r>
      <w:bookmarkEnd w:id="159"/>
    </w:p>
    <w:p w14:paraId="3442984B"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9D95168" w14:textId="77777777"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2114ECA8" w14:textId="77777777" w:rsidR="006B5A49" w:rsidRPr="00A80034" w:rsidRDefault="006B5A49">
      <w:pPr>
        <w:widowControl/>
        <w:numPr>
          <w:ilvl w:val="0"/>
          <w:numId w:val="61"/>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r w:rsidRPr="005F2A20">
        <w:rPr>
          <w:i/>
          <w:iCs/>
          <w:sz w:val="24"/>
          <w:szCs w:val="24"/>
        </w:rPr>
        <w:t>momentum</w:t>
      </w:r>
      <w:r w:rsidRPr="00A80034">
        <w:rPr>
          <w:sz w:val="24"/>
          <w:szCs w:val="24"/>
        </w:rPr>
        <w:t xml:space="preserve">. A integração desses modelos — com validação preditiva </w:t>
      </w:r>
      <w:r w:rsidRPr="00F759D2">
        <w:rPr>
          <w:i/>
          <w:iCs/>
          <w:sz w:val="24"/>
          <w:szCs w:val="24"/>
        </w:rPr>
        <w:t>out-of-sample</w:t>
      </w:r>
      <w:r w:rsidRPr="00A80034">
        <w:rPr>
          <w:sz w:val="24"/>
          <w:szCs w:val="24"/>
        </w:rPr>
        <w:t xml:space="preserve"> rigorosa e comparação direta contra o </w:t>
      </w:r>
      <w:r w:rsidRPr="005F2A20">
        <w:rPr>
          <w:i/>
          <w:iCs/>
          <w:sz w:val="24"/>
          <w:szCs w:val="24"/>
        </w:rPr>
        <w:t>momentum</w:t>
      </w:r>
      <w:r w:rsidRPr="00A80034">
        <w:rPr>
          <w:sz w:val="24"/>
          <w:szCs w:val="24"/>
        </w:rPr>
        <w:t xml:space="preserve"> como </w:t>
      </w:r>
      <w:r w:rsidRPr="005F2A20">
        <w:rPr>
          <w:i/>
          <w:iCs/>
          <w:sz w:val="24"/>
          <w:szCs w:val="24"/>
        </w:rPr>
        <w:t>benchmark</w:t>
      </w:r>
      <w:r w:rsidRPr="00A80034">
        <w:rPr>
          <w:sz w:val="24"/>
          <w:szCs w:val="24"/>
        </w:rPr>
        <w:t xml:space="preserve"> de visão — constitui extensão natural e promissora.</w:t>
      </w:r>
    </w:p>
    <w:p w14:paraId="3AC7B5D5" w14:textId="77777777" w:rsidR="006B5A49" w:rsidRPr="00A80034" w:rsidRDefault="006B5A49">
      <w:pPr>
        <w:widowControl/>
        <w:numPr>
          <w:ilvl w:val="0"/>
          <w:numId w:val="61"/>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r w:rsidRPr="005F2A20">
        <w:rPr>
          <w:i/>
          <w:iCs/>
          <w:sz w:val="24"/>
          <w:szCs w:val="24"/>
        </w:rPr>
        <w:t>backtesting</w:t>
      </w:r>
      <w:r w:rsidRPr="00A80034">
        <w:rPr>
          <w:sz w:val="24"/>
          <w:szCs w:val="24"/>
        </w:rPr>
        <w:t xml:space="preserve"> segregado, a acurácia direcional e a calibração das visões de retorno, dissociando a contribuição do sinal da contribuição da estrutura bayesiana.</w:t>
      </w:r>
    </w:p>
    <w:p w14:paraId="1A978D30" w14:textId="77777777" w:rsidR="006B5A49" w:rsidRPr="00A80034" w:rsidRDefault="006B5A49">
      <w:pPr>
        <w:widowControl/>
        <w:numPr>
          <w:ilvl w:val="0"/>
          <w:numId w:val="61"/>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431037FD" w14:textId="77777777" w:rsidR="006B5A49" w:rsidRPr="00A80034" w:rsidRDefault="006B5A49">
      <w:pPr>
        <w:widowControl/>
        <w:numPr>
          <w:ilvl w:val="0"/>
          <w:numId w:val="61"/>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w:t>
      </w:r>
      <w:r w:rsidRPr="00A80034">
        <w:rPr>
          <w:sz w:val="24"/>
          <w:szCs w:val="24"/>
        </w:rPr>
        <w:lastRenderedPageBreak/>
        <w:t>a incerteza das visões (Ω) pelo método de Idzorek (2005), baseado em níveis de confiança.</w:t>
      </w:r>
    </w:p>
    <w:p w14:paraId="6040BEAC" w14:textId="77777777" w:rsidR="006B5A49" w:rsidRPr="00A80034" w:rsidRDefault="006B5A49">
      <w:pPr>
        <w:widowControl/>
        <w:numPr>
          <w:ilvl w:val="0"/>
          <w:numId w:val="61"/>
        </w:numPr>
        <w:autoSpaceDE/>
        <w:autoSpaceDN/>
        <w:spacing w:line="360" w:lineRule="auto"/>
        <w:jc w:val="both"/>
        <w:rPr>
          <w:sz w:val="24"/>
          <w:szCs w:val="24"/>
        </w:rPr>
      </w:pPr>
      <w:r w:rsidRPr="00A80034">
        <w:rPr>
          <w:b/>
          <w:bCs/>
          <w:sz w:val="24"/>
          <w:szCs w:val="24"/>
        </w:rPr>
        <w:t>Testes de significância e robustez intertemporal.</w:t>
      </w:r>
      <w:r w:rsidRPr="00A80034">
        <w:rPr>
          <w:sz w:val="24"/>
          <w:szCs w:val="24"/>
        </w:rPr>
        <w:t xml:space="preserve"> Aplicar testes de significância de diferenças de índice de Sharpe (Jobson-Korkie/Memmel) entre as estratégias e avaliar a estabilidade do ordenamento em subperíodos e regimes macroeconômicos distintos.</w:t>
      </w:r>
    </w:p>
    <w:p w14:paraId="2EDFBD8D" w14:textId="77777777" w:rsidR="00A80034" w:rsidRDefault="00A80034" w:rsidP="00A80034">
      <w:pPr>
        <w:widowControl/>
        <w:autoSpaceDE/>
        <w:autoSpaceDN/>
        <w:spacing w:line="360" w:lineRule="auto"/>
        <w:jc w:val="both"/>
        <w:rPr>
          <w:sz w:val="24"/>
          <w:szCs w:val="24"/>
        </w:rPr>
      </w:pPr>
    </w:p>
    <w:p w14:paraId="5877A7BB" w14:textId="77777777" w:rsidR="006B5A49" w:rsidRPr="001935B7" w:rsidRDefault="006B5A49">
      <w:pPr>
        <w:pStyle w:val="Ttulo2"/>
        <w:numPr>
          <w:ilvl w:val="1"/>
          <w:numId w:val="58"/>
        </w:numPr>
        <w:spacing w:line="360" w:lineRule="auto"/>
        <w:jc w:val="both"/>
        <w:rPr>
          <w:sz w:val="24"/>
          <w:szCs w:val="24"/>
        </w:rPr>
      </w:pPr>
      <w:bookmarkStart w:id="161" w:name="_Toc231761718"/>
      <w:bookmarkStart w:id="162" w:name="considerações-finais"/>
      <w:bookmarkEnd w:id="160"/>
      <w:r w:rsidRPr="001935B7">
        <w:rPr>
          <w:sz w:val="24"/>
          <w:szCs w:val="24"/>
        </w:rPr>
        <w:t>Considerações Finais</w:t>
      </w:r>
      <w:bookmarkEnd w:id="161"/>
    </w:p>
    <w:p w14:paraId="016AA527"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34E7213" w14:textId="77777777"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Black-Litterman,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47"/>
      <w:bookmarkEnd w:id="162"/>
      <w:r w:rsidR="00C677C0" w:rsidRPr="00FE6847">
        <w:rPr>
          <w:lang w:val="pt-BR"/>
        </w:rPr>
        <w:t>.</w:t>
      </w:r>
      <w:r w:rsidR="00C677C0" w:rsidRPr="00FE6847">
        <w:rPr>
          <w:lang w:val="pt-BR"/>
        </w:rPr>
        <w:br w:type="page"/>
      </w:r>
    </w:p>
    <w:p w14:paraId="237B49DA" w14:textId="77777777" w:rsidR="00F61AE8" w:rsidRPr="00B8687C" w:rsidRDefault="00F61AE8">
      <w:pPr>
        <w:pStyle w:val="Ttulo1"/>
        <w:numPr>
          <w:ilvl w:val="0"/>
          <w:numId w:val="53"/>
        </w:numPr>
        <w:tabs>
          <w:tab w:val="left" w:pos="480"/>
        </w:tabs>
        <w:spacing w:line="360" w:lineRule="auto"/>
        <w:jc w:val="center"/>
        <w:rPr>
          <w:b w:val="0"/>
          <w:sz w:val="24"/>
          <w:szCs w:val="24"/>
        </w:rPr>
      </w:pPr>
      <w:bookmarkStart w:id="163" w:name="_Toc231761719"/>
      <w:r>
        <w:lastRenderedPageBreak/>
        <w:t>REFERÊNCIAS</w:t>
      </w:r>
      <w:bookmarkEnd w:id="163"/>
    </w:p>
    <w:p w14:paraId="4BCCF474" w14:textId="77777777" w:rsidR="009F4F27" w:rsidRDefault="009F4F27"/>
    <w:p w14:paraId="3660E8D9" w14:textId="77777777" w:rsidR="00872F01" w:rsidRPr="00872F01" w:rsidRDefault="00872F01" w:rsidP="00872F01">
      <w:pPr>
        <w:rPr>
          <w:lang w:val="en-US"/>
        </w:rPr>
      </w:pPr>
      <w:r w:rsidRPr="00872F01">
        <w:rPr>
          <w:b/>
          <w:bCs/>
          <w:lang w:val="en-US"/>
        </w:rPr>
        <w:t>ARTZNER</w:t>
      </w:r>
      <w:r w:rsidRPr="00872F01">
        <w:rPr>
          <w:lang w:val="en-US"/>
        </w:rPr>
        <w:t xml:space="preserve">, Philippe; </w:t>
      </w:r>
      <w:r w:rsidRPr="00872F01">
        <w:rPr>
          <w:b/>
          <w:bCs/>
          <w:lang w:val="en-US"/>
        </w:rPr>
        <w:t>DELBAEN</w:t>
      </w:r>
      <w:r w:rsidRPr="00872F01">
        <w:rPr>
          <w:lang w:val="en-US"/>
        </w:rPr>
        <w:t xml:space="preserve">, Freddy; </w:t>
      </w:r>
      <w:r w:rsidRPr="00872F01">
        <w:rPr>
          <w:b/>
          <w:bCs/>
          <w:lang w:val="en-US"/>
        </w:rPr>
        <w:t>EBER</w:t>
      </w:r>
      <w:r w:rsidRPr="00872F01">
        <w:rPr>
          <w:lang w:val="en-US"/>
        </w:rPr>
        <w:t xml:space="preserve">, Jean-Marc; </w:t>
      </w:r>
      <w:r w:rsidRPr="00872F01">
        <w:rPr>
          <w:b/>
          <w:bCs/>
          <w:lang w:val="en-US"/>
        </w:rPr>
        <w:t>HEATH</w:t>
      </w:r>
      <w:r w:rsidRPr="00872F01">
        <w:rPr>
          <w:lang w:val="en-US"/>
        </w:rPr>
        <w:t xml:space="preserve">, David. Coherent measures of risk. </w:t>
      </w:r>
      <w:r w:rsidRPr="00872F01">
        <w:rPr>
          <w:b/>
          <w:bCs/>
          <w:lang w:val="en-US"/>
        </w:rPr>
        <w:t>Mathematical Finance</w:t>
      </w:r>
      <w:r w:rsidRPr="00872F01">
        <w:rPr>
          <w:lang w:val="en-US"/>
        </w:rPr>
        <w:t>, Hoboken, v. 9, n. 3, p. 203-228, 1999.</w:t>
      </w:r>
    </w:p>
    <w:p w14:paraId="33E800A9" w14:textId="77777777" w:rsidR="00872F01" w:rsidRDefault="00872F01" w:rsidP="00872F01">
      <w:pPr>
        <w:rPr>
          <w:b/>
          <w:bCs/>
          <w:lang w:val="en-US"/>
        </w:rPr>
      </w:pPr>
    </w:p>
    <w:p w14:paraId="3ED1A4A6" w14:textId="0B9024FF" w:rsidR="00872F01" w:rsidRPr="00872F01" w:rsidRDefault="00872F01" w:rsidP="00872F01">
      <w:pPr>
        <w:rPr>
          <w:lang w:val="en-US"/>
        </w:rPr>
      </w:pPr>
      <w:r w:rsidRPr="00872F01">
        <w:rPr>
          <w:b/>
          <w:bCs/>
          <w:lang w:val="en-US"/>
        </w:rPr>
        <w:t>ATHAYDE</w:t>
      </w:r>
      <w:r w:rsidRPr="00872F01">
        <w:rPr>
          <w:lang w:val="en-US"/>
        </w:rPr>
        <w:t xml:space="preserve">, Gustavo; </w:t>
      </w:r>
      <w:r w:rsidRPr="00872F01">
        <w:rPr>
          <w:b/>
          <w:bCs/>
          <w:lang w:val="en-US"/>
        </w:rPr>
        <w:t>FLORES</w:t>
      </w:r>
      <w:r w:rsidRPr="00872F01">
        <w:rPr>
          <w:lang w:val="en-US"/>
        </w:rPr>
        <w:t xml:space="preserve">, Renato. Portfolio optimisation with higher moments of risk at the Pakistan Stock Exchange. </w:t>
      </w:r>
      <w:r w:rsidRPr="00872F01">
        <w:rPr>
          <w:b/>
          <w:bCs/>
          <w:lang w:val="en-US"/>
        </w:rPr>
        <w:t>Economic Research — Ekonomska Istraživanja</w:t>
      </w:r>
      <w:r w:rsidRPr="00872F01">
        <w:rPr>
          <w:lang w:val="en-US"/>
        </w:rPr>
        <w:t>, Zagreb, v. 30, n. 1, p. 1401-1415, 2017.</w:t>
      </w:r>
    </w:p>
    <w:p w14:paraId="2B938AED" w14:textId="77777777" w:rsidR="00872F01" w:rsidRDefault="00872F01" w:rsidP="00872F01">
      <w:pPr>
        <w:rPr>
          <w:lang w:val="en-US"/>
        </w:rPr>
      </w:pPr>
    </w:p>
    <w:p w14:paraId="33FF3932" w14:textId="4170D4BD" w:rsidR="006A19ED" w:rsidRDefault="006A19ED" w:rsidP="00872F01">
      <w:pPr>
        <w:rPr>
          <w:lang w:val="en-US"/>
        </w:rPr>
      </w:pPr>
      <w:r w:rsidRPr="00804868">
        <w:rPr>
          <w:b/>
          <w:bCs/>
        </w:rPr>
        <w:t>BACHELIER</w:t>
      </w:r>
      <w:r w:rsidRPr="006A19ED">
        <w:t xml:space="preserve">, Louis. Théorie de la spéculation. </w:t>
      </w:r>
      <w:r w:rsidRPr="006A19ED">
        <w:rPr>
          <w:b/>
          <w:bCs/>
        </w:rPr>
        <w:t>Annales Scientifiques de l'École Normale Supérieure</w:t>
      </w:r>
      <w:r w:rsidRPr="006A19ED">
        <w:t>, Paris, v. 17, p. 21-86, 1900.</w:t>
      </w:r>
    </w:p>
    <w:p w14:paraId="39E0803D" w14:textId="77B2221F" w:rsidR="006A19ED" w:rsidRDefault="006A19ED" w:rsidP="00406C8B">
      <w:pPr>
        <w:tabs>
          <w:tab w:val="left" w:pos="3015"/>
        </w:tabs>
        <w:rPr>
          <w:lang w:val="en-US"/>
        </w:rPr>
      </w:pPr>
    </w:p>
    <w:p w14:paraId="74E04716" w14:textId="77777777" w:rsidR="00406C8B" w:rsidRDefault="00406C8B" w:rsidP="00406C8B">
      <w:pPr>
        <w:spacing w:after="120" w:line="360" w:lineRule="auto"/>
        <w:jc w:val="both"/>
      </w:pPr>
      <w:r w:rsidRPr="00406C8B">
        <w:rPr>
          <w:b/>
          <w:bCs/>
          <w:sz w:val="24"/>
          <w:lang w:val="en-US"/>
        </w:rPr>
        <w:t>BANZ</w:t>
      </w:r>
      <w:r w:rsidRPr="00406C8B">
        <w:rPr>
          <w:sz w:val="24"/>
          <w:lang w:val="en-US"/>
        </w:rPr>
        <w:t xml:space="preserve">, Rolf W. The relationship between return and market value of common stocks. </w:t>
      </w:r>
      <w:r>
        <w:rPr>
          <w:b/>
          <w:sz w:val="24"/>
        </w:rPr>
        <w:t>Journal of Financial Economics</w:t>
      </w:r>
      <w:r>
        <w:rPr>
          <w:sz w:val="24"/>
        </w:rPr>
        <w:t>, Amsterdam, v. 9, n. 1, p. 3-18, mar. 1981.</w:t>
      </w:r>
    </w:p>
    <w:p w14:paraId="059D0BF4" w14:textId="77777777" w:rsidR="00406C8B" w:rsidRDefault="00406C8B" w:rsidP="00406C8B">
      <w:pPr>
        <w:tabs>
          <w:tab w:val="left" w:pos="3015"/>
        </w:tabs>
        <w:rPr>
          <w:lang w:val="en-US"/>
        </w:rPr>
      </w:pPr>
    </w:p>
    <w:p w14:paraId="4F9A3AEE" w14:textId="77777777" w:rsidR="00406C8B" w:rsidRPr="00406C8B" w:rsidRDefault="00406C8B" w:rsidP="00406C8B">
      <w:pPr>
        <w:spacing w:after="120" w:line="360" w:lineRule="auto"/>
        <w:jc w:val="both"/>
        <w:rPr>
          <w:lang w:val="en-US"/>
        </w:rPr>
      </w:pPr>
      <w:r w:rsidRPr="00406C8B">
        <w:rPr>
          <w:b/>
          <w:bCs/>
          <w:sz w:val="24"/>
          <w:lang w:val="en-US"/>
        </w:rPr>
        <w:t>BARBER</w:t>
      </w:r>
      <w:r w:rsidRPr="00406C8B">
        <w:rPr>
          <w:sz w:val="24"/>
          <w:lang w:val="en-US"/>
        </w:rPr>
        <w:t xml:space="preserve">, Brad M.; </w:t>
      </w:r>
      <w:r w:rsidRPr="00406C8B">
        <w:rPr>
          <w:b/>
          <w:bCs/>
          <w:sz w:val="24"/>
          <w:lang w:val="en-US"/>
        </w:rPr>
        <w:t>ODEAN</w:t>
      </w:r>
      <w:r w:rsidRPr="00406C8B">
        <w:rPr>
          <w:sz w:val="24"/>
          <w:lang w:val="en-US"/>
        </w:rPr>
        <w:t xml:space="preserve">, Terrance. Boys will be boys: gender, overconfidence, and common stock investment. </w:t>
      </w:r>
      <w:r w:rsidRPr="00406C8B">
        <w:rPr>
          <w:b/>
          <w:sz w:val="24"/>
          <w:lang w:val="en-US"/>
        </w:rPr>
        <w:t>The Quarterly Journal of Economics</w:t>
      </w:r>
      <w:r w:rsidRPr="00406C8B">
        <w:rPr>
          <w:sz w:val="24"/>
          <w:lang w:val="en-US"/>
        </w:rPr>
        <w:t>, Oxford, v. 116, n. 1, p. 261-292, fev. 2001.</w:t>
      </w:r>
    </w:p>
    <w:p w14:paraId="23862EB6" w14:textId="77777777" w:rsidR="00804868" w:rsidRPr="006A19ED" w:rsidRDefault="00804868" w:rsidP="00872F01">
      <w:pPr>
        <w:rPr>
          <w:lang w:val="en-US"/>
        </w:rPr>
      </w:pPr>
    </w:p>
    <w:p w14:paraId="0BA649A7" w14:textId="666E2BCF" w:rsidR="00872F01" w:rsidRPr="00872F01" w:rsidRDefault="00872F01" w:rsidP="00872F01">
      <w:pPr>
        <w:rPr>
          <w:lang w:val="en-US"/>
        </w:rPr>
      </w:pPr>
      <w:r w:rsidRPr="00872F01">
        <w:rPr>
          <w:b/>
          <w:bCs/>
          <w:lang w:val="en-US"/>
        </w:rPr>
        <w:t>BARNDORFF-NIELSEN</w:t>
      </w:r>
      <w:r w:rsidRPr="00872F01">
        <w:rPr>
          <w:lang w:val="en-US"/>
        </w:rPr>
        <w:t xml:space="preserve">, Ole E. </w:t>
      </w:r>
      <w:r w:rsidRPr="00872F01">
        <w:rPr>
          <w:i/>
          <w:iCs/>
          <w:lang w:val="en-US"/>
        </w:rPr>
        <w:t>et al</w:t>
      </w:r>
      <w:r w:rsidRPr="00872F01">
        <w:rPr>
          <w:lang w:val="en-US"/>
        </w:rPr>
        <w:t xml:space="preserve">. Measuring downside risk: realised semivariance. </w:t>
      </w:r>
      <w:r w:rsidRPr="00872F01">
        <w:rPr>
          <w:b/>
          <w:bCs/>
          <w:lang w:val="en-US"/>
        </w:rPr>
        <w:t>Duke Economics Working Papers</w:t>
      </w:r>
      <w:r w:rsidRPr="00872F01">
        <w:rPr>
          <w:lang w:val="en-US"/>
        </w:rPr>
        <w:t>, Durham, 2008.</w:t>
      </w:r>
    </w:p>
    <w:p w14:paraId="437509EB" w14:textId="6E3BE472" w:rsidR="00872F01" w:rsidRDefault="00872F01" w:rsidP="00804868">
      <w:pPr>
        <w:tabs>
          <w:tab w:val="left" w:pos="750"/>
          <w:tab w:val="left" w:pos="990"/>
        </w:tabs>
        <w:rPr>
          <w:lang w:val="en-US"/>
        </w:rPr>
      </w:pPr>
    </w:p>
    <w:p w14:paraId="2B25F527" w14:textId="77777777" w:rsidR="00804868" w:rsidRDefault="00804868" w:rsidP="00804868">
      <w:pPr>
        <w:spacing w:after="120" w:line="360" w:lineRule="auto"/>
        <w:jc w:val="both"/>
      </w:pPr>
      <w:r w:rsidRPr="00804868">
        <w:rPr>
          <w:b/>
          <w:bCs/>
          <w:sz w:val="24"/>
          <w:lang w:val="en-US"/>
        </w:rPr>
        <w:t>BASU</w:t>
      </w:r>
      <w:r w:rsidRPr="00804868">
        <w:rPr>
          <w:sz w:val="24"/>
          <w:lang w:val="en-US"/>
        </w:rPr>
        <w:t xml:space="preserve">, Sanjoy. Investment performance of common stocks in relation to their price-earnings ratios: a test of the efficient market hypothesis. </w:t>
      </w:r>
      <w:r>
        <w:rPr>
          <w:b/>
          <w:sz w:val="24"/>
        </w:rPr>
        <w:t>The Journal of Finance</w:t>
      </w:r>
      <w:r>
        <w:rPr>
          <w:sz w:val="24"/>
        </w:rPr>
        <w:t>, Hoboken, v. 32, n. 3, p. 663-682, jun. 1977.</w:t>
      </w:r>
    </w:p>
    <w:p w14:paraId="4B4552D5" w14:textId="77777777" w:rsidR="00804868" w:rsidRDefault="00804868" w:rsidP="00804868">
      <w:pPr>
        <w:tabs>
          <w:tab w:val="left" w:pos="750"/>
          <w:tab w:val="left" w:pos="990"/>
        </w:tabs>
        <w:rPr>
          <w:lang w:val="en-US"/>
        </w:rPr>
      </w:pPr>
    </w:p>
    <w:p w14:paraId="175FA88F" w14:textId="77777777" w:rsidR="00804868" w:rsidRPr="00804868" w:rsidRDefault="00804868" w:rsidP="00804868">
      <w:pPr>
        <w:tabs>
          <w:tab w:val="left" w:pos="750"/>
          <w:tab w:val="left" w:pos="990"/>
        </w:tabs>
        <w:rPr>
          <w:lang w:val="en-US"/>
        </w:rPr>
      </w:pPr>
    </w:p>
    <w:p w14:paraId="05643AE0" w14:textId="5645810F" w:rsidR="00872F01" w:rsidRPr="00872F01" w:rsidRDefault="00872F01" w:rsidP="00872F01">
      <w:pPr>
        <w:rPr>
          <w:lang w:val="en-US"/>
        </w:rPr>
      </w:pPr>
      <w:r w:rsidRPr="00872F01">
        <w:rPr>
          <w:b/>
          <w:bCs/>
          <w:lang w:val="en-US"/>
        </w:rPr>
        <w:t>BAWA</w:t>
      </w:r>
      <w:r w:rsidRPr="00872F01">
        <w:rPr>
          <w:lang w:val="en-US"/>
        </w:rPr>
        <w:t xml:space="preserve">, Vijay S. Optimal rules for ordering uncertain prospects. </w:t>
      </w:r>
      <w:r w:rsidRPr="00872F01">
        <w:rPr>
          <w:b/>
          <w:bCs/>
          <w:lang w:val="en-US"/>
        </w:rPr>
        <w:t>Journal of Financial Economics</w:t>
      </w:r>
      <w:r w:rsidRPr="00872F01">
        <w:rPr>
          <w:lang w:val="en-US"/>
        </w:rPr>
        <w:t>, Amsterdam, v. 2, n. 1, p. 95-121, 1975.</w:t>
      </w:r>
    </w:p>
    <w:p w14:paraId="35C4EE55" w14:textId="77777777" w:rsidR="00872F01" w:rsidRDefault="00872F01" w:rsidP="00872F01">
      <w:pPr>
        <w:rPr>
          <w:b/>
          <w:bCs/>
          <w:lang w:val="en-US"/>
        </w:rPr>
      </w:pPr>
    </w:p>
    <w:p w14:paraId="7133677B" w14:textId="7C0A64AB" w:rsidR="00872F01" w:rsidRPr="00872F01" w:rsidRDefault="00872F01" w:rsidP="00872F01">
      <w:pPr>
        <w:rPr>
          <w:lang w:val="en-US"/>
        </w:rPr>
      </w:pPr>
      <w:r w:rsidRPr="00872F01">
        <w:rPr>
          <w:b/>
          <w:bCs/>
          <w:lang w:val="en-US"/>
        </w:rPr>
        <w:t>BLACK</w:t>
      </w:r>
      <w:r w:rsidRPr="00872F01">
        <w:rPr>
          <w:lang w:val="en-US"/>
        </w:rPr>
        <w:t xml:space="preserve">, Fischer; </w:t>
      </w:r>
      <w:r w:rsidRPr="00872F01">
        <w:rPr>
          <w:b/>
          <w:bCs/>
          <w:lang w:val="en-US"/>
        </w:rPr>
        <w:t>LITTERMAN</w:t>
      </w:r>
      <w:r w:rsidRPr="00872F01">
        <w:rPr>
          <w:lang w:val="en-US"/>
        </w:rPr>
        <w:t xml:space="preserve">, Robert. Asset allocation: combining investor views with market equilibrium. </w:t>
      </w:r>
      <w:r w:rsidRPr="00872F01">
        <w:rPr>
          <w:b/>
          <w:bCs/>
          <w:lang w:val="en-US"/>
        </w:rPr>
        <w:t>The Journal of Fixed Income</w:t>
      </w:r>
      <w:r w:rsidRPr="00872F01">
        <w:rPr>
          <w:lang w:val="en-US"/>
        </w:rPr>
        <w:t>, Nova York, v. 1, n. 2, p. 7-18, 1991.</w:t>
      </w:r>
    </w:p>
    <w:p w14:paraId="68C871A8" w14:textId="77777777" w:rsidR="00872F01" w:rsidRDefault="00872F01" w:rsidP="00872F01">
      <w:pPr>
        <w:rPr>
          <w:b/>
          <w:bCs/>
          <w:lang w:val="en-US"/>
        </w:rPr>
      </w:pPr>
    </w:p>
    <w:p w14:paraId="5C15DE28" w14:textId="5EF7F03E" w:rsidR="00872F01" w:rsidRPr="00872F01" w:rsidRDefault="00872F01" w:rsidP="00872F01">
      <w:pPr>
        <w:rPr>
          <w:lang w:val="en-US"/>
        </w:rPr>
      </w:pPr>
      <w:r w:rsidRPr="00872F01">
        <w:rPr>
          <w:b/>
          <w:bCs/>
          <w:lang w:val="en-US"/>
        </w:rPr>
        <w:t>BLACK</w:t>
      </w:r>
      <w:r w:rsidRPr="00872F01">
        <w:rPr>
          <w:lang w:val="en-US"/>
        </w:rPr>
        <w:t xml:space="preserve">, Fischer; </w:t>
      </w:r>
      <w:r w:rsidRPr="00872F01">
        <w:rPr>
          <w:b/>
          <w:bCs/>
          <w:lang w:val="en-US"/>
        </w:rPr>
        <w:t>LITTERMAN</w:t>
      </w:r>
      <w:r w:rsidRPr="00872F01">
        <w:rPr>
          <w:lang w:val="en-US"/>
        </w:rPr>
        <w:t xml:space="preserve">, Robert. Global portfolio optimization. </w:t>
      </w:r>
      <w:r w:rsidRPr="00872F01">
        <w:rPr>
          <w:b/>
          <w:bCs/>
          <w:lang w:val="en-US"/>
        </w:rPr>
        <w:t>Financial Analysts Journal</w:t>
      </w:r>
      <w:r w:rsidRPr="00872F01">
        <w:rPr>
          <w:lang w:val="en-US"/>
        </w:rPr>
        <w:t>, Charlottesville, v. 48, n. 5, p. 28-43, 1992.</w:t>
      </w:r>
    </w:p>
    <w:p w14:paraId="7EB8058D" w14:textId="1BD859E2" w:rsidR="006A19ED" w:rsidRDefault="006A19ED" w:rsidP="006A19ED">
      <w:pPr>
        <w:rPr>
          <w:lang w:val="en-US"/>
        </w:rPr>
      </w:pPr>
    </w:p>
    <w:p w14:paraId="63A7BC1B" w14:textId="116FE8B1" w:rsidR="006A19ED" w:rsidRDefault="006A19ED" w:rsidP="006A19ED">
      <w:pPr>
        <w:rPr>
          <w:lang w:val="en-US"/>
        </w:rPr>
      </w:pPr>
      <w:r w:rsidRPr="006A19ED">
        <w:rPr>
          <w:lang w:val="en-US"/>
        </w:rPr>
        <w:t xml:space="preserve">BOLLERSLEV, Tim. Generalized autoregressive conditional heteroskedasticity. </w:t>
      </w:r>
      <w:r w:rsidRPr="006A19ED">
        <w:rPr>
          <w:b/>
          <w:bCs/>
        </w:rPr>
        <w:t>Journal of Econometrics</w:t>
      </w:r>
      <w:r w:rsidRPr="006A19ED">
        <w:t>, Amsterdam, v. 31, n. 3, p. 307-327, 1986.</w:t>
      </w:r>
    </w:p>
    <w:p w14:paraId="4E2F57A9" w14:textId="77777777" w:rsidR="006A19ED" w:rsidRPr="006A19ED" w:rsidRDefault="006A19ED" w:rsidP="006A19ED">
      <w:pPr>
        <w:rPr>
          <w:lang w:val="en-US"/>
        </w:rPr>
      </w:pPr>
    </w:p>
    <w:p w14:paraId="273CC5E3" w14:textId="3AF0CBB8" w:rsidR="00872F01" w:rsidRPr="00872F01" w:rsidRDefault="00872F01" w:rsidP="00872F01">
      <w:pPr>
        <w:rPr>
          <w:lang w:val="en-US"/>
        </w:rPr>
      </w:pPr>
      <w:r w:rsidRPr="00872F01">
        <w:rPr>
          <w:b/>
          <w:bCs/>
          <w:lang w:val="en-US"/>
        </w:rPr>
        <w:t>CHIAN</w:t>
      </w:r>
      <w:r w:rsidRPr="00872F01">
        <w:rPr>
          <w:lang w:val="en-US"/>
        </w:rPr>
        <w:t xml:space="preserve">, Swee C.; </w:t>
      </w:r>
      <w:r w:rsidRPr="00872F01">
        <w:rPr>
          <w:b/>
          <w:bCs/>
          <w:lang w:val="en-US"/>
        </w:rPr>
        <w:t>TAN</w:t>
      </w:r>
      <w:r w:rsidRPr="00872F01">
        <w:rPr>
          <w:lang w:val="en-US"/>
        </w:rPr>
        <w:t xml:space="preserve">, Kay C.; </w:t>
      </w:r>
      <w:r w:rsidRPr="00872F01">
        <w:rPr>
          <w:b/>
          <w:bCs/>
          <w:lang w:val="en-US"/>
        </w:rPr>
        <w:t>MAMUN</w:t>
      </w:r>
      <w:r w:rsidRPr="00872F01">
        <w:rPr>
          <w:lang w:val="en-US"/>
        </w:rPr>
        <w:t xml:space="preserve">, Abdullah Al. Evolutionary multi-objective portfolio optimization in practical context. </w:t>
      </w:r>
      <w:r w:rsidRPr="00872F01">
        <w:rPr>
          <w:b/>
          <w:bCs/>
          <w:lang w:val="en-US"/>
        </w:rPr>
        <w:t>International Journal of Automation and Computing</w:t>
      </w:r>
      <w:r w:rsidRPr="00872F01">
        <w:rPr>
          <w:lang w:val="en-US"/>
        </w:rPr>
        <w:t>, Nova York, v. 5, p. 67-80, 2008.</w:t>
      </w:r>
    </w:p>
    <w:p w14:paraId="644AA33C" w14:textId="77777777" w:rsidR="00872F01" w:rsidRDefault="00872F01" w:rsidP="00872F01">
      <w:pPr>
        <w:rPr>
          <w:lang w:val="en-US"/>
        </w:rPr>
      </w:pPr>
    </w:p>
    <w:p w14:paraId="7A0C0F1A" w14:textId="0C5A03C7" w:rsidR="00BE1265" w:rsidRDefault="00BE1265" w:rsidP="00872F01">
      <w:pPr>
        <w:rPr>
          <w:lang w:val="en-US"/>
        </w:rPr>
      </w:pPr>
      <w:r w:rsidRPr="00BE1265">
        <w:rPr>
          <w:b/>
          <w:bCs/>
        </w:rPr>
        <w:t>DAMODARAN, Aswath . Avaliação de empresas</w:t>
      </w:r>
      <w:r w:rsidRPr="00BE1265">
        <w:t>. São Paulo: Pearson Education do Brasil, 2007. xiii, 464 p. ISBN 978-85-7605-105-3. Call number: 658.15 D163av 2007.</w:t>
      </w:r>
    </w:p>
    <w:p w14:paraId="5C929855" w14:textId="77777777" w:rsidR="00BE1265" w:rsidRPr="00BE1265" w:rsidRDefault="00BE1265" w:rsidP="00872F01">
      <w:pPr>
        <w:rPr>
          <w:lang w:val="en-US"/>
        </w:rPr>
      </w:pPr>
    </w:p>
    <w:p w14:paraId="4DF883C4" w14:textId="6CBD32E3" w:rsidR="00872F01" w:rsidRPr="00872F01" w:rsidRDefault="00872F01" w:rsidP="00872F01">
      <w:pPr>
        <w:rPr>
          <w:lang w:val="en-US"/>
        </w:rPr>
      </w:pPr>
      <w:r w:rsidRPr="00872F01">
        <w:rPr>
          <w:b/>
          <w:bCs/>
          <w:lang w:val="pt-BR"/>
        </w:rPr>
        <w:t>DEMIGUEL</w:t>
      </w:r>
      <w:r w:rsidRPr="00872F01">
        <w:rPr>
          <w:lang w:val="pt-BR"/>
        </w:rPr>
        <w:t xml:space="preserve">, Victor; </w:t>
      </w:r>
      <w:r w:rsidRPr="00872F01">
        <w:rPr>
          <w:b/>
          <w:bCs/>
          <w:lang w:val="pt-BR"/>
        </w:rPr>
        <w:t>GARLAPPI</w:t>
      </w:r>
      <w:r w:rsidRPr="00872F01">
        <w:rPr>
          <w:lang w:val="pt-BR"/>
        </w:rPr>
        <w:t xml:space="preserve">, Lorenzo; </w:t>
      </w:r>
      <w:r w:rsidRPr="00872F01">
        <w:rPr>
          <w:b/>
          <w:bCs/>
          <w:lang w:val="pt-BR"/>
        </w:rPr>
        <w:t>UPPAL</w:t>
      </w:r>
      <w:r w:rsidRPr="00872F01">
        <w:rPr>
          <w:lang w:val="pt-BR"/>
        </w:rPr>
        <w:t xml:space="preserve">, Raman. </w:t>
      </w:r>
      <w:r w:rsidRPr="00872F01">
        <w:rPr>
          <w:lang w:val="en-US"/>
        </w:rPr>
        <w:t xml:space="preserve">Optimal versus naive </w:t>
      </w:r>
      <w:r w:rsidRPr="00872F01">
        <w:rPr>
          <w:lang w:val="en-US"/>
        </w:rPr>
        <w:lastRenderedPageBreak/>
        <w:t xml:space="preserve">diversification: how inefficient is the 1/N portfolio strategy? </w:t>
      </w:r>
      <w:r w:rsidRPr="00872F01">
        <w:rPr>
          <w:b/>
          <w:bCs/>
          <w:lang w:val="en-US"/>
        </w:rPr>
        <w:t>The Review of Financial Studies</w:t>
      </w:r>
      <w:r w:rsidRPr="00872F01">
        <w:rPr>
          <w:lang w:val="en-US"/>
        </w:rPr>
        <w:t>, Oxford, v. 22, n. 5, p. 1915–1953, 2009.</w:t>
      </w:r>
    </w:p>
    <w:p w14:paraId="579B8AE6" w14:textId="77777777" w:rsidR="00872F01" w:rsidRDefault="00872F01" w:rsidP="00872F01">
      <w:pPr>
        <w:rPr>
          <w:lang w:val="en-US"/>
        </w:rPr>
      </w:pPr>
    </w:p>
    <w:p w14:paraId="190BD79F" w14:textId="77777777" w:rsidR="00872F01" w:rsidRPr="00872F01" w:rsidRDefault="00872F01" w:rsidP="00872F01">
      <w:pPr>
        <w:rPr>
          <w:lang w:val="en-US"/>
        </w:rPr>
      </w:pPr>
      <w:r w:rsidRPr="00872F01">
        <w:rPr>
          <w:b/>
          <w:bCs/>
          <w:lang w:val="en-US"/>
        </w:rPr>
        <w:t>DEMIGUEL</w:t>
      </w:r>
      <w:r w:rsidRPr="00872F01">
        <w:rPr>
          <w:lang w:val="en-US"/>
        </w:rPr>
        <w:t xml:space="preserve">, Victor; </w:t>
      </w:r>
      <w:r w:rsidRPr="00872F01">
        <w:rPr>
          <w:b/>
          <w:bCs/>
          <w:lang w:val="en-US"/>
        </w:rPr>
        <w:t>NOGALES</w:t>
      </w:r>
      <w:r w:rsidRPr="00872F01">
        <w:rPr>
          <w:lang w:val="en-US"/>
        </w:rPr>
        <w:t xml:space="preserve">, Francisco J. Portfolio selection with robust estimation. </w:t>
      </w:r>
      <w:r w:rsidRPr="00872F01">
        <w:rPr>
          <w:b/>
          <w:bCs/>
          <w:lang w:val="en-US"/>
        </w:rPr>
        <w:t>Operations Research</w:t>
      </w:r>
      <w:r w:rsidRPr="00872F01">
        <w:rPr>
          <w:lang w:val="en-US"/>
        </w:rPr>
        <w:t>, Catonsville, v. 57, n. 3, p. 560-577, 2009.</w:t>
      </w:r>
    </w:p>
    <w:p w14:paraId="6428EF6C" w14:textId="77777777" w:rsidR="00872F01" w:rsidRDefault="00872F01" w:rsidP="00872F01">
      <w:pPr>
        <w:rPr>
          <w:b/>
          <w:bCs/>
          <w:lang w:val="en-US"/>
        </w:rPr>
      </w:pPr>
    </w:p>
    <w:p w14:paraId="765BAF7F" w14:textId="6B061A39" w:rsidR="00872F01" w:rsidRPr="00872F01" w:rsidRDefault="00872F01" w:rsidP="00872F01">
      <w:pPr>
        <w:rPr>
          <w:lang w:val="en-US"/>
        </w:rPr>
      </w:pPr>
      <w:r w:rsidRPr="00872F01">
        <w:rPr>
          <w:b/>
          <w:bCs/>
          <w:lang w:val="en-US"/>
        </w:rPr>
        <w:t>ELTON</w:t>
      </w:r>
      <w:r w:rsidRPr="00872F01">
        <w:rPr>
          <w:lang w:val="en-US"/>
        </w:rPr>
        <w:t xml:space="preserve">, Edwin J.; </w:t>
      </w:r>
      <w:r w:rsidRPr="00872F01">
        <w:rPr>
          <w:b/>
          <w:bCs/>
          <w:lang w:val="en-US"/>
        </w:rPr>
        <w:t>GRUBER</w:t>
      </w:r>
      <w:r w:rsidRPr="00872F01">
        <w:rPr>
          <w:lang w:val="en-US"/>
        </w:rPr>
        <w:t xml:space="preserve">, Martin J. Modern portfolio theory, 1950 to date. </w:t>
      </w:r>
      <w:r w:rsidRPr="00872F01">
        <w:rPr>
          <w:b/>
          <w:bCs/>
          <w:lang w:val="en-US"/>
        </w:rPr>
        <w:t>Journal of Banking &amp; Finance</w:t>
      </w:r>
      <w:r w:rsidRPr="00872F01">
        <w:rPr>
          <w:lang w:val="en-US"/>
        </w:rPr>
        <w:t>, Amsterdam, v. 21, n. 11-12, p. 1743-1759, 1997.</w:t>
      </w:r>
    </w:p>
    <w:p w14:paraId="7212905D" w14:textId="77777777" w:rsidR="00872F01" w:rsidRDefault="00872F01" w:rsidP="00872F01">
      <w:pPr>
        <w:rPr>
          <w:b/>
          <w:bCs/>
          <w:lang w:val="en-US"/>
        </w:rPr>
      </w:pPr>
    </w:p>
    <w:p w14:paraId="366898F1" w14:textId="1175DFAC" w:rsidR="00872F01" w:rsidRPr="00872F01" w:rsidRDefault="00872F01" w:rsidP="00872F01">
      <w:pPr>
        <w:rPr>
          <w:lang w:val="en-US"/>
        </w:rPr>
      </w:pPr>
      <w:r w:rsidRPr="00872F01">
        <w:rPr>
          <w:b/>
          <w:bCs/>
          <w:lang w:val="en-US"/>
        </w:rPr>
        <w:t>FABOZZI</w:t>
      </w:r>
      <w:r w:rsidRPr="00872F01">
        <w:rPr>
          <w:lang w:val="en-US"/>
        </w:rPr>
        <w:t xml:space="preserve">, Frank J.; </w:t>
      </w:r>
      <w:r w:rsidRPr="00872F01">
        <w:rPr>
          <w:b/>
          <w:bCs/>
          <w:lang w:val="en-US"/>
        </w:rPr>
        <w:t>MARKOWITZ</w:t>
      </w:r>
      <w:r w:rsidRPr="00872F01">
        <w:rPr>
          <w:lang w:val="en-US"/>
        </w:rPr>
        <w:t xml:space="preserve">, Harry M. </w:t>
      </w:r>
      <w:r w:rsidRPr="00872F01">
        <w:rPr>
          <w:b/>
          <w:bCs/>
          <w:lang w:val="en-US"/>
        </w:rPr>
        <w:t>The theory and practice of investment management</w:t>
      </w:r>
      <w:r w:rsidRPr="00872F01">
        <w:rPr>
          <w:lang w:val="en-US"/>
        </w:rPr>
        <w:t>. Hoboken: John Wiley &amp; Sons, 2011.</w:t>
      </w:r>
    </w:p>
    <w:p w14:paraId="49CFE3AC" w14:textId="77777777" w:rsidR="00872F01" w:rsidRDefault="00872F01" w:rsidP="00872F01">
      <w:pPr>
        <w:rPr>
          <w:lang w:val="en-US"/>
        </w:rPr>
      </w:pPr>
    </w:p>
    <w:p w14:paraId="51E3CADF" w14:textId="523508B3" w:rsidR="00872F01" w:rsidRPr="00872F01" w:rsidRDefault="00872F01" w:rsidP="00872F01">
      <w:pPr>
        <w:rPr>
          <w:lang w:val="en-US"/>
        </w:rPr>
      </w:pPr>
      <w:r w:rsidRPr="00872F01">
        <w:rPr>
          <w:b/>
          <w:bCs/>
          <w:lang w:val="en-US"/>
        </w:rPr>
        <w:t>FAMA</w:t>
      </w:r>
      <w:r w:rsidRPr="00872F01">
        <w:rPr>
          <w:lang w:val="en-US"/>
        </w:rPr>
        <w:t xml:space="preserve">, Eugene F. The behavior of stock-market prices. </w:t>
      </w:r>
      <w:r w:rsidRPr="00872F01">
        <w:rPr>
          <w:b/>
          <w:bCs/>
          <w:lang w:val="en-US"/>
        </w:rPr>
        <w:t>The Journal of Business</w:t>
      </w:r>
      <w:r w:rsidRPr="00872F01">
        <w:rPr>
          <w:lang w:val="en-US"/>
        </w:rPr>
        <w:t>, Chicago, v. 38, n. 1, p. 34-105, 1965.</w:t>
      </w:r>
    </w:p>
    <w:p w14:paraId="18F151B9" w14:textId="77777777" w:rsidR="00872F01" w:rsidRDefault="00872F01" w:rsidP="00872F01">
      <w:pPr>
        <w:rPr>
          <w:b/>
          <w:bCs/>
          <w:lang w:val="en-US"/>
        </w:rPr>
      </w:pPr>
    </w:p>
    <w:p w14:paraId="2AEAB098" w14:textId="052C8B86" w:rsidR="00872F01" w:rsidRPr="00872F01" w:rsidRDefault="00872F01" w:rsidP="00872F01">
      <w:pPr>
        <w:rPr>
          <w:lang w:val="en-US"/>
        </w:rPr>
      </w:pPr>
      <w:r w:rsidRPr="00872F01">
        <w:rPr>
          <w:b/>
          <w:bCs/>
          <w:lang w:val="en-US"/>
        </w:rPr>
        <w:t>FAMA</w:t>
      </w:r>
      <w:r w:rsidRPr="00872F01">
        <w:rPr>
          <w:lang w:val="en-US"/>
        </w:rPr>
        <w:t xml:space="preserve">, Eugene F.; </w:t>
      </w:r>
      <w:r w:rsidRPr="00872F01">
        <w:rPr>
          <w:b/>
          <w:bCs/>
          <w:lang w:val="en-US"/>
        </w:rPr>
        <w:t>FRENCH</w:t>
      </w:r>
      <w:r w:rsidRPr="00872F01">
        <w:rPr>
          <w:lang w:val="en-US"/>
        </w:rPr>
        <w:t xml:space="preserve">, Kenneth R. The Capital Asset Pricing Model: theory and evidence. </w:t>
      </w:r>
      <w:r w:rsidRPr="00872F01">
        <w:rPr>
          <w:b/>
          <w:bCs/>
          <w:lang w:val="en-US"/>
        </w:rPr>
        <w:t>Journal of Economic Perspectives</w:t>
      </w:r>
      <w:r w:rsidRPr="00872F01">
        <w:rPr>
          <w:lang w:val="en-US"/>
        </w:rPr>
        <w:t>, Nashville, v. 18, n. 3, p. 25-46, 2004.</w:t>
      </w:r>
    </w:p>
    <w:p w14:paraId="286E45DE" w14:textId="77777777" w:rsidR="00872F01" w:rsidRDefault="00872F01" w:rsidP="00872F01">
      <w:pPr>
        <w:rPr>
          <w:lang w:val="en-US"/>
        </w:rPr>
      </w:pPr>
    </w:p>
    <w:p w14:paraId="179CFB93" w14:textId="18944D51" w:rsidR="00AB1B51" w:rsidRPr="00AB1B51" w:rsidRDefault="00AB1B51" w:rsidP="00872F01">
      <w:pPr>
        <w:rPr>
          <w:lang w:val="en-US"/>
        </w:rPr>
      </w:pPr>
      <w:r w:rsidRPr="00AB1B51">
        <w:rPr>
          <w:lang w:val="en-US"/>
        </w:rPr>
        <w:t xml:space="preserve">FAMA, Eugene F.; FRENCH, Kenneth R. A five-factor asset pricing model. </w:t>
      </w:r>
      <w:r w:rsidRPr="00AB1B51">
        <w:rPr>
          <w:b/>
          <w:bCs/>
        </w:rPr>
        <w:t>Journal of Financial Economics</w:t>
      </w:r>
      <w:r w:rsidRPr="00AB1B51">
        <w:t>, Amsterdam, v. 116, n. 1, p. 1-22, 2015.</w:t>
      </w:r>
    </w:p>
    <w:p w14:paraId="52FB0E48" w14:textId="77777777" w:rsidR="00AB1B51" w:rsidRPr="00AB1B51" w:rsidRDefault="00AB1B51" w:rsidP="00872F01">
      <w:pPr>
        <w:rPr>
          <w:lang w:val="en-US"/>
        </w:rPr>
      </w:pPr>
    </w:p>
    <w:p w14:paraId="08857A0F" w14:textId="7CD8E8F7" w:rsidR="00872F01" w:rsidRPr="00872F01" w:rsidRDefault="00872F01" w:rsidP="00872F01">
      <w:pPr>
        <w:rPr>
          <w:lang w:val="en-US"/>
        </w:rPr>
      </w:pPr>
      <w:r w:rsidRPr="00872F01">
        <w:rPr>
          <w:b/>
          <w:bCs/>
          <w:lang w:val="en-US"/>
        </w:rPr>
        <w:t>FISHBURN</w:t>
      </w:r>
      <w:r w:rsidRPr="00872F01">
        <w:rPr>
          <w:lang w:val="en-US"/>
        </w:rPr>
        <w:t xml:space="preserve">, Peter C. Mean-risk analysis with risk associated with below-target returns. </w:t>
      </w:r>
      <w:r w:rsidRPr="00872F01">
        <w:rPr>
          <w:b/>
          <w:bCs/>
          <w:lang w:val="en-US"/>
        </w:rPr>
        <w:t>The American Economic Review</w:t>
      </w:r>
      <w:r w:rsidRPr="00872F01">
        <w:rPr>
          <w:lang w:val="en-US"/>
        </w:rPr>
        <w:t>, Nashville, v. 67, n. 2, p. 116-126, 1977.</w:t>
      </w:r>
    </w:p>
    <w:p w14:paraId="708CDD1F" w14:textId="77777777" w:rsidR="00872F01" w:rsidRDefault="00872F01" w:rsidP="00872F01">
      <w:pPr>
        <w:rPr>
          <w:b/>
          <w:bCs/>
          <w:lang w:val="en-US"/>
        </w:rPr>
      </w:pPr>
    </w:p>
    <w:p w14:paraId="03A845D4" w14:textId="297B0C1F" w:rsidR="00872F01" w:rsidRPr="00872F01" w:rsidRDefault="00872F01" w:rsidP="00872F01">
      <w:pPr>
        <w:rPr>
          <w:lang w:val="en-US"/>
        </w:rPr>
      </w:pPr>
      <w:r w:rsidRPr="00872F01">
        <w:rPr>
          <w:b/>
          <w:bCs/>
          <w:lang w:val="en-US"/>
        </w:rPr>
        <w:t>GIRARD</w:t>
      </w:r>
      <w:r w:rsidRPr="00872F01">
        <w:rPr>
          <w:lang w:val="en-US"/>
        </w:rPr>
        <w:t xml:space="preserve">, Emre; </w:t>
      </w:r>
      <w:r w:rsidRPr="00872F01">
        <w:rPr>
          <w:b/>
          <w:bCs/>
          <w:lang w:val="en-US"/>
        </w:rPr>
        <w:t>KODJOVI</w:t>
      </w:r>
      <w:r w:rsidRPr="00872F01">
        <w:rPr>
          <w:lang w:val="en-US"/>
        </w:rPr>
        <w:t xml:space="preserve">, Messan. The introduction of emerging currencies into a portfolio: towards a more complete diversification model. </w:t>
      </w:r>
      <w:r w:rsidRPr="00872F01">
        <w:rPr>
          <w:b/>
          <w:bCs/>
          <w:lang w:val="en-US"/>
        </w:rPr>
        <w:t>Économie Internationale</w:t>
      </w:r>
      <w:r w:rsidRPr="00872F01">
        <w:rPr>
          <w:lang w:val="en-US"/>
        </w:rPr>
        <w:t>, Paris, n. 121, p. 5-38, 2010.</w:t>
      </w:r>
    </w:p>
    <w:p w14:paraId="4E01F169" w14:textId="77777777" w:rsidR="00872F01" w:rsidRDefault="00872F01" w:rsidP="00872F01">
      <w:pPr>
        <w:rPr>
          <w:b/>
          <w:bCs/>
          <w:lang w:val="en-US"/>
        </w:rPr>
      </w:pPr>
    </w:p>
    <w:p w14:paraId="698B8837" w14:textId="670BE2A0" w:rsidR="00872F01" w:rsidRPr="00872F01" w:rsidRDefault="00872F01" w:rsidP="00872F01">
      <w:pPr>
        <w:rPr>
          <w:lang w:val="en-US"/>
        </w:rPr>
      </w:pPr>
      <w:r w:rsidRPr="00872F01">
        <w:rPr>
          <w:b/>
          <w:bCs/>
          <w:lang w:val="en-US"/>
        </w:rPr>
        <w:t>HE</w:t>
      </w:r>
      <w:r w:rsidRPr="00872F01">
        <w:rPr>
          <w:lang w:val="en-US"/>
        </w:rPr>
        <w:t xml:space="preserve">, Guangliang; </w:t>
      </w:r>
      <w:r w:rsidRPr="00872F01">
        <w:rPr>
          <w:b/>
          <w:bCs/>
          <w:lang w:val="en-US"/>
        </w:rPr>
        <w:t>LITTERMAN</w:t>
      </w:r>
      <w:r w:rsidRPr="00872F01">
        <w:rPr>
          <w:lang w:val="en-US"/>
        </w:rPr>
        <w:t xml:space="preserve">, Robert. The intuition behind Black-Litterman model portfolios. </w:t>
      </w:r>
      <w:r w:rsidRPr="00872F01">
        <w:rPr>
          <w:b/>
          <w:bCs/>
          <w:lang w:val="en-US"/>
        </w:rPr>
        <w:t>Investment Management Research</w:t>
      </w:r>
      <w:r w:rsidRPr="00872F01">
        <w:rPr>
          <w:lang w:val="en-US"/>
        </w:rPr>
        <w:t>, Nova York: Goldman Sachs, 1999.</w:t>
      </w:r>
    </w:p>
    <w:p w14:paraId="30F7C5C7" w14:textId="77777777" w:rsidR="00872F01" w:rsidRDefault="00872F01" w:rsidP="00872F01">
      <w:pPr>
        <w:rPr>
          <w:lang w:val="en-US"/>
        </w:rPr>
      </w:pPr>
    </w:p>
    <w:p w14:paraId="0A7A64DE" w14:textId="7835408D" w:rsidR="006A19ED" w:rsidRPr="006A19ED" w:rsidRDefault="006A19ED" w:rsidP="00872F01">
      <w:pPr>
        <w:rPr>
          <w:lang w:val="en-US"/>
        </w:rPr>
      </w:pPr>
      <w:r w:rsidRPr="006A19ED">
        <w:rPr>
          <w:lang w:val="en-US"/>
        </w:rPr>
        <w:t xml:space="preserve">HOCHREITER, Sepp; SCHMIDHUBER, Jürgen. Long short-term memory. </w:t>
      </w:r>
      <w:r w:rsidRPr="006A19ED">
        <w:rPr>
          <w:b/>
          <w:bCs/>
          <w:lang w:val="en-US"/>
        </w:rPr>
        <w:t>Neural Computation</w:t>
      </w:r>
      <w:r w:rsidRPr="006A19ED">
        <w:rPr>
          <w:lang w:val="en-US"/>
        </w:rPr>
        <w:t>, Cambridge, v. 9, n. 8, p. 1735-1780, 1997.</w:t>
      </w:r>
    </w:p>
    <w:p w14:paraId="02CB7369" w14:textId="77777777" w:rsidR="006A19ED" w:rsidRPr="006A19ED" w:rsidRDefault="006A19ED" w:rsidP="00872F01">
      <w:pPr>
        <w:rPr>
          <w:lang w:val="en-US"/>
        </w:rPr>
      </w:pPr>
    </w:p>
    <w:p w14:paraId="51719541" w14:textId="0D3040F3" w:rsidR="00872F01" w:rsidRPr="00872F01" w:rsidRDefault="00872F01" w:rsidP="00872F01">
      <w:pPr>
        <w:rPr>
          <w:lang w:val="en-US"/>
        </w:rPr>
      </w:pPr>
      <w:r w:rsidRPr="00872F01">
        <w:rPr>
          <w:b/>
          <w:bCs/>
          <w:lang w:val="en-US"/>
        </w:rPr>
        <w:t>IDZOREK</w:t>
      </w:r>
      <w:r w:rsidRPr="00872F01">
        <w:rPr>
          <w:lang w:val="en-US"/>
        </w:rPr>
        <w:t xml:space="preserve">, Thomas M. A step-by-step guide to the Black-Litterman model: incorporating user-specified confidence levels. </w:t>
      </w:r>
      <w:r w:rsidRPr="00872F01">
        <w:t>Chicago: Ibbotson Associates, 2005.</w:t>
      </w:r>
    </w:p>
    <w:p w14:paraId="437C1C5E" w14:textId="77777777" w:rsidR="00872F01" w:rsidRDefault="00872F01" w:rsidP="00872F01">
      <w:pPr>
        <w:rPr>
          <w:lang w:val="en-US"/>
        </w:rPr>
      </w:pPr>
    </w:p>
    <w:p w14:paraId="51BDC567" w14:textId="38A03815" w:rsidR="00872F01" w:rsidRPr="00872F01" w:rsidRDefault="00872F01" w:rsidP="00872F01">
      <w:pPr>
        <w:rPr>
          <w:lang w:val="pt-BR"/>
        </w:rPr>
      </w:pPr>
      <w:r w:rsidRPr="00872F01">
        <w:rPr>
          <w:b/>
          <w:bCs/>
          <w:lang w:val="en-US"/>
        </w:rPr>
        <w:t>JARVIS</w:t>
      </w:r>
      <w:r w:rsidRPr="00872F01">
        <w:rPr>
          <w:lang w:val="en-US"/>
        </w:rPr>
        <w:t xml:space="preserve">, Stuart. Dynamic asset allocation techniques. </w:t>
      </w:r>
      <w:r w:rsidRPr="00872F01">
        <w:t xml:space="preserve">In: INTERNATIONAL CONGRESS OF ACTUARIES, 29., 2010, Cidade do Cabo. </w:t>
      </w:r>
      <w:r w:rsidRPr="00872F01">
        <w:rPr>
          <w:b/>
          <w:bCs/>
        </w:rPr>
        <w:t>Anais...</w:t>
      </w:r>
      <w:r w:rsidRPr="00872F01">
        <w:t xml:space="preserve"> Cidade do Cabo: International Actuarial Association, 2010.</w:t>
      </w:r>
    </w:p>
    <w:p w14:paraId="6D728751" w14:textId="77777777" w:rsidR="00872F01" w:rsidRPr="00872F01" w:rsidRDefault="00872F01" w:rsidP="00872F01">
      <w:pPr>
        <w:rPr>
          <w:lang w:val="pt-BR"/>
        </w:rPr>
      </w:pPr>
    </w:p>
    <w:p w14:paraId="28F59AA5" w14:textId="0D77AEDD" w:rsidR="00872F01" w:rsidRPr="00872F01" w:rsidRDefault="00872F01" w:rsidP="00872F01">
      <w:pPr>
        <w:rPr>
          <w:lang w:val="en-US"/>
        </w:rPr>
      </w:pPr>
      <w:r w:rsidRPr="00872F01">
        <w:rPr>
          <w:b/>
          <w:bCs/>
          <w:lang w:val="en-US"/>
        </w:rPr>
        <w:t>KAHNEMAN</w:t>
      </w:r>
      <w:r w:rsidRPr="00872F01">
        <w:rPr>
          <w:lang w:val="en-US"/>
        </w:rPr>
        <w:t xml:space="preserve">, Daniel; </w:t>
      </w:r>
      <w:r w:rsidRPr="00872F01">
        <w:rPr>
          <w:b/>
          <w:bCs/>
          <w:lang w:val="en-US"/>
        </w:rPr>
        <w:t>TVERSKY</w:t>
      </w:r>
      <w:r w:rsidRPr="00872F01">
        <w:rPr>
          <w:lang w:val="en-US"/>
        </w:rPr>
        <w:t xml:space="preserve">, Amos. Prospect theory: an analysis of decision under risk. </w:t>
      </w:r>
      <w:r w:rsidRPr="00872F01">
        <w:rPr>
          <w:b/>
          <w:bCs/>
          <w:lang w:val="en-US"/>
        </w:rPr>
        <w:t>Econometrica</w:t>
      </w:r>
      <w:r w:rsidRPr="00872F01">
        <w:rPr>
          <w:lang w:val="en-US"/>
        </w:rPr>
        <w:t>, Hoboken, v. 47, n. 2, p. 263-292, 1979.</w:t>
      </w:r>
    </w:p>
    <w:p w14:paraId="29ECA953" w14:textId="77777777" w:rsidR="00872F01" w:rsidRDefault="00872F01" w:rsidP="00872F01">
      <w:pPr>
        <w:rPr>
          <w:b/>
          <w:bCs/>
          <w:lang w:val="en-US"/>
        </w:rPr>
      </w:pPr>
    </w:p>
    <w:p w14:paraId="713A7EA9" w14:textId="2C6B42C1" w:rsidR="00872F01" w:rsidRPr="00872F01" w:rsidRDefault="00872F01" w:rsidP="00872F01">
      <w:pPr>
        <w:rPr>
          <w:lang w:val="en-US"/>
        </w:rPr>
      </w:pPr>
      <w:r w:rsidRPr="00872F01">
        <w:rPr>
          <w:b/>
          <w:bCs/>
          <w:lang w:val="en-US"/>
        </w:rPr>
        <w:t>KAPLAN</w:t>
      </w:r>
      <w:r w:rsidRPr="00872F01">
        <w:rPr>
          <w:lang w:val="en-US"/>
        </w:rPr>
        <w:t xml:space="preserve">, Paul D.; </w:t>
      </w:r>
      <w:r w:rsidRPr="00872F01">
        <w:rPr>
          <w:b/>
          <w:bCs/>
          <w:lang w:val="en-US"/>
        </w:rPr>
        <w:t>KNOWLES</w:t>
      </w:r>
      <w:r w:rsidRPr="00872F01">
        <w:rPr>
          <w:lang w:val="en-US"/>
        </w:rPr>
        <w:t xml:space="preserve">, James A. Kappa: a generalized downside risk-adjusted performance measure. </w:t>
      </w:r>
      <w:r w:rsidRPr="00872F01">
        <w:rPr>
          <w:b/>
          <w:bCs/>
          <w:lang w:val="en-US"/>
        </w:rPr>
        <w:t>Journal of Performance Measurement</w:t>
      </w:r>
      <w:r w:rsidRPr="00872F01">
        <w:rPr>
          <w:lang w:val="en-US"/>
        </w:rPr>
        <w:t>, Nova York, v. 8, n. 3, p. 42-54, 2004.</w:t>
      </w:r>
    </w:p>
    <w:p w14:paraId="6E697C78" w14:textId="77777777" w:rsidR="00872F01" w:rsidRDefault="00872F01" w:rsidP="00872F01">
      <w:pPr>
        <w:rPr>
          <w:b/>
          <w:bCs/>
          <w:lang w:val="en-US"/>
        </w:rPr>
      </w:pPr>
    </w:p>
    <w:p w14:paraId="6C1A079D" w14:textId="7728AC5E" w:rsidR="00872F01" w:rsidRPr="00872F01" w:rsidRDefault="00872F01" w:rsidP="00872F01">
      <w:pPr>
        <w:rPr>
          <w:lang w:val="en-US"/>
        </w:rPr>
      </w:pPr>
      <w:r w:rsidRPr="00872F01">
        <w:rPr>
          <w:b/>
          <w:bCs/>
          <w:lang w:val="en-US"/>
        </w:rPr>
        <w:t>KEATING</w:t>
      </w:r>
      <w:r w:rsidRPr="00872F01">
        <w:rPr>
          <w:lang w:val="en-US"/>
        </w:rPr>
        <w:t xml:space="preserve">, Con; </w:t>
      </w:r>
      <w:r w:rsidRPr="00872F01">
        <w:rPr>
          <w:b/>
          <w:bCs/>
          <w:lang w:val="en-US"/>
        </w:rPr>
        <w:t>SHADWICK</w:t>
      </w:r>
      <w:r w:rsidRPr="00872F01">
        <w:rPr>
          <w:lang w:val="en-US"/>
        </w:rPr>
        <w:t xml:space="preserve">, William F. A universal performance measure. </w:t>
      </w:r>
      <w:r w:rsidRPr="00872F01">
        <w:rPr>
          <w:b/>
          <w:bCs/>
          <w:lang w:val="en-US"/>
        </w:rPr>
        <w:t>Journal of Performance Measurement</w:t>
      </w:r>
      <w:r w:rsidRPr="00872F01">
        <w:rPr>
          <w:lang w:val="en-US"/>
        </w:rPr>
        <w:t>, Nova York, v. 6, n. 3, p. 59-84, 2002.</w:t>
      </w:r>
    </w:p>
    <w:p w14:paraId="38B05F57" w14:textId="77777777" w:rsidR="00872F01" w:rsidRDefault="00872F01" w:rsidP="00872F01">
      <w:pPr>
        <w:rPr>
          <w:lang w:val="en-US"/>
        </w:rPr>
      </w:pPr>
    </w:p>
    <w:p w14:paraId="398F76FB" w14:textId="1FC00C8F" w:rsidR="006A19ED" w:rsidRDefault="006A19ED" w:rsidP="00872F01">
      <w:pPr>
        <w:rPr>
          <w:lang w:val="en-US"/>
        </w:rPr>
      </w:pPr>
      <w:r w:rsidRPr="00804868">
        <w:rPr>
          <w:b/>
          <w:bCs/>
          <w:lang w:val="en-US"/>
        </w:rPr>
        <w:t>KONNO</w:t>
      </w:r>
      <w:r w:rsidRPr="006A19ED">
        <w:rPr>
          <w:lang w:val="en-US"/>
        </w:rPr>
        <w:t xml:space="preserve">, Hiroshi; </w:t>
      </w:r>
      <w:r w:rsidRPr="00804868">
        <w:rPr>
          <w:b/>
          <w:bCs/>
          <w:lang w:val="en-US"/>
        </w:rPr>
        <w:t>YAMAZAKI</w:t>
      </w:r>
      <w:r w:rsidRPr="006A19ED">
        <w:rPr>
          <w:lang w:val="en-US"/>
        </w:rPr>
        <w:t xml:space="preserve">, Hiroshi. </w:t>
      </w:r>
      <w:r w:rsidRPr="006A19ED">
        <w:rPr>
          <w:b/>
          <w:bCs/>
          <w:lang w:val="en-US"/>
        </w:rPr>
        <w:t>Mean-absolute deviation portfolio optimization model and its applications to Tokyo stock market</w:t>
      </w:r>
      <w:r w:rsidRPr="006A19ED">
        <w:rPr>
          <w:lang w:val="en-US"/>
        </w:rPr>
        <w:t xml:space="preserve">. </w:t>
      </w:r>
      <w:r w:rsidRPr="006A19ED">
        <w:rPr>
          <w:b/>
          <w:bCs/>
        </w:rPr>
        <w:t>Management Science</w:t>
      </w:r>
      <w:r w:rsidRPr="006A19ED">
        <w:t>, Catonsville, v. 37, n. 5, p. 519-531, 1991.</w:t>
      </w:r>
    </w:p>
    <w:p w14:paraId="1D397699" w14:textId="77777777" w:rsidR="006A19ED" w:rsidRDefault="006A19ED" w:rsidP="00872F01">
      <w:pPr>
        <w:rPr>
          <w:lang w:val="en-US"/>
        </w:rPr>
      </w:pPr>
    </w:p>
    <w:p w14:paraId="09B06202" w14:textId="77777777" w:rsidR="00804868" w:rsidRPr="00804868" w:rsidRDefault="00804868" w:rsidP="00804868">
      <w:pPr>
        <w:spacing w:after="120" w:line="360" w:lineRule="auto"/>
        <w:jc w:val="both"/>
        <w:rPr>
          <w:lang w:val="en-US"/>
        </w:rPr>
      </w:pPr>
      <w:r w:rsidRPr="00804868">
        <w:rPr>
          <w:b/>
          <w:bCs/>
          <w:sz w:val="24"/>
          <w:lang w:val="en-US"/>
        </w:rPr>
        <w:lastRenderedPageBreak/>
        <w:t>LAKONISHOK</w:t>
      </w:r>
      <w:r w:rsidRPr="00804868">
        <w:rPr>
          <w:sz w:val="24"/>
          <w:lang w:val="en-US"/>
        </w:rPr>
        <w:t xml:space="preserve">, Josef; </w:t>
      </w:r>
      <w:r w:rsidRPr="00804868">
        <w:rPr>
          <w:b/>
          <w:bCs/>
          <w:sz w:val="24"/>
          <w:lang w:val="en-US"/>
        </w:rPr>
        <w:t>SHLEIFER</w:t>
      </w:r>
      <w:r w:rsidRPr="00804868">
        <w:rPr>
          <w:sz w:val="24"/>
          <w:lang w:val="en-US"/>
        </w:rPr>
        <w:t xml:space="preserve">, Andrei; </w:t>
      </w:r>
      <w:r w:rsidRPr="00804868">
        <w:rPr>
          <w:b/>
          <w:bCs/>
          <w:sz w:val="24"/>
          <w:lang w:val="en-US"/>
        </w:rPr>
        <w:t>VISHNY</w:t>
      </w:r>
      <w:r w:rsidRPr="00804868">
        <w:rPr>
          <w:sz w:val="24"/>
          <w:lang w:val="en-US"/>
        </w:rPr>
        <w:t xml:space="preserve">, Robert W. Contrarian investment, extrapolation, and risk. </w:t>
      </w:r>
      <w:r w:rsidRPr="00804868">
        <w:rPr>
          <w:b/>
          <w:sz w:val="24"/>
          <w:lang w:val="en-US"/>
        </w:rPr>
        <w:t>The Journal of Finance</w:t>
      </w:r>
      <w:r w:rsidRPr="00804868">
        <w:rPr>
          <w:sz w:val="24"/>
          <w:lang w:val="en-US"/>
        </w:rPr>
        <w:t>, Hoboken, v. 49, n. 5, p. 1541-1578, dez. 1994.</w:t>
      </w:r>
    </w:p>
    <w:p w14:paraId="4EACA67D" w14:textId="77777777" w:rsidR="00804868" w:rsidRDefault="00804868" w:rsidP="00804868">
      <w:pPr>
        <w:spacing w:after="120" w:line="360" w:lineRule="auto"/>
        <w:jc w:val="both"/>
      </w:pPr>
      <w:r w:rsidRPr="00804868">
        <w:rPr>
          <w:sz w:val="24"/>
          <w:lang w:val="en-US"/>
        </w:rPr>
        <w:t xml:space="preserve">LUND UNIVERSITY. </w:t>
      </w:r>
      <w:r w:rsidRPr="00804868">
        <w:rPr>
          <w:b/>
          <w:sz w:val="24"/>
          <w:lang w:val="en-US"/>
        </w:rPr>
        <w:t>The Black-Litterman Model: An Investigation of Confidence</w:t>
      </w:r>
      <w:r w:rsidRPr="00804868">
        <w:rPr>
          <w:sz w:val="24"/>
          <w:lang w:val="en-US"/>
        </w:rPr>
        <w:t xml:space="preserve">. Lund: Lund University Publications, 2025. Disponível em: &lt;https://lup.lub.lu.se/&gt;. </w:t>
      </w:r>
      <w:r>
        <w:rPr>
          <w:sz w:val="24"/>
        </w:rPr>
        <w:t>Acesso em: 19 nov. 2025.</w:t>
      </w:r>
    </w:p>
    <w:p w14:paraId="1500D3C8" w14:textId="77777777" w:rsidR="00804868" w:rsidRDefault="00804868" w:rsidP="00872F01">
      <w:pPr>
        <w:rPr>
          <w:lang w:val="en-US"/>
        </w:rPr>
      </w:pPr>
    </w:p>
    <w:p w14:paraId="59B1810B" w14:textId="77777777" w:rsidR="00804868" w:rsidRPr="006A19ED" w:rsidRDefault="00804868" w:rsidP="00872F01">
      <w:pPr>
        <w:rPr>
          <w:lang w:val="en-US"/>
        </w:rPr>
      </w:pPr>
    </w:p>
    <w:p w14:paraId="21A3BDD5" w14:textId="1DDAE0A5" w:rsidR="00872F01" w:rsidRDefault="00872F01" w:rsidP="00872F01">
      <w:pPr>
        <w:rPr>
          <w:lang w:val="en-US"/>
        </w:rPr>
      </w:pPr>
      <w:r w:rsidRPr="00872F01">
        <w:rPr>
          <w:b/>
          <w:bCs/>
          <w:lang w:val="en-US"/>
        </w:rPr>
        <w:t>MANDELBROT</w:t>
      </w:r>
      <w:r w:rsidRPr="00872F01">
        <w:rPr>
          <w:lang w:val="en-US"/>
        </w:rPr>
        <w:t xml:space="preserve">, Benoit. The variation of certain speculative prices. </w:t>
      </w:r>
      <w:r w:rsidRPr="00872F01">
        <w:rPr>
          <w:b/>
          <w:bCs/>
        </w:rPr>
        <w:t>The Journal of Business</w:t>
      </w:r>
      <w:r w:rsidRPr="00872F01">
        <w:t>, Chicago, v. 36, n. 4, p. 394-419, 1963.</w:t>
      </w:r>
    </w:p>
    <w:p w14:paraId="6DBAD701" w14:textId="77777777" w:rsidR="00872F01" w:rsidRPr="00872F01" w:rsidRDefault="00872F01" w:rsidP="00872F01">
      <w:pPr>
        <w:rPr>
          <w:lang w:val="en-US"/>
        </w:rPr>
      </w:pPr>
    </w:p>
    <w:p w14:paraId="3DA2F35E" w14:textId="27A32432" w:rsidR="00872F01" w:rsidRPr="00872F01" w:rsidRDefault="00872F01" w:rsidP="00872F01">
      <w:pPr>
        <w:rPr>
          <w:lang w:val="en-US"/>
        </w:rPr>
      </w:pPr>
      <w:r w:rsidRPr="00872F01">
        <w:rPr>
          <w:b/>
          <w:bCs/>
          <w:lang w:val="en-US"/>
        </w:rPr>
        <w:t>MARKOWITZ</w:t>
      </w:r>
      <w:r w:rsidRPr="00872F01">
        <w:rPr>
          <w:lang w:val="en-US"/>
        </w:rPr>
        <w:t xml:space="preserve">, Harry M. Portfolio selection. </w:t>
      </w:r>
      <w:r w:rsidRPr="00872F01">
        <w:rPr>
          <w:b/>
          <w:bCs/>
          <w:lang w:val="en-US"/>
        </w:rPr>
        <w:t>The Journal of Finance</w:t>
      </w:r>
      <w:r w:rsidRPr="00872F01">
        <w:rPr>
          <w:lang w:val="en-US"/>
        </w:rPr>
        <w:t>, Hoboken, v. 7, n. 1, p. 77-91, 1952.</w:t>
      </w:r>
    </w:p>
    <w:p w14:paraId="65592F23" w14:textId="77777777" w:rsidR="00872F01" w:rsidRDefault="00872F01" w:rsidP="00872F01">
      <w:pPr>
        <w:rPr>
          <w:b/>
          <w:bCs/>
          <w:lang w:val="en-US"/>
        </w:rPr>
      </w:pPr>
    </w:p>
    <w:p w14:paraId="2F5F3531" w14:textId="614669E4" w:rsidR="00872F01" w:rsidRPr="00872F01" w:rsidRDefault="00872F01" w:rsidP="00872F01">
      <w:pPr>
        <w:rPr>
          <w:lang w:val="en-US"/>
        </w:rPr>
      </w:pPr>
      <w:r w:rsidRPr="00872F01">
        <w:rPr>
          <w:b/>
          <w:bCs/>
          <w:lang w:val="en-US"/>
        </w:rPr>
        <w:t>MARKOWITZ</w:t>
      </w:r>
      <w:r w:rsidRPr="00872F01">
        <w:rPr>
          <w:lang w:val="en-US"/>
        </w:rPr>
        <w:t xml:space="preserve">, Harry M. </w:t>
      </w:r>
      <w:r w:rsidRPr="00872F01">
        <w:rPr>
          <w:b/>
          <w:bCs/>
          <w:lang w:val="en-US"/>
        </w:rPr>
        <w:t>Portfolio selection: efficient diversification of investments</w:t>
      </w:r>
      <w:r w:rsidRPr="00872F01">
        <w:rPr>
          <w:lang w:val="en-US"/>
        </w:rPr>
        <w:t>. Nova York: John Wiley &amp; Sons, 1959.</w:t>
      </w:r>
    </w:p>
    <w:p w14:paraId="083021CD" w14:textId="77777777" w:rsidR="009F4F27" w:rsidRPr="008918F2" w:rsidRDefault="009F4F27">
      <w:pPr>
        <w:rPr>
          <w:lang w:val="en-US"/>
        </w:rPr>
      </w:pPr>
    </w:p>
    <w:p w14:paraId="69D412A9" w14:textId="5AB47A2B" w:rsidR="009F4F27" w:rsidRDefault="00872F01">
      <w:r w:rsidRPr="00872F01">
        <w:rPr>
          <w:b/>
          <w:bCs/>
          <w:lang w:val="en-US"/>
        </w:rPr>
        <w:t>MEUCCI</w:t>
      </w:r>
      <w:r w:rsidRPr="00872F01">
        <w:rPr>
          <w:lang w:val="en-US"/>
        </w:rPr>
        <w:t xml:space="preserve">, Attilio. Fully flexible views: theory and practice. </w:t>
      </w:r>
      <w:r w:rsidRPr="00872F01">
        <w:rPr>
          <w:b/>
          <w:bCs/>
          <w:lang w:val="en-US"/>
        </w:rPr>
        <w:t>Risk</w:t>
      </w:r>
      <w:r w:rsidRPr="00872F01">
        <w:rPr>
          <w:lang w:val="en-US"/>
        </w:rPr>
        <w:t>, Londres, v. 21, n. 10, p. 97-102, 2008.</w:t>
      </w:r>
      <w:r w:rsidR="00000000" w:rsidRPr="00872F01">
        <w:rPr>
          <w:lang w:val="en-US"/>
        </w:rPr>
        <w:t xml:space="preserve">MORGAN, J. P. **RiskMetrics: technical document**. </w:t>
      </w:r>
      <w:r w:rsidR="00000000" w:rsidRPr="008918F2">
        <w:rPr>
          <w:lang w:val="en-US"/>
        </w:rPr>
        <w:t xml:space="preserve">4. ed. New York: J.P. Morgan &amp; Co., 1996. </w:t>
      </w:r>
      <w:r w:rsidR="00000000">
        <w:t>Disponível em: https://www.value-at-risk.net/riskmetrics/. Acesso em: nov. 2025.</w:t>
      </w:r>
    </w:p>
    <w:p w14:paraId="07DCC6E6" w14:textId="77777777" w:rsidR="009F4F27" w:rsidRDefault="009F4F27"/>
    <w:p w14:paraId="71B77D96" w14:textId="7425264E" w:rsidR="00872F01" w:rsidRDefault="00872F01">
      <w:r w:rsidRPr="00872F01">
        <w:rPr>
          <w:b/>
          <w:bCs/>
          <w:lang w:val="en-US"/>
        </w:rPr>
        <w:t>MICHAUD</w:t>
      </w:r>
      <w:r w:rsidRPr="00872F01">
        <w:rPr>
          <w:lang w:val="en-US"/>
        </w:rPr>
        <w:t xml:space="preserve">, Richard O. The Markowitz optimization enigma: is 'optimized' optimal? </w:t>
      </w:r>
      <w:r w:rsidRPr="00872F01">
        <w:rPr>
          <w:b/>
          <w:bCs/>
        </w:rPr>
        <w:t>Financial Analysts Journal</w:t>
      </w:r>
      <w:r w:rsidRPr="00872F01">
        <w:t>, Charlottesville, v. 45, n. 1, p. 31-42, 1989.</w:t>
      </w:r>
    </w:p>
    <w:p w14:paraId="3F446C9E" w14:textId="77777777" w:rsidR="00872F01" w:rsidRDefault="00872F01"/>
    <w:p w14:paraId="3BC70F71" w14:textId="77777777" w:rsidR="009F4F27" w:rsidRDefault="00000000">
      <w:r w:rsidRPr="00804868">
        <w:rPr>
          <w:b/>
          <w:bCs/>
          <w:lang w:val="en-US"/>
        </w:rPr>
        <w:t>MOSSIN</w:t>
      </w:r>
      <w:r w:rsidRPr="008918F2">
        <w:rPr>
          <w:lang w:val="en-US"/>
        </w:rPr>
        <w:t xml:space="preserve">, Jan. Equilibrium in a capital asset market. </w:t>
      </w:r>
      <w:r>
        <w:t>**Econometrica**, v. 34, n. 4, p. 768-783, 1966.</w:t>
      </w:r>
    </w:p>
    <w:p w14:paraId="5EA82A21" w14:textId="77777777" w:rsidR="009F4F27" w:rsidRDefault="009F4F27"/>
    <w:p w14:paraId="2DBE0334" w14:textId="77777777" w:rsidR="00804868" w:rsidRDefault="00804868" w:rsidP="00804868">
      <w:pPr>
        <w:spacing w:after="120" w:line="360" w:lineRule="auto"/>
        <w:jc w:val="both"/>
      </w:pPr>
      <w:r w:rsidRPr="00804868">
        <w:rPr>
          <w:b/>
          <w:bCs/>
          <w:sz w:val="24"/>
          <w:lang w:val="en-US"/>
        </w:rPr>
        <w:t>NOFSINGER</w:t>
      </w:r>
      <w:r w:rsidRPr="00804868">
        <w:rPr>
          <w:sz w:val="24"/>
          <w:lang w:val="en-US"/>
        </w:rPr>
        <w:t xml:space="preserve">, John R.; SIAS, Richard W. Herding and feedback trading by institutional and individual investors. </w:t>
      </w:r>
      <w:r>
        <w:rPr>
          <w:b/>
          <w:sz w:val="24"/>
        </w:rPr>
        <w:t>The Journal of Finance</w:t>
      </w:r>
      <w:r>
        <w:rPr>
          <w:sz w:val="24"/>
        </w:rPr>
        <w:t>, Hoboken, v. 54, n. 6, p. 2263-2295, dez. 1999.</w:t>
      </w:r>
    </w:p>
    <w:p w14:paraId="29FB1E16" w14:textId="77777777" w:rsidR="00804868" w:rsidRDefault="00804868"/>
    <w:p w14:paraId="114C0DE7" w14:textId="77777777" w:rsidR="00804868" w:rsidRDefault="00804868"/>
    <w:p w14:paraId="74652A26" w14:textId="77777777" w:rsidR="009F4F27" w:rsidRPr="008918F2" w:rsidRDefault="00000000">
      <w:pPr>
        <w:rPr>
          <w:lang w:val="en-US"/>
        </w:rPr>
      </w:pPr>
      <w:r w:rsidRPr="00804868">
        <w:rPr>
          <w:b/>
          <w:bCs/>
        </w:rPr>
        <w:t>PIRES</w:t>
      </w:r>
      <w:r>
        <w:t xml:space="preserve">, Arthur Martinez. **Impactos da Crise Hídrica na Matriz Energética Brasileira: uma Abordagem via Teoria de Portfólios**. 2021. Trabalho de Conclusão de Curso (Graduação em Engenharia de Produção) - Escola Politécnica, Universidade de São Paulo, São Paulo, 2021. </w:t>
      </w:r>
      <w:r w:rsidRPr="008918F2">
        <w:rPr>
          <w:lang w:val="en-US"/>
        </w:rPr>
        <w:t>Acesso em: 28 nov. 2025.</w:t>
      </w:r>
    </w:p>
    <w:p w14:paraId="680EDECD" w14:textId="77777777" w:rsidR="009F4F27" w:rsidRPr="008918F2" w:rsidRDefault="009F4F27">
      <w:pPr>
        <w:rPr>
          <w:lang w:val="en-US"/>
        </w:rPr>
      </w:pPr>
    </w:p>
    <w:p w14:paraId="3D74FD2B" w14:textId="77777777" w:rsidR="00872F01" w:rsidRPr="00872F01" w:rsidRDefault="00872F01" w:rsidP="00872F01">
      <w:pPr>
        <w:rPr>
          <w:lang w:val="en-US"/>
        </w:rPr>
      </w:pPr>
      <w:r w:rsidRPr="00872F01">
        <w:rPr>
          <w:b/>
          <w:bCs/>
          <w:lang w:val="en-US"/>
        </w:rPr>
        <w:t>PELSSER</w:t>
      </w:r>
      <w:r w:rsidRPr="00872F01">
        <w:rPr>
          <w:lang w:val="en-US"/>
        </w:rPr>
        <w:t xml:space="preserve">, Antoon; </w:t>
      </w:r>
      <w:r w:rsidRPr="00872F01">
        <w:rPr>
          <w:b/>
          <w:bCs/>
          <w:lang w:val="en-US"/>
        </w:rPr>
        <w:t>VORST</w:t>
      </w:r>
      <w:r w:rsidRPr="00872F01">
        <w:rPr>
          <w:lang w:val="en-US"/>
        </w:rPr>
        <w:t xml:space="preserve">, Ton. Transaction costs and efficiency of portfolio strategies. </w:t>
      </w:r>
      <w:r w:rsidRPr="00872F01">
        <w:rPr>
          <w:b/>
          <w:bCs/>
          <w:lang w:val="en-US"/>
        </w:rPr>
        <w:t>European Journal of Operational Research</w:t>
      </w:r>
      <w:r w:rsidRPr="00872F01">
        <w:rPr>
          <w:lang w:val="en-US"/>
        </w:rPr>
        <w:t>, Amsterdam, v. 91, n. 2, p. 250-263, 1996.</w:t>
      </w:r>
    </w:p>
    <w:p w14:paraId="64426B84" w14:textId="77777777" w:rsidR="00872F01" w:rsidRDefault="00872F01" w:rsidP="00872F01">
      <w:pPr>
        <w:rPr>
          <w:b/>
          <w:bCs/>
          <w:lang w:val="en-US"/>
        </w:rPr>
      </w:pPr>
    </w:p>
    <w:p w14:paraId="4C211D9B" w14:textId="6636ED81" w:rsidR="00872F01" w:rsidRPr="00872F01" w:rsidRDefault="00872F01" w:rsidP="00872F01">
      <w:pPr>
        <w:rPr>
          <w:lang w:val="en-US"/>
        </w:rPr>
      </w:pPr>
      <w:r w:rsidRPr="00872F01">
        <w:rPr>
          <w:b/>
          <w:bCs/>
          <w:lang w:val="en-US"/>
        </w:rPr>
        <w:t>REILLY</w:t>
      </w:r>
      <w:r w:rsidRPr="00872F01">
        <w:rPr>
          <w:lang w:val="en-US"/>
        </w:rPr>
        <w:t xml:space="preserve">, Frank K.; </w:t>
      </w:r>
      <w:r w:rsidRPr="00872F01">
        <w:rPr>
          <w:b/>
          <w:bCs/>
          <w:lang w:val="en-US"/>
        </w:rPr>
        <w:t>BROWN</w:t>
      </w:r>
      <w:r w:rsidRPr="00872F01">
        <w:rPr>
          <w:lang w:val="en-US"/>
        </w:rPr>
        <w:t xml:space="preserve">, Keith C. </w:t>
      </w:r>
      <w:r w:rsidRPr="00872F01">
        <w:rPr>
          <w:b/>
          <w:bCs/>
          <w:lang w:val="en-US"/>
        </w:rPr>
        <w:t>Investment analysis &amp; portfolio management</w:t>
      </w:r>
      <w:r w:rsidRPr="00872F01">
        <w:rPr>
          <w:lang w:val="en-US"/>
        </w:rPr>
        <w:t>. 10. ed. Mason: South-Western Cengage Learning, 2011.</w:t>
      </w:r>
    </w:p>
    <w:p w14:paraId="236A4087" w14:textId="77777777" w:rsidR="00872F01" w:rsidRDefault="00872F01">
      <w:pPr>
        <w:rPr>
          <w:lang w:val="en-US"/>
        </w:rPr>
      </w:pPr>
    </w:p>
    <w:p w14:paraId="5BD7B64D" w14:textId="77777777" w:rsidR="00872F01" w:rsidRPr="00122067" w:rsidRDefault="00872F01">
      <w:pPr>
        <w:rPr>
          <w:lang w:val="en-US"/>
        </w:rPr>
      </w:pPr>
    </w:p>
    <w:p w14:paraId="39B99925" w14:textId="77777777" w:rsidR="00890BE7" w:rsidRPr="00890BE7" w:rsidRDefault="00890BE7" w:rsidP="00890BE7">
      <w:pPr>
        <w:spacing w:line="360" w:lineRule="auto"/>
        <w:jc w:val="both"/>
        <w:rPr>
          <w:lang w:val="pt-BR"/>
        </w:rPr>
      </w:pPr>
      <w:r w:rsidRPr="00890BE7">
        <w:rPr>
          <w:b/>
          <w:bCs/>
          <w:lang w:val="en-US"/>
        </w:rPr>
        <w:t>ROCKAFELLAR</w:t>
      </w:r>
      <w:r w:rsidRPr="00890BE7">
        <w:rPr>
          <w:lang w:val="en-US"/>
        </w:rPr>
        <w:t xml:space="preserve">, R. Tyrrell; </w:t>
      </w:r>
      <w:r w:rsidRPr="00890BE7">
        <w:rPr>
          <w:b/>
          <w:bCs/>
          <w:lang w:val="en-US"/>
        </w:rPr>
        <w:t>URYASEV</w:t>
      </w:r>
      <w:r w:rsidRPr="00890BE7">
        <w:rPr>
          <w:lang w:val="en-US"/>
        </w:rPr>
        <w:t xml:space="preserve">, Stanislav. Optimization of conditional value-at-risk. </w:t>
      </w:r>
      <w:r w:rsidRPr="00890BE7">
        <w:rPr>
          <w:b/>
          <w:bCs/>
          <w:lang w:val="pt-BR"/>
        </w:rPr>
        <w:t>Journal of Risk</w:t>
      </w:r>
      <w:r w:rsidRPr="00890BE7">
        <w:rPr>
          <w:lang w:val="pt-BR"/>
        </w:rPr>
        <w:t xml:space="preserve">, Londres, v. 2, n. 3, p. 21-41, 2000. </w:t>
      </w:r>
      <w:r w:rsidRPr="00890BE7">
        <w:rPr>
          <w:i/>
          <w:iCs/>
          <w:lang w:val="pt-BR"/>
        </w:rPr>
        <w:t xml:space="preserve">(Nota do Orientador: Esta é a substituição </w:t>
      </w:r>
      <w:r w:rsidRPr="00890BE7">
        <w:rPr>
          <w:i/>
          <w:iCs/>
          <w:lang w:val="pt-BR"/>
        </w:rPr>
        <w:lastRenderedPageBreak/>
        <w:t>oficial do link Forrs.de para justificar o CVaR).</w:t>
      </w:r>
    </w:p>
    <w:p w14:paraId="679474F0" w14:textId="77777777" w:rsidR="00872F01" w:rsidRPr="00872F01" w:rsidRDefault="00872F01" w:rsidP="00890BE7">
      <w:pPr>
        <w:spacing w:line="360" w:lineRule="auto"/>
        <w:jc w:val="both"/>
        <w:rPr>
          <w:lang w:val="en-US"/>
        </w:rPr>
      </w:pPr>
    </w:p>
    <w:p w14:paraId="361C6708" w14:textId="7B1C917B" w:rsidR="00872F01" w:rsidRPr="00872F01" w:rsidRDefault="00872F01" w:rsidP="00890BE7">
      <w:pPr>
        <w:spacing w:line="360" w:lineRule="auto"/>
        <w:jc w:val="both"/>
        <w:rPr>
          <w:lang w:val="en-US"/>
        </w:rPr>
      </w:pPr>
      <w:r w:rsidRPr="00872F01">
        <w:rPr>
          <w:b/>
          <w:bCs/>
          <w:lang w:val="en-US"/>
        </w:rPr>
        <w:t>ROLL</w:t>
      </w:r>
      <w:r w:rsidRPr="00872F01">
        <w:rPr>
          <w:lang w:val="en-US"/>
        </w:rPr>
        <w:t xml:space="preserve">, Richard. A critique of the asset pricing theory's tests Part I: On past and potential testability of the theory. </w:t>
      </w:r>
      <w:r w:rsidRPr="00872F01">
        <w:rPr>
          <w:b/>
          <w:bCs/>
        </w:rPr>
        <w:t>Journal of Financial Economics</w:t>
      </w:r>
      <w:r w:rsidRPr="00872F01">
        <w:t>, Amsterdam, v. 4, n. 2, p. 129-176, 1977.</w:t>
      </w:r>
    </w:p>
    <w:p w14:paraId="51D112A7" w14:textId="77777777" w:rsidR="00872F01" w:rsidRPr="00872F01" w:rsidRDefault="00872F01" w:rsidP="00890BE7">
      <w:pPr>
        <w:spacing w:line="360" w:lineRule="auto"/>
        <w:jc w:val="both"/>
        <w:rPr>
          <w:lang w:val="en-US"/>
        </w:rPr>
      </w:pPr>
    </w:p>
    <w:p w14:paraId="2034EAEC" w14:textId="4557030A" w:rsidR="00890BE7" w:rsidRPr="00890BE7" w:rsidRDefault="00890BE7" w:rsidP="00890BE7">
      <w:pPr>
        <w:spacing w:line="360" w:lineRule="auto"/>
        <w:jc w:val="both"/>
        <w:rPr>
          <w:lang w:val="en-US"/>
        </w:rPr>
      </w:pPr>
      <w:r w:rsidRPr="00890BE7">
        <w:rPr>
          <w:b/>
          <w:bCs/>
          <w:lang w:val="en-US"/>
        </w:rPr>
        <w:t>ROLLINGER</w:t>
      </w:r>
      <w:r w:rsidRPr="00890BE7">
        <w:rPr>
          <w:lang w:val="en-US"/>
        </w:rPr>
        <w:t xml:space="preserve">, Thomas N.; </w:t>
      </w:r>
      <w:r w:rsidRPr="00890BE7">
        <w:rPr>
          <w:b/>
          <w:bCs/>
          <w:lang w:val="en-US"/>
        </w:rPr>
        <w:t>HOFFMAN</w:t>
      </w:r>
      <w:r w:rsidRPr="00890BE7">
        <w:rPr>
          <w:lang w:val="en-US"/>
        </w:rPr>
        <w:t>, Scott T. Sortino: a 'sharper' ratio. Chicago: CME Group, 2013.</w:t>
      </w:r>
    </w:p>
    <w:p w14:paraId="1075AF07" w14:textId="77777777" w:rsidR="00804868" w:rsidRDefault="00804868" w:rsidP="00890BE7">
      <w:pPr>
        <w:spacing w:line="360" w:lineRule="auto"/>
        <w:jc w:val="both"/>
        <w:rPr>
          <w:b/>
          <w:bCs/>
          <w:lang w:val="en-US"/>
        </w:rPr>
      </w:pPr>
    </w:p>
    <w:p w14:paraId="29252857" w14:textId="5E8B3CE4" w:rsidR="00890BE7" w:rsidRPr="00890BE7" w:rsidRDefault="00890BE7" w:rsidP="00890BE7">
      <w:pPr>
        <w:spacing w:line="360" w:lineRule="auto"/>
        <w:jc w:val="both"/>
        <w:rPr>
          <w:lang w:val="en-US"/>
        </w:rPr>
      </w:pPr>
      <w:r w:rsidRPr="00890BE7">
        <w:rPr>
          <w:b/>
          <w:bCs/>
          <w:lang w:val="en-US"/>
        </w:rPr>
        <w:t>ROM</w:t>
      </w:r>
      <w:r w:rsidRPr="00890BE7">
        <w:rPr>
          <w:lang w:val="en-US"/>
        </w:rPr>
        <w:t xml:space="preserve">, Brian M.; </w:t>
      </w:r>
      <w:r w:rsidRPr="00890BE7">
        <w:rPr>
          <w:b/>
          <w:bCs/>
          <w:lang w:val="en-US"/>
        </w:rPr>
        <w:t>FERGUSON</w:t>
      </w:r>
      <w:r w:rsidRPr="00890BE7">
        <w:rPr>
          <w:lang w:val="en-US"/>
        </w:rPr>
        <w:t xml:space="preserve">, Kathleen W. Post-modern portfolio theory comes of age. </w:t>
      </w:r>
      <w:r w:rsidRPr="00890BE7">
        <w:rPr>
          <w:b/>
          <w:bCs/>
          <w:lang w:val="en-US"/>
        </w:rPr>
        <w:t>The Journal of Investing</w:t>
      </w:r>
      <w:r w:rsidRPr="00890BE7">
        <w:rPr>
          <w:lang w:val="en-US"/>
        </w:rPr>
        <w:t>, Nova York, v. 3, n. 3, p. 11-17, 1994.</w:t>
      </w:r>
    </w:p>
    <w:p w14:paraId="46163F67" w14:textId="77777777" w:rsidR="00872F01" w:rsidRDefault="00872F01" w:rsidP="00890BE7">
      <w:pPr>
        <w:spacing w:line="360" w:lineRule="auto"/>
        <w:jc w:val="both"/>
        <w:rPr>
          <w:b/>
          <w:bCs/>
          <w:lang w:val="en-US"/>
        </w:rPr>
      </w:pPr>
    </w:p>
    <w:p w14:paraId="3E462180" w14:textId="77777777" w:rsidR="00804868" w:rsidRPr="00F85D00" w:rsidRDefault="00804868" w:rsidP="00804868">
      <w:pPr>
        <w:spacing w:after="120" w:line="360" w:lineRule="auto"/>
        <w:jc w:val="both"/>
        <w:rPr>
          <w:lang w:val="pt-BR"/>
        </w:rPr>
      </w:pPr>
      <w:r w:rsidRPr="00804868">
        <w:rPr>
          <w:sz w:val="24"/>
          <w:lang w:val="en-US"/>
        </w:rPr>
        <w:t xml:space="preserve">RONCALLI, Thierry. </w:t>
      </w:r>
      <w:r w:rsidRPr="00804868">
        <w:rPr>
          <w:b/>
          <w:sz w:val="24"/>
          <w:lang w:val="en-US"/>
        </w:rPr>
        <w:t>Risk Factor, Risk Premium and Black-Litterman Model</w:t>
      </w:r>
      <w:r w:rsidRPr="00804868">
        <w:rPr>
          <w:sz w:val="24"/>
          <w:lang w:val="en-US"/>
        </w:rPr>
        <w:t xml:space="preserve">. </w:t>
      </w:r>
      <w:r w:rsidRPr="00F85D00">
        <w:rPr>
          <w:sz w:val="24"/>
          <w:lang w:val="pt-BR"/>
        </w:rPr>
        <w:t>Paris: Thierry Roncalli's Research Notes, 2025. Disponível em: &lt;http://www.thierry-roncalli.com/&gt;. Acesso em: 19 nov. 2025.</w:t>
      </w:r>
    </w:p>
    <w:p w14:paraId="37151151" w14:textId="77777777" w:rsidR="00804868" w:rsidRPr="00804868" w:rsidRDefault="00804868" w:rsidP="00890BE7">
      <w:pPr>
        <w:spacing w:line="360" w:lineRule="auto"/>
        <w:jc w:val="both"/>
        <w:rPr>
          <w:b/>
          <w:bCs/>
          <w:lang w:val="pt-BR"/>
        </w:rPr>
      </w:pPr>
    </w:p>
    <w:p w14:paraId="11896BD3" w14:textId="377607CE" w:rsidR="00890BE7" w:rsidRPr="00890BE7" w:rsidRDefault="00890BE7" w:rsidP="00890BE7">
      <w:pPr>
        <w:spacing w:line="360" w:lineRule="auto"/>
        <w:jc w:val="both"/>
        <w:rPr>
          <w:lang w:val="pt-BR"/>
        </w:rPr>
      </w:pPr>
      <w:r w:rsidRPr="00890BE7">
        <w:rPr>
          <w:b/>
          <w:bCs/>
          <w:lang w:val="en-US"/>
        </w:rPr>
        <w:t>RUBINSTEIN</w:t>
      </w:r>
      <w:r w:rsidRPr="00890BE7">
        <w:rPr>
          <w:lang w:val="en-US"/>
        </w:rPr>
        <w:t xml:space="preserve">, Mark. Markowitz's "Portfolio Selection": a fifty-year retrospective. </w:t>
      </w:r>
      <w:r w:rsidRPr="00890BE7">
        <w:rPr>
          <w:b/>
          <w:bCs/>
          <w:lang w:val="pt-BR"/>
        </w:rPr>
        <w:t>The Journal of Finance</w:t>
      </w:r>
      <w:r w:rsidRPr="00890BE7">
        <w:rPr>
          <w:lang w:val="pt-BR"/>
        </w:rPr>
        <w:t>, Hoboken, v. 57, n. 3, p. 1041-1045, 2002.</w:t>
      </w:r>
    </w:p>
    <w:p w14:paraId="580C35E7" w14:textId="77777777" w:rsidR="00872F01" w:rsidRDefault="00872F01" w:rsidP="00890BE7">
      <w:pPr>
        <w:spacing w:line="360" w:lineRule="auto"/>
        <w:jc w:val="both"/>
        <w:rPr>
          <w:b/>
          <w:bCs/>
          <w:lang w:val="pt-BR"/>
        </w:rPr>
      </w:pPr>
    </w:p>
    <w:p w14:paraId="5FFA2570" w14:textId="4114DA6C" w:rsidR="00890BE7" w:rsidRPr="00890BE7" w:rsidRDefault="00890BE7" w:rsidP="00890BE7">
      <w:pPr>
        <w:spacing w:line="360" w:lineRule="auto"/>
        <w:jc w:val="both"/>
        <w:rPr>
          <w:lang w:val="pt-BR"/>
        </w:rPr>
      </w:pPr>
      <w:r w:rsidRPr="00890BE7">
        <w:rPr>
          <w:b/>
          <w:bCs/>
          <w:lang w:val="pt-BR"/>
        </w:rPr>
        <w:t>SANTOS</w:t>
      </w:r>
      <w:r w:rsidRPr="00890BE7">
        <w:rPr>
          <w:lang w:val="pt-BR"/>
        </w:rPr>
        <w:t xml:space="preserve">, André Alves Portela; </w:t>
      </w:r>
      <w:r w:rsidRPr="00890BE7">
        <w:rPr>
          <w:b/>
          <w:bCs/>
          <w:lang w:val="pt-BR"/>
        </w:rPr>
        <w:t>TESSARI</w:t>
      </w:r>
      <w:r w:rsidRPr="00890BE7">
        <w:rPr>
          <w:lang w:val="pt-BR"/>
        </w:rPr>
        <w:t xml:space="preserve">, Cristina. Técnicas quantitativas de otimização de carteiras aplicadas ao mercado de ações brasileiro. </w:t>
      </w:r>
      <w:r w:rsidRPr="00890BE7">
        <w:rPr>
          <w:b/>
          <w:bCs/>
          <w:lang w:val="pt-BR"/>
        </w:rPr>
        <w:t>Revista Brasileira de Finanças</w:t>
      </w:r>
      <w:r w:rsidRPr="00890BE7">
        <w:rPr>
          <w:lang w:val="pt-BR"/>
        </w:rPr>
        <w:t>, Rio de Janeiro, v. 10, n. 3, p. 369-393, 2012.</w:t>
      </w:r>
    </w:p>
    <w:p w14:paraId="383E6B56" w14:textId="77777777" w:rsidR="00872F01" w:rsidRDefault="00872F01" w:rsidP="00890BE7">
      <w:pPr>
        <w:spacing w:line="360" w:lineRule="auto"/>
        <w:jc w:val="both"/>
        <w:rPr>
          <w:b/>
          <w:bCs/>
          <w:lang w:val="en-US"/>
        </w:rPr>
      </w:pPr>
    </w:p>
    <w:p w14:paraId="1A7B24D6" w14:textId="677CC27F" w:rsidR="00890BE7" w:rsidRPr="00890BE7" w:rsidRDefault="00890BE7" w:rsidP="00890BE7">
      <w:pPr>
        <w:spacing w:line="360" w:lineRule="auto"/>
        <w:jc w:val="both"/>
        <w:rPr>
          <w:lang w:val="en-US"/>
        </w:rPr>
      </w:pPr>
      <w:r w:rsidRPr="00890BE7">
        <w:rPr>
          <w:b/>
          <w:bCs/>
          <w:lang w:val="en-US"/>
        </w:rPr>
        <w:t>SHARPE</w:t>
      </w:r>
      <w:r w:rsidRPr="00890BE7">
        <w:rPr>
          <w:lang w:val="en-US"/>
        </w:rPr>
        <w:t xml:space="preserve">, William F. Capital asset prices: a theory of market equilibrium under conditions of risk. </w:t>
      </w:r>
      <w:r w:rsidRPr="00890BE7">
        <w:rPr>
          <w:b/>
          <w:bCs/>
          <w:lang w:val="en-US"/>
        </w:rPr>
        <w:t>The Journal of Finance</w:t>
      </w:r>
      <w:r w:rsidRPr="00890BE7">
        <w:rPr>
          <w:lang w:val="en-US"/>
        </w:rPr>
        <w:t>, Hoboken, v. 19, n. 3, p. 425-442, 1964.</w:t>
      </w:r>
    </w:p>
    <w:p w14:paraId="589B21BF" w14:textId="77777777" w:rsidR="00872F01" w:rsidRDefault="00872F01" w:rsidP="00890BE7">
      <w:pPr>
        <w:spacing w:line="360" w:lineRule="auto"/>
        <w:jc w:val="both"/>
        <w:rPr>
          <w:b/>
          <w:bCs/>
          <w:lang w:val="en-US"/>
        </w:rPr>
      </w:pPr>
    </w:p>
    <w:p w14:paraId="0140F5D8" w14:textId="4DA89CFB" w:rsidR="00890BE7" w:rsidRPr="00890BE7" w:rsidRDefault="00890BE7" w:rsidP="00890BE7">
      <w:pPr>
        <w:spacing w:line="360" w:lineRule="auto"/>
        <w:jc w:val="both"/>
        <w:rPr>
          <w:lang w:val="en-US"/>
        </w:rPr>
      </w:pPr>
      <w:r w:rsidRPr="00890BE7">
        <w:rPr>
          <w:b/>
          <w:bCs/>
          <w:lang w:val="en-US"/>
        </w:rPr>
        <w:t>SHARPE</w:t>
      </w:r>
      <w:r w:rsidRPr="00890BE7">
        <w:rPr>
          <w:lang w:val="en-US"/>
        </w:rPr>
        <w:t xml:space="preserve">, William F. Mutual fund performance. </w:t>
      </w:r>
      <w:r w:rsidRPr="00890BE7">
        <w:rPr>
          <w:b/>
          <w:bCs/>
          <w:lang w:val="en-US"/>
        </w:rPr>
        <w:t>The Journal of Business</w:t>
      </w:r>
      <w:r w:rsidRPr="00890BE7">
        <w:rPr>
          <w:lang w:val="en-US"/>
        </w:rPr>
        <w:t>, Chicago, v. 39, n. 1, p. 119-138, 1966.</w:t>
      </w:r>
    </w:p>
    <w:p w14:paraId="5D4B7271" w14:textId="77777777" w:rsidR="00872F01" w:rsidRDefault="00872F01" w:rsidP="00890BE7">
      <w:pPr>
        <w:spacing w:line="360" w:lineRule="auto"/>
        <w:jc w:val="both"/>
        <w:rPr>
          <w:b/>
          <w:bCs/>
          <w:lang w:val="en-US"/>
        </w:rPr>
      </w:pPr>
    </w:p>
    <w:p w14:paraId="3424199D" w14:textId="526A910D" w:rsidR="00890BE7" w:rsidRPr="00890BE7" w:rsidRDefault="00890BE7" w:rsidP="00890BE7">
      <w:pPr>
        <w:spacing w:line="360" w:lineRule="auto"/>
        <w:jc w:val="both"/>
        <w:rPr>
          <w:lang w:val="en-US"/>
        </w:rPr>
      </w:pPr>
      <w:r w:rsidRPr="00890BE7">
        <w:rPr>
          <w:b/>
          <w:bCs/>
          <w:lang w:val="en-US"/>
        </w:rPr>
        <w:t>SORTINO</w:t>
      </w:r>
      <w:r w:rsidRPr="00890BE7">
        <w:rPr>
          <w:lang w:val="en-US"/>
        </w:rPr>
        <w:t xml:space="preserve">, Frank A.; </w:t>
      </w:r>
      <w:r w:rsidRPr="00890BE7">
        <w:rPr>
          <w:b/>
          <w:bCs/>
          <w:lang w:val="en-US"/>
        </w:rPr>
        <w:t>VAN DER MEER</w:t>
      </w:r>
      <w:r w:rsidRPr="00890BE7">
        <w:rPr>
          <w:lang w:val="en-US"/>
        </w:rPr>
        <w:t xml:space="preserve">, Robert. Downside risk. </w:t>
      </w:r>
      <w:r w:rsidRPr="00890BE7">
        <w:rPr>
          <w:b/>
          <w:bCs/>
          <w:lang w:val="en-US"/>
        </w:rPr>
        <w:t>The Journal of Portfolio Management</w:t>
      </w:r>
      <w:r w:rsidRPr="00890BE7">
        <w:rPr>
          <w:lang w:val="en-US"/>
        </w:rPr>
        <w:t>, Nova York, v. 17, n. 4, p. 27-31, 1991.</w:t>
      </w:r>
    </w:p>
    <w:p w14:paraId="65250352" w14:textId="77777777" w:rsidR="00872F01" w:rsidRDefault="00872F01" w:rsidP="00890BE7">
      <w:pPr>
        <w:spacing w:line="360" w:lineRule="auto"/>
        <w:jc w:val="both"/>
        <w:rPr>
          <w:lang w:val="en-US"/>
        </w:rPr>
      </w:pPr>
    </w:p>
    <w:p w14:paraId="71B030EF" w14:textId="7A4C8A3C" w:rsidR="00872F01" w:rsidRPr="00872F01" w:rsidRDefault="00872F01" w:rsidP="00890BE7">
      <w:pPr>
        <w:spacing w:line="360" w:lineRule="auto"/>
        <w:jc w:val="both"/>
        <w:rPr>
          <w:lang w:val="en-US"/>
        </w:rPr>
      </w:pPr>
      <w:r w:rsidRPr="00872F01">
        <w:rPr>
          <w:b/>
          <w:bCs/>
          <w:lang w:val="en-US"/>
        </w:rPr>
        <w:t>TOBIN</w:t>
      </w:r>
      <w:r w:rsidRPr="00872F01">
        <w:rPr>
          <w:lang w:val="en-US"/>
        </w:rPr>
        <w:t xml:space="preserve">, James. Liquidity preference as behavior towards risk. </w:t>
      </w:r>
      <w:r w:rsidRPr="00872F01">
        <w:rPr>
          <w:b/>
          <w:bCs/>
          <w:lang w:val="en-US"/>
        </w:rPr>
        <w:t>The Review of Economic Studies</w:t>
      </w:r>
      <w:r w:rsidRPr="00872F01">
        <w:rPr>
          <w:lang w:val="en-US"/>
        </w:rPr>
        <w:t>, Oxford, v. 25, n. 2, p. 65-86, 1958.</w:t>
      </w:r>
    </w:p>
    <w:p w14:paraId="5D066FCB" w14:textId="77777777" w:rsidR="00872F01" w:rsidRDefault="00872F01" w:rsidP="00890BE7">
      <w:pPr>
        <w:spacing w:line="360" w:lineRule="auto"/>
        <w:jc w:val="both"/>
        <w:rPr>
          <w:lang w:val="en-US"/>
        </w:rPr>
      </w:pPr>
    </w:p>
    <w:p w14:paraId="1B354C60" w14:textId="77777777" w:rsidR="00804868" w:rsidRPr="00804868" w:rsidRDefault="00804868" w:rsidP="00804868">
      <w:pPr>
        <w:spacing w:after="120" w:line="360" w:lineRule="auto"/>
        <w:jc w:val="both"/>
        <w:rPr>
          <w:lang w:val="en-US"/>
        </w:rPr>
      </w:pPr>
      <w:r w:rsidRPr="00804868">
        <w:rPr>
          <w:sz w:val="24"/>
          <w:lang w:val="en-US"/>
        </w:rPr>
        <w:t xml:space="preserve">THALER, Richard H. Mental accounting matters. </w:t>
      </w:r>
      <w:r w:rsidRPr="00804868">
        <w:rPr>
          <w:b/>
          <w:sz w:val="24"/>
          <w:lang w:val="en-US"/>
        </w:rPr>
        <w:t xml:space="preserve">Journal of Behavioral Decision </w:t>
      </w:r>
      <w:r w:rsidRPr="00804868">
        <w:rPr>
          <w:b/>
          <w:sz w:val="24"/>
          <w:lang w:val="en-US"/>
        </w:rPr>
        <w:lastRenderedPageBreak/>
        <w:t>Making</w:t>
      </w:r>
      <w:r w:rsidRPr="00804868">
        <w:rPr>
          <w:sz w:val="24"/>
          <w:lang w:val="en-US"/>
        </w:rPr>
        <w:t>, Chichester, v. 12, n. 3, p. 183-206, jul. 1999.</w:t>
      </w:r>
    </w:p>
    <w:p w14:paraId="3DDE7B84" w14:textId="77777777" w:rsidR="00804868" w:rsidRDefault="00804868" w:rsidP="00890BE7">
      <w:pPr>
        <w:spacing w:line="360" w:lineRule="auto"/>
        <w:jc w:val="both"/>
        <w:rPr>
          <w:lang w:val="en-US"/>
        </w:rPr>
      </w:pPr>
    </w:p>
    <w:p w14:paraId="0B7AF8E6" w14:textId="77777777" w:rsidR="00804868" w:rsidRDefault="00804868" w:rsidP="00804868">
      <w:pPr>
        <w:spacing w:after="120" w:line="360" w:lineRule="auto"/>
        <w:jc w:val="both"/>
      </w:pPr>
      <w:r w:rsidRPr="00804868">
        <w:rPr>
          <w:sz w:val="24"/>
          <w:lang w:val="en-US"/>
        </w:rPr>
        <w:t xml:space="preserve">TVERSKY, Amos; KAHNEMAN, Daniel. Judgment under uncertainty: heuristics and biases. </w:t>
      </w:r>
      <w:r>
        <w:rPr>
          <w:b/>
          <w:sz w:val="24"/>
        </w:rPr>
        <w:t>Science</w:t>
      </w:r>
      <w:r>
        <w:rPr>
          <w:sz w:val="24"/>
        </w:rPr>
        <w:t>, Washington, v. 185, n. 4157, p. 1124-1131, set. 1974.</w:t>
      </w:r>
    </w:p>
    <w:p w14:paraId="67BDC10F" w14:textId="77777777" w:rsidR="00804868" w:rsidRDefault="00804868" w:rsidP="00890BE7">
      <w:pPr>
        <w:spacing w:line="360" w:lineRule="auto"/>
        <w:jc w:val="both"/>
        <w:rPr>
          <w:lang w:val="en-US"/>
        </w:rPr>
      </w:pPr>
    </w:p>
    <w:p w14:paraId="3D554669" w14:textId="77777777" w:rsidR="00804868" w:rsidRPr="00872F01" w:rsidRDefault="00804868" w:rsidP="00890BE7">
      <w:pPr>
        <w:spacing w:line="360" w:lineRule="auto"/>
        <w:jc w:val="both"/>
        <w:rPr>
          <w:lang w:val="en-US"/>
        </w:rPr>
      </w:pPr>
    </w:p>
    <w:p w14:paraId="67F77413" w14:textId="32724745" w:rsidR="00890BE7" w:rsidRPr="00890BE7" w:rsidRDefault="00890BE7" w:rsidP="00890BE7">
      <w:pPr>
        <w:spacing w:line="360" w:lineRule="auto"/>
        <w:jc w:val="both"/>
        <w:rPr>
          <w:lang w:val="pt-BR"/>
        </w:rPr>
      </w:pPr>
      <w:r w:rsidRPr="00890BE7">
        <w:rPr>
          <w:b/>
          <w:bCs/>
          <w:lang w:val="en-US"/>
        </w:rPr>
        <w:t>UNIVERSIDADE DE LUND</w:t>
      </w:r>
      <w:r w:rsidRPr="00890BE7">
        <w:rPr>
          <w:lang w:val="en-US"/>
        </w:rPr>
        <w:t xml:space="preserve">. Testing the Black-Litterman model. </w:t>
      </w:r>
      <w:r w:rsidRPr="00890BE7">
        <w:rPr>
          <w:lang w:val="pt-BR"/>
        </w:rPr>
        <w:t>Lund: Lund University, 2025. Disponível em: https://lup.lub.lu.se/. Acesso em: 28 nov. 2025.</w:t>
      </w:r>
    </w:p>
    <w:p w14:paraId="2D2B9135" w14:textId="77777777" w:rsidR="00872F01" w:rsidRDefault="00872F01" w:rsidP="00890BE7">
      <w:pPr>
        <w:spacing w:line="360" w:lineRule="auto"/>
        <w:jc w:val="both"/>
        <w:rPr>
          <w:lang w:val="en-US"/>
        </w:rPr>
      </w:pPr>
    </w:p>
    <w:p w14:paraId="0FE8EB61" w14:textId="59FEC9A6" w:rsidR="00872F01" w:rsidRDefault="00872F01" w:rsidP="00890BE7">
      <w:pPr>
        <w:spacing w:line="360" w:lineRule="auto"/>
        <w:jc w:val="both"/>
        <w:rPr>
          <w:lang w:val="en-US"/>
        </w:rPr>
      </w:pPr>
      <w:r w:rsidRPr="00872F01">
        <w:rPr>
          <w:b/>
          <w:bCs/>
          <w:lang w:val="en-US"/>
        </w:rPr>
        <w:t>VERNIMMEN</w:t>
      </w:r>
      <w:r w:rsidRPr="00872F01">
        <w:rPr>
          <w:lang w:val="en-US"/>
        </w:rPr>
        <w:t xml:space="preserve">, Pierre </w:t>
      </w:r>
      <w:r w:rsidRPr="00872F01">
        <w:rPr>
          <w:i/>
          <w:iCs/>
          <w:lang w:val="en-US"/>
        </w:rPr>
        <w:t>et al</w:t>
      </w:r>
      <w:r w:rsidRPr="00872F01">
        <w:rPr>
          <w:lang w:val="en-US"/>
        </w:rPr>
        <w:t xml:space="preserve">. </w:t>
      </w:r>
      <w:r w:rsidRPr="00872F01">
        <w:rPr>
          <w:b/>
          <w:bCs/>
          <w:lang w:val="en-US"/>
        </w:rPr>
        <w:t>Corporate finance</w:t>
      </w:r>
      <w:r w:rsidRPr="00872F01">
        <w:rPr>
          <w:lang w:val="en-US"/>
        </w:rPr>
        <w:t xml:space="preserve">: theory and practice. </w:t>
      </w:r>
      <w:r w:rsidRPr="00872F01">
        <w:t>4. ed. Hoboken: John Wiley &amp; Sons, 2014.</w:t>
      </w:r>
    </w:p>
    <w:p w14:paraId="71C7FEFE" w14:textId="77777777" w:rsidR="00872F01" w:rsidRPr="00872F01" w:rsidRDefault="00872F01" w:rsidP="00890BE7">
      <w:pPr>
        <w:spacing w:line="360" w:lineRule="auto"/>
        <w:jc w:val="both"/>
        <w:rPr>
          <w:lang w:val="en-US"/>
        </w:rPr>
      </w:pPr>
    </w:p>
    <w:p w14:paraId="1B2CF2A8" w14:textId="57FD5826" w:rsidR="00890BE7" w:rsidRPr="00890BE7" w:rsidRDefault="00890BE7" w:rsidP="00890BE7">
      <w:pPr>
        <w:spacing w:line="360" w:lineRule="auto"/>
        <w:jc w:val="both"/>
        <w:rPr>
          <w:lang w:val="en-US"/>
        </w:rPr>
      </w:pPr>
      <w:r w:rsidRPr="00890BE7">
        <w:rPr>
          <w:b/>
          <w:bCs/>
          <w:lang w:val="en-US"/>
        </w:rPr>
        <w:t>WELCH</w:t>
      </w:r>
      <w:r w:rsidRPr="00890BE7">
        <w:rPr>
          <w:lang w:val="en-US"/>
        </w:rPr>
        <w:t xml:space="preserve">, Ivo; </w:t>
      </w:r>
      <w:r w:rsidRPr="00890BE7">
        <w:rPr>
          <w:b/>
          <w:bCs/>
          <w:lang w:val="en-US"/>
        </w:rPr>
        <w:t>GOYAL</w:t>
      </w:r>
      <w:r w:rsidRPr="00890BE7">
        <w:rPr>
          <w:lang w:val="en-US"/>
        </w:rPr>
        <w:t xml:space="preserve">, Amit. A comprehensive look at the empirical performance of equity premium prediction. </w:t>
      </w:r>
      <w:r w:rsidRPr="00890BE7">
        <w:rPr>
          <w:b/>
          <w:bCs/>
          <w:lang w:val="en-US"/>
        </w:rPr>
        <w:t>The Review of Financial Studies</w:t>
      </w:r>
      <w:r w:rsidRPr="00890BE7">
        <w:rPr>
          <w:lang w:val="en-US"/>
        </w:rPr>
        <w:t>, Oxford, v. 21, n. 4, p. 1455-1508, 2008.</w:t>
      </w:r>
    </w:p>
    <w:p w14:paraId="561398A2" w14:textId="77777777" w:rsidR="00872F01" w:rsidRDefault="00872F01" w:rsidP="00890BE7">
      <w:pPr>
        <w:spacing w:line="360" w:lineRule="auto"/>
        <w:jc w:val="both"/>
        <w:rPr>
          <w:b/>
          <w:bCs/>
          <w:lang w:val="en-US"/>
        </w:rPr>
      </w:pPr>
    </w:p>
    <w:p w14:paraId="2665C87C" w14:textId="7B6E6B34" w:rsidR="00890BE7" w:rsidRDefault="00890BE7" w:rsidP="00890BE7">
      <w:pPr>
        <w:spacing w:line="360" w:lineRule="auto"/>
        <w:jc w:val="both"/>
        <w:rPr>
          <w:lang w:val="pt-BR"/>
        </w:rPr>
      </w:pPr>
      <w:r w:rsidRPr="00890BE7">
        <w:rPr>
          <w:b/>
          <w:bCs/>
          <w:lang w:val="en-US"/>
        </w:rPr>
        <w:t>WILLIAMS</w:t>
      </w:r>
      <w:r w:rsidRPr="00890BE7">
        <w:rPr>
          <w:lang w:val="en-US"/>
        </w:rPr>
        <w:t xml:space="preserve">, John Burr. </w:t>
      </w:r>
      <w:r w:rsidRPr="00890BE7">
        <w:rPr>
          <w:b/>
          <w:bCs/>
          <w:lang w:val="en-US"/>
        </w:rPr>
        <w:t>The Theory of Investment Value</w:t>
      </w:r>
      <w:r w:rsidRPr="00890BE7">
        <w:rPr>
          <w:lang w:val="en-US"/>
        </w:rPr>
        <w:t xml:space="preserve">. </w:t>
      </w:r>
      <w:r w:rsidRPr="00890BE7">
        <w:rPr>
          <w:lang w:val="pt-BR"/>
        </w:rPr>
        <w:t>Cambridge: Harvard University Press, 1938.</w:t>
      </w:r>
    </w:p>
    <w:p w14:paraId="504F3B02" w14:textId="77777777" w:rsidR="00804868" w:rsidRDefault="00804868" w:rsidP="00890BE7">
      <w:pPr>
        <w:spacing w:line="360" w:lineRule="auto"/>
        <w:jc w:val="both"/>
        <w:rPr>
          <w:lang w:val="pt-BR"/>
        </w:rPr>
      </w:pPr>
    </w:p>
    <w:p w14:paraId="7E9926FF" w14:textId="77777777" w:rsidR="00804868" w:rsidRPr="00F85D00" w:rsidRDefault="00804868" w:rsidP="00804868">
      <w:pPr>
        <w:spacing w:after="120" w:line="360" w:lineRule="auto"/>
        <w:jc w:val="both"/>
        <w:rPr>
          <w:lang w:val="pt-BR"/>
        </w:rPr>
      </w:pPr>
      <w:r w:rsidRPr="00804868">
        <w:rPr>
          <w:sz w:val="24"/>
          <w:lang w:val="en-US"/>
        </w:rPr>
        <w:t xml:space="preserve">YILMAZ, Tuncay et al. Investment portfolio optimization: integrating portfolio allocation methods with RNN LSTM. In: </w:t>
      </w:r>
      <w:r w:rsidRPr="00804868">
        <w:rPr>
          <w:b/>
          <w:sz w:val="24"/>
          <w:lang w:val="en-US"/>
        </w:rPr>
        <w:t>IEEE International Conference on Data Mining (ICDM)</w:t>
      </w:r>
      <w:r w:rsidRPr="00804868">
        <w:rPr>
          <w:sz w:val="24"/>
          <w:lang w:val="en-US"/>
        </w:rPr>
        <w:t xml:space="preserve">, 2023. </w:t>
      </w:r>
      <w:r w:rsidRPr="00804868">
        <w:rPr>
          <w:b/>
          <w:sz w:val="24"/>
          <w:lang w:val="en-US"/>
        </w:rPr>
        <w:t>Proceedings...</w:t>
      </w:r>
      <w:r w:rsidRPr="00804868">
        <w:rPr>
          <w:sz w:val="24"/>
          <w:lang w:val="en-US"/>
        </w:rPr>
        <w:t xml:space="preserve"> IEEE, 2023. </w:t>
      </w:r>
      <w:r w:rsidRPr="00F85D00">
        <w:rPr>
          <w:sz w:val="24"/>
          <w:lang w:val="pt-BR"/>
        </w:rPr>
        <w:t>Disponível em: &lt;https://ieeexplore.ieee.org/document/10317711/&gt;. Acesso em: 19 nov. 2025.</w:t>
      </w:r>
    </w:p>
    <w:p w14:paraId="73437980" w14:textId="77777777" w:rsidR="00804868" w:rsidRPr="00890BE7" w:rsidRDefault="00804868" w:rsidP="00890BE7">
      <w:pPr>
        <w:spacing w:line="360" w:lineRule="auto"/>
        <w:jc w:val="both"/>
        <w:rPr>
          <w:lang w:val="pt-BR"/>
        </w:rPr>
      </w:pPr>
    </w:p>
    <w:p w14:paraId="44D3F6B7" w14:textId="3A4D1208" w:rsidR="00122067" w:rsidRDefault="00122067" w:rsidP="00122067">
      <w:pPr>
        <w:spacing w:line="360" w:lineRule="auto"/>
        <w:jc w:val="both"/>
      </w:pPr>
      <w:r>
        <w:br w:type="page"/>
      </w:r>
    </w:p>
    <w:p w14:paraId="50C0A27E" w14:textId="77777777" w:rsidR="0086671B" w:rsidRPr="00C52D1A" w:rsidRDefault="00DC4719" w:rsidP="00C62008">
      <w:pPr>
        <w:pStyle w:val="Ttulo1"/>
        <w:spacing w:line="360" w:lineRule="auto"/>
        <w:jc w:val="center"/>
        <w:rPr>
          <w:b w:val="0"/>
          <w:sz w:val="24"/>
          <w:szCs w:val="24"/>
        </w:rPr>
      </w:pPr>
      <w:bookmarkStart w:id="164" w:name="_Toc153384991"/>
      <w:bookmarkStart w:id="165" w:name="_Toc231761720"/>
      <w:r>
        <w:rPr>
          <w:sz w:val="24"/>
          <w:szCs w:val="24"/>
        </w:rPr>
        <w:lastRenderedPageBreak/>
        <w:t>CRONOGRAMA</w:t>
      </w:r>
      <w:bookmarkEnd w:id="164"/>
      <w:bookmarkEnd w:id="165"/>
    </w:p>
    <w:p w14:paraId="0926AE0B" w14:textId="77777777" w:rsidR="0086671B" w:rsidRPr="00C52D1A" w:rsidRDefault="0086671B" w:rsidP="00C52D1A">
      <w:pPr>
        <w:spacing w:line="360" w:lineRule="auto"/>
        <w:ind w:firstLine="709"/>
        <w:jc w:val="both"/>
        <w:rPr>
          <w:sz w:val="24"/>
          <w:szCs w:val="24"/>
        </w:rPr>
      </w:pPr>
    </w:p>
    <w:p w14:paraId="2BEF8F8C" w14:textId="4163B092"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6" w:name="_Toc231738876"/>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A111BB">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6"/>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4A6FD633"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2C68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0865F1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49F8E12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BE2F6D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7D24E6E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0BBC1B4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23479B1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F79471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2AA8C1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70D7F0C"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BCFA66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830B73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7FF13FA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23A396" w14:textId="77777777" w:rsidR="0086671B" w:rsidRPr="00C52D1A" w:rsidRDefault="0086671B" w:rsidP="00C52D1A">
            <w:pPr>
              <w:spacing w:line="360" w:lineRule="auto"/>
              <w:jc w:val="both"/>
              <w:rPr>
                <w:color w:val="000000"/>
                <w:sz w:val="24"/>
                <w:szCs w:val="24"/>
                <w:lang w:eastAsia="pt-BR"/>
              </w:rPr>
            </w:pPr>
          </w:p>
        </w:tc>
      </w:tr>
      <w:tr w:rsidR="0086671B" w:rsidRPr="00C52D1A" w14:paraId="43E89D5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4B26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6E0C90A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731626D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3DCEDB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D9900D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C307A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208BA87" w14:textId="77777777" w:rsidR="0086671B" w:rsidRPr="00C52D1A" w:rsidRDefault="0086671B" w:rsidP="00C52D1A">
            <w:pPr>
              <w:spacing w:line="360" w:lineRule="auto"/>
              <w:jc w:val="both"/>
              <w:rPr>
                <w:color w:val="000000"/>
                <w:sz w:val="24"/>
                <w:szCs w:val="24"/>
                <w:lang w:eastAsia="pt-BR"/>
              </w:rPr>
            </w:pPr>
          </w:p>
        </w:tc>
      </w:tr>
      <w:tr w:rsidR="0086671B" w:rsidRPr="00C52D1A" w14:paraId="3CAC27F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DE9EE3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2263E63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D83444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FDEA357"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B2D3B1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141A0B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DBED2DD" w14:textId="77777777" w:rsidR="0086671B" w:rsidRPr="00C52D1A" w:rsidRDefault="0086671B" w:rsidP="00C52D1A">
            <w:pPr>
              <w:spacing w:line="360" w:lineRule="auto"/>
              <w:jc w:val="both"/>
              <w:rPr>
                <w:color w:val="000000"/>
                <w:sz w:val="24"/>
                <w:szCs w:val="24"/>
                <w:lang w:eastAsia="pt-BR"/>
              </w:rPr>
            </w:pPr>
          </w:p>
        </w:tc>
      </w:tr>
      <w:tr w:rsidR="0086671B" w:rsidRPr="00C52D1A" w14:paraId="14A6131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86646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45C7BC2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1A8A2F7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24B8F0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7BB764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DB587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1ABBDE" w14:textId="77777777" w:rsidR="0086671B" w:rsidRPr="00C52D1A" w:rsidRDefault="0086671B" w:rsidP="00C52D1A">
            <w:pPr>
              <w:spacing w:line="360" w:lineRule="auto"/>
              <w:jc w:val="both"/>
              <w:rPr>
                <w:color w:val="000000"/>
                <w:sz w:val="24"/>
                <w:szCs w:val="24"/>
                <w:lang w:eastAsia="pt-BR"/>
              </w:rPr>
            </w:pPr>
          </w:p>
        </w:tc>
      </w:tr>
      <w:tr w:rsidR="0086671B" w:rsidRPr="00C52D1A" w14:paraId="0327E23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237DC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740E72D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57A63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291B57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0AECB79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64B9EE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1CD519" w14:textId="77777777" w:rsidR="0086671B" w:rsidRPr="00C52D1A" w:rsidRDefault="0086671B" w:rsidP="00C52D1A">
            <w:pPr>
              <w:spacing w:line="360" w:lineRule="auto"/>
              <w:jc w:val="both"/>
              <w:rPr>
                <w:color w:val="000000"/>
                <w:sz w:val="24"/>
                <w:szCs w:val="24"/>
                <w:lang w:eastAsia="pt-BR"/>
              </w:rPr>
            </w:pPr>
          </w:p>
        </w:tc>
      </w:tr>
      <w:tr w:rsidR="0086671B" w:rsidRPr="00C52D1A" w14:paraId="4A570FE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C1F4D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47E44DB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1C869424"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1EDEC1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F860A7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44D2DC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FE33437" w14:textId="77777777" w:rsidR="0086671B" w:rsidRPr="00C52D1A" w:rsidRDefault="0086671B" w:rsidP="00C52D1A">
            <w:pPr>
              <w:spacing w:line="360" w:lineRule="auto"/>
              <w:jc w:val="both"/>
              <w:rPr>
                <w:color w:val="000000"/>
                <w:sz w:val="24"/>
                <w:szCs w:val="24"/>
                <w:lang w:eastAsia="pt-BR"/>
              </w:rPr>
            </w:pPr>
          </w:p>
        </w:tc>
      </w:tr>
      <w:tr w:rsidR="0086671B" w:rsidRPr="00C52D1A" w14:paraId="598A923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909D6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972095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06DC96F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7972A3C"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5D3C30B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925AC0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466B2D" w14:textId="77777777" w:rsidR="0086671B" w:rsidRPr="00C52D1A" w:rsidRDefault="0086671B" w:rsidP="00C52D1A">
            <w:pPr>
              <w:spacing w:line="360" w:lineRule="auto"/>
              <w:jc w:val="both"/>
              <w:rPr>
                <w:color w:val="000000"/>
                <w:sz w:val="24"/>
                <w:szCs w:val="24"/>
                <w:lang w:eastAsia="pt-BR"/>
              </w:rPr>
            </w:pPr>
          </w:p>
        </w:tc>
      </w:tr>
      <w:tr w:rsidR="0086671B" w:rsidRPr="00C52D1A" w14:paraId="2D6046A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418EF6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3BA5E41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62C28B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723A11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CE7E5A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762A3B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2E9D96" w14:textId="77777777" w:rsidR="0086671B" w:rsidRPr="00C52D1A" w:rsidRDefault="0086671B" w:rsidP="00C52D1A">
            <w:pPr>
              <w:spacing w:line="360" w:lineRule="auto"/>
              <w:jc w:val="both"/>
              <w:rPr>
                <w:color w:val="000000"/>
                <w:sz w:val="24"/>
                <w:szCs w:val="24"/>
                <w:lang w:eastAsia="pt-BR"/>
              </w:rPr>
            </w:pPr>
          </w:p>
        </w:tc>
      </w:tr>
      <w:tr w:rsidR="0086671B" w:rsidRPr="00C52D1A" w14:paraId="2E03F1F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1825E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617940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03B588D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64ECB4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7D9980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1AAC6B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F9764D4" w14:textId="77777777" w:rsidR="0086671B" w:rsidRPr="00C52D1A" w:rsidRDefault="0086671B" w:rsidP="00C52D1A">
            <w:pPr>
              <w:spacing w:line="360" w:lineRule="auto"/>
              <w:jc w:val="both"/>
              <w:rPr>
                <w:color w:val="000000"/>
                <w:sz w:val="24"/>
                <w:szCs w:val="24"/>
                <w:lang w:eastAsia="pt-BR"/>
              </w:rPr>
            </w:pPr>
          </w:p>
        </w:tc>
      </w:tr>
      <w:tr w:rsidR="0086671B" w:rsidRPr="00C52D1A" w14:paraId="02378296"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8660EC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2E51F32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18E94F7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9981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46B7AE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4A55ADC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3F8934B" w14:textId="77777777" w:rsidR="0086671B" w:rsidRPr="00C52D1A" w:rsidRDefault="0086671B" w:rsidP="00C52D1A">
            <w:pPr>
              <w:spacing w:line="360" w:lineRule="auto"/>
              <w:jc w:val="both"/>
              <w:rPr>
                <w:color w:val="000000"/>
                <w:sz w:val="24"/>
                <w:szCs w:val="24"/>
                <w:lang w:eastAsia="pt-BR"/>
              </w:rPr>
            </w:pPr>
          </w:p>
        </w:tc>
      </w:tr>
      <w:tr w:rsidR="0086671B" w:rsidRPr="00C52D1A" w14:paraId="33FA58D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6995BE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64679B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75C8C53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2420B1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AB0825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0852FA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2081F0A9" w14:textId="77777777" w:rsidR="0086671B" w:rsidRPr="00C52D1A" w:rsidRDefault="0086671B" w:rsidP="00C52D1A">
            <w:pPr>
              <w:spacing w:line="360" w:lineRule="auto"/>
              <w:jc w:val="both"/>
              <w:rPr>
                <w:color w:val="000000"/>
                <w:sz w:val="24"/>
                <w:szCs w:val="24"/>
                <w:lang w:eastAsia="pt-BR"/>
              </w:rPr>
            </w:pPr>
          </w:p>
        </w:tc>
      </w:tr>
    </w:tbl>
    <w:p w14:paraId="262E001A" w14:textId="77777777" w:rsidR="0086671B" w:rsidRPr="00C52D1A" w:rsidRDefault="0086671B" w:rsidP="00C52D1A">
      <w:pPr>
        <w:spacing w:line="360" w:lineRule="auto"/>
        <w:ind w:firstLine="709"/>
        <w:jc w:val="both"/>
        <w:rPr>
          <w:sz w:val="24"/>
          <w:szCs w:val="24"/>
        </w:rPr>
      </w:pPr>
    </w:p>
    <w:p w14:paraId="4DC6A56F" w14:textId="77777777" w:rsidR="0086671B" w:rsidRPr="00C52D1A" w:rsidRDefault="0086671B" w:rsidP="00C52D1A">
      <w:pPr>
        <w:spacing w:line="360" w:lineRule="auto"/>
        <w:ind w:firstLine="709"/>
        <w:jc w:val="both"/>
        <w:rPr>
          <w:sz w:val="24"/>
          <w:szCs w:val="24"/>
        </w:rPr>
      </w:pPr>
    </w:p>
    <w:p w14:paraId="58C571CF" w14:textId="77777777" w:rsidR="0086671B" w:rsidRPr="00C52D1A" w:rsidRDefault="0086671B" w:rsidP="00C52D1A">
      <w:pPr>
        <w:spacing w:line="360" w:lineRule="auto"/>
        <w:ind w:firstLine="709"/>
        <w:jc w:val="both"/>
        <w:rPr>
          <w:sz w:val="24"/>
          <w:szCs w:val="24"/>
        </w:rPr>
      </w:pPr>
    </w:p>
    <w:p w14:paraId="29ABEDEA" w14:textId="77777777" w:rsidR="0086671B" w:rsidRPr="00C52D1A" w:rsidRDefault="0086671B" w:rsidP="00C52D1A">
      <w:pPr>
        <w:spacing w:line="360" w:lineRule="auto"/>
        <w:jc w:val="both"/>
        <w:rPr>
          <w:sz w:val="24"/>
          <w:szCs w:val="24"/>
        </w:rPr>
      </w:pPr>
      <w:r>
        <w:rPr>
          <w:sz w:val="24"/>
          <w:szCs w:val="24"/>
        </w:rPr>
        <w:br w:type="page"/>
      </w:r>
    </w:p>
    <w:p w14:paraId="43D2EA12" w14:textId="77777777" w:rsidR="00FC4E5E" w:rsidRPr="0074461D" w:rsidRDefault="00FC4E5E" w:rsidP="004A7A54">
      <w:pPr>
        <w:spacing w:line="360" w:lineRule="auto"/>
        <w:jc w:val="center"/>
        <w:outlineLvl w:val="0"/>
        <w:rPr>
          <w:b/>
          <w:sz w:val="28"/>
          <w:szCs w:val="28"/>
          <w:lang w:val="en-US"/>
        </w:rPr>
      </w:pPr>
      <w:bookmarkStart w:id="167" w:name="_Toc231761721"/>
      <w:r>
        <w:rPr>
          <w:b/>
          <w:sz w:val="28"/>
          <w:szCs w:val="28"/>
          <w:lang w:val="en-US"/>
        </w:rPr>
        <w:lastRenderedPageBreak/>
        <w:t>APENDICES</w:t>
      </w:r>
      <w:bookmarkEnd w:id="167"/>
    </w:p>
    <w:p w14:paraId="0D6A99FF" w14:textId="77777777" w:rsidR="00FC4E5E" w:rsidRPr="00C34481" w:rsidRDefault="00C34481">
      <w:pPr>
        <w:pStyle w:val="PargrafodaLista"/>
        <w:numPr>
          <w:ilvl w:val="1"/>
          <w:numId w:val="56"/>
        </w:numPr>
        <w:spacing w:line="360" w:lineRule="auto"/>
        <w:jc w:val="both"/>
        <w:outlineLvl w:val="1"/>
        <w:rPr>
          <w:b/>
          <w:bCs/>
          <w:sz w:val="28"/>
          <w:szCs w:val="28"/>
          <w:lang w:val="pt-BR"/>
        </w:rPr>
      </w:pPr>
      <w:bookmarkStart w:id="168" w:name="_Toc231761722"/>
      <w:r>
        <w:rPr>
          <w:b/>
          <w:bCs/>
          <w:sz w:val="24"/>
          <w:szCs w:val="24"/>
        </w:rPr>
        <w:t>APÊNDICE A — Universo Investável Habilitado (N = 102)</w:t>
      </w:r>
      <w:bookmarkEnd w:id="168"/>
    </w:p>
    <w:p w14:paraId="4DA27CDD" w14:textId="77777777" w:rsidR="005756D6" w:rsidRDefault="005756D6" w:rsidP="00905A0B"/>
    <w:p w14:paraId="6D9D1116" w14:textId="77777777" w:rsidR="005756D6" w:rsidRDefault="005756D6" w:rsidP="00801A4C">
      <w:pPr>
        <w:spacing w:line="360" w:lineRule="auto"/>
        <w:ind w:firstLine="851"/>
        <w:jc w:val="both"/>
      </w:pPr>
      <w:r>
        <w:rPr>
          <w:sz w:val="20"/>
          <w:szCs w:val="20"/>
        </w:rPr>
        <w:t>Relação dos 102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3DA55AED" w14:textId="54FA3CC0"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69"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A111BB">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69"/>
    </w:p>
    <w:tbl>
      <w:tblPr>
        <w:tblStyle w:val="Tabelacomgrade"/>
        <w:tblW w:w="7164" w:type="dxa"/>
        <w:tblLook w:val="0000" w:firstRow="0" w:lastRow="0" w:firstColumn="0" w:lastColumn="0" w:noHBand="0" w:noVBand="0"/>
      </w:tblPr>
      <w:tblGrid>
        <w:gridCol w:w="3964"/>
        <w:gridCol w:w="1600"/>
        <w:gridCol w:w="1600"/>
      </w:tblGrid>
      <w:tr w:rsidR="005756D6" w14:paraId="04E7CDA7" w14:textId="77777777" w:rsidTr="00AC5F06">
        <w:tc>
          <w:tcPr>
            <w:tcW w:w="3964" w:type="dxa"/>
          </w:tcPr>
          <w:p w14:paraId="0B9DF929" w14:textId="77777777" w:rsidR="005756D6" w:rsidRPr="00AC5F06" w:rsidRDefault="005756D6" w:rsidP="00EC3D61">
            <w:r>
              <w:rPr>
                <w:b/>
                <w:bCs/>
                <w:sz w:val="18"/>
                <w:szCs w:val="18"/>
              </w:rPr>
              <w:t>Setor econômico (B3)</w:t>
            </w:r>
          </w:p>
        </w:tc>
        <w:tc>
          <w:tcPr>
            <w:tcW w:w="1600" w:type="dxa"/>
          </w:tcPr>
          <w:p w14:paraId="466C632D" w14:textId="77777777" w:rsidR="005756D6" w:rsidRPr="00AC5F06" w:rsidRDefault="005756D6" w:rsidP="00EC3D61">
            <w:pPr>
              <w:jc w:val="center"/>
            </w:pPr>
            <w:r>
              <w:rPr>
                <w:b/>
                <w:bCs/>
                <w:sz w:val="18"/>
                <w:szCs w:val="18"/>
              </w:rPr>
              <w:t>Nº de ativos</w:t>
            </w:r>
          </w:p>
        </w:tc>
        <w:tc>
          <w:tcPr>
            <w:tcW w:w="1600" w:type="dxa"/>
          </w:tcPr>
          <w:p w14:paraId="4725818D" w14:textId="77777777" w:rsidR="005756D6" w:rsidRPr="00AC5F06" w:rsidRDefault="005756D6" w:rsidP="00EC3D61">
            <w:pPr>
              <w:jc w:val="center"/>
            </w:pPr>
            <w:r>
              <w:rPr>
                <w:b/>
                <w:bCs/>
                <w:sz w:val="18"/>
                <w:szCs w:val="18"/>
              </w:rPr>
              <w:t>% do universo</w:t>
            </w:r>
          </w:p>
        </w:tc>
      </w:tr>
      <w:tr w:rsidR="005756D6" w14:paraId="5A35338B" w14:textId="77777777" w:rsidTr="00AC5F06">
        <w:tc>
          <w:tcPr>
            <w:tcW w:w="3964" w:type="dxa"/>
          </w:tcPr>
          <w:p w14:paraId="4BC92176" w14:textId="77777777" w:rsidR="000E423F" w:rsidRDefault="00000000">
            <w:r>
              <w:t>Consumo Cíclico</w:t>
            </w:r>
          </w:p>
        </w:tc>
        <w:tc>
          <w:tcPr>
            <w:tcW w:w="1600" w:type="dxa"/>
          </w:tcPr>
          <w:p w14:paraId="7E1582A1" w14:textId="77777777" w:rsidR="000E423F" w:rsidRDefault="00000000">
            <w:r>
              <w:t>20</w:t>
            </w:r>
          </w:p>
        </w:tc>
        <w:tc>
          <w:tcPr>
            <w:tcW w:w="1600" w:type="dxa"/>
          </w:tcPr>
          <w:p w14:paraId="1A4167BB" w14:textId="77777777" w:rsidR="000E423F" w:rsidRDefault="00000000">
            <w:r>
              <w:t>19,6%</w:t>
            </w:r>
          </w:p>
        </w:tc>
      </w:tr>
      <w:tr w:rsidR="005756D6" w14:paraId="7BE737F4" w14:textId="77777777" w:rsidTr="00AC5F06">
        <w:tc>
          <w:tcPr>
            <w:tcW w:w="3964" w:type="dxa"/>
          </w:tcPr>
          <w:p w14:paraId="460747B1" w14:textId="77777777" w:rsidR="000E423F" w:rsidRDefault="00000000">
            <w:r>
              <w:t>Utilidade Pública</w:t>
            </w:r>
          </w:p>
        </w:tc>
        <w:tc>
          <w:tcPr>
            <w:tcW w:w="1600" w:type="dxa"/>
          </w:tcPr>
          <w:p w14:paraId="2056363B" w14:textId="77777777" w:rsidR="000E423F" w:rsidRDefault="00000000">
            <w:r>
              <w:t>16</w:t>
            </w:r>
          </w:p>
        </w:tc>
        <w:tc>
          <w:tcPr>
            <w:tcW w:w="1600" w:type="dxa"/>
          </w:tcPr>
          <w:p w14:paraId="266B429D" w14:textId="77777777" w:rsidR="000E423F" w:rsidRDefault="00000000">
            <w:r>
              <w:t>15,7%</w:t>
            </w:r>
          </w:p>
        </w:tc>
      </w:tr>
      <w:tr w:rsidR="005756D6" w14:paraId="1900757F" w14:textId="77777777" w:rsidTr="00AC5F06">
        <w:tc>
          <w:tcPr>
            <w:tcW w:w="3964" w:type="dxa"/>
          </w:tcPr>
          <w:p w14:paraId="705A914F" w14:textId="77777777" w:rsidR="000E423F" w:rsidRDefault="00000000">
            <w:r>
              <w:t>Materiais Básicos</w:t>
            </w:r>
          </w:p>
        </w:tc>
        <w:tc>
          <w:tcPr>
            <w:tcW w:w="1600" w:type="dxa"/>
          </w:tcPr>
          <w:p w14:paraId="5D8585B3" w14:textId="77777777" w:rsidR="000E423F" w:rsidRDefault="00000000">
            <w:r>
              <w:t>16</w:t>
            </w:r>
          </w:p>
        </w:tc>
        <w:tc>
          <w:tcPr>
            <w:tcW w:w="1600" w:type="dxa"/>
          </w:tcPr>
          <w:p w14:paraId="6667038F" w14:textId="77777777" w:rsidR="000E423F" w:rsidRDefault="00000000">
            <w:r>
              <w:t>15,7%</w:t>
            </w:r>
          </w:p>
        </w:tc>
      </w:tr>
      <w:tr w:rsidR="005756D6" w14:paraId="3663E07E" w14:textId="77777777" w:rsidTr="00AC5F06">
        <w:tc>
          <w:tcPr>
            <w:tcW w:w="3964" w:type="dxa"/>
          </w:tcPr>
          <w:p w14:paraId="41A835DE" w14:textId="77777777" w:rsidR="000E423F" w:rsidRDefault="00000000">
            <w:r>
              <w:t>Financeiro</w:t>
            </w:r>
          </w:p>
        </w:tc>
        <w:tc>
          <w:tcPr>
            <w:tcW w:w="1600" w:type="dxa"/>
          </w:tcPr>
          <w:p w14:paraId="6D277058" w14:textId="77777777" w:rsidR="000E423F" w:rsidRDefault="00000000">
            <w:r>
              <w:t>14</w:t>
            </w:r>
          </w:p>
        </w:tc>
        <w:tc>
          <w:tcPr>
            <w:tcW w:w="1600" w:type="dxa"/>
          </w:tcPr>
          <w:p w14:paraId="1D0DD2FC" w14:textId="77777777" w:rsidR="000E423F" w:rsidRDefault="00000000">
            <w:r>
              <w:t>13,7%</w:t>
            </w:r>
          </w:p>
        </w:tc>
      </w:tr>
      <w:tr w:rsidR="005756D6" w14:paraId="3E0FA593" w14:textId="77777777" w:rsidTr="00AC5F06">
        <w:tc>
          <w:tcPr>
            <w:tcW w:w="3964" w:type="dxa"/>
          </w:tcPr>
          <w:p w14:paraId="30A81E89" w14:textId="77777777" w:rsidR="000E423F" w:rsidRDefault="00000000">
            <w:r>
              <w:t>Bens Industriais</w:t>
            </w:r>
          </w:p>
        </w:tc>
        <w:tc>
          <w:tcPr>
            <w:tcW w:w="1600" w:type="dxa"/>
          </w:tcPr>
          <w:p w14:paraId="3CA842AA" w14:textId="77777777" w:rsidR="000E423F" w:rsidRDefault="00000000">
            <w:r>
              <w:t>11</w:t>
            </w:r>
          </w:p>
        </w:tc>
        <w:tc>
          <w:tcPr>
            <w:tcW w:w="1600" w:type="dxa"/>
          </w:tcPr>
          <w:p w14:paraId="1E1245E2" w14:textId="77777777" w:rsidR="000E423F" w:rsidRDefault="00000000">
            <w:r>
              <w:t>10,8%</w:t>
            </w:r>
          </w:p>
        </w:tc>
      </w:tr>
      <w:tr w:rsidR="005756D6" w14:paraId="1B261C29" w14:textId="77777777" w:rsidTr="00AC5F06">
        <w:tc>
          <w:tcPr>
            <w:tcW w:w="3964" w:type="dxa"/>
          </w:tcPr>
          <w:p w14:paraId="794FD443" w14:textId="77777777" w:rsidR="000E423F" w:rsidRDefault="00000000">
            <w:r>
              <w:t>Consumo Não Cíclico</w:t>
            </w:r>
          </w:p>
        </w:tc>
        <w:tc>
          <w:tcPr>
            <w:tcW w:w="1600" w:type="dxa"/>
          </w:tcPr>
          <w:p w14:paraId="068F02B5" w14:textId="77777777" w:rsidR="000E423F" w:rsidRDefault="00000000">
            <w:r>
              <w:t>10</w:t>
            </w:r>
          </w:p>
        </w:tc>
        <w:tc>
          <w:tcPr>
            <w:tcW w:w="1600" w:type="dxa"/>
          </w:tcPr>
          <w:p w14:paraId="376790AD" w14:textId="77777777" w:rsidR="000E423F" w:rsidRDefault="00000000">
            <w:r>
              <w:t>9,8%</w:t>
            </w:r>
          </w:p>
        </w:tc>
      </w:tr>
      <w:tr w:rsidR="005756D6" w14:paraId="2F6B0E53" w14:textId="77777777" w:rsidTr="00AC5F06">
        <w:tc>
          <w:tcPr>
            <w:tcW w:w="3964" w:type="dxa"/>
          </w:tcPr>
          <w:p w14:paraId="2013062C" w14:textId="77777777" w:rsidR="000E423F" w:rsidRDefault="00000000">
            <w:r>
              <w:t>Saúde</w:t>
            </w:r>
          </w:p>
        </w:tc>
        <w:tc>
          <w:tcPr>
            <w:tcW w:w="1600" w:type="dxa"/>
          </w:tcPr>
          <w:p w14:paraId="14E07F15" w14:textId="77777777" w:rsidR="000E423F" w:rsidRDefault="00000000">
            <w:r>
              <w:t>5</w:t>
            </w:r>
          </w:p>
        </w:tc>
        <w:tc>
          <w:tcPr>
            <w:tcW w:w="1600" w:type="dxa"/>
          </w:tcPr>
          <w:p w14:paraId="03780BD8" w14:textId="77777777" w:rsidR="000E423F" w:rsidRDefault="00000000">
            <w:r>
              <w:t>4,9%</w:t>
            </w:r>
          </w:p>
        </w:tc>
      </w:tr>
      <w:tr w:rsidR="005756D6" w14:paraId="49D1105A" w14:textId="77777777" w:rsidTr="00AC5F06">
        <w:tc>
          <w:tcPr>
            <w:tcW w:w="3964" w:type="dxa"/>
          </w:tcPr>
          <w:p w14:paraId="39114A1D" w14:textId="77777777" w:rsidR="000E423F" w:rsidRDefault="00000000">
            <w:r>
              <w:t>Comunicações</w:t>
            </w:r>
          </w:p>
        </w:tc>
        <w:tc>
          <w:tcPr>
            <w:tcW w:w="1600" w:type="dxa"/>
          </w:tcPr>
          <w:p w14:paraId="67550AB5" w14:textId="77777777" w:rsidR="000E423F" w:rsidRDefault="00000000">
            <w:r>
              <w:t>4</w:t>
            </w:r>
          </w:p>
        </w:tc>
        <w:tc>
          <w:tcPr>
            <w:tcW w:w="1600" w:type="dxa"/>
          </w:tcPr>
          <w:p w14:paraId="4488A93B" w14:textId="77777777" w:rsidR="000E423F" w:rsidRDefault="00000000">
            <w:r>
              <w:t>3,9%</w:t>
            </w:r>
          </w:p>
        </w:tc>
      </w:tr>
      <w:tr w:rsidR="005756D6" w14:paraId="7420F16F" w14:textId="77777777" w:rsidTr="00AC5F06">
        <w:tc>
          <w:tcPr>
            <w:tcW w:w="3964" w:type="dxa"/>
          </w:tcPr>
          <w:p w14:paraId="746D3751" w14:textId="77777777" w:rsidR="000E423F" w:rsidRDefault="00000000">
            <w:r>
              <w:t>Petróleo, Gás e Biocombustíveis</w:t>
            </w:r>
          </w:p>
        </w:tc>
        <w:tc>
          <w:tcPr>
            <w:tcW w:w="1600" w:type="dxa"/>
          </w:tcPr>
          <w:p w14:paraId="1CF00A7A" w14:textId="77777777" w:rsidR="000E423F" w:rsidRDefault="00000000">
            <w:r>
              <w:t>3</w:t>
            </w:r>
          </w:p>
        </w:tc>
        <w:tc>
          <w:tcPr>
            <w:tcW w:w="1600" w:type="dxa"/>
          </w:tcPr>
          <w:p w14:paraId="3FCE9B19" w14:textId="77777777" w:rsidR="000E423F" w:rsidRDefault="00000000">
            <w:r>
              <w:t>2,9%</w:t>
            </w:r>
          </w:p>
        </w:tc>
      </w:tr>
      <w:tr w:rsidR="005756D6" w14:paraId="7812DC1F" w14:textId="77777777" w:rsidTr="00AC5F06">
        <w:tc>
          <w:tcPr>
            <w:tcW w:w="3964" w:type="dxa"/>
          </w:tcPr>
          <w:p w14:paraId="2EDB29FC" w14:textId="77777777" w:rsidR="000E423F" w:rsidRDefault="00000000">
            <w:r>
              <w:t>Tecnologia da Informação</w:t>
            </w:r>
          </w:p>
        </w:tc>
        <w:tc>
          <w:tcPr>
            <w:tcW w:w="1600" w:type="dxa"/>
          </w:tcPr>
          <w:p w14:paraId="28E6695D" w14:textId="77777777" w:rsidR="000E423F" w:rsidRDefault="00000000">
            <w:r>
              <w:t>3</w:t>
            </w:r>
          </w:p>
        </w:tc>
        <w:tc>
          <w:tcPr>
            <w:tcW w:w="1600" w:type="dxa"/>
          </w:tcPr>
          <w:p w14:paraId="2A64CCD5" w14:textId="77777777" w:rsidR="000E423F" w:rsidRDefault="00000000">
            <w:r>
              <w:t>2,9%</w:t>
            </w:r>
          </w:p>
        </w:tc>
      </w:tr>
      <w:tr w:rsidR="005756D6" w14:paraId="5D2F541B" w14:textId="77777777" w:rsidTr="00AC5F06">
        <w:tc>
          <w:tcPr>
            <w:tcW w:w="3964" w:type="dxa"/>
          </w:tcPr>
          <w:p w14:paraId="06937BD0" w14:textId="77777777" w:rsidR="000E423F" w:rsidRDefault="00000000">
            <w:r>
              <w:t>Total</w:t>
            </w:r>
          </w:p>
        </w:tc>
        <w:tc>
          <w:tcPr>
            <w:tcW w:w="1600" w:type="dxa"/>
          </w:tcPr>
          <w:p w14:paraId="6301996D" w14:textId="77777777" w:rsidR="000E423F" w:rsidRDefault="00000000">
            <w:r>
              <w:t>102</w:t>
            </w:r>
          </w:p>
        </w:tc>
        <w:tc>
          <w:tcPr>
            <w:tcW w:w="1600" w:type="dxa"/>
          </w:tcPr>
          <w:p w14:paraId="4F67D3A6" w14:textId="77777777" w:rsidR="000E423F" w:rsidRDefault="00000000">
            <w:r>
              <w:t>100,0%</w:t>
            </w:r>
          </w:p>
        </w:tc>
      </w:tr>
    </w:tbl>
    <w:p w14:paraId="7BBA709D"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A7F2AF3" w14:textId="77777777" w:rsidR="00AA04B3" w:rsidRDefault="00AA04B3" w:rsidP="00AA04B3">
      <w:pPr>
        <w:spacing w:before="100" w:after="240"/>
        <w:jc w:val="center"/>
      </w:pPr>
    </w:p>
    <w:p w14:paraId="3B9F861E" w14:textId="6FFFD73F"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0"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A111BB">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0"/>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6B3390AB"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71E8FE91"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27B006E"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3CC4A44"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F49BF10" w14:textId="77777777" w:rsidR="005756D6" w:rsidRDefault="005756D6" w:rsidP="00EC3D61">
            <w:r>
              <w:rPr>
                <w:b/>
                <w:bCs/>
                <w:color w:val="FFFFFF"/>
                <w:sz w:val="18"/>
                <w:szCs w:val="18"/>
              </w:rPr>
              <w:t>Setor (B3)</w:t>
            </w:r>
          </w:p>
        </w:tc>
      </w:tr>
      <w:tr w:rsidR="005756D6" w14:paraId="22D814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41D161" w14:textId="77777777" w:rsidR="000E423F" w:rsidRDefault="00000000">
            <w: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0A4762"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616FF1"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103542" w14:textId="77777777" w:rsidR="005756D6" w:rsidRDefault="005756D6" w:rsidP="00EC3D61">
            <w:r>
              <w:rPr>
                <w:sz w:val="18"/>
                <w:szCs w:val="18"/>
              </w:rPr>
              <w:t>Financeiro</w:t>
            </w:r>
          </w:p>
        </w:tc>
      </w:tr>
      <w:tr w:rsidR="005756D6" w14:paraId="3CF3E0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962439" w14:textId="77777777" w:rsidR="000E423F" w:rsidRDefault="00000000">
            <w: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F8765F"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20848"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648FF7" w14:textId="77777777" w:rsidR="005756D6" w:rsidRDefault="005756D6" w:rsidP="00EC3D61">
            <w:r>
              <w:rPr>
                <w:sz w:val="18"/>
                <w:szCs w:val="18"/>
              </w:rPr>
              <w:t>Consumo Não Cíclico</w:t>
            </w:r>
          </w:p>
        </w:tc>
      </w:tr>
      <w:tr w:rsidR="005756D6" w14:paraId="1073F6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F6A74B" w14:textId="77777777" w:rsidR="000E423F" w:rsidRDefault="00000000">
            <w: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7CCA53"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6AC982"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C18E12" w14:textId="77777777" w:rsidR="005756D6" w:rsidRDefault="005756D6" w:rsidP="00EC3D61">
            <w:r>
              <w:rPr>
                <w:sz w:val="18"/>
                <w:szCs w:val="18"/>
              </w:rPr>
              <w:t>Consumo Não Cíclico</w:t>
            </w:r>
          </w:p>
        </w:tc>
      </w:tr>
      <w:tr w:rsidR="005756D6" w14:paraId="055ED20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7C136" w14:textId="77777777" w:rsidR="000E423F" w:rsidRDefault="00000000">
            <w: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C1C8A"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5FD7DD"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E90B2F" w14:textId="77777777" w:rsidR="005756D6" w:rsidRDefault="005756D6" w:rsidP="00EC3D61">
            <w:r>
              <w:rPr>
                <w:sz w:val="18"/>
                <w:szCs w:val="18"/>
              </w:rPr>
              <w:t>Consumo Cíclico</w:t>
            </w:r>
          </w:p>
        </w:tc>
      </w:tr>
      <w:tr w:rsidR="005756D6" w14:paraId="412856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AB5897" w14:textId="77777777" w:rsidR="000E423F" w:rsidRDefault="00000000">
            <w: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7265BB"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B59EB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96758C" w14:textId="77777777" w:rsidR="005756D6" w:rsidRDefault="005756D6" w:rsidP="00EC3D61">
            <w:r>
              <w:rPr>
                <w:sz w:val="18"/>
                <w:szCs w:val="18"/>
              </w:rPr>
              <w:t>Consumo Cíclico</w:t>
            </w:r>
          </w:p>
        </w:tc>
      </w:tr>
      <w:tr w:rsidR="005756D6" w14:paraId="22E5CB5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8052F" w14:textId="77777777" w:rsidR="000E423F" w:rsidRDefault="00000000">
            <w:r>
              <w:t>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6BA4FA"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A500E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20A84F" w14:textId="77777777" w:rsidR="005756D6" w:rsidRDefault="005756D6" w:rsidP="00EC3D61">
            <w:r>
              <w:rPr>
                <w:sz w:val="18"/>
                <w:szCs w:val="18"/>
              </w:rPr>
              <w:t>Utilidade Pública</w:t>
            </w:r>
          </w:p>
        </w:tc>
      </w:tr>
      <w:tr w:rsidR="005756D6" w14:paraId="60DE6D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B6D77E" w14:textId="77777777" w:rsidR="000E423F" w:rsidRDefault="00000000">
            <w:r>
              <w:t>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5E586"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F31CF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AB4762" w14:textId="77777777" w:rsidR="005756D6" w:rsidRDefault="005756D6" w:rsidP="00EC3D61">
            <w:r>
              <w:rPr>
                <w:sz w:val="18"/>
                <w:szCs w:val="18"/>
              </w:rPr>
              <w:t>Utilidade Pública</w:t>
            </w:r>
          </w:p>
        </w:tc>
      </w:tr>
      <w:tr w:rsidR="005756D6" w14:paraId="2A06D6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091A4E" w14:textId="77777777" w:rsidR="000E423F" w:rsidRDefault="00000000">
            <w:r>
              <w:t>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42F2BD"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6EC51"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84A6FC" w14:textId="77777777" w:rsidR="005756D6" w:rsidRDefault="005756D6" w:rsidP="00EC3D61">
            <w:r>
              <w:rPr>
                <w:sz w:val="18"/>
                <w:szCs w:val="18"/>
              </w:rPr>
              <w:t>Financeiro</w:t>
            </w:r>
          </w:p>
        </w:tc>
      </w:tr>
      <w:tr w:rsidR="005756D6" w14:paraId="45DD3A3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049F1" w14:textId="77777777" w:rsidR="000E423F" w:rsidRDefault="00000000">
            <w:r>
              <w:t>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D18874"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6CA52E"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09A3CA" w14:textId="77777777" w:rsidR="005756D6" w:rsidRDefault="005756D6" w:rsidP="00EC3D61">
            <w:r>
              <w:rPr>
                <w:sz w:val="18"/>
                <w:szCs w:val="18"/>
              </w:rPr>
              <w:t>Financeiro</w:t>
            </w:r>
          </w:p>
        </w:tc>
      </w:tr>
      <w:tr w:rsidR="005756D6" w14:paraId="64F4A4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0E8ABF" w14:textId="77777777" w:rsidR="000E423F" w:rsidRDefault="00000000">
            <w:r>
              <w:t>10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EDA184"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A46E2"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DFE61" w14:textId="77777777" w:rsidR="005756D6" w:rsidRDefault="005756D6" w:rsidP="00EC3D61">
            <w:r>
              <w:rPr>
                <w:sz w:val="18"/>
                <w:szCs w:val="18"/>
              </w:rPr>
              <w:t>Financeiro</w:t>
            </w:r>
          </w:p>
        </w:tc>
      </w:tr>
      <w:tr w:rsidR="005756D6" w14:paraId="3F441B2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7DDD4" w14:textId="77777777" w:rsidR="000E423F" w:rsidRDefault="00000000">
            <w:r>
              <w:t>11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E5D63E"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90C9E"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61297" w14:textId="77777777" w:rsidR="005756D6" w:rsidRDefault="005756D6" w:rsidP="00EC3D61">
            <w:r>
              <w:rPr>
                <w:sz w:val="18"/>
                <w:szCs w:val="18"/>
              </w:rPr>
              <w:t>Financeiro</w:t>
            </w:r>
          </w:p>
        </w:tc>
      </w:tr>
      <w:tr w:rsidR="005756D6" w14:paraId="243D24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34B9D" w14:textId="77777777" w:rsidR="000E423F" w:rsidRDefault="00000000">
            <w:r>
              <w:t>12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089DB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6C9CC"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C874FF" w14:textId="77777777" w:rsidR="005756D6" w:rsidRDefault="005756D6" w:rsidP="00EC3D61">
            <w:r>
              <w:rPr>
                <w:sz w:val="18"/>
                <w:szCs w:val="18"/>
              </w:rPr>
              <w:t>Consumo Não Cíclico</w:t>
            </w:r>
          </w:p>
        </w:tc>
      </w:tr>
      <w:tr w:rsidR="005756D6" w14:paraId="76CB085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BFF8C3" w14:textId="77777777" w:rsidR="000E423F" w:rsidRDefault="00000000">
            <w:r>
              <w:t>13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B7334B"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37B803"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9B16EB" w14:textId="77777777" w:rsidR="005756D6" w:rsidRDefault="005756D6" w:rsidP="00EC3D61">
            <w:r>
              <w:rPr>
                <w:sz w:val="18"/>
                <w:szCs w:val="18"/>
              </w:rPr>
              <w:t>Materiais Básicos</w:t>
            </w:r>
          </w:p>
        </w:tc>
      </w:tr>
      <w:tr w:rsidR="005756D6" w14:paraId="0511470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0AE82F" w14:textId="77777777" w:rsidR="000E423F" w:rsidRDefault="00000000">
            <w:r>
              <w:t>14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7A4E7B"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21A4BE"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9E19E" w14:textId="77777777" w:rsidR="005756D6" w:rsidRDefault="005756D6" w:rsidP="00EC3D61">
            <w:r>
              <w:rPr>
                <w:sz w:val="18"/>
                <w:szCs w:val="18"/>
              </w:rPr>
              <w:t>Materiais Básicos</w:t>
            </w:r>
          </w:p>
        </w:tc>
      </w:tr>
      <w:tr w:rsidR="005756D6" w14:paraId="152511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DE050D" w14:textId="77777777" w:rsidR="000E423F" w:rsidRDefault="00000000">
            <w:r>
              <w:t>15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7477BA"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21D04D"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40C728" w14:textId="77777777" w:rsidR="005756D6" w:rsidRDefault="005756D6" w:rsidP="00EC3D61">
            <w:r>
              <w:rPr>
                <w:sz w:val="18"/>
                <w:szCs w:val="18"/>
              </w:rPr>
              <w:t>Financeiro</w:t>
            </w:r>
          </w:p>
        </w:tc>
      </w:tr>
      <w:tr w:rsidR="005756D6" w14:paraId="7A5269B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160FDA" w14:textId="77777777" w:rsidR="000E423F" w:rsidRDefault="00000000">
            <w:r>
              <w:t>16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6B01F6"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721C4"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174F84" w14:textId="77777777" w:rsidR="005756D6" w:rsidRDefault="005756D6" w:rsidP="00EC3D61">
            <w:r>
              <w:rPr>
                <w:sz w:val="18"/>
                <w:szCs w:val="18"/>
              </w:rPr>
              <w:t>Utilidade Pública</w:t>
            </w:r>
          </w:p>
        </w:tc>
      </w:tr>
      <w:tr w:rsidR="005756D6" w14:paraId="2992C4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ADBD56" w14:textId="77777777" w:rsidR="000E423F" w:rsidRDefault="00000000">
            <w:r>
              <w:t>17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4566D5"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86C403"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1A5745" w14:textId="77777777" w:rsidR="005756D6" w:rsidRDefault="005756D6" w:rsidP="00EC3D61">
            <w:r>
              <w:rPr>
                <w:sz w:val="18"/>
                <w:szCs w:val="18"/>
              </w:rPr>
              <w:t>Utilidade Pública</w:t>
            </w:r>
          </w:p>
        </w:tc>
      </w:tr>
      <w:tr w:rsidR="005756D6" w14:paraId="75BFA9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778287" w14:textId="77777777" w:rsidR="000E423F" w:rsidRDefault="00000000">
            <w:r>
              <w:t>18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77F83"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4391D7"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3EC95D" w14:textId="77777777" w:rsidR="005756D6" w:rsidRDefault="005756D6" w:rsidP="00EC3D61">
            <w:r>
              <w:rPr>
                <w:sz w:val="18"/>
                <w:szCs w:val="18"/>
              </w:rPr>
              <w:t>Utilidade Pública</w:t>
            </w:r>
          </w:p>
        </w:tc>
      </w:tr>
      <w:tr w:rsidR="005756D6" w14:paraId="2E7BC9A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E0616D" w14:textId="77777777" w:rsidR="000E423F" w:rsidRDefault="00000000">
            <w:r>
              <w:lastRenderedPageBreak/>
              <w:t>19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66671"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94E0B4"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7D498F" w14:textId="77777777" w:rsidR="005756D6" w:rsidRDefault="005756D6" w:rsidP="00EC3D61">
            <w:r>
              <w:rPr>
                <w:sz w:val="18"/>
                <w:szCs w:val="18"/>
              </w:rPr>
              <w:t>Utilidade Pública</w:t>
            </w:r>
          </w:p>
        </w:tc>
      </w:tr>
      <w:tr w:rsidR="005756D6" w14:paraId="6AE1E9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F3787C" w14:textId="77777777" w:rsidR="000E423F" w:rsidRDefault="00000000">
            <w:r>
              <w:t>20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621A11"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8EE308"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A8701D" w14:textId="77777777" w:rsidR="005756D6" w:rsidRDefault="005756D6" w:rsidP="00EC3D61">
            <w:r>
              <w:rPr>
                <w:sz w:val="18"/>
                <w:szCs w:val="18"/>
              </w:rPr>
              <w:t>Utilidade Pública</w:t>
            </w:r>
          </w:p>
        </w:tc>
      </w:tr>
      <w:tr w:rsidR="005756D6" w14:paraId="71E4278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D8A17B" w14:textId="77777777" w:rsidR="000E423F" w:rsidRDefault="00000000">
            <w:r>
              <w:t>21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B7F148"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B02BE6"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91011A" w14:textId="77777777" w:rsidR="005756D6" w:rsidRDefault="005756D6" w:rsidP="00EC3D61">
            <w:r>
              <w:rPr>
                <w:sz w:val="18"/>
                <w:szCs w:val="18"/>
              </w:rPr>
              <w:t>Utilidade Pública</w:t>
            </w:r>
          </w:p>
        </w:tc>
      </w:tr>
      <w:tr w:rsidR="005756D6" w14:paraId="00D8F4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D1ACB" w14:textId="77777777" w:rsidR="000E423F" w:rsidRDefault="00000000">
            <w:r>
              <w:t>22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89B2CA"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9CCF70"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CEF6A5" w14:textId="77777777" w:rsidR="005756D6" w:rsidRDefault="005756D6" w:rsidP="00EC3D61">
            <w:r>
              <w:rPr>
                <w:sz w:val="18"/>
                <w:szCs w:val="18"/>
              </w:rPr>
              <w:t>Utilidade Pública</w:t>
            </w:r>
          </w:p>
        </w:tc>
      </w:tr>
      <w:tr w:rsidR="005756D6" w14:paraId="7417A7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2D926B" w14:textId="77777777" w:rsidR="000E423F" w:rsidRDefault="00000000">
            <w:r>
              <w:t>23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6C2C0"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7A27B6"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25F1C" w14:textId="77777777" w:rsidR="005756D6" w:rsidRDefault="005756D6" w:rsidP="00EC3D61">
            <w:r>
              <w:rPr>
                <w:sz w:val="18"/>
                <w:szCs w:val="18"/>
              </w:rPr>
              <w:t>Petróleo, Gás e Biocombustíveis</w:t>
            </w:r>
          </w:p>
        </w:tc>
      </w:tr>
      <w:tr w:rsidR="005756D6" w14:paraId="09C77B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908CE6" w14:textId="77777777" w:rsidR="000E423F" w:rsidRDefault="00000000">
            <w:r>
              <w:t>24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7A40E0"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17ABBD"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244DC0" w14:textId="77777777" w:rsidR="005756D6" w:rsidRDefault="005756D6" w:rsidP="00EC3D61">
            <w:r>
              <w:rPr>
                <w:sz w:val="18"/>
                <w:szCs w:val="18"/>
              </w:rPr>
              <w:t>Utilidade Pública</w:t>
            </w:r>
          </w:p>
        </w:tc>
      </w:tr>
      <w:tr w:rsidR="005756D6" w14:paraId="78A4EC6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D1BD18" w14:textId="77777777" w:rsidR="000E423F" w:rsidRDefault="00000000">
            <w:r>
              <w:t>25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501B2F"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2FAF45"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63B1B2" w14:textId="77777777" w:rsidR="005756D6" w:rsidRDefault="005756D6" w:rsidP="00EC3D61">
            <w:r>
              <w:rPr>
                <w:sz w:val="18"/>
                <w:szCs w:val="18"/>
              </w:rPr>
              <w:t>Materiais Básicos</w:t>
            </w:r>
          </w:p>
        </w:tc>
      </w:tr>
      <w:tr w:rsidR="005756D6" w14:paraId="072BE4C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0D2299" w14:textId="77777777" w:rsidR="000E423F" w:rsidRDefault="00000000">
            <w:r>
              <w:t>26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52E03"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F2E82F"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C2044E" w14:textId="77777777" w:rsidR="005756D6" w:rsidRDefault="005756D6" w:rsidP="00EC3D61">
            <w:r>
              <w:rPr>
                <w:sz w:val="18"/>
                <w:szCs w:val="18"/>
              </w:rPr>
              <w:t>Materiais Básicos</w:t>
            </w:r>
          </w:p>
        </w:tc>
      </w:tr>
      <w:tr w:rsidR="005756D6" w14:paraId="1FED974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F461DD" w14:textId="77777777" w:rsidR="000E423F" w:rsidRDefault="00000000">
            <w:r>
              <w:t>27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5B1E4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A525BF"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A5BA6B" w14:textId="77777777" w:rsidR="005756D6" w:rsidRDefault="005756D6" w:rsidP="00EC3D61">
            <w:r>
              <w:rPr>
                <w:sz w:val="18"/>
                <w:szCs w:val="18"/>
              </w:rPr>
              <w:t>Consumo Cíclico</w:t>
            </w:r>
          </w:p>
        </w:tc>
      </w:tr>
      <w:tr w:rsidR="005756D6" w14:paraId="1450D90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D0602B" w14:textId="77777777" w:rsidR="000E423F" w:rsidRDefault="00000000">
            <w:r>
              <w:t>28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063D5E"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6D20C8"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8F6635" w14:textId="77777777" w:rsidR="005756D6" w:rsidRDefault="005756D6" w:rsidP="00EC3D61">
            <w:r>
              <w:rPr>
                <w:sz w:val="18"/>
                <w:szCs w:val="18"/>
              </w:rPr>
              <w:t>Materiais Básicos</w:t>
            </w:r>
          </w:p>
        </w:tc>
      </w:tr>
      <w:tr w:rsidR="005756D6" w14:paraId="698F2D4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A25F84" w14:textId="77777777" w:rsidR="000E423F" w:rsidRDefault="00000000">
            <w:r>
              <w:t>29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374ED3"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D7E8DD"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0D5C00" w14:textId="77777777" w:rsidR="005756D6" w:rsidRDefault="005756D6" w:rsidP="00EC3D61">
            <w:r>
              <w:rPr>
                <w:sz w:val="18"/>
                <w:szCs w:val="18"/>
              </w:rPr>
              <w:t>Utilidade Pública</w:t>
            </w:r>
          </w:p>
        </w:tc>
      </w:tr>
      <w:tr w:rsidR="005756D6" w14:paraId="1A65DE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C84532" w14:textId="77777777" w:rsidR="000E423F" w:rsidRDefault="00000000">
            <w:r>
              <w:t>30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13718D"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F7CE4B"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B1E332" w14:textId="77777777" w:rsidR="005756D6" w:rsidRDefault="005756D6" w:rsidP="00EC3D61">
            <w:r>
              <w:rPr>
                <w:sz w:val="18"/>
                <w:szCs w:val="18"/>
              </w:rPr>
              <w:t>Utilidade Pública</w:t>
            </w:r>
          </w:p>
        </w:tc>
      </w:tr>
      <w:tr w:rsidR="005756D6" w14:paraId="6932374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1ECFE0" w14:textId="77777777" w:rsidR="000E423F" w:rsidRDefault="00000000">
            <w:r>
              <w:t>31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19AEB3"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FD933"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4C6102" w14:textId="77777777" w:rsidR="005756D6" w:rsidRDefault="005756D6" w:rsidP="00EC3D61">
            <w:r>
              <w:rPr>
                <w:sz w:val="18"/>
                <w:szCs w:val="18"/>
              </w:rPr>
              <w:t>Utilidade Pública</w:t>
            </w:r>
          </w:p>
        </w:tc>
      </w:tr>
      <w:tr w:rsidR="005756D6" w14:paraId="1B9A288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7FAFC7" w14:textId="77777777" w:rsidR="000E423F" w:rsidRDefault="00000000">
            <w:r>
              <w:t>32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875157"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484D9A"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5BC00" w14:textId="77777777" w:rsidR="005756D6" w:rsidRDefault="005756D6" w:rsidP="00EC3D61">
            <w:r>
              <w:rPr>
                <w:sz w:val="18"/>
                <w:szCs w:val="18"/>
              </w:rPr>
              <w:t>Utilidade Pública</w:t>
            </w:r>
          </w:p>
        </w:tc>
      </w:tr>
      <w:tr w:rsidR="005756D6" w14:paraId="127F012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120197" w14:textId="77777777" w:rsidR="000E423F" w:rsidRDefault="00000000">
            <w: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D3ADF6"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C5815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00EC88" w14:textId="77777777" w:rsidR="005756D6" w:rsidRDefault="005756D6" w:rsidP="00EC3D61">
            <w:r>
              <w:rPr>
                <w:sz w:val="18"/>
                <w:szCs w:val="18"/>
              </w:rPr>
              <w:t>Materiais Básicos</w:t>
            </w:r>
          </w:p>
        </w:tc>
      </w:tr>
      <w:tr w:rsidR="005756D6" w14:paraId="1B059DF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5B6C7D" w14:textId="77777777" w:rsidR="000E423F" w:rsidRDefault="00000000">
            <w: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5DC9E8"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17A298"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C58ED7" w14:textId="77777777" w:rsidR="005756D6" w:rsidRDefault="005756D6" w:rsidP="00EC3D61">
            <w:r>
              <w:rPr>
                <w:sz w:val="18"/>
                <w:szCs w:val="18"/>
              </w:rPr>
              <w:t>Consumo Cíclico</w:t>
            </w:r>
          </w:p>
        </w:tc>
      </w:tr>
      <w:tr w:rsidR="005756D6" w14:paraId="044C45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8A71C9" w14:textId="77777777" w:rsidR="000E423F" w:rsidRDefault="00000000">
            <w: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3C106C"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4EE85C"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4E545" w14:textId="77777777" w:rsidR="005756D6" w:rsidRDefault="005756D6" w:rsidP="00EC3D61">
            <w:r>
              <w:rPr>
                <w:sz w:val="18"/>
                <w:szCs w:val="18"/>
              </w:rPr>
              <w:t>Consumo Cíclico</w:t>
            </w:r>
          </w:p>
        </w:tc>
      </w:tr>
      <w:tr w:rsidR="005756D6" w14:paraId="237765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0DA439" w14:textId="77777777" w:rsidR="000E423F" w:rsidRDefault="00000000">
            <w: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621BB1"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CD07E1"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B40D84" w14:textId="77777777" w:rsidR="005756D6" w:rsidRDefault="005756D6" w:rsidP="00EC3D61">
            <w:r>
              <w:rPr>
                <w:sz w:val="18"/>
                <w:szCs w:val="18"/>
              </w:rPr>
              <w:t>Materiais Básicos</w:t>
            </w:r>
          </w:p>
        </w:tc>
      </w:tr>
      <w:tr w:rsidR="005756D6" w14:paraId="49DC0B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7B1D21" w14:textId="77777777" w:rsidR="000E423F" w:rsidRDefault="00000000">
            <w: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9519B"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5C803F"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0E208" w14:textId="77777777" w:rsidR="005756D6" w:rsidRDefault="005756D6" w:rsidP="00EC3D61">
            <w:r>
              <w:rPr>
                <w:sz w:val="18"/>
                <w:szCs w:val="18"/>
              </w:rPr>
              <w:t>Consumo Não Cíclico</w:t>
            </w:r>
          </w:p>
        </w:tc>
      </w:tr>
      <w:tr w:rsidR="005756D6" w14:paraId="1BA564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9FAEE9" w14:textId="77777777" w:rsidR="000E423F" w:rsidRDefault="00000000">
            <w:r>
              <w:t>38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05F04C"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E04A4E"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F831B" w14:textId="77777777" w:rsidR="005756D6" w:rsidRDefault="005756D6" w:rsidP="00EC3D61">
            <w:r>
              <w:rPr>
                <w:sz w:val="18"/>
                <w:szCs w:val="18"/>
              </w:rPr>
              <w:t>Saúde</w:t>
            </w:r>
          </w:p>
        </w:tc>
      </w:tr>
      <w:tr w:rsidR="005756D6" w14:paraId="02E7D7E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0B47C0" w14:textId="77777777" w:rsidR="000E423F" w:rsidRDefault="00000000">
            <w:r>
              <w:t>39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CC5E86"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53295A"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662009" w14:textId="77777777" w:rsidR="005756D6" w:rsidRDefault="005756D6" w:rsidP="00EC3D61">
            <w:r>
              <w:rPr>
                <w:sz w:val="18"/>
                <w:szCs w:val="18"/>
              </w:rPr>
              <w:t>Consumo Cíclico</w:t>
            </w:r>
          </w:p>
        </w:tc>
      </w:tr>
      <w:tr w:rsidR="005756D6" w14:paraId="3E0CAC5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2A292" w14:textId="77777777" w:rsidR="000E423F" w:rsidRDefault="00000000">
            <w:r>
              <w:t>40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3372DC"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CA5F21"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B03C79" w14:textId="77777777" w:rsidR="005756D6" w:rsidRDefault="005756D6" w:rsidP="00EC3D61">
            <w:r>
              <w:rPr>
                <w:sz w:val="18"/>
                <w:szCs w:val="18"/>
              </w:rPr>
              <w:t>Materiais Básicos</w:t>
            </w:r>
          </w:p>
        </w:tc>
      </w:tr>
      <w:tr w:rsidR="005756D6" w14:paraId="3CE343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3D9E1F" w14:textId="77777777" w:rsidR="000E423F" w:rsidRDefault="00000000">
            <w:r>
              <w:t>41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E7BB1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0050AC"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2393A1" w14:textId="77777777" w:rsidR="005756D6" w:rsidRDefault="005756D6" w:rsidP="00EC3D61">
            <w:r>
              <w:rPr>
                <w:sz w:val="18"/>
                <w:szCs w:val="18"/>
              </w:rPr>
              <w:t>Materiais Básicos</w:t>
            </w:r>
          </w:p>
        </w:tc>
      </w:tr>
      <w:tr w:rsidR="005756D6" w14:paraId="00EF7E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9BD8EA" w14:textId="77777777" w:rsidR="000E423F" w:rsidRDefault="00000000">
            <w:r>
              <w:t>42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DD878F"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A6713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51ECA0" w14:textId="77777777" w:rsidR="005756D6" w:rsidRDefault="005756D6" w:rsidP="00EC3D61">
            <w:r>
              <w:rPr>
                <w:sz w:val="18"/>
                <w:szCs w:val="18"/>
              </w:rPr>
              <w:t>Materiais Básicos</w:t>
            </w:r>
          </w:p>
        </w:tc>
      </w:tr>
      <w:tr w:rsidR="005756D6" w14:paraId="5D6E001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645C1" w14:textId="77777777" w:rsidR="000E423F" w:rsidRDefault="00000000">
            <w: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0F0BA0"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3DF0EF"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0EBAD" w14:textId="77777777" w:rsidR="005756D6" w:rsidRDefault="005756D6" w:rsidP="00EC3D61">
            <w:r>
              <w:rPr>
                <w:sz w:val="18"/>
                <w:szCs w:val="18"/>
              </w:rPr>
              <w:t>Consumo Cíclico</w:t>
            </w:r>
          </w:p>
        </w:tc>
      </w:tr>
      <w:tr w:rsidR="005756D6" w14:paraId="151AE5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05A387" w14:textId="77777777" w:rsidR="000E423F" w:rsidRDefault="00000000">
            <w: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5F6EF3"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303241"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049026" w14:textId="77777777" w:rsidR="005756D6" w:rsidRDefault="005756D6" w:rsidP="00EC3D61">
            <w:r>
              <w:rPr>
                <w:sz w:val="18"/>
                <w:szCs w:val="18"/>
              </w:rPr>
              <w:t>Bens Industriais</w:t>
            </w:r>
          </w:p>
        </w:tc>
      </w:tr>
      <w:tr w:rsidR="005756D6" w14:paraId="0E6646F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F2E8E5" w14:textId="77777777" w:rsidR="000E423F" w:rsidRDefault="00000000">
            <w: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DD7D72"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22599A"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D444F4" w14:textId="77777777" w:rsidR="005756D6" w:rsidRDefault="005756D6" w:rsidP="00EC3D61">
            <w:r>
              <w:rPr>
                <w:sz w:val="18"/>
                <w:szCs w:val="18"/>
              </w:rPr>
              <w:t>Consumo Cíclico</w:t>
            </w:r>
          </w:p>
        </w:tc>
      </w:tr>
      <w:tr w:rsidR="005756D6" w14:paraId="613879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C6099" w14:textId="77777777" w:rsidR="000E423F" w:rsidRDefault="00000000">
            <w: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D28747"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9C8363"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694994" w14:textId="77777777" w:rsidR="005756D6" w:rsidRDefault="005756D6" w:rsidP="00EC3D61">
            <w:r>
              <w:rPr>
                <w:sz w:val="18"/>
                <w:szCs w:val="18"/>
              </w:rPr>
              <w:t>Saúde</w:t>
            </w:r>
          </w:p>
        </w:tc>
      </w:tr>
      <w:tr w:rsidR="005756D6" w14:paraId="0DA818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A28892" w14:textId="77777777" w:rsidR="000E423F" w:rsidRDefault="00000000">
            <w: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5E252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C31F88"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9D7542" w14:textId="77777777" w:rsidR="005756D6" w:rsidRDefault="005756D6" w:rsidP="00EC3D61">
            <w:r>
              <w:rPr>
                <w:sz w:val="18"/>
                <w:szCs w:val="18"/>
              </w:rPr>
              <w:t>Bens Industriais</w:t>
            </w:r>
          </w:p>
        </w:tc>
      </w:tr>
      <w:tr w:rsidR="005756D6" w14:paraId="1CC87A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08C77" w14:textId="77777777" w:rsidR="000E423F" w:rsidRDefault="00000000">
            <w: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095281"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AEC4D9"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2BC8E" w14:textId="77777777" w:rsidR="005756D6" w:rsidRDefault="005756D6" w:rsidP="00EC3D61">
            <w:r>
              <w:rPr>
                <w:sz w:val="18"/>
                <w:szCs w:val="18"/>
              </w:rPr>
              <w:t>Utilidade Pública</w:t>
            </w:r>
          </w:p>
        </w:tc>
      </w:tr>
      <w:tr w:rsidR="005756D6" w14:paraId="4A180E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FDAA9E" w14:textId="77777777" w:rsidR="000E423F" w:rsidRDefault="00000000">
            <w: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74DF6"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C692A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625E1" w14:textId="77777777" w:rsidR="005756D6" w:rsidRDefault="005756D6" w:rsidP="00EC3D61">
            <w:r>
              <w:rPr>
                <w:sz w:val="18"/>
                <w:szCs w:val="18"/>
              </w:rPr>
              <w:t>Financeiro</w:t>
            </w:r>
          </w:p>
        </w:tc>
      </w:tr>
      <w:tr w:rsidR="005756D6" w14:paraId="2BFCD90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F3A4C0" w14:textId="77777777" w:rsidR="000E423F" w:rsidRDefault="00000000">
            <w: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04059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5708E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FE9090" w14:textId="77777777" w:rsidR="005756D6" w:rsidRDefault="005756D6" w:rsidP="00EC3D61">
            <w:r>
              <w:rPr>
                <w:sz w:val="18"/>
                <w:szCs w:val="18"/>
              </w:rPr>
              <w:t>Financeiro</w:t>
            </w:r>
          </w:p>
        </w:tc>
      </w:tr>
      <w:tr w:rsidR="005756D6" w14:paraId="5EE6768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1FA16A" w14:textId="77777777" w:rsidR="000E423F" w:rsidRDefault="00000000">
            <w: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80233E"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4E32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B4303" w14:textId="77777777" w:rsidR="005756D6" w:rsidRDefault="005756D6" w:rsidP="00EC3D61">
            <w:r>
              <w:rPr>
                <w:sz w:val="18"/>
                <w:szCs w:val="18"/>
              </w:rPr>
              <w:t>Financeiro</w:t>
            </w:r>
          </w:p>
        </w:tc>
      </w:tr>
      <w:tr w:rsidR="005756D6" w14:paraId="10F61F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DC181" w14:textId="77777777" w:rsidR="000E423F" w:rsidRDefault="00000000">
            <w: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D54F01"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44845F"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971463" w14:textId="77777777" w:rsidR="005756D6" w:rsidRDefault="005756D6" w:rsidP="00EC3D61">
            <w:r>
              <w:rPr>
                <w:sz w:val="18"/>
                <w:szCs w:val="18"/>
              </w:rPr>
              <w:t>Financeiro</w:t>
            </w:r>
          </w:p>
        </w:tc>
      </w:tr>
      <w:tr w:rsidR="005756D6" w14:paraId="629ABFB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118CE3" w14:textId="77777777" w:rsidR="000E423F" w:rsidRDefault="00000000">
            <w: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56BA88"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EB39E"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DA7CB" w14:textId="77777777" w:rsidR="005756D6" w:rsidRDefault="005756D6" w:rsidP="00EC3D61">
            <w:r>
              <w:rPr>
                <w:sz w:val="18"/>
                <w:szCs w:val="18"/>
              </w:rPr>
              <w:t>Consumo Cíclico</w:t>
            </w:r>
          </w:p>
        </w:tc>
      </w:tr>
      <w:tr w:rsidR="005756D6" w14:paraId="26FC70E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A507C" w14:textId="77777777" w:rsidR="000E423F" w:rsidRDefault="00000000">
            <w: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AE7FF0"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6EDA54"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BA8E94" w14:textId="77777777" w:rsidR="005756D6" w:rsidRDefault="005756D6" w:rsidP="00EC3D61">
            <w:r>
              <w:rPr>
                <w:sz w:val="18"/>
                <w:szCs w:val="18"/>
              </w:rPr>
              <w:t>Bens Industriais</w:t>
            </w:r>
          </w:p>
        </w:tc>
      </w:tr>
      <w:tr w:rsidR="005756D6" w14:paraId="1CD7AA8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830230" w14:textId="77777777" w:rsidR="000E423F" w:rsidRDefault="00000000">
            <w: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F7C9D8"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075E93"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C417F4" w14:textId="77777777" w:rsidR="005756D6" w:rsidRDefault="005756D6" w:rsidP="00EC3D61">
            <w:r>
              <w:rPr>
                <w:sz w:val="18"/>
                <w:szCs w:val="18"/>
              </w:rPr>
              <w:t>Materiais Básicos</w:t>
            </w:r>
          </w:p>
        </w:tc>
      </w:tr>
      <w:tr w:rsidR="005756D6" w14:paraId="2AF0058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B4FFEA" w14:textId="77777777" w:rsidR="000E423F" w:rsidRDefault="00000000">
            <w: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CA80CE"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BC6601"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A22848" w14:textId="77777777" w:rsidR="005756D6" w:rsidRDefault="005756D6" w:rsidP="00EC3D61">
            <w:r>
              <w:rPr>
                <w:sz w:val="18"/>
                <w:szCs w:val="18"/>
              </w:rPr>
              <w:t>Consumo Não Cíclico</w:t>
            </w:r>
          </w:p>
        </w:tc>
      </w:tr>
      <w:tr w:rsidR="005756D6" w14:paraId="0F69E11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1209A7" w14:textId="77777777" w:rsidR="000E423F" w:rsidRDefault="00000000">
            <w:r>
              <w:t>57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09292E"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7D978F"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2C3E96" w14:textId="77777777" w:rsidR="005756D6" w:rsidRDefault="005756D6" w:rsidP="00EC3D61">
            <w:r>
              <w:rPr>
                <w:sz w:val="18"/>
                <w:szCs w:val="18"/>
              </w:rPr>
              <w:t>Bens Industriais</w:t>
            </w:r>
          </w:p>
        </w:tc>
      </w:tr>
      <w:tr w:rsidR="005756D6" w14:paraId="540BDEA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EC74FC" w14:textId="77777777" w:rsidR="000E423F" w:rsidRDefault="00000000">
            <w:r>
              <w:lastRenderedPageBreak/>
              <w:t>58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50D4A4"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A836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8FC882" w14:textId="77777777" w:rsidR="005756D6" w:rsidRDefault="005756D6" w:rsidP="00EC3D61">
            <w:r>
              <w:rPr>
                <w:sz w:val="18"/>
                <w:szCs w:val="18"/>
              </w:rPr>
              <w:t>Consumo Cíclico</w:t>
            </w:r>
          </w:p>
        </w:tc>
      </w:tr>
      <w:tr w:rsidR="005756D6" w14:paraId="7AB35D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693B5A" w14:textId="77777777" w:rsidR="000E423F" w:rsidRDefault="00000000">
            <w:r>
              <w:t>59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16DC9C"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1A429B"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7A30EA" w14:textId="77777777" w:rsidR="005756D6" w:rsidRDefault="005756D6" w:rsidP="00EC3D61">
            <w:r>
              <w:rPr>
                <w:sz w:val="18"/>
                <w:szCs w:val="18"/>
              </w:rPr>
              <w:t>Consumo Cíclico</w:t>
            </w:r>
          </w:p>
        </w:tc>
      </w:tr>
      <w:tr w:rsidR="005756D6" w14:paraId="399674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1883D9" w14:textId="77777777" w:rsidR="000E423F" w:rsidRDefault="00000000">
            <w: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86FA78"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4390E1"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19E5EC" w14:textId="77777777" w:rsidR="005756D6" w:rsidRDefault="005756D6" w:rsidP="00EC3D61">
            <w:r>
              <w:rPr>
                <w:sz w:val="18"/>
                <w:szCs w:val="18"/>
              </w:rPr>
              <w:t>Consumo Não Cíclico</w:t>
            </w:r>
          </w:p>
        </w:tc>
      </w:tr>
      <w:tr w:rsidR="005756D6" w14:paraId="3339D8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10EBBC" w14:textId="77777777" w:rsidR="000E423F" w:rsidRDefault="00000000">
            <w: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306F41"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28CFEE"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DA399" w14:textId="77777777" w:rsidR="005756D6" w:rsidRDefault="005756D6" w:rsidP="00EC3D61">
            <w:r>
              <w:rPr>
                <w:sz w:val="18"/>
                <w:szCs w:val="18"/>
              </w:rPr>
              <w:t>Consumo Não Cíclico</w:t>
            </w:r>
          </w:p>
        </w:tc>
      </w:tr>
      <w:tr w:rsidR="005756D6" w14:paraId="30F8162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398816" w14:textId="77777777" w:rsidR="000E423F" w:rsidRDefault="00000000">
            <w: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2692C7"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D9AD83"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E276E5" w14:textId="77777777" w:rsidR="005756D6" w:rsidRDefault="005756D6" w:rsidP="00EC3D61">
            <w:r>
              <w:rPr>
                <w:sz w:val="18"/>
                <w:szCs w:val="18"/>
              </w:rPr>
              <w:t>Comunicações</w:t>
            </w:r>
          </w:p>
        </w:tc>
      </w:tr>
      <w:tr w:rsidR="005756D6" w14:paraId="02F5EE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7652F2" w14:textId="77777777" w:rsidR="000E423F" w:rsidRDefault="00000000">
            <w: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58EF06"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D67C3E"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691FCD" w14:textId="77777777" w:rsidR="005756D6" w:rsidRDefault="005756D6" w:rsidP="00EC3D61">
            <w:r>
              <w:rPr>
                <w:sz w:val="18"/>
                <w:szCs w:val="18"/>
              </w:rPr>
              <w:t>Consumo Cíclico</w:t>
            </w:r>
          </w:p>
        </w:tc>
      </w:tr>
      <w:tr w:rsidR="005756D6" w14:paraId="023C6BA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B9C50F" w14:textId="77777777" w:rsidR="000E423F" w:rsidRDefault="00000000">
            <w: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C9989D"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F06014"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BD13" w14:textId="77777777" w:rsidR="005756D6" w:rsidRDefault="005756D6" w:rsidP="00EC3D61">
            <w:r>
              <w:rPr>
                <w:sz w:val="18"/>
                <w:szCs w:val="18"/>
              </w:rPr>
              <w:t>Consumo Cíclico</w:t>
            </w:r>
          </w:p>
        </w:tc>
      </w:tr>
      <w:tr w:rsidR="005756D6" w14:paraId="0EE0D0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9BE47" w14:textId="77777777" w:rsidR="000E423F" w:rsidRDefault="00000000">
            <w: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058BE1"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3F84D"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E97956" w14:textId="77777777" w:rsidR="005756D6" w:rsidRDefault="005756D6" w:rsidP="00EC3D61">
            <w:r>
              <w:rPr>
                <w:sz w:val="18"/>
                <w:szCs w:val="18"/>
              </w:rPr>
              <w:t>Bens Industriais</w:t>
            </w:r>
          </w:p>
        </w:tc>
      </w:tr>
      <w:tr w:rsidR="005756D6" w14:paraId="579C5A7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ABACCB" w14:textId="77777777" w:rsidR="000E423F" w:rsidRDefault="00000000">
            <w: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0CFF9"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075056"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A1B4A7" w14:textId="77777777" w:rsidR="005756D6" w:rsidRDefault="005756D6" w:rsidP="00EC3D61">
            <w:r>
              <w:rPr>
                <w:sz w:val="18"/>
                <w:szCs w:val="18"/>
              </w:rPr>
              <w:t>Consumo Não Cíclico</w:t>
            </w:r>
          </w:p>
        </w:tc>
      </w:tr>
      <w:tr w:rsidR="005756D6" w14:paraId="2ABD6CF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473B02" w14:textId="77777777" w:rsidR="000E423F" w:rsidRDefault="00000000">
            <w:r>
              <w:t>67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AF82E8"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DED8C"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CF09F3" w14:textId="77777777" w:rsidR="005756D6" w:rsidRDefault="005756D6" w:rsidP="00EC3D61">
            <w:r>
              <w:rPr>
                <w:sz w:val="18"/>
                <w:szCs w:val="18"/>
              </w:rPr>
              <w:t>Saúde</w:t>
            </w:r>
          </w:p>
        </w:tc>
      </w:tr>
      <w:tr w:rsidR="005756D6" w14:paraId="19B7A8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94632" w14:textId="77777777" w:rsidR="000E423F" w:rsidRDefault="00000000">
            <w:r>
              <w:t>68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D6D48A"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A48CF2"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BFFF73" w14:textId="77777777" w:rsidR="005756D6" w:rsidRDefault="005756D6" w:rsidP="00EC3D61">
            <w:r>
              <w:rPr>
                <w:sz w:val="18"/>
                <w:szCs w:val="18"/>
              </w:rPr>
              <w:t>Petróleo, Gás e Biocombustíveis</w:t>
            </w:r>
          </w:p>
        </w:tc>
      </w:tr>
      <w:tr w:rsidR="005756D6" w14:paraId="15F027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D9921A" w14:textId="77777777" w:rsidR="000E423F" w:rsidRDefault="00000000">
            <w:r>
              <w:t>69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C6B3C7"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EBCC4F"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09C5A5" w14:textId="77777777" w:rsidR="005756D6" w:rsidRDefault="005756D6" w:rsidP="00EC3D61">
            <w:r>
              <w:rPr>
                <w:sz w:val="18"/>
                <w:szCs w:val="18"/>
              </w:rPr>
              <w:t>Petróleo, Gás e Biocombustíveis</w:t>
            </w:r>
          </w:p>
        </w:tc>
      </w:tr>
      <w:tr w:rsidR="005756D6" w14:paraId="57351F0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2FF949" w14:textId="77777777" w:rsidR="000E423F" w:rsidRDefault="00000000">
            <w:r>
              <w:t>70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7B37A5"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126B6B"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AF9D5E" w14:textId="77777777" w:rsidR="005756D6" w:rsidRDefault="005756D6" w:rsidP="00EC3D61">
            <w:r>
              <w:rPr>
                <w:sz w:val="18"/>
                <w:szCs w:val="18"/>
              </w:rPr>
              <w:t>Saúde</w:t>
            </w:r>
          </w:p>
        </w:tc>
      </w:tr>
      <w:tr w:rsidR="005756D6" w14:paraId="034051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F3A1FD" w14:textId="77777777" w:rsidR="000E423F" w:rsidRDefault="00000000">
            <w:r>
              <w:t>71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9A2FF7"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2EF465"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627C1D" w14:textId="77777777" w:rsidR="005756D6" w:rsidRDefault="005756D6" w:rsidP="00EC3D61">
            <w:r>
              <w:rPr>
                <w:sz w:val="18"/>
                <w:szCs w:val="18"/>
              </w:rPr>
              <w:t>Financeiro</w:t>
            </w:r>
          </w:p>
        </w:tc>
      </w:tr>
      <w:tr w:rsidR="005756D6" w14:paraId="5479AD2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940FCB" w14:textId="77777777" w:rsidR="000E423F" w:rsidRDefault="00000000">
            <w: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2ED403"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884BD6"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D214ED" w14:textId="77777777" w:rsidR="005756D6" w:rsidRDefault="005756D6" w:rsidP="00EC3D61">
            <w:r>
              <w:rPr>
                <w:sz w:val="18"/>
                <w:szCs w:val="18"/>
              </w:rPr>
              <w:t>Bens Industriais</w:t>
            </w:r>
          </w:p>
        </w:tc>
      </w:tr>
      <w:tr w:rsidR="005756D6" w14:paraId="51EE54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57276" w14:textId="77777777" w:rsidR="000E423F" w:rsidRDefault="00000000">
            <w: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34EDEA"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97E3B4"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0744FD" w14:textId="77777777" w:rsidR="005756D6" w:rsidRDefault="005756D6" w:rsidP="00EC3D61">
            <w:r>
              <w:rPr>
                <w:sz w:val="18"/>
                <w:szCs w:val="18"/>
              </w:rPr>
              <w:t>Tecnologia da Informação</w:t>
            </w:r>
          </w:p>
        </w:tc>
      </w:tr>
      <w:tr w:rsidR="005756D6" w14:paraId="25D3AD3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1F6FDA" w14:textId="77777777" w:rsidR="000E423F" w:rsidRDefault="00000000">
            <w: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2D88F"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0AC209"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C2B62E" w14:textId="77777777" w:rsidR="005756D6" w:rsidRDefault="005756D6" w:rsidP="00EC3D61">
            <w:r>
              <w:rPr>
                <w:sz w:val="18"/>
                <w:szCs w:val="18"/>
              </w:rPr>
              <w:t>Financeiro</w:t>
            </w:r>
          </w:p>
        </w:tc>
      </w:tr>
      <w:tr w:rsidR="005756D6" w14:paraId="655BB0E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A830A1" w14:textId="77777777" w:rsidR="000E423F" w:rsidRDefault="00000000">
            <w: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5E7CB0"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E22A80"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85640A" w14:textId="77777777" w:rsidR="005756D6" w:rsidRDefault="005756D6" w:rsidP="00EC3D61">
            <w:r>
              <w:rPr>
                <w:sz w:val="18"/>
                <w:szCs w:val="18"/>
              </w:rPr>
              <w:t>Saúde</w:t>
            </w:r>
          </w:p>
        </w:tc>
      </w:tr>
      <w:tr w:rsidR="005756D6" w14:paraId="2A3E6F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9F06AF" w14:textId="77777777" w:rsidR="000E423F" w:rsidRDefault="00000000">
            <w: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D01CD9"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EF904B"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F5075" w14:textId="77777777" w:rsidR="005756D6" w:rsidRDefault="005756D6" w:rsidP="00EC3D61">
            <w:r>
              <w:rPr>
                <w:sz w:val="18"/>
                <w:szCs w:val="18"/>
              </w:rPr>
              <w:t>Bens Industriais</w:t>
            </w:r>
          </w:p>
        </w:tc>
      </w:tr>
      <w:tr w:rsidR="005756D6" w14:paraId="7EF94AB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50D02B" w14:textId="77777777" w:rsidR="000E423F" w:rsidRDefault="00000000">
            <w: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ED1CC"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D34038"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539EA1" w14:textId="77777777" w:rsidR="005756D6" w:rsidRDefault="005756D6" w:rsidP="00EC3D61">
            <w:r>
              <w:rPr>
                <w:sz w:val="18"/>
                <w:szCs w:val="18"/>
              </w:rPr>
              <w:t>Consumo Cíclico</w:t>
            </w:r>
          </w:p>
        </w:tc>
      </w:tr>
      <w:tr w:rsidR="005756D6" w14:paraId="6D9D2E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56D6F" w14:textId="77777777" w:rsidR="000E423F" w:rsidRDefault="00000000">
            <w: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341278"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54296"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C848CA" w14:textId="77777777" w:rsidR="005756D6" w:rsidRDefault="005756D6" w:rsidP="00EC3D61">
            <w:r>
              <w:rPr>
                <w:sz w:val="18"/>
                <w:szCs w:val="18"/>
              </w:rPr>
              <w:t>Consumo Cíclico</w:t>
            </w:r>
          </w:p>
        </w:tc>
      </w:tr>
      <w:tr w:rsidR="005756D6" w14:paraId="7F83430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FF32B4" w14:textId="77777777" w:rsidR="000E423F" w:rsidRDefault="00000000">
            <w: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48FC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0513A8"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FF8AA" w14:textId="77777777" w:rsidR="005756D6" w:rsidRDefault="005756D6" w:rsidP="00EC3D61">
            <w:r>
              <w:rPr>
                <w:sz w:val="18"/>
                <w:szCs w:val="18"/>
              </w:rPr>
              <w:t>Consumo Cíclico</w:t>
            </w:r>
          </w:p>
        </w:tc>
      </w:tr>
      <w:tr w:rsidR="005756D6" w14:paraId="5C71B7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B08438" w14:textId="77777777" w:rsidR="000E423F" w:rsidRDefault="00000000">
            <w: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CD4D28"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15D830"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8F6A" w14:textId="77777777" w:rsidR="005756D6" w:rsidRDefault="005756D6" w:rsidP="00EC3D61">
            <w:r>
              <w:rPr>
                <w:sz w:val="18"/>
                <w:szCs w:val="18"/>
              </w:rPr>
              <w:t>Bens Industriais</w:t>
            </w:r>
          </w:p>
        </w:tc>
      </w:tr>
      <w:tr w:rsidR="005756D6" w14:paraId="0A6923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9A0CE9" w14:textId="77777777" w:rsidR="000E423F" w:rsidRDefault="00000000">
            <w: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E04D5"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3C5671"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CCF895" w14:textId="77777777" w:rsidR="005756D6" w:rsidRDefault="005756D6" w:rsidP="00EC3D61">
            <w:r>
              <w:rPr>
                <w:sz w:val="18"/>
                <w:szCs w:val="18"/>
              </w:rPr>
              <w:t>Financeiro</w:t>
            </w:r>
          </w:p>
        </w:tc>
      </w:tr>
      <w:tr w:rsidR="005756D6" w14:paraId="0BB100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7848C5" w14:textId="77777777" w:rsidR="000E423F" w:rsidRDefault="00000000">
            <w: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CA753"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FBFB70"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E9BAD2" w14:textId="77777777" w:rsidR="005756D6" w:rsidRDefault="005756D6" w:rsidP="00EC3D61">
            <w:r>
              <w:rPr>
                <w:sz w:val="18"/>
                <w:szCs w:val="18"/>
              </w:rPr>
              <w:t>Financeiro</w:t>
            </w:r>
          </w:p>
        </w:tc>
      </w:tr>
      <w:tr w:rsidR="005756D6" w14:paraId="271A97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C6613" w14:textId="77777777" w:rsidR="000E423F" w:rsidRDefault="00000000">
            <w: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64BDAB"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CD3000"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B73288" w14:textId="77777777" w:rsidR="005756D6" w:rsidRDefault="005756D6" w:rsidP="00EC3D61">
            <w:r>
              <w:rPr>
                <w:sz w:val="18"/>
                <w:szCs w:val="18"/>
              </w:rPr>
              <w:t>Utilidade Pública</w:t>
            </w:r>
          </w:p>
        </w:tc>
      </w:tr>
      <w:tr w:rsidR="005756D6" w14:paraId="12D6559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1F9DC3" w14:textId="77777777" w:rsidR="000E423F" w:rsidRDefault="00000000">
            <w: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159C"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EDDE5C"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783D5A" w14:textId="77777777" w:rsidR="005756D6" w:rsidRDefault="005756D6" w:rsidP="00EC3D61">
            <w:r>
              <w:rPr>
                <w:sz w:val="18"/>
                <w:szCs w:val="18"/>
              </w:rPr>
              <w:t>Consumo Cíclico</w:t>
            </w:r>
          </w:p>
        </w:tc>
      </w:tr>
      <w:tr w:rsidR="005756D6" w14:paraId="6C0447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9DC4DD" w14:textId="77777777" w:rsidR="000E423F" w:rsidRDefault="00000000">
            <w: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9631AC"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FC4FBB"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8B6DE8" w14:textId="77777777" w:rsidR="005756D6" w:rsidRDefault="005756D6" w:rsidP="00EC3D61">
            <w:r>
              <w:rPr>
                <w:sz w:val="18"/>
                <w:szCs w:val="18"/>
              </w:rPr>
              <w:t>Consumo Não Cíclico</w:t>
            </w:r>
          </w:p>
        </w:tc>
      </w:tr>
      <w:tr w:rsidR="005756D6" w14:paraId="0B44ABB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2D7620" w14:textId="77777777" w:rsidR="000E423F" w:rsidRDefault="00000000">
            <w: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9A5C9"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F9C2BE"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B0F21A" w14:textId="77777777" w:rsidR="005756D6" w:rsidRDefault="005756D6" w:rsidP="00EC3D61">
            <w:r>
              <w:rPr>
                <w:sz w:val="18"/>
                <w:szCs w:val="18"/>
              </w:rPr>
              <w:t>Consumo Não Cíclico</w:t>
            </w:r>
          </w:p>
        </w:tc>
      </w:tr>
      <w:tr w:rsidR="005756D6" w14:paraId="5DA4A69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7B230D" w14:textId="77777777" w:rsidR="000E423F" w:rsidRDefault="00000000">
            <w: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C98B1"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A988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39CE1A" w14:textId="77777777" w:rsidR="005756D6" w:rsidRDefault="005756D6" w:rsidP="00EC3D61">
            <w:r>
              <w:rPr>
                <w:sz w:val="18"/>
                <w:szCs w:val="18"/>
              </w:rPr>
              <w:t>Materiais Básicos</w:t>
            </w:r>
          </w:p>
        </w:tc>
      </w:tr>
      <w:tr w:rsidR="005756D6" w14:paraId="4E81D3B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97E578" w14:textId="77777777" w:rsidR="000E423F" w:rsidRDefault="00000000">
            <w: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4AF4AD"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9960A6"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1D84F0" w14:textId="77777777" w:rsidR="005756D6" w:rsidRDefault="005756D6" w:rsidP="00EC3D61">
            <w:r>
              <w:rPr>
                <w:sz w:val="18"/>
                <w:szCs w:val="18"/>
              </w:rPr>
              <w:t>Consumo Cíclico</w:t>
            </w:r>
          </w:p>
        </w:tc>
      </w:tr>
      <w:tr w:rsidR="005756D6" w14:paraId="7EDE918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A3D5F1" w14:textId="77777777" w:rsidR="000E423F" w:rsidRDefault="00000000">
            <w: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35CCF"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1C5E5E"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5D2EF0" w14:textId="77777777" w:rsidR="005756D6" w:rsidRDefault="005756D6" w:rsidP="00EC3D61">
            <w:r>
              <w:rPr>
                <w:sz w:val="18"/>
                <w:szCs w:val="18"/>
              </w:rPr>
              <w:t>Comunicações</w:t>
            </w:r>
          </w:p>
        </w:tc>
      </w:tr>
      <w:tr w:rsidR="005756D6" w14:paraId="68D5118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1571C" w14:textId="77777777" w:rsidR="000E423F" w:rsidRDefault="00000000">
            <w: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7A536"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89F2D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36F801" w14:textId="77777777" w:rsidR="005756D6" w:rsidRDefault="005756D6" w:rsidP="00EC3D61">
            <w:r>
              <w:rPr>
                <w:sz w:val="18"/>
                <w:szCs w:val="18"/>
              </w:rPr>
              <w:t>Bens Industriais</w:t>
            </w:r>
          </w:p>
        </w:tc>
      </w:tr>
      <w:tr w:rsidR="005756D6" w14:paraId="64344A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0E8012" w14:textId="77777777" w:rsidR="000E423F" w:rsidRDefault="00000000">
            <w: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4216F"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937292"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9F1D50" w14:textId="77777777" w:rsidR="005756D6" w:rsidRDefault="005756D6" w:rsidP="00EC3D61">
            <w:r>
              <w:rPr>
                <w:sz w:val="18"/>
                <w:szCs w:val="18"/>
              </w:rPr>
              <w:t>Comunicações</w:t>
            </w:r>
          </w:p>
        </w:tc>
      </w:tr>
      <w:tr w:rsidR="005756D6" w14:paraId="0C09A29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19D794" w14:textId="77777777" w:rsidR="000E423F" w:rsidRDefault="00000000">
            <w: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701785"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42F91E"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5BEFC2" w14:textId="77777777" w:rsidR="005756D6" w:rsidRDefault="005756D6" w:rsidP="00EC3D61">
            <w:r>
              <w:rPr>
                <w:sz w:val="18"/>
                <w:szCs w:val="18"/>
              </w:rPr>
              <w:t>Tecnologia da Informação</w:t>
            </w:r>
          </w:p>
        </w:tc>
      </w:tr>
      <w:tr w:rsidR="005756D6" w14:paraId="73F175D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B069A1" w14:textId="77777777" w:rsidR="000E423F" w:rsidRDefault="00000000">
            <w: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D12459"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6C4286"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0E081" w14:textId="77777777" w:rsidR="005756D6" w:rsidRDefault="005756D6" w:rsidP="00EC3D61">
            <w:r>
              <w:rPr>
                <w:sz w:val="18"/>
                <w:szCs w:val="18"/>
              </w:rPr>
              <w:t>Bens Industriais</w:t>
            </w:r>
          </w:p>
        </w:tc>
      </w:tr>
      <w:tr w:rsidR="005756D6" w14:paraId="6D1B1D1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420C00" w14:textId="77777777" w:rsidR="000E423F" w:rsidRDefault="00000000">
            <w: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D328A7"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CB618B"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9C0ED" w14:textId="77777777" w:rsidR="005756D6" w:rsidRDefault="005756D6" w:rsidP="00EC3D61">
            <w:r>
              <w:rPr>
                <w:sz w:val="18"/>
                <w:szCs w:val="18"/>
              </w:rPr>
              <w:t>Consumo Cíclico</w:t>
            </w:r>
          </w:p>
        </w:tc>
      </w:tr>
      <w:tr w:rsidR="005756D6" w14:paraId="797A5C7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38B348" w14:textId="77777777" w:rsidR="000E423F" w:rsidRDefault="00000000">
            <w: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42B19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A3BEED"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E07877" w14:textId="77777777" w:rsidR="005756D6" w:rsidRDefault="005756D6" w:rsidP="00EC3D61">
            <w:r>
              <w:rPr>
                <w:sz w:val="18"/>
                <w:szCs w:val="18"/>
              </w:rPr>
              <w:t>Materiais Básicos</w:t>
            </w:r>
          </w:p>
        </w:tc>
      </w:tr>
      <w:tr w:rsidR="005756D6" w14:paraId="6C28DF7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3B6A4C" w14:textId="77777777" w:rsidR="000E423F" w:rsidRDefault="00000000">
            <w: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69D0AF"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7792B4"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3E804" w14:textId="77777777" w:rsidR="005756D6" w:rsidRDefault="005756D6" w:rsidP="00EC3D61">
            <w:r>
              <w:rPr>
                <w:sz w:val="18"/>
                <w:szCs w:val="18"/>
              </w:rPr>
              <w:t>Materiais Básicos</w:t>
            </w:r>
          </w:p>
        </w:tc>
      </w:tr>
      <w:tr w:rsidR="005756D6" w14:paraId="585B12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25F9A" w14:textId="77777777" w:rsidR="000E423F" w:rsidRDefault="00000000">
            <w:r>
              <w:lastRenderedPageBreak/>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EA82C5"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A781BB"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28A552" w14:textId="77777777" w:rsidR="005756D6" w:rsidRDefault="005756D6" w:rsidP="00EC3D61">
            <w:r>
              <w:rPr>
                <w:sz w:val="18"/>
                <w:szCs w:val="18"/>
              </w:rPr>
              <w:t>Materiais Básicos</w:t>
            </w:r>
          </w:p>
        </w:tc>
      </w:tr>
      <w:tr w:rsidR="005756D6" w14:paraId="55AD673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D17A8F" w14:textId="77777777" w:rsidR="000E423F" w:rsidRDefault="00000000">
            <w: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578C00"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C3DA"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405299" w14:textId="77777777" w:rsidR="005756D6" w:rsidRDefault="005756D6" w:rsidP="00EC3D61">
            <w:r>
              <w:rPr>
                <w:sz w:val="18"/>
                <w:szCs w:val="18"/>
              </w:rPr>
              <w:t>Materiais Básicos</w:t>
            </w:r>
          </w:p>
        </w:tc>
      </w:tr>
      <w:tr w:rsidR="005756D6" w14:paraId="132459C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5E56B7" w14:textId="77777777" w:rsidR="000E423F" w:rsidRDefault="00000000">
            <w:r>
              <w:t>99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31AD3B"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CF88E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C4B36F" w14:textId="77777777" w:rsidR="005756D6" w:rsidRDefault="005756D6" w:rsidP="00EC3D61">
            <w:r>
              <w:rPr>
                <w:sz w:val="18"/>
                <w:szCs w:val="18"/>
              </w:rPr>
              <w:t>Comunicações</w:t>
            </w:r>
          </w:p>
        </w:tc>
      </w:tr>
      <w:tr w:rsidR="005756D6" w14:paraId="08CE606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95FB51" w14:textId="77777777" w:rsidR="000E423F" w:rsidRDefault="00000000">
            <w:r>
              <w:t>100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D73735"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6DAB92"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BC62D" w14:textId="77777777" w:rsidR="005756D6" w:rsidRDefault="005756D6" w:rsidP="00EC3D61">
            <w:r>
              <w:rPr>
                <w:sz w:val="18"/>
                <w:szCs w:val="18"/>
              </w:rPr>
              <w:t>Tecnologia da Informação</w:t>
            </w:r>
          </w:p>
        </w:tc>
      </w:tr>
      <w:tr w:rsidR="005756D6" w14:paraId="78AC20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55F249" w14:textId="77777777" w:rsidR="000E423F" w:rsidRDefault="00000000">
            <w: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CDFAB"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5D746B"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4809C8" w14:textId="77777777" w:rsidR="005756D6" w:rsidRDefault="005756D6" w:rsidP="00EC3D61">
            <w:r>
              <w:rPr>
                <w:sz w:val="18"/>
                <w:szCs w:val="18"/>
              </w:rPr>
              <w:t>Bens Industriais</w:t>
            </w:r>
          </w:p>
        </w:tc>
      </w:tr>
      <w:tr w:rsidR="005756D6" w14:paraId="120F60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672549" w14:textId="77777777" w:rsidR="000E423F" w:rsidRDefault="00000000">
            <w: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0E659E"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5D413C"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9C3E4F" w14:textId="77777777" w:rsidR="005756D6" w:rsidRDefault="005756D6" w:rsidP="00EC3D61">
            <w:r>
              <w:rPr>
                <w:sz w:val="18"/>
                <w:szCs w:val="18"/>
              </w:rPr>
              <w:t>Consumo Cíclico</w:t>
            </w:r>
          </w:p>
        </w:tc>
      </w:tr>
    </w:tbl>
    <w:p w14:paraId="72FBA0BC" w14:textId="77777777" w:rsidR="005756D6" w:rsidRDefault="005756D6" w:rsidP="005756D6">
      <w:pPr>
        <w:spacing w:before="100"/>
      </w:pPr>
      <w:r>
        <w:rPr>
          <w:i/>
          <w:iCs/>
          <w:sz w:val="18"/>
          <w:szCs w:val="18"/>
        </w:rPr>
        <w:t>Fonte: elaboração própria. Ativos ordenados alfabeticamente pelo código de negociação.</w:t>
      </w:r>
    </w:p>
    <w:p w14:paraId="3A5243BC" w14:textId="77777777" w:rsidR="004A7A54" w:rsidRPr="004A7A54" w:rsidRDefault="004A7A54" w:rsidP="00FC4E5E">
      <w:pPr>
        <w:rPr>
          <w:b/>
          <w:sz w:val="24"/>
          <w:szCs w:val="24"/>
        </w:rPr>
      </w:pPr>
    </w:p>
    <w:p w14:paraId="00FD4B75"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104477E9" w14:textId="77777777" w:rsidR="00FC4E5E" w:rsidRPr="008A0506" w:rsidRDefault="00FC4E5E">
      <w:pPr>
        <w:rPr>
          <w:b/>
          <w:sz w:val="24"/>
          <w:szCs w:val="24"/>
          <w:lang w:val="pt-BR"/>
        </w:rPr>
      </w:pPr>
      <w:r>
        <w:rPr>
          <w:b/>
          <w:sz w:val="24"/>
          <w:szCs w:val="24"/>
          <w:lang w:val="pt-BR"/>
        </w:rPr>
        <w:br w:type="page"/>
      </w:r>
    </w:p>
    <w:p w14:paraId="2DB8E629" w14:textId="77777777" w:rsidR="00FC4E5E" w:rsidRPr="00580705" w:rsidRDefault="004A7A54">
      <w:pPr>
        <w:pStyle w:val="PargrafodaLista"/>
        <w:numPr>
          <w:ilvl w:val="1"/>
          <w:numId w:val="56"/>
        </w:numPr>
        <w:spacing w:line="360" w:lineRule="auto"/>
        <w:jc w:val="both"/>
        <w:outlineLvl w:val="1"/>
        <w:rPr>
          <w:b/>
          <w:sz w:val="24"/>
          <w:szCs w:val="24"/>
          <w:lang w:val="pt-BR"/>
        </w:rPr>
      </w:pPr>
      <w:bookmarkStart w:id="171" w:name="_Toc231761723"/>
      <w:r>
        <w:rPr>
          <w:b/>
          <w:sz w:val="24"/>
          <w:szCs w:val="24"/>
        </w:rPr>
        <w:lastRenderedPageBreak/>
        <w:t>Apêndice B – Diretrizes Metodológicas de Higienização e Filtragem de Liquidez da Base de Cotações</w:t>
      </w:r>
      <w:bookmarkEnd w:id="171"/>
    </w:p>
    <w:p w14:paraId="296280EF" w14:textId="77777777" w:rsidR="00FC4E5E" w:rsidRPr="008B6129" w:rsidRDefault="00FC4E5E" w:rsidP="00FC4E5E">
      <w:pPr>
        <w:rPr>
          <w:sz w:val="24"/>
          <w:szCs w:val="24"/>
        </w:rPr>
      </w:pPr>
    </w:p>
    <w:p w14:paraId="42F91E56" w14:textId="77777777" w:rsidR="00FC4E5E" w:rsidRPr="008B6129" w:rsidRDefault="00FC4E5E" w:rsidP="00FC4E5E">
      <w:pPr>
        <w:rPr>
          <w:sz w:val="24"/>
          <w:szCs w:val="24"/>
        </w:rPr>
      </w:pPr>
    </w:p>
    <w:p w14:paraId="6A0DB2B4"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sidRPr="00215C3B">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A8D834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no critério de alta liquidez (ADTV). Adicionalmente, na Etapa VII, o Classificador de Integridade Point-in-Time avaliou a consistência das séries históricas através de reorganizações societárias, penny stocks persistentes e situações especiais (CODAHIST), excluindo 16 ativos adicionais e estabelecendo o universo final de 102 ativos.</w:t>
      </w:r>
    </w:p>
    <w:p w14:paraId="11F2E7A2"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Diagnóstico e Escrutínio de Anomalias (</w:t>
      </w:r>
      <w:r w:rsidRPr="002F2BC6">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sidRPr="008C366A">
        <w:rPr>
          <w:i/>
          <w:iCs/>
          <w:sz w:val="24"/>
          <w:szCs w:val="24"/>
        </w:rPr>
        <w:t>Z-score</w:t>
      </w:r>
      <w:r>
        <w:rPr>
          <w:sz w:val="24"/>
          <w:szCs w:val="24"/>
        </w:rPr>
        <w:t xml:space="preserve"> modificado de Iglewicz e Hoaglin (1993), baseado na Mediana d</w:t>
      </w:r>
      <w:r w:rsidR="00166910">
        <w:rPr>
          <w:sz w:val="24"/>
          <w:szCs w:val="24"/>
        </w:rPr>
        <w:t>o</w:t>
      </w:r>
      <w:r>
        <w:rPr>
          <w:sz w:val="24"/>
          <w:szCs w:val="24"/>
        </w:rPr>
        <w:t>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2EACF058"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lastRenderedPageBreak/>
        <w:t>Imputação Heurística Controlada:</w:t>
      </w:r>
    </w:p>
    <w:p w14:paraId="3B8D262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30FE6DC1"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Reprodutibilidade Algorítmica:</w:t>
      </w:r>
      <w:r w:rsidR="008C366A">
        <w:rPr>
          <w:sz w:val="24"/>
          <w:szCs w:val="24"/>
        </w:rPr>
        <w:t xml:space="preserve"> </w:t>
      </w:r>
      <w:r>
        <w:rPr>
          <w:sz w:val="24"/>
          <w:szCs w:val="24"/>
        </w:rPr>
        <w:t xml:space="preserve">Todo o fluxo de higienização de dados foi modelado </w:t>
      </w:r>
      <w:r w:rsidR="005D7D20">
        <w:rPr>
          <w:sz w:val="24"/>
          <w:szCs w:val="24"/>
        </w:rPr>
        <w:t xml:space="preserve">em </w:t>
      </w:r>
      <w:r>
        <w:rPr>
          <w:sz w:val="24"/>
          <w:szCs w:val="24"/>
        </w:rPr>
        <w:t>um ambiente isolado (computação em linguagem Python acoplada à plataforma Jupyter), documentado de forma que as premissas matemáticas supramencionadas operassem de forma exógena e isenta de interferência manual arbitrária.</w:t>
      </w:r>
    </w:p>
    <w:p w14:paraId="2BC5640D" w14:textId="77777777" w:rsidR="00FC4E5E" w:rsidRPr="008B6129" w:rsidRDefault="00FC4E5E" w:rsidP="00FC4E5E">
      <w:pPr>
        <w:rPr>
          <w:sz w:val="24"/>
          <w:szCs w:val="24"/>
        </w:rPr>
      </w:pPr>
      <w:r>
        <w:rPr>
          <w:sz w:val="24"/>
          <w:szCs w:val="24"/>
        </w:rPr>
        <w:br w:type="page"/>
      </w:r>
    </w:p>
    <w:p w14:paraId="4E9BFF85" w14:textId="77777777" w:rsidR="00FC4E5E" w:rsidRPr="004A7A54" w:rsidRDefault="004A7A54">
      <w:pPr>
        <w:pStyle w:val="PargrafodaLista"/>
        <w:numPr>
          <w:ilvl w:val="1"/>
          <w:numId w:val="56"/>
        </w:numPr>
        <w:spacing w:line="360" w:lineRule="auto"/>
        <w:jc w:val="both"/>
        <w:outlineLvl w:val="1"/>
        <w:rPr>
          <w:b/>
          <w:sz w:val="24"/>
          <w:szCs w:val="24"/>
          <w:lang w:val="pt-BR"/>
        </w:rPr>
      </w:pPr>
      <w:bookmarkStart w:id="172" w:name="_Toc231761724"/>
      <w:r>
        <w:rPr>
          <w:b/>
          <w:sz w:val="24"/>
          <w:szCs w:val="24"/>
        </w:rPr>
        <w:lastRenderedPageBreak/>
        <w:t>Apêndice C – Transformação Vetorial da Matriz de Cotações em Séries de Retornos Financeiros</w:t>
      </w:r>
      <w:bookmarkEnd w:id="172"/>
      <w:r>
        <w:rPr>
          <w:b/>
          <w:sz w:val="24"/>
          <w:szCs w:val="24"/>
        </w:rPr>
        <w:t xml:space="preserve"> </w:t>
      </w:r>
    </w:p>
    <w:p w14:paraId="51A65F04" w14:textId="77777777" w:rsidR="00520621" w:rsidRPr="008B6129" w:rsidRDefault="00520621" w:rsidP="00520621">
      <w:pPr>
        <w:jc w:val="both"/>
        <w:rPr>
          <w:sz w:val="24"/>
          <w:szCs w:val="24"/>
        </w:rPr>
      </w:pPr>
    </w:p>
    <w:p w14:paraId="76980427" w14:textId="77777777" w:rsidR="00520621" w:rsidRPr="008C366A" w:rsidRDefault="00520621">
      <w:pPr>
        <w:pStyle w:val="PargrafodaLista"/>
        <w:numPr>
          <w:ilvl w:val="0"/>
          <w:numId w:val="40"/>
        </w:numPr>
        <w:spacing w:line="360" w:lineRule="auto"/>
        <w:ind w:left="714" w:hanging="357"/>
        <w:jc w:val="both"/>
        <w:rPr>
          <w:sz w:val="24"/>
          <w:szCs w:val="24"/>
        </w:rPr>
      </w:pPr>
      <w:r w:rsidRPr="008C366A">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sidR="008C366A" w:rsidRPr="008C366A">
        <w:rPr>
          <w:sz w:val="24"/>
          <w:szCs w:val="24"/>
          <w:lang w:val="pt-BR"/>
        </w:rPr>
        <w:t>para capturar as rentabilidades diárias.</w:t>
      </w:r>
    </w:p>
    <w:p w14:paraId="40E434FE"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0DD1D29D"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5897873"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45DE9C15" w14:textId="77777777" w:rsidR="00FC4E5E" w:rsidRPr="008A0506" w:rsidRDefault="00520621" w:rsidP="00520621">
      <w:pPr>
        <w:rPr>
          <w:b/>
          <w:sz w:val="24"/>
          <w:szCs w:val="24"/>
          <w:lang w:val="pt-BR"/>
        </w:rPr>
      </w:pPr>
      <w:r>
        <w:rPr>
          <w:sz w:val="24"/>
          <w:szCs w:val="24"/>
        </w:rPr>
        <w:br w:type="page"/>
      </w:r>
    </w:p>
    <w:p w14:paraId="0816B656"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173" w:name="_Toc231761725"/>
      <w:r>
        <w:rPr>
          <w:b/>
          <w:sz w:val="24"/>
          <w:szCs w:val="24"/>
        </w:rPr>
        <w:lastRenderedPageBreak/>
        <w:t>Apêndice D – Consolidação da Base Mestre e Tratamento do Viés de Antecipação</w:t>
      </w:r>
      <w:bookmarkEnd w:id="173"/>
      <w:r>
        <w:rPr>
          <w:b/>
          <w:sz w:val="24"/>
          <w:szCs w:val="24"/>
        </w:rPr>
        <w:t xml:space="preserve"> </w:t>
      </w:r>
    </w:p>
    <w:p w14:paraId="6A5DB983" w14:textId="77777777" w:rsidR="00520621" w:rsidRPr="008A0506" w:rsidRDefault="00520621" w:rsidP="00520621">
      <w:pPr>
        <w:rPr>
          <w:b/>
          <w:sz w:val="24"/>
          <w:szCs w:val="24"/>
          <w:lang w:val="pt-BR"/>
        </w:rPr>
      </w:pPr>
    </w:p>
    <w:p w14:paraId="28A2C03E" w14:textId="77777777" w:rsidR="00520621" w:rsidRPr="008B6129" w:rsidRDefault="00520621" w:rsidP="00520621">
      <w:pPr>
        <w:rPr>
          <w:sz w:val="24"/>
          <w:szCs w:val="24"/>
        </w:rPr>
      </w:pPr>
    </w:p>
    <w:p w14:paraId="06B5C259" w14:textId="77777777" w:rsidR="00520621" w:rsidRPr="005D7824" w:rsidRDefault="00520621">
      <w:pPr>
        <w:pStyle w:val="PargrafodaLista"/>
        <w:numPr>
          <w:ilvl w:val="0"/>
          <w:numId w:val="41"/>
        </w:numPr>
        <w:spacing w:line="360" w:lineRule="auto"/>
        <w:ind w:left="714" w:hanging="357"/>
        <w:jc w:val="both"/>
        <w:rPr>
          <w:sz w:val="24"/>
          <w:szCs w:val="24"/>
        </w:rPr>
      </w:pPr>
      <w:r w:rsidRPr="005D7824">
        <w:rPr>
          <w:sz w:val="24"/>
          <w:szCs w:val="24"/>
        </w:rPr>
        <w:t>Integração de Variáveis Macroecon</w:t>
      </w:r>
      <w:r w:rsidR="005D7D20" w:rsidRPr="005D7824">
        <w:rPr>
          <w:sz w:val="24"/>
          <w:szCs w:val="24"/>
        </w:rPr>
        <w:t>ô</w:t>
      </w:r>
      <w:r w:rsidRPr="005D7824">
        <w:rPr>
          <w:sz w:val="24"/>
          <w:szCs w:val="24"/>
        </w:rPr>
        <w:t xml:space="preserve">micas e </w:t>
      </w:r>
      <w:r w:rsidRPr="005D7824">
        <w:rPr>
          <w:i/>
          <w:iCs/>
          <w:sz w:val="24"/>
          <w:szCs w:val="24"/>
        </w:rPr>
        <w:t>Benchmarks</w:t>
      </w:r>
      <w:r w:rsidRPr="005D7824">
        <w:rPr>
          <w:sz w:val="24"/>
          <w:szCs w:val="24"/>
        </w:rPr>
        <w:t xml:space="preserve">: </w:t>
      </w:r>
      <w:r w:rsidR="005D7824" w:rsidRPr="005D7824">
        <w:rPr>
          <w:sz w:val="24"/>
          <w:szCs w:val="24"/>
          <w:lang w:val="pt-BR"/>
        </w:rPr>
        <w:t xml:space="preserve">Para viabilizar </w:t>
      </w:r>
      <w:r w:rsidRPr="005D7824">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sidR="00BF2012" w:rsidRPr="00BF2012">
        <w:rPr>
          <w:i/>
          <w:iCs/>
          <w:sz w:val="24"/>
          <w:szCs w:val="24"/>
        </w:rPr>
        <w:t>inner join</w:t>
      </w:r>
      <w:r w:rsidRPr="005D7824">
        <w:rPr>
          <w:sz w:val="24"/>
          <w:szCs w:val="24"/>
        </w:rPr>
        <w:t>).</w:t>
      </w:r>
    </w:p>
    <w:p w14:paraId="05ED902D" w14:textId="77777777" w:rsidR="00520621" w:rsidRPr="008B6129" w:rsidRDefault="00520621">
      <w:pPr>
        <w:pStyle w:val="PargrafodaLista"/>
        <w:numPr>
          <w:ilvl w:val="0"/>
          <w:numId w:val="41"/>
        </w:numPr>
        <w:spacing w:line="360" w:lineRule="auto"/>
        <w:ind w:left="714" w:hanging="357"/>
        <w:jc w:val="both"/>
        <w:rPr>
          <w:sz w:val="24"/>
          <w:szCs w:val="24"/>
        </w:rPr>
      </w:pPr>
      <w:r>
        <w:rPr>
          <w:sz w:val="24"/>
          <w:szCs w:val="24"/>
        </w:rPr>
        <w:t>Mitigação do Viés de Antecipação (</w:t>
      </w:r>
      <w:r w:rsidRPr="005D7D20">
        <w:rPr>
          <w:i/>
          <w:iCs/>
          <w:sz w:val="24"/>
          <w:szCs w:val="24"/>
        </w:rPr>
        <w:t>Look-ahead Bias</w:t>
      </w:r>
      <w:r>
        <w:rPr>
          <w:sz w:val="24"/>
          <w:szCs w:val="24"/>
        </w:rPr>
        <w:t xml:space="preserve">): Para assegurar a validade científica dos testes de </w:t>
      </w:r>
      <w:r w:rsidRPr="005D7D20">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05C0B889" w14:textId="77777777" w:rsidR="00520621" w:rsidRPr="008B6129" w:rsidRDefault="00520621" w:rsidP="00520621">
      <w:pPr>
        <w:rPr>
          <w:sz w:val="24"/>
          <w:szCs w:val="24"/>
        </w:rPr>
      </w:pPr>
      <w:r>
        <w:rPr>
          <w:sz w:val="24"/>
          <w:szCs w:val="24"/>
        </w:rPr>
        <w:br w:type="page"/>
      </w:r>
    </w:p>
    <w:p w14:paraId="4D741D5C" w14:textId="77777777" w:rsidR="004A7A54" w:rsidRPr="004A7A54" w:rsidRDefault="004A7A54">
      <w:pPr>
        <w:pStyle w:val="PargrafodaLista"/>
        <w:numPr>
          <w:ilvl w:val="1"/>
          <w:numId w:val="56"/>
        </w:numPr>
        <w:spacing w:line="360" w:lineRule="auto"/>
        <w:jc w:val="both"/>
        <w:outlineLvl w:val="1"/>
        <w:rPr>
          <w:b/>
          <w:sz w:val="24"/>
          <w:szCs w:val="24"/>
          <w:lang w:val="pt-BR"/>
        </w:rPr>
      </w:pPr>
      <w:bookmarkStart w:id="174" w:name="_Toc231761726"/>
      <w:r>
        <w:rPr>
          <w:b/>
          <w:sz w:val="24"/>
          <w:szCs w:val="24"/>
        </w:rPr>
        <w:lastRenderedPageBreak/>
        <w:t>Apêndice E – Derivação do Prêmio de Risco e Estabelecimento dos Retornos em Excesso</w:t>
      </w:r>
      <w:bookmarkEnd w:id="174"/>
      <w:r>
        <w:rPr>
          <w:b/>
          <w:sz w:val="24"/>
          <w:szCs w:val="24"/>
        </w:rPr>
        <w:t xml:space="preserve"> </w:t>
      </w:r>
    </w:p>
    <w:p w14:paraId="7A973819" w14:textId="77777777" w:rsidR="00520621" w:rsidRPr="008A0506" w:rsidRDefault="00520621" w:rsidP="004A7A54">
      <w:pPr>
        <w:rPr>
          <w:b/>
          <w:sz w:val="24"/>
          <w:szCs w:val="24"/>
          <w:lang w:val="pt-BR"/>
        </w:rPr>
      </w:pPr>
    </w:p>
    <w:p w14:paraId="16500395" w14:textId="77777777" w:rsidR="00520621" w:rsidRPr="008B6129" w:rsidRDefault="00520621" w:rsidP="00520621">
      <w:pPr>
        <w:rPr>
          <w:sz w:val="24"/>
          <w:szCs w:val="24"/>
        </w:rPr>
      </w:pPr>
    </w:p>
    <w:p w14:paraId="16A61F35" w14:textId="77777777" w:rsidR="00520621" w:rsidRPr="008B6129" w:rsidRDefault="00520621">
      <w:pPr>
        <w:pStyle w:val="PargrafodaLista"/>
        <w:numPr>
          <w:ilvl w:val="0"/>
          <w:numId w:val="42"/>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7E07F0F1" w14:textId="77777777" w:rsidR="00520621" w:rsidRPr="008B6129" w:rsidRDefault="00520621">
      <w:pPr>
        <w:pStyle w:val="PargrafodaLista"/>
        <w:numPr>
          <w:ilvl w:val="0"/>
          <w:numId w:val="42"/>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r w:rsidRPr="005947B8">
        <w:rPr>
          <w:b/>
          <w:bCs/>
          <w:i/>
          <w:iCs/>
          <w:sz w:val="24"/>
          <w:szCs w:val="24"/>
        </w:rPr>
        <w:t>Excess Return</w:t>
      </w:r>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11B352B4" w14:textId="77777777" w:rsidR="00520621" w:rsidRPr="008B6129" w:rsidRDefault="00520621">
      <w:pPr>
        <w:pStyle w:val="PargrafodaLista"/>
        <w:numPr>
          <w:ilvl w:val="0"/>
          <w:numId w:val="42"/>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27786E54" w14:textId="77777777" w:rsidR="00520621" w:rsidRPr="008B6129" w:rsidRDefault="00520621" w:rsidP="00520621">
      <w:pPr>
        <w:rPr>
          <w:sz w:val="24"/>
          <w:szCs w:val="24"/>
        </w:rPr>
      </w:pPr>
      <w:r>
        <w:rPr>
          <w:sz w:val="24"/>
          <w:szCs w:val="24"/>
        </w:rPr>
        <w:br w:type="page"/>
      </w:r>
    </w:p>
    <w:p w14:paraId="522D4310"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175" w:name="_Toc231761727"/>
      <w:r>
        <w:rPr>
          <w:b/>
          <w:sz w:val="24"/>
          <w:szCs w:val="24"/>
        </w:rPr>
        <w:lastRenderedPageBreak/>
        <w:t>Apêndice F – Parâmetros Inferenciais Globais: Covariância, Risco Sistemático e Desempenho Ajustado</w:t>
      </w:r>
      <w:bookmarkEnd w:id="175"/>
      <w:r>
        <w:rPr>
          <w:b/>
          <w:sz w:val="24"/>
          <w:szCs w:val="24"/>
        </w:rPr>
        <w:t xml:space="preserve"> </w:t>
      </w:r>
    </w:p>
    <w:p w14:paraId="2D729FA5" w14:textId="77777777" w:rsidR="00520621" w:rsidRPr="008B6129" w:rsidRDefault="00520621" w:rsidP="00520621">
      <w:pPr>
        <w:rPr>
          <w:sz w:val="24"/>
          <w:szCs w:val="24"/>
        </w:rPr>
      </w:pPr>
    </w:p>
    <w:p w14:paraId="216346D3" w14:textId="77777777" w:rsidR="00520621" w:rsidRPr="008B6129" w:rsidRDefault="00520621">
      <w:pPr>
        <w:pStyle w:val="PargrafodaLista"/>
        <w:numPr>
          <w:ilvl w:val="0"/>
          <w:numId w:val="43"/>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78A0C3DF" w14:textId="77777777" w:rsidR="00520621" w:rsidRPr="008B6129" w:rsidRDefault="00520621">
      <w:pPr>
        <w:pStyle w:val="PargrafodaLista"/>
        <w:numPr>
          <w:ilvl w:val="0"/>
          <w:numId w:val="43"/>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4A873D32" w14:textId="77777777" w:rsidR="00520621" w:rsidRPr="008B6129" w:rsidRDefault="00520621">
      <w:pPr>
        <w:pStyle w:val="PargrafodaLista"/>
        <w:numPr>
          <w:ilvl w:val="0"/>
          <w:numId w:val="43"/>
        </w:numPr>
        <w:spacing w:line="360" w:lineRule="auto"/>
        <w:ind w:left="714" w:hanging="357"/>
        <w:jc w:val="both"/>
        <w:rPr>
          <w:sz w:val="24"/>
          <w:szCs w:val="24"/>
        </w:rPr>
      </w:pPr>
      <w:r w:rsidRPr="00927A79">
        <w:rPr>
          <w:b/>
          <w:bCs/>
          <w:sz w:val="24"/>
          <w:szCs w:val="24"/>
        </w:rPr>
        <w:t>Índice de Sharpe Analítico:</w:t>
      </w:r>
      <w:r>
        <w:rPr>
          <w:sz w:val="24"/>
          <w:szCs w:val="24"/>
        </w:rPr>
        <w:t xml:space="preserve"> Para o escalonamento do pr</w:t>
      </w:r>
      <w:r w:rsidR="00927A79">
        <w:rPr>
          <w:sz w:val="24"/>
          <w:szCs w:val="24"/>
        </w:rPr>
        <w:t>ê</w:t>
      </w:r>
      <w:r>
        <w:rPr>
          <w:sz w:val="24"/>
          <w:szCs w:val="24"/>
        </w:rPr>
        <w:t>mio de risco face à dispersão estocástica, calculou-se o Índice de Sharpe (IS = E[ERi] / sigma_i), refletindo o desempenho ajustado ao risco.</w:t>
      </w:r>
    </w:p>
    <w:p w14:paraId="41437251" w14:textId="77777777" w:rsidR="00520621" w:rsidRPr="008B6129" w:rsidRDefault="00520621" w:rsidP="00520621">
      <w:pPr>
        <w:rPr>
          <w:sz w:val="24"/>
          <w:szCs w:val="24"/>
        </w:rPr>
      </w:pPr>
      <w:r>
        <w:rPr>
          <w:sz w:val="24"/>
          <w:szCs w:val="24"/>
        </w:rPr>
        <w:br w:type="page"/>
      </w:r>
    </w:p>
    <w:p w14:paraId="53856E62"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76" w:name="_Toc231761728"/>
      <w:r>
        <w:rPr>
          <w:b/>
          <w:sz w:val="24"/>
          <w:szCs w:val="24"/>
        </w:rPr>
        <w:lastRenderedPageBreak/>
        <w:t>Apêndice G – Construção Estocástica e Otimização Numérica da Fronteira Eficiente de Markowitz</w:t>
      </w:r>
      <w:bookmarkEnd w:id="176"/>
    </w:p>
    <w:p w14:paraId="40E88117" w14:textId="77777777" w:rsidR="00520621" w:rsidRPr="008B6129" w:rsidRDefault="00520621" w:rsidP="00520621">
      <w:pPr>
        <w:rPr>
          <w:sz w:val="24"/>
          <w:szCs w:val="24"/>
        </w:rPr>
      </w:pPr>
    </w:p>
    <w:p w14:paraId="32AD20E1" w14:textId="77777777" w:rsidR="00520621" w:rsidRPr="008B6129" w:rsidRDefault="00520621" w:rsidP="00520621">
      <w:pPr>
        <w:rPr>
          <w:sz w:val="24"/>
          <w:szCs w:val="24"/>
        </w:rPr>
      </w:pPr>
    </w:p>
    <w:p w14:paraId="36D3233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5CF9E544"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79DD531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3AC8AC8F" w14:textId="77777777" w:rsidR="00520621" w:rsidRPr="008B6129" w:rsidRDefault="00520621" w:rsidP="00520621">
      <w:pPr>
        <w:rPr>
          <w:sz w:val="24"/>
          <w:szCs w:val="24"/>
        </w:rPr>
      </w:pPr>
      <w:r>
        <w:rPr>
          <w:sz w:val="24"/>
          <w:szCs w:val="24"/>
        </w:rPr>
        <w:br w:type="page"/>
      </w:r>
    </w:p>
    <w:p w14:paraId="3F90CDAE"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77" w:name="_Toc231761729"/>
      <w:r>
        <w:rPr>
          <w:b/>
          <w:sz w:val="24"/>
          <w:szCs w:val="24"/>
        </w:rPr>
        <w:lastRenderedPageBreak/>
        <w:t>Apêndice H – Isolamento Matricial De Covariâncias Negativas E Mapeamento De Hedge Estrutural</w:t>
      </w:r>
      <w:bookmarkEnd w:id="177"/>
      <w:r>
        <w:rPr>
          <w:b/>
          <w:sz w:val="24"/>
          <w:szCs w:val="24"/>
        </w:rPr>
        <w:t xml:space="preserve"> </w:t>
      </w:r>
    </w:p>
    <w:p w14:paraId="312F5CFC" w14:textId="77777777" w:rsidR="00520621" w:rsidRPr="00580705" w:rsidRDefault="00520621" w:rsidP="00520621">
      <w:pPr>
        <w:rPr>
          <w:sz w:val="24"/>
          <w:szCs w:val="24"/>
          <w:lang w:val="pt-BR"/>
        </w:rPr>
      </w:pPr>
    </w:p>
    <w:p w14:paraId="010F020C" w14:textId="77777777" w:rsidR="00520621" w:rsidRPr="008B6129" w:rsidRDefault="00520621" w:rsidP="00520621">
      <w:pPr>
        <w:rPr>
          <w:sz w:val="24"/>
          <w:szCs w:val="24"/>
        </w:rPr>
      </w:pPr>
    </w:p>
    <w:p w14:paraId="37CE3950"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7D797951"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38301A21" w14:textId="77777777" w:rsidR="00520621" w:rsidRPr="008B6129" w:rsidRDefault="00520621" w:rsidP="00520621">
      <w:pPr>
        <w:rPr>
          <w:sz w:val="24"/>
          <w:szCs w:val="24"/>
        </w:rPr>
      </w:pPr>
      <w:r>
        <w:rPr>
          <w:sz w:val="24"/>
          <w:szCs w:val="24"/>
        </w:rPr>
        <w:br w:type="page"/>
      </w:r>
    </w:p>
    <w:p w14:paraId="286727A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78" w:name="_Toc231761730"/>
      <w:r>
        <w:rPr>
          <w:b/>
          <w:sz w:val="24"/>
          <w:szCs w:val="24"/>
        </w:rPr>
        <w:lastRenderedPageBreak/>
        <w:t>Apêndice I – Análise de Correlação de Pearson e Clusterização Hierárquica Estrutural</w:t>
      </w:r>
      <w:bookmarkEnd w:id="178"/>
      <w:r>
        <w:rPr>
          <w:b/>
          <w:sz w:val="24"/>
          <w:szCs w:val="24"/>
        </w:rPr>
        <w:t xml:space="preserve"> </w:t>
      </w:r>
    </w:p>
    <w:p w14:paraId="1868E5F8" w14:textId="77777777" w:rsidR="00520621" w:rsidRPr="008B6129" w:rsidRDefault="00520621" w:rsidP="00580705">
      <w:pPr>
        <w:rPr>
          <w:sz w:val="24"/>
          <w:szCs w:val="24"/>
        </w:rPr>
      </w:pPr>
    </w:p>
    <w:p w14:paraId="0B4B2CB2" w14:textId="77777777" w:rsidR="00520621" w:rsidRPr="008B6129" w:rsidRDefault="00520621" w:rsidP="00520621">
      <w:pPr>
        <w:rPr>
          <w:sz w:val="24"/>
          <w:szCs w:val="24"/>
        </w:rPr>
      </w:pPr>
    </w:p>
    <w:p w14:paraId="5DFE54B8" w14:textId="77777777" w:rsidR="00520621" w:rsidRPr="008B6129" w:rsidRDefault="00520621">
      <w:pPr>
        <w:pStyle w:val="PargrafodaLista"/>
        <w:numPr>
          <w:ilvl w:val="0"/>
          <w:numId w:val="46"/>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01050F8F" w14:textId="77777777" w:rsidR="00520621" w:rsidRPr="008B6129" w:rsidRDefault="00520621">
      <w:pPr>
        <w:pStyle w:val="PargrafodaLista"/>
        <w:numPr>
          <w:ilvl w:val="0"/>
          <w:numId w:val="46"/>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A3285F7" w14:textId="77777777" w:rsidR="00520621" w:rsidRPr="008B6129" w:rsidRDefault="00520621">
      <w:pPr>
        <w:pStyle w:val="PargrafodaLista"/>
        <w:numPr>
          <w:ilvl w:val="0"/>
          <w:numId w:val="46"/>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3F4A243B" w14:textId="77777777" w:rsidR="00520621" w:rsidRPr="008B6129" w:rsidRDefault="00520621" w:rsidP="00520621">
      <w:pPr>
        <w:rPr>
          <w:sz w:val="24"/>
          <w:szCs w:val="24"/>
        </w:rPr>
      </w:pPr>
      <w:r>
        <w:rPr>
          <w:sz w:val="24"/>
          <w:szCs w:val="24"/>
        </w:rPr>
        <w:br w:type="page"/>
      </w:r>
    </w:p>
    <w:p w14:paraId="1A5CC60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79" w:name="_Toc231761731"/>
      <w:r>
        <w:rPr>
          <w:b/>
          <w:sz w:val="24"/>
          <w:szCs w:val="24"/>
        </w:rPr>
        <w:lastRenderedPageBreak/>
        <w:t>Apêndice J – Engenharia Reversa De Black-Litterman: Extração Do Vetor De Retornos Implícitos De Equilíbrio (Π)</w:t>
      </w:r>
      <w:bookmarkEnd w:id="179"/>
    </w:p>
    <w:p w14:paraId="74259ECE" w14:textId="77777777" w:rsidR="00520621" w:rsidRPr="008A0506" w:rsidRDefault="00520621" w:rsidP="00580705">
      <w:pPr>
        <w:rPr>
          <w:b/>
          <w:sz w:val="24"/>
          <w:szCs w:val="24"/>
          <w:lang w:val="pt-BR"/>
        </w:rPr>
      </w:pPr>
    </w:p>
    <w:p w14:paraId="624A41BD" w14:textId="77777777" w:rsidR="00520621" w:rsidRPr="008B6129" w:rsidRDefault="00520621" w:rsidP="00520621">
      <w:pPr>
        <w:rPr>
          <w:sz w:val="24"/>
          <w:szCs w:val="24"/>
        </w:rPr>
      </w:pPr>
    </w:p>
    <w:p w14:paraId="55C8E812" w14:textId="77777777" w:rsidR="00520621" w:rsidRPr="008B6129" w:rsidRDefault="00520621">
      <w:pPr>
        <w:pStyle w:val="PargrafodaLista"/>
        <w:numPr>
          <w:ilvl w:val="0"/>
          <w:numId w:val="47"/>
        </w:numPr>
        <w:spacing w:line="360" w:lineRule="auto"/>
        <w:ind w:left="714" w:hanging="357"/>
        <w:jc w:val="both"/>
        <w:rPr>
          <w:sz w:val="24"/>
          <w:szCs w:val="24"/>
        </w:rPr>
      </w:pPr>
      <w:r>
        <w:rPr>
          <w:sz w:val="24"/>
          <w:szCs w:val="24"/>
        </w:rPr>
        <w:t xml:space="preserve">Premissa do Modelo: Para contornar a sensibilidade extremada do modelo Média-Variância a </w:t>
      </w:r>
      <w:r w:rsidRPr="00F759D2">
        <w:rPr>
          <w:i/>
          <w:iCs/>
          <w:sz w:val="24"/>
          <w:szCs w:val="24"/>
        </w:rPr>
        <w:t>inputs</w:t>
      </w:r>
      <w:r>
        <w:rPr>
          <w:sz w:val="24"/>
          <w:szCs w:val="24"/>
        </w:rPr>
        <w:t xml:space="preserve"> históricos ruidosos, adotou-se o modelo bayesiano de Black-Litterman (1992).</w:t>
      </w:r>
    </w:p>
    <w:p w14:paraId="177BD069" w14:textId="77777777" w:rsidR="00520621" w:rsidRPr="002725CD" w:rsidRDefault="00520621">
      <w:pPr>
        <w:pStyle w:val="PargrafodaLista"/>
        <w:numPr>
          <w:ilvl w:val="0"/>
          <w:numId w:val="47"/>
        </w:numPr>
        <w:spacing w:line="360" w:lineRule="auto"/>
        <w:ind w:left="714" w:hanging="357"/>
        <w:jc w:val="both"/>
        <w:rPr>
          <w:sz w:val="24"/>
          <w:szCs w:val="24"/>
        </w:rPr>
      </w:pPr>
      <w:r w:rsidRPr="002725CD">
        <w:rPr>
          <w:sz w:val="24"/>
          <w:szCs w:val="24"/>
        </w:rPr>
        <w:t xml:space="preserve">Extração do Vetor de Retornos Implícitos: A fase primordial consistiu </w:t>
      </w:r>
      <w:r w:rsidR="002725CD" w:rsidRPr="002725CD">
        <w:rPr>
          <w:sz w:val="24"/>
          <w:szCs w:val="24"/>
          <w:lang w:val="pt-BR"/>
        </w:rPr>
        <w:t xml:space="preserve">do vetor de prêmios de risco implícitos </w:t>
      </w:r>
      <w:r w:rsidRPr="002725CD">
        <w:rPr>
          <w:sz w:val="24"/>
          <w:szCs w:val="24"/>
        </w:rPr>
        <w:t>(Π = δ · Σ_LW · w_m), utilizando o coeficiente de aversão ao risco δ = 2,5 (fixo</w:t>
      </w:r>
      <w:r w:rsidR="00F57FE2">
        <w:rPr>
          <w:sz w:val="24"/>
          <w:szCs w:val="24"/>
        </w:rPr>
        <w:t>)</w:t>
      </w:r>
      <w:r w:rsidRPr="002725CD">
        <w:rPr>
          <w:sz w:val="24"/>
          <w:szCs w:val="24"/>
        </w:rPr>
        <w:t xml:space="preserve"> </w:t>
      </w:r>
      <w:r w:rsidR="00F57FE2">
        <w:rPr>
          <w:sz w:val="24"/>
          <w:szCs w:val="24"/>
        </w:rPr>
        <w:t>(</w:t>
      </w:r>
      <w:r w:rsidRPr="002725CD">
        <w:rPr>
          <w:sz w:val="24"/>
          <w:szCs w:val="24"/>
        </w:rPr>
        <w:t>He</w:t>
      </w:r>
      <w:r w:rsidR="00F57FE2">
        <w:rPr>
          <w:sz w:val="24"/>
          <w:szCs w:val="24"/>
        </w:rPr>
        <w:t>;</w:t>
      </w:r>
      <w:r w:rsidRPr="002725CD">
        <w:rPr>
          <w:sz w:val="24"/>
          <w:szCs w:val="24"/>
        </w:rPr>
        <w:t xml:space="preserve"> Litterman, 1999) e o vetor de referência equiponderado w_m = 1/N. A matriz de covariância Σ_LW é estimada por Ledoit-Wolf e anualizada (×252). As visões de retorno são geradas pelo fator </w:t>
      </w:r>
      <w:r w:rsidRPr="002725CD">
        <w:rPr>
          <w:i/>
          <w:iCs/>
          <w:sz w:val="24"/>
          <w:szCs w:val="24"/>
        </w:rPr>
        <w:t>momentum</w:t>
      </w:r>
      <w:r w:rsidRPr="002725CD">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sidRPr="002725CD">
        <w:rPr>
          <w:i/>
          <w:iCs/>
          <w:sz w:val="24"/>
          <w:szCs w:val="24"/>
        </w:rPr>
        <w:t>momentum</w:t>
      </w:r>
      <w:r w:rsidRPr="002725CD">
        <w:rPr>
          <w:sz w:val="24"/>
          <w:szCs w:val="24"/>
        </w:rPr>
        <w:t xml:space="preserve"> puro (12-1). Este processo estabiliza as expectativas de retorno e purga o efeito de anomalias pretéritas.</w:t>
      </w:r>
    </w:p>
    <w:p w14:paraId="03F705C5" w14:textId="77777777" w:rsidR="00520621" w:rsidRPr="008A0506" w:rsidRDefault="00520621" w:rsidP="00520621">
      <w:pPr>
        <w:rPr>
          <w:sz w:val="24"/>
          <w:szCs w:val="24"/>
          <w:lang w:val="pt-BR"/>
        </w:rPr>
      </w:pPr>
      <w:r>
        <w:rPr>
          <w:sz w:val="24"/>
          <w:szCs w:val="24"/>
          <w:lang w:val="pt-BR"/>
        </w:rPr>
        <w:br w:type="page"/>
      </w:r>
    </w:p>
    <w:p w14:paraId="36A4FDD4"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79D77" w14:textId="77777777" w:rsidR="0076080B" w:rsidRDefault="0076080B" w:rsidP="00E50F58">
      <w:r>
        <w:separator/>
      </w:r>
    </w:p>
  </w:endnote>
  <w:endnote w:type="continuationSeparator" w:id="0">
    <w:p w14:paraId="198A5E57" w14:textId="77777777" w:rsidR="0076080B" w:rsidRDefault="0076080B"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087B7" w14:textId="77777777" w:rsidR="0076080B" w:rsidRDefault="0076080B" w:rsidP="00E50F58">
      <w:r>
        <w:separator/>
      </w:r>
    </w:p>
  </w:footnote>
  <w:footnote w:type="continuationSeparator" w:id="0">
    <w:p w14:paraId="7B6B75C7" w14:textId="77777777" w:rsidR="0076080B" w:rsidRDefault="0076080B"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D20E9"/>
    <w:multiLevelType w:val="multilevel"/>
    <w:tmpl w:val="77E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AF1C692A"/>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F55BC"/>
    <w:multiLevelType w:val="multilevel"/>
    <w:tmpl w:val="C65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1"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2"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7"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5C13A2"/>
    <w:multiLevelType w:val="multilevel"/>
    <w:tmpl w:val="D2F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1"/>
  </w:num>
  <w:num w:numId="2" w16cid:durableId="1375929533">
    <w:abstractNumId w:val="32"/>
  </w:num>
  <w:num w:numId="3" w16cid:durableId="1076512141">
    <w:abstractNumId w:val="44"/>
  </w:num>
  <w:num w:numId="4" w16cid:durableId="1825702414">
    <w:abstractNumId w:val="59"/>
  </w:num>
  <w:num w:numId="5" w16cid:durableId="2097440304">
    <w:abstractNumId w:val="9"/>
  </w:num>
  <w:num w:numId="6" w16cid:durableId="488062634">
    <w:abstractNumId w:val="10"/>
  </w:num>
  <w:num w:numId="7" w16cid:durableId="655838610">
    <w:abstractNumId w:val="2"/>
  </w:num>
  <w:num w:numId="8" w16cid:durableId="690255725">
    <w:abstractNumId w:val="36"/>
  </w:num>
  <w:num w:numId="9" w16cid:durableId="1065110495">
    <w:abstractNumId w:val="17"/>
  </w:num>
  <w:num w:numId="10" w16cid:durableId="118378268">
    <w:abstractNumId w:val="54"/>
  </w:num>
  <w:num w:numId="11" w16cid:durableId="973027814">
    <w:abstractNumId w:val="53"/>
  </w:num>
  <w:num w:numId="12" w16cid:durableId="1714310687">
    <w:abstractNumId w:val="22"/>
  </w:num>
  <w:num w:numId="13" w16cid:durableId="54371140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59717343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9747495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626082895">
    <w:abstractNumId w:val="43"/>
    <w:lvlOverride w:ilvl="0">
      <w:lvl w:ilvl="0">
        <w:numFmt w:val="decimal"/>
        <w:lvlText w:val="%1."/>
        <w:lvlJc w:val="left"/>
      </w:lvl>
    </w:lvlOverride>
  </w:num>
  <w:num w:numId="17"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0"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13447136">
    <w:abstractNumId w:val="50"/>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3" w16cid:durableId="186752658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56912349">
    <w:abstractNumId w:val="1"/>
  </w:num>
  <w:num w:numId="25" w16cid:durableId="1253006268">
    <w:abstractNumId w:val="39"/>
  </w:num>
  <w:num w:numId="26" w16cid:durableId="1579170437">
    <w:abstractNumId w:val="23"/>
  </w:num>
  <w:num w:numId="27" w16cid:durableId="732627016">
    <w:abstractNumId w:val="13"/>
  </w:num>
  <w:num w:numId="28" w16cid:durableId="473522860">
    <w:abstractNumId w:val="14"/>
  </w:num>
  <w:num w:numId="29" w16cid:durableId="1603026306">
    <w:abstractNumId w:val="34"/>
  </w:num>
  <w:num w:numId="30" w16cid:durableId="1249652876">
    <w:abstractNumId w:val="46"/>
  </w:num>
  <w:num w:numId="31" w16cid:durableId="1881504256">
    <w:abstractNumId w:val="40"/>
  </w:num>
  <w:num w:numId="32" w16cid:durableId="1500458653">
    <w:abstractNumId w:val="38"/>
  </w:num>
  <w:num w:numId="33" w16cid:durableId="681009453">
    <w:abstractNumId w:val="7"/>
  </w:num>
  <w:num w:numId="34" w16cid:durableId="773210807">
    <w:abstractNumId w:val="5"/>
  </w:num>
  <w:num w:numId="35" w16cid:durableId="128133811">
    <w:abstractNumId w:val="11"/>
  </w:num>
  <w:num w:numId="36" w16cid:durableId="49692634">
    <w:abstractNumId w:val="19"/>
  </w:num>
  <w:num w:numId="37" w16cid:durableId="760563315">
    <w:abstractNumId w:val="18"/>
  </w:num>
  <w:num w:numId="38" w16cid:durableId="2101364410">
    <w:abstractNumId w:val="37"/>
  </w:num>
  <w:num w:numId="39" w16cid:durableId="330719885">
    <w:abstractNumId w:val="28"/>
  </w:num>
  <w:num w:numId="40" w16cid:durableId="1737782570">
    <w:abstractNumId w:val="29"/>
  </w:num>
  <w:num w:numId="41" w16cid:durableId="1414426432">
    <w:abstractNumId w:val="41"/>
  </w:num>
  <w:num w:numId="42" w16cid:durableId="319113830">
    <w:abstractNumId w:val="55"/>
  </w:num>
  <w:num w:numId="43" w16cid:durableId="1038162958">
    <w:abstractNumId w:val="58"/>
  </w:num>
  <w:num w:numId="44" w16cid:durableId="1618754626">
    <w:abstractNumId w:val="47"/>
  </w:num>
  <w:num w:numId="45" w16cid:durableId="825777204">
    <w:abstractNumId w:val="20"/>
  </w:num>
  <w:num w:numId="46" w16cid:durableId="1992368502">
    <w:abstractNumId w:val="48"/>
  </w:num>
  <w:num w:numId="47" w16cid:durableId="1396202465">
    <w:abstractNumId w:val="30"/>
  </w:num>
  <w:num w:numId="48" w16cid:durableId="1005287310">
    <w:abstractNumId w:val="52"/>
  </w:num>
  <w:num w:numId="49" w16cid:durableId="540628782">
    <w:abstractNumId w:val="6"/>
  </w:num>
  <w:num w:numId="50" w16cid:durableId="600334970">
    <w:abstractNumId w:val="24"/>
  </w:num>
  <w:num w:numId="51" w16cid:durableId="1513252585">
    <w:abstractNumId w:val="35"/>
  </w:num>
  <w:num w:numId="52" w16cid:durableId="211354980">
    <w:abstractNumId w:val="3"/>
  </w:num>
  <w:num w:numId="53" w16cid:durableId="994454720">
    <w:abstractNumId w:val="8"/>
  </w:num>
  <w:num w:numId="54" w16cid:durableId="911429964">
    <w:abstractNumId w:val="21"/>
  </w:num>
  <w:num w:numId="55" w16cid:durableId="988048945">
    <w:abstractNumId w:val="16"/>
  </w:num>
  <w:num w:numId="56" w16cid:durableId="121963261">
    <w:abstractNumId w:val="45"/>
  </w:num>
  <w:num w:numId="57" w16cid:durableId="902639060">
    <w:abstractNumId w:val="12"/>
  </w:num>
  <w:num w:numId="58" w16cid:durableId="975915307">
    <w:abstractNumId w:val="26"/>
  </w:num>
  <w:num w:numId="59" w16cid:durableId="1078164757">
    <w:abstractNumId w:val="0"/>
  </w:num>
  <w:num w:numId="60" w16cid:durableId="878011297">
    <w:abstractNumId w:val="56"/>
  </w:num>
  <w:num w:numId="61" w16cid:durableId="1771968679">
    <w:abstractNumId w:val="60"/>
  </w:num>
  <w:num w:numId="62" w16cid:durableId="394209061">
    <w:abstractNumId w:val="49"/>
  </w:num>
  <w:num w:numId="63" w16cid:durableId="725223676">
    <w:abstractNumId w:val="51"/>
  </w:num>
  <w:num w:numId="64" w16cid:durableId="1264150374">
    <w:abstractNumId w:val="15"/>
  </w:num>
  <w:num w:numId="65" w16cid:durableId="46027715">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23F"/>
    <w:rsid w:val="000E4D26"/>
    <w:rsid w:val="000E6954"/>
    <w:rsid w:val="000E7786"/>
    <w:rsid w:val="000F0737"/>
    <w:rsid w:val="000F0B3E"/>
    <w:rsid w:val="000F2501"/>
    <w:rsid w:val="0010060B"/>
    <w:rsid w:val="001019C4"/>
    <w:rsid w:val="00101BDF"/>
    <w:rsid w:val="00104916"/>
    <w:rsid w:val="00105896"/>
    <w:rsid w:val="00106BA2"/>
    <w:rsid w:val="00114688"/>
    <w:rsid w:val="00116011"/>
    <w:rsid w:val="00121641"/>
    <w:rsid w:val="00122067"/>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355D"/>
    <w:rsid w:val="00173E46"/>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0EA3"/>
    <w:rsid w:val="002725CD"/>
    <w:rsid w:val="00274359"/>
    <w:rsid w:val="00281AD0"/>
    <w:rsid w:val="0028243A"/>
    <w:rsid w:val="002858A6"/>
    <w:rsid w:val="00285C08"/>
    <w:rsid w:val="0029277E"/>
    <w:rsid w:val="00292896"/>
    <w:rsid w:val="00294789"/>
    <w:rsid w:val="00294792"/>
    <w:rsid w:val="002A1175"/>
    <w:rsid w:val="002A254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97678"/>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5771"/>
    <w:rsid w:val="00405E05"/>
    <w:rsid w:val="00405E3C"/>
    <w:rsid w:val="0040610D"/>
    <w:rsid w:val="00406C8B"/>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241B"/>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A7D"/>
    <w:rsid w:val="00684B6C"/>
    <w:rsid w:val="00691176"/>
    <w:rsid w:val="0069289E"/>
    <w:rsid w:val="006929CB"/>
    <w:rsid w:val="00693351"/>
    <w:rsid w:val="006941C3"/>
    <w:rsid w:val="00695016"/>
    <w:rsid w:val="00696B7C"/>
    <w:rsid w:val="006A19ED"/>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080B"/>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04868"/>
    <w:rsid w:val="00805631"/>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2F01"/>
    <w:rsid w:val="00874223"/>
    <w:rsid w:val="0087553C"/>
    <w:rsid w:val="008776EC"/>
    <w:rsid w:val="00882CC6"/>
    <w:rsid w:val="00882CE5"/>
    <w:rsid w:val="0088533E"/>
    <w:rsid w:val="00890BE7"/>
    <w:rsid w:val="008918F2"/>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C7CEA"/>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A55BB"/>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4F27"/>
    <w:rsid w:val="009F539C"/>
    <w:rsid w:val="009F6F99"/>
    <w:rsid w:val="00A03CB9"/>
    <w:rsid w:val="00A052D3"/>
    <w:rsid w:val="00A0683D"/>
    <w:rsid w:val="00A069C9"/>
    <w:rsid w:val="00A06A5B"/>
    <w:rsid w:val="00A0725A"/>
    <w:rsid w:val="00A07404"/>
    <w:rsid w:val="00A0765E"/>
    <w:rsid w:val="00A10EFD"/>
    <w:rsid w:val="00A111BB"/>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1B51"/>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265"/>
    <w:rsid w:val="00BE1ACD"/>
    <w:rsid w:val="00BE3718"/>
    <w:rsid w:val="00BE5505"/>
    <w:rsid w:val="00BE74B8"/>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B70"/>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3480"/>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123A"/>
    <w:rsid w:val="00E8293C"/>
    <w:rsid w:val="00E8525A"/>
    <w:rsid w:val="00E85836"/>
    <w:rsid w:val="00E90DB5"/>
    <w:rsid w:val="00E945B2"/>
    <w:rsid w:val="00E94FD4"/>
    <w:rsid w:val="00E97C6E"/>
    <w:rsid w:val="00EA0512"/>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6F9D"/>
    <w:rsid w:val="00F970EE"/>
    <w:rsid w:val="00FA2906"/>
    <w:rsid w:val="00FA446B"/>
    <w:rsid w:val="00FA519A"/>
    <w:rsid w:val="00FA5250"/>
    <w:rsid w:val="00FA7B1D"/>
    <w:rsid w:val="00FB05AC"/>
    <w:rsid w:val="00FB0D55"/>
    <w:rsid w:val="00FB5D03"/>
    <w:rsid w:val="00FB6D27"/>
    <w:rsid w:val="00FB739A"/>
    <w:rsid w:val="00FB76F5"/>
    <w:rsid w:val="00FB7881"/>
    <w:rsid w:val="00FC4324"/>
    <w:rsid w:val="00FC4E5E"/>
    <w:rsid w:val="00FC6AE0"/>
    <w:rsid w:val="00FD43AA"/>
    <w:rsid w:val="00FD483E"/>
    <w:rsid w:val="00FE0050"/>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EE3"/>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59908440">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94178627">
      <w:bodyDiv w:val="1"/>
      <w:marLeft w:val="0"/>
      <w:marRight w:val="0"/>
      <w:marTop w:val="0"/>
      <w:marBottom w:val="0"/>
      <w:divBdr>
        <w:top w:val="none" w:sz="0" w:space="0" w:color="auto"/>
        <w:left w:val="none" w:sz="0" w:space="0" w:color="auto"/>
        <w:bottom w:val="none" w:sz="0" w:space="0" w:color="auto"/>
        <w:right w:val="none" w:sz="0" w:space="0" w:color="auto"/>
      </w:divBdr>
    </w:div>
    <w:div w:id="96411844">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8476496">
      <w:bodyDiv w:val="1"/>
      <w:marLeft w:val="0"/>
      <w:marRight w:val="0"/>
      <w:marTop w:val="0"/>
      <w:marBottom w:val="0"/>
      <w:divBdr>
        <w:top w:val="none" w:sz="0" w:space="0" w:color="auto"/>
        <w:left w:val="none" w:sz="0" w:space="0" w:color="auto"/>
        <w:bottom w:val="none" w:sz="0" w:space="0" w:color="auto"/>
        <w:right w:val="none" w:sz="0" w:space="0" w:color="auto"/>
      </w:divBdr>
      <w:divsChild>
        <w:div w:id="432240448">
          <w:marLeft w:val="0"/>
          <w:marRight w:val="0"/>
          <w:marTop w:val="0"/>
          <w:marBottom w:val="0"/>
          <w:divBdr>
            <w:top w:val="none" w:sz="0" w:space="0" w:color="auto"/>
            <w:left w:val="none" w:sz="0" w:space="0" w:color="auto"/>
            <w:bottom w:val="none" w:sz="0" w:space="0" w:color="auto"/>
            <w:right w:val="none" w:sz="0" w:space="0" w:color="auto"/>
          </w:divBdr>
        </w:div>
        <w:div w:id="1928417690">
          <w:marLeft w:val="0"/>
          <w:marRight w:val="0"/>
          <w:marTop w:val="0"/>
          <w:marBottom w:val="0"/>
          <w:divBdr>
            <w:top w:val="none" w:sz="0" w:space="0" w:color="auto"/>
            <w:left w:val="none" w:sz="0" w:space="0" w:color="auto"/>
            <w:bottom w:val="none" w:sz="0" w:space="0" w:color="auto"/>
            <w:right w:val="none" w:sz="0" w:space="0" w:color="auto"/>
          </w:divBdr>
        </w:div>
        <w:div w:id="412629635">
          <w:marLeft w:val="0"/>
          <w:marRight w:val="0"/>
          <w:marTop w:val="0"/>
          <w:marBottom w:val="0"/>
          <w:divBdr>
            <w:top w:val="none" w:sz="0" w:space="0" w:color="auto"/>
            <w:left w:val="none" w:sz="0" w:space="0" w:color="auto"/>
            <w:bottom w:val="none" w:sz="0" w:space="0" w:color="auto"/>
            <w:right w:val="none" w:sz="0" w:space="0" w:color="auto"/>
          </w:divBdr>
        </w:div>
        <w:div w:id="1482888815">
          <w:marLeft w:val="0"/>
          <w:marRight w:val="0"/>
          <w:marTop w:val="0"/>
          <w:marBottom w:val="0"/>
          <w:divBdr>
            <w:top w:val="none" w:sz="0" w:space="0" w:color="auto"/>
            <w:left w:val="none" w:sz="0" w:space="0" w:color="auto"/>
            <w:bottom w:val="none" w:sz="0" w:space="0" w:color="auto"/>
            <w:right w:val="none" w:sz="0" w:space="0" w:color="auto"/>
          </w:divBdr>
        </w:div>
        <w:div w:id="810250768">
          <w:marLeft w:val="0"/>
          <w:marRight w:val="0"/>
          <w:marTop w:val="0"/>
          <w:marBottom w:val="0"/>
          <w:divBdr>
            <w:top w:val="none" w:sz="0" w:space="0" w:color="auto"/>
            <w:left w:val="none" w:sz="0" w:space="0" w:color="auto"/>
            <w:bottom w:val="none" w:sz="0" w:space="0" w:color="auto"/>
            <w:right w:val="none" w:sz="0" w:space="0" w:color="auto"/>
          </w:divBdr>
        </w:div>
        <w:div w:id="52461507">
          <w:marLeft w:val="0"/>
          <w:marRight w:val="0"/>
          <w:marTop w:val="0"/>
          <w:marBottom w:val="0"/>
          <w:divBdr>
            <w:top w:val="none" w:sz="0" w:space="0" w:color="auto"/>
            <w:left w:val="none" w:sz="0" w:space="0" w:color="auto"/>
            <w:bottom w:val="none" w:sz="0" w:space="0" w:color="auto"/>
            <w:right w:val="none" w:sz="0" w:space="0" w:color="auto"/>
          </w:divBdr>
        </w:div>
        <w:div w:id="80376666">
          <w:marLeft w:val="0"/>
          <w:marRight w:val="0"/>
          <w:marTop w:val="0"/>
          <w:marBottom w:val="0"/>
          <w:divBdr>
            <w:top w:val="none" w:sz="0" w:space="0" w:color="auto"/>
            <w:left w:val="none" w:sz="0" w:space="0" w:color="auto"/>
            <w:bottom w:val="none" w:sz="0" w:space="0" w:color="auto"/>
            <w:right w:val="none" w:sz="0" w:space="0" w:color="auto"/>
          </w:divBdr>
        </w:div>
        <w:div w:id="1811943708">
          <w:marLeft w:val="0"/>
          <w:marRight w:val="0"/>
          <w:marTop w:val="0"/>
          <w:marBottom w:val="0"/>
          <w:divBdr>
            <w:top w:val="none" w:sz="0" w:space="0" w:color="auto"/>
            <w:left w:val="none" w:sz="0" w:space="0" w:color="auto"/>
            <w:bottom w:val="none" w:sz="0" w:space="0" w:color="auto"/>
            <w:right w:val="none" w:sz="0" w:space="0" w:color="auto"/>
          </w:divBdr>
        </w:div>
        <w:div w:id="2097898565">
          <w:marLeft w:val="0"/>
          <w:marRight w:val="0"/>
          <w:marTop w:val="0"/>
          <w:marBottom w:val="0"/>
          <w:divBdr>
            <w:top w:val="none" w:sz="0" w:space="0" w:color="auto"/>
            <w:left w:val="none" w:sz="0" w:space="0" w:color="auto"/>
            <w:bottom w:val="none" w:sz="0" w:space="0" w:color="auto"/>
            <w:right w:val="none" w:sz="0" w:space="0" w:color="auto"/>
          </w:divBdr>
        </w:div>
        <w:div w:id="1063597829">
          <w:marLeft w:val="0"/>
          <w:marRight w:val="0"/>
          <w:marTop w:val="0"/>
          <w:marBottom w:val="0"/>
          <w:divBdr>
            <w:top w:val="none" w:sz="0" w:space="0" w:color="auto"/>
            <w:left w:val="none" w:sz="0" w:space="0" w:color="auto"/>
            <w:bottom w:val="none" w:sz="0" w:space="0" w:color="auto"/>
            <w:right w:val="none" w:sz="0" w:space="0" w:color="auto"/>
          </w:divBdr>
        </w:div>
        <w:div w:id="1150056096">
          <w:marLeft w:val="0"/>
          <w:marRight w:val="0"/>
          <w:marTop w:val="0"/>
          <w:marBottom w:val="0"/>
          <w:divBdr>
            <w:top w:val="none" w:sz="0" w:space="0" w:color="auto"/>
            <w:left w:val="none" w:sz="0" w:space="0" w:color="auto"/>
            <w:bottom w:val="none" w:sz="0" w:space="0" w:color="auto"/>
            <w:right w:val="none" w:sz="0" w:space="0" w:color="auto"/>
          </w:divBdr>
        </w:div>
        <w:div w:id="373234401">
          <w:marLeft w:val="0"/>
          <w:marRight w:val="0"/>
          <w:marTop w:val="0"/>
          <w:marBottom w:val="0"/>
          <w:divBdr>
            <w:top w:val="none" w:sz="0" w:space="0" w:color="auto"/>
            <w:left w:val="none" w:sz="0" w:space="0" w:color="auto"/>
            <w:bottom w:val="none" w:sz="0" w:space="0" w:color="auto"/>
            <w:right w:val="none" w:sz="0" w:space="0" w:color="auto"/>
          </w:divBdr>
        </w:div>
        <w:div w:id="1067219388">
          <w:marLeft w:val="0"/>
          <w:marRight w:val="0"/>
          <w:marTop w:val="0"/>
          <w:marBottom w:val="0"/>
          <w:divBdr>
            <w:top w:val="none" w:sz="0" w:space="0" w:color="auto"/>
            <w:left w:val="none" w:sz="0" w:space="0" w:color="auto"/>
            <w:bottom w:val="none" w:sz="0" w:space="0" w:color="auto"/>
            <w:right w:val="none" w:sz="0" w:space="0" w:color="auto"/>
          </w:divBdr>
        </w:div>
        <w:div w:id="1136221210">
          <w:marLeft w:val="0"/>
          <w:marRight w:val="0"/>
          <w:marTop w:val="0"/>
          <w:marBottom w:val="0"/>
          <w:divBdr>
            <w:top w:val="none" w:sz="0" w:space="0" w:color="auto"/>
            <w:left w:val="none" w:sz="0" w:space="0" w:color="auto"/>
            <w:bottom w:val="none" w:sz="0" w:space="0" w:color="auto"/>
            <w:right w:val="none" w:sz="0" w:space="0" w:color="auto"/>
          </w:divBdr>
        </w:div>
        <w:div w:id="66077844">
          <w:marLeft w:val="0"/>
          <w:marRight w:val="0"/>
          <w:marTop w:val="0"/>
          <w:marBottom w:val="0"/>
          <w:divBdr>
            <w:top w:val="none" w:sz="0" w:space="0" w:color="auto"/>
            <w:left w:val="none" w:sz="0" w:space="0" w:color="auto"/>
            <w:bottom w:val="none" w:sz="0" w:space="0" w:color="auto"/>
            <w:right w:val="none" w:sz="0" w:space="0" w:color="auto"/>
          </w:divBdr>
        </w:div>
        <w:div w:id="146019060">
          <w:marLeft w:val="0"/>
          <w:marRight w:val="0"/>
          <w:marTop w:val="0"/>
          <w:marBottom w:val="0"/>
          <w:divBdr>
            <w:top w:val="none" w:sz="0" w:space="0" w:color="auto"/>
            <w:left w:val="none" w:sz="0" w:space="0" w:color="auto"/>
            <w:bottom w:val="none" w:sz="0" w:space="0" w:color="auto"/>
            <w:right w:val="none" w:sz="0" w:space="0" w:color="auto"/>
          </w:divBdr>
        </w:div>
        <w:div w:id="753624398">
          <w:marLeft w:val="0"/>
          <w:marRight w:val="0"/>
          <w:marTop w:val="0"/>
          <w:marBottom w:val="0"/>
          <w:divBdr>
            <w:top w:val="none" w:sz="0" w:space="0" w:color="auto"/>
            <w:left w:val="none" w:sz="0" w:space="0" w:color="auto"/>
            <w:bottom w:val="none" w:sz="0" w:space="0" w:color="auto"/>
            <w:right w:val="none" w:sz="0" w:space="0" w:color="auto"/>
          </w:divBdr>
        </w:div>
      </w:divsChild>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76776759">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1966140">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3012083">
      <w:bodyDiv w:val="1"/>
      <w:marLeft w:val="0"/>
      <w:marRight w:val="0"/>
      <w:marTop w:val="0"/>
      <w:marBottom w:val="0"/>
      <w:divBdr>
        <w:top w:val="none" w:sz="0" w:space="0" w:color="auto"/>
        <w:left w:val="none" w:sz="0" w:space="0" w:color="auto"/>
        <w:bottom w:val="none" w:sz="0" w:space="0" w:color="auto"/>
        <w:right w:val="none" w:sz="0" w:space="0" w:color="auto"/>
      </w:divBdr>
      <w:divsChild>
        <w:div w:id="118695205">
          <w:marLeft w:val="0"/>
          <w:marRight w:val="0"/>
          <w:marTop w:val="0"/>
          <w:marBottom w:val="0"/>
          <w:divBdr>
            <w:top w:val="none" w:sz="0" w:space="0" w:color="auto"/>
            <w:left w:val="none" w:sz="0" w:space="0" w:color="auto"/>
            <w:bottom w:val="none" w:sz="0" w:space="0" w:color="auto"/>
            <w:right w:val="none" w:sz="0" w:space="0" w:color="auto"/>
          </w:divBdr>
        </w:div>
        <w:div w:id="43914616">
          <w:marLeft w:val="0"/>
          <w:marRight w:val="0"/>
          <w:marTop w:val="0"/>
          <w:marBottom w:val="0"/>
          <w:divBdr>
            <w:top w:val="none" w:sz="0" w:space="0" w:color="auto"/>
            <w:left w:val="none" w:sz="0" w:space="0" w:color="auto"/>
            <w:bottom w:val="none" w:sz="0" w:space="0" w:color="auto"/>
            <w:right w:val="none" w:sz="0" w:space="0" w:color="auto"/>
          </w:divBdr>
        </w:div>
        <w:div w:id="998583014">
          <w:marLeft w:val="0"/>
          <w:marRight w:val="0"/>
          <w:marTop w:val="0"/>
          <w:marBottom w:val="0"/>
          <w:divBdr>
            <w:top w:val="none" w:sz="0" w:space="0" w:color="auto"/>
            <w:left w:val="none" w:sz="0" w:space="0" w:color="auto"/>
            <w:bottom w:val="none" w:sz="0" w:space="0" w:color="auto"/>
            <w:right w:val="none" w:sz="0" w:space="0" w:color="auto"/>
          </w:divBdr>
        </w:div>
        <w:div w:id="1172912672">
          <w:marLeft w:val="0"/>
          <w:marRight w:val="0"/>
          <w:marTop w:val="0"/>
          <w:marBottom w:val="0"/>
          <w:divBdr>
            <w:top w:val="none" w:sz="0" w:space="0" w:color="auto"/>
            <w:left w:val="none" w:sz="0" w:space="0" w:color="auto"/>
            <w:bottom w:val="none" w:sz="0" w:space="0" w:color="auto"/>
            <w:right w:val="none" w:sz="0" w:space="0" w:color="auto"/>
          </w:divBdr>
        </w:div>
        <w:div w:id="1679119223">
          <w:marLeft w:val="0"/>
          <w:marRight w:val="0"/>
          <w:marTop w:val="0"/>
          <w:marBottom w:val="0"/>
          <w:divBdr>
            <w:top w:val="none" w:sz="0" w:space="0" w:color="auto"/>
            <w:left w:val="none" w:sz="0" w:space="0" w:color="auto"/>
            <w:bottom w:val="none" w:sz="0" w:space="0" w:color="auto"/>
            <w:right w:val="none" w:sz="0" w:space="0" w:color="auto"/>
          </w:divBdr>
        </w:div>
        <w:div w:id="542061726">
          <w:marLeft w:val="0"/>
          <w:marRight w:val="0"/>
          <w:marTop w:val="0"/>
          <w:marBottom w:val="0"/>
          <w:divBdr>
            <w:top w:val="none" w:sz="0" w:space="0" w:color="auto"/>
            <w:left w:val="none" w:sz="0" w:space="0" w:color="auto"/>
            <w:bottom w:val="none" w:sz="0" w:space="0" w:color="auto"/>
            <w:right w:val="none" w:sz="0" w:space="0" w:color="auto"/>
          </w:divBdr>
        </w:div>
        <w:div w:id="757943822">
          <w:marLeft w:val="0"/>
          <w:marRight w:val="0"/>
          <w:marTop w:val="0"/>
          <w:marBottom w:val="0"/>
          <w:divBdr>
            <w:top w:val="none" w:sz="0" w:space="0" w:color="auto"/>
            <w:left w:val="none" w:sz="0" w:space="0" w:color="auto"/>
            <w:bottom w:val="none" w:sz="0" w:space="0" w:color="auto"/>
            <w:right w:val="none" w:sz="0" w:space="0" w:color="auto"/>
          </w:divBdr>
        </w:div>
        <w:div w:id="62879480">
          <w:marLeft w:val="0"/>
          <w:marRight w:val="0"/>
          <w:marTop w:val="0"/>
          <w:marBottom w:val="0"/>
          <w:divBdr>
            <w:top w:val="none" w:sz="0" w:space="0" w:color="auto"/>
            <w:left w:val="none" w:sz="0" w:space="0" w:color="auto"/>
            <w:bottom w:val="none" w:sz="0" w:space="0" w:color="auto"/>
            <w:right w:val="none" w:sz="0" w:space="0" w:color="auto"/>
          </w:divBdr>
        </w:div>
        <w:div w:id="1170481411">
          <w:marLeft w:val="0"/>
          <w:marRight w:val="0"/>
          <w:marTop w:val="0"/>
          <w:marBottom w:val="0"/>
          <w:divBdr>
            <w:top w:val="none" w:sz="0" w:space="0" w:color="auto"/>
            <w:left w:val="none" w:sz="0" w:space="0" w:color="auto"/>
            <w:bottom w:val="none" w:sz="0" w:space="0" w:color="auto"/>
            <w:right w:val="none" w:sz="0" w:space="0" w:color="auto"/>
          </w:divBdr>
        </w:div>
        <w:div w:id="275530691">
          <w:marLeft w:val="0"/>
          <w:marRight w:val="0"/>
          <w:marTop w:val="0"/>
          <w:marBottom w:val="0"/>
          <w:divBdr>
            <w:top w:val="none" w:sz="0" w:space="0" w:color="auto"/>
            <w:left w:val="none" w:sz="0" w:space="0" w:color="auto"/>
            <w:bottom w:val="none" w:sz="0" w:space="0" w:color="auto"/>
            <w:right w:val="none" w:sz="0" w:space="0" w:color="auto"/>
          </w:divBdr>
        </w:div>
        <w:div w:id="929462594">
          <w:marLeft w:val="0"/>
          <w:marRight w:val="0"/>
          <w:marTop w:val="0"/>
          <w:marBottom w:val="0"/>
          <w:divBdr>
            <w:top w:val="none" w:sz="0" w:space="0" w:color="auto"/>
            <w:left w:val="none" w:sz="0" w:space="0" w:color="auto"/>
            <w:bottom w:val="none" w:sz="0" w:space="0" w:color="auto"/>
            <w:right w:val="none" w:sz="0" w:space="0" w:color="auto"/>
          </w:divBdr>
        </w:div>
      </w:divsChild>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2585026">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09599100">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0856453">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39683161">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56338081">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67012202">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495926244">
      <w:bodyDiv w:val="1"/>
      <w:marLeft w:val="0"/>
      <w:marRight w:val="0"/>
      <w:marTop w:val="0"/>
      <w:marBottom w:val="0"/>
      <w:divBdr>
        <w:top w:val="none" w:sz="0" w:space="0" w:color="auto"/>
        <w:left w:val="none" w:sz="0" w:space="0" w:color="auto"/>
        <w:bottom w:val="none" w:sz="0" w:space="0" w:color="auto"/>
        <w:right w:val="none" w:sz="0" w:space="0" w:color="auto"/>
      </w:divBdr>
    </w:div>
    <w:div w:id="517816181">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4124266">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669567">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3688618">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06931065">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697007219">
      <w:bodyDiv w:val="1"/>
      <w:marLeft w:val="0"/>
      <w:marRight w:val="0"/>
      <w:marTop w:val="0"/>
      <w:marBottom w:val="0"/>
      <w:divBdr>
        <w:top w:val="none" w:sz="0" w:space="0" w:color="auto"/>
        <w:left w:val="none" w:sz="0" w:space="0" w:color="auto"/>
        <w:bottom w:val="none" w:sz="0" w:space="0" w:color="auto"/>
        <w:right w:val="none" w:sz="0" w:space="0" w:color="auto"/>
      </w:divBdr>
    </w:div>
    <w:div w:id="702904589">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14740650">
      <w:bodyDiv w:val="1"/>
      <w:marLeft w:val="0"/>
      <w:marRight w:val="0"/>
      <w:marTop w:val="0"/>
      <w:marBottom w:val="0"/>
      <w:divBdr>
        <w:top w:val="none" w:sz="0" w:space="0" w:color="auto"/>
        <w:left w:val="none" w:sz="0" w:space="0" w:color="auto"/>
        <w:bottom w:val="none" w:sz="0" w:space="0" w:color="auto"/>
        <w:right w:val="none" w:sz="0" w:space="0" w:color="auto"/>
      </w:divBdr>
      <w:divsChild>
        <w:div w:id="1446194529">
          <w:marLeft w:val="0"/>
          <w:marRight w:val="0"/>
          <w:marTop w:val="0"/>
          <w:marBottom w:val="0"/>
          <w:divBdr>
            <w:top w:val="none" w:sz="0" w:space="0" w:color="auto"/>
            <w:left w:val="none" w:sz="0" w:space="0" w:color="auto"/>
            <w:bottom w:val="none" w:sz="0" w:space="0" w:color="auto"/>
            <w:right w:val="none" w:sz="0" w:space="0" w:color="auto"/>
          </w:divBdr>
        </w:div>
        <w:div w:id="2068607892">
          <w:marLeft w:val="0"/>
          <w:marRight w:val="0"/>
          <w:marTop w:val="0"/>
          <w:marBottom w:val="0"/>
          <w:divBdr>
            <w:top w:val="none" w:sz="0" w:space="0" w:color="auto"/>
            <w:left w:val="none" w:sz="0" w:space="0" w:color="auto"/>
            <w:bottom w:val="none" w:sz="0" w:space="0" w:color="auto"/>
            <w:right w:val="none" w:sz="0" w:space="0" w:color="auto"/>
          </w:divBdr>
        </w:div>
        <w:div w:id="249125373">
          <w:marLeft w:val="0"/>
          <w:marRight w:val="0"/>
          <w:marTop w:val="0"/>
          <w:marBottom w:val="0"/>
          <w:divBdr>
            <w:top w:val="none" w:sz="0" w:space="0" w:color="auto"/>
            <w:left w:val="none" w:sz="0" w:space="0" w:color="auto"/>
            <w:bottom w:val="none" w:sz="0" w:space="0" w:color="auto"/>
            <w:right w:val="none" w:sz="0" w:space="0" w:color="auto"/>
          </w:divBdr>
        </w:div>
        <w:div w:id="1532113962">
          <w:marLeft w:val="0"/>
          <w:marRight w:val="0"/>
          <w:marTop w:val="0"/>
          <w:marBottom w:val="0"/>
          <w:divBdr>
            <w:top w:val="none" w:sz="0" w:space="0" w:color="auto"/>
            <w:left w:val="none" w:sz="0" w:space="0" w:color="auto"/>
            <w:bottom w:val="none" w:sz="0" w:space="0" w:color="auto"/>
            <w:right w:val="none" w:sz="0" w:space="0" w:color="auto"/>
          </w:divBdr>
        </w:div>
        <w:div w:id="1373731718">
          <w:marLeft w:val="0"/>
          <w:marRight w:val="0"/>
          <w:marTop w:val="0"/>
          <w:marBottom w:val="0"/>
          <w:divBdr>
            <w:top w:val="none" w:sz="0" w:space="0" w:color="auto"/>
            <w:left w:val="none" w:sz="0" w:space="0" w:color="auto"/>
            <w:bottom w:val="none" w:sz="0" w:space="0" w:color="auto"/>
            <w:right w:val="none" w:sz="0" w:space="0" w:color="auto"/>
          </w:divBdr>
        </w:div>
        <w:div w:id="2117865410">
          <w:marLeft w:val="0"/>
          <w:marRight w:val="0"/>
          <w:marTop w:val="0"/>
          <w:marBottom w:val="0"/>
          <w:divBdr>
            <w:top w:val="none" w:sz="0" w:space="0" w:color="auto"/>
            <w:left w:val="none" w:sz="0" w:space="0" w:color="auto"/>
            <w:bottom w:val="none" w:sz="0" w:space="0" w:color="auto"/>
            <w:right w:val="none" w:sz="0" w:space="0" w:color="auto"/>
          </w:divBdr>
        </w:div>
        <w:div w:id="472143670">
          <w:marLeft w:val="0"/>
          <w:marRight w:val="0"/>
          <w:marTop w:val="0"/>
          <w:marBottom w:val="0"/>
          <w:divBdr>
            <w:top w:val="none" w:sz="0" w:space="0" w:color="auto"/>
            <w:left w:val="none" w:sz="0" w:space="0" w:color="auto"/>
            <w:bottom w:val="none" w:sz="0" w:space="0" w:color="auto"/>
            <w:right w:val="none" w:sz="0" w:space="0" w:color="auto"/>
          </w:divBdr>
        </w:div>
        <w:div w:id="1281959106">
          <w:marLeft w:val="0"/>
          <w:marRight w:val="0"/>
          <w:marTop w:val="0"/>
          <w:marBottom w:val="0"/>
          <w:divBdr>
            <w:top w:val="none" w:sz="0" w:space="0" w:color="auto"/>
            <w:left w:val="none" w:sz="0" w:space="0" w:color="auto"/>
            <w:bottom w:val="none" w:sz="0" w:space="0" w:color="auto"/>
            <w:right w:val="none" w:sz="0" w:space="0" w:color="auto"/>
          </w:divBdr>
        </w:div>
        <w:div w:id="1037270668">
          <w:marLeft w:val="0"/>
          <w:marRight w:val="0"/>
          <w:marTop w:val="0"/>
          <w:marBottom w:val="0"/>
          <w:divBdr>
            <w:top w:val="none" w:sz="0" w:space="0" w:color="auto"/>
            <w:left w:val="none" w:sz="0" w:space="0" w:color="auto"/>
            <w:bottom w:val="none" w:sz="0" w:space="0" w:color="auto"/>
            <w:right w:val="none" w:sz="0" w:space="0" w:color="auto"/>
          </w:divBdr>
        </w:div>
        <w:div w:id="1608662016">
          <w:marLeft w:val="0"/>
          <w:marRight w:val="0"/>
          <w:marTop w:val="0"/>
          <w:marBottom w:val="0"/>
          <w:divBdr>
            <w:top w:val="none" w:sz="0" w:space="0" w:color="auto"/>
            <w:left w:val="none" w:sz="0" w:space="0" w:color="auto"/>
            <w:bottom w:val="none" w:sz="0" w:space="0" w:color="auto"/>
            <w:right w:val="none" w:sz="0" w:space="0" w:color="auto"/>
          </w:divBdr>
        </w:div>
        <w:div w:id="1505784304">
          <w:marLeft w:val="0"/>
          <w:marRight w:val="0"/>
          <w:marTop w:val="0"/>
          <w:marBottom w:val="0"/>
          <w:divBdr>
            <w:top w:val="none" w:sz="0" w:space="0" w:color="auto"/>
            <w:left w:val="none" w:sz="0" w:space="0" w:color="auto"/>
            <w:bottom w:val="none" w:sz="0" w:space="0" w:color="auto"/>
            <w:right w:val="none" w:sz="0" w:space="0" w:color="auto"/>
          </w:divBdr>
        </w:div>
      </w:divsChild>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53822439">
      <w:bodyDiv w:val="1"/>
      <w:marLeft w:val="0"/>
      <w:marRight w:val="0"/>
      <w:marTop w:val="0"/>
      <w:marBottom w:val="0"/>
      <w:divBdr>
        <w:top w:val="none" w:sz="0" w:space="0" w:color="auto"/>
        <w:left w:val="none" w:sz="0" w:space="0" w:color="auto"/>
        <w:bottom w:val="none" w:sz="0" w:space="0" w:color="auto"/>
        <w:right w:val="none" w:sz="0" w:space="0" w:color="auto"/>
      </w:divBdr>
    </w:div>
    <w:div w:id="758137508">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409640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73005356">
      <w:bodyDiv w:val="1"/>
      <w:marLeft w:val="0"/>
      <w:marRight w:val="0"/>
      <w:marTop w:val="0"/>
      <w:marBottom w:val="0"/>
      <w:divBdr>
        <w:top w:val="none" w:sz="0" w:space="0" w:color="auto"/>
        <w:left w:val="none" w:sz="0" w:space="0" w:color="auto"/>
        <w:bottom w:val="none" w:sz="0" w:space="0" w:color="auto"/>
        <w:right w:val="none" w:sz="0" w:space="0" w:color="auto"/>
      </w:divBdr>
      <w:divsChild>
        <w:div w:id="350691134">
          <w:marLeft w:val="0"/>
          <w:marRight w:val="0"/>
          <w:marTop w:val="0"/>
          <w:marBottom w:val="0"/>
          <w:divBdr>
            <w:top w:val="none" w:sz="0" w:space="0" w:color="auto"/>
            <w:left w:val="none" w:sz="0" w:space="0" w:color="auto"/>
            <w:bottom w:val="none" w:sz="0" w:space="0" w:color="auto"/>
            <w:right w:val="none" w:sz="0" w:space="0" w:color="auto"/>
          </w:divBdr>
        </w:div>
        <w:div w:id="229001749">
          <w:marLeft w:val="0"/>
          <w:marRight w:val="0"/>
          <w:marTop w:val="0"/>
          <w:marBottom w:val="0"/>
          <w:divBdr>
            <w:top w:val="none" w:sz="0" w:space="0" w:color="auto"/>
            <w:left w:val="none" w:sz="0" w:space="0" w:color="auto"/>
            <w:bottom w:val="none" w:sz="0" w:space="0" w:color="auto"/>
            <w:right w:val="none" w:sz="0" w:space="0" w:color="auto"/>
          </w:divBdr>
        </w:div>
        <w:div w:id="370152630">
          <w:marLeft w:val="0"/>
          <w:marRight w:val="0"/>
          <w:marTop w:val="0"/>
          <w:marBottom w:val="0"/>
          <w:divBdr>
            <w:top w:val="none" w:sz="0" w:space="0" w:color="auto"/>
            <w:left w:val="none" w:sz="0" w:space="0" w:color="auto"/>
            <w:bottom w:val="none" w:sz="0" w:space="0" w:color="auto"/>
            <w:right w:val="none" w:sz="0" w:space="0" w:color="auto"/>
          </w:divBdr>
        </w:div>
        <w:div w:id="684524813">
          <w:marLeft w:val="0"/>
          <w:marRight w:val="0"/>
          <w:marTop w:val="0"/>
          <w:marBottom w:val="0"/>
          <w:divBdr>
            <w:top w:val="none" w:sz="0" w:space="0" w:color="auto"/>
            <w:left w:val="none" w:sz="0" w:space="0" w:color="auto"/>
            <w:bottom w:val="none" w:sz="0" w:space="0" w:color="auto"/>
            <w:right w:val="none" w:sz="0" w:space="0" w:color="auto"/>
          </w:divBdr>
        </w:div>
        <w:div w:id="1473474880">
          <w:marLeft w:val="0"/>
          <w:marRight w:val="0"/>
          <w:marTop w:val="0"/>
          <w:marBottom w:val="0"/>
          <w:divBdr>
            <w:top w:val="none" w:sz="0" w:space="0" w:color="auto"/>
            <w:left w:val="none" w:sz="0" w:space="0" w:color="auto"/>
            <w:bottom w:val="none" w:sz="0" w:space="0" w:color="auto"/>
            <w:right w:val="none" w:sz="0" w:space="0" w:color="auto"/>
          </w:divBdr>
        </w:div>
        <w:div w:id="1624534117">
          <w:marLeft w:val="0"/>
          <w:marRight w:val="0"/>
          <w:marTop w:val="0"/>
          <w:marBottom w:val="0"/>
          <w:divBdr>
            <w:top w:val="none" w:sz="0" w:space="0" w:color="auto"/>
            <w:left w:val="none" w:sz="0" w:space="0" w:color="auto"/>
            <w:bottom w:val="none" w:sz="0" w:space="0" w:color="auto"/>
            <w:right w:val="none" w:sz="0" w:space="0" w:color="auto"/>
          </w:divBdr>
        </w:div>
        <w:div w:id="2139637275">
          <w:marLeft w:val="0"/>
          <w:marRight w:val="0"/>
          <w:marTop w:val="0"/>
          <w:marBottom w:val="0"/>
          <w:divBdr>
            <w:top w:val="none" w:sz="0" w:space="0" w:color="auto"/>
            <w:left w:val="none" w:sz="0" w:space="0" w:color="auto"/>
            <w:bottom w:val="none" w:sz="0" w:space="0" w:color="auto"/>
            <w:right w:val="none" w:sz="0" w:space="0" w:color="auto"/>
          </w:divBdr>
        </w:div>
        <w:div w:id="236675104">
          <w:marLeft w:val="0"/>
          <w:marRight w:val="0"/>
          <w:marTop w:val="0"/>
          <w:marBottom w:val="0"/>
          <w:divBdr>
            <w:top w:val="none" w:sz="0" w:space="0" w:color="auto"/>
            <w:left w:val="none" w:sz="0" w:space="0" w:color="auto"/>
            <w:bottom w:val="none" w:sz="0" w:space="0" w:color="auto"/>
            <w:right w:val="none" w:sz="0" w:space="0" w:color="auto"/>
          </w:divBdr>
        </w:div>
        <w:div w:id="1039086926">
          <w:marLeft w:val="0"/>
          <w:marRight w:val="0"/>
          <w:marTop w:val="0"/>
          <w:marBottom w:val="0"/>
          <w:divBdr>
            <w:top w:val="none" w:sz="0" w:space="0" w:color="auto"/>
            <w:left w:val="none" w:sz="0" w:space="0" w:color="auto"/>
            <w:bottom w:val="none" w:sz="0" w:space="0" w:color="auto"/>
            <w:right w:val="none" w:sz="0" w:space="0" w:color="auto"/>
          </w:divBdr>
        </w:div>
        <w:div w:id="324481166">
          <w:marLeft w:val="0"/>
          <w:marRight w:val="0"/>
          <w:marTop w:val="0"/>
          <w:marBottom w:val="0"/>
          <w:divBdr>
            <w:top w:val="none" w:sz="0" w:space="0" w:color="auto"/>
            <w:left w:val="none" w:sz="0" w:space="0" w:color="auto"/>
            <w:bottom w:val="none" w:sz="0" w:space="0" w:color="auto"/>
            <w:right w:val="none" w:sz="0" w:space="0" w:color="auto"/>
          </w:divBdr>
        </w:div>
        <w:div w:id="1181163579">
          <w:marLeft w:val="0"/>
          <w:marRight w:val="0"/>
          <w:marTop w:val="0"/>
          <w:marBottom w:val="0"/>
          <w:divBdr>
            <w:top w:val="none" w:sz="0" w:space="0" w:color="auto"/>
            <w:left w:val="none" w:sz="0" w:space="0" w:color="auto"/>
            <w:bottom w:val="none" w:sz="0" w:space="0" w:color="auto"/>
            <w:right w:val="none" w:sz="0" w:space="0" w:color="auto"/>
          </w:divBdr>
        </w:div>
        <w:div w:id="2065829333">
          <w:marLeft w:val="0"/>
          <w:marRight w:val="0"/>
          <w:marTop w:val="0"/>
          <w:marBottom w:val="0"/>
          <w:divBdr>
            <w:top w:val="none" w:sz="0" w:space="0" w:color="auto"/>
            <w:left w:val="none" w:sz="0" w:space="0" w:color="auto"/>
            <w:bottom w:val="none" w:sz="0" w:space="0" w:color="auto"/>
            <w:right w:val="none" w:sz="0" w:space="0" w:color="auto"/>
          </w:divBdr>
        </w:div>
        <w:div w:id="522937776">
          <w:marLeft w:val="0"/>
          <w:marRight w:val="0"/>
          <w:marTop w:val="0"/>
          <w:marBottom w:val="0"/>
          <w:divBdr>
            <w:top w:val="none" w:sz="0" w:space="0" w:color="auto"/>
            <w:left w:val="none" w:sz="0" w:space="0" w:color="auto"/>
            <w:bottom w:val="none" w:sz="0" w:space="0" w:color="auto"/>
            <w:right w:val="none" w:sz="0" w:space="0" w:color="auto"/>
          </w:divBdr>
        </w:div>
        <w:div w:id="1135417088">
          <w:marLeft w:val="0"/>
          <w:marRight w:val="0"/>
          <w:marTop w:val="0"/>
          <w:marBottom w:val="0"/>
          <w:divBdr>
            <w:top w:val="none" w:sz="0" w:space="0" w:color="auto"/>
            <w:left w:val="none" w:sz="0" w:space="0" w:color="auto"/>
            <w:bottom w:val="none" w:sz="0" w:space="0" w:color="auto"/>
            <w:right w:val="none" w:sz="0" w:space="0" w:color="auto"/>
          </w:divBdr>
        </w:div>
        <w:div w:id="1596476779">
          <w:marLeft w:val="0"/>
          <w:marRight w:val="0"/>
          <w:marTop w:val="0"/>
          <w:marBottom w:val="0"/>
          <w:divBdr>
            <w:top w:val="none" w:sz="0" w:space="0" w:color="auto"/>
            <w:left w:val="none" w:sz="0" w:space="0" w:color="auto"/>
            <w:bottom w:val="none" w:sz="0" w:space="0" w:color="auto"/>
            <w:right w:val="none" w:sz="0" w:space="0" w:color="auto"/>
          </w:divBdr>
        </w:div>
        <w:div w:id="468666827">
          <w:marLeft w:val="0"/>
          <w:marRight w:val="0"/>
          <w:marTop w:val="0"/>
          <w:marBottom w:val="0"/>
          <w:divBdr>
            <w:top w:val="none" w:sz="0" w:space="0" w:color="auto"/>
            <w:left w:val="none" w:sz="0" w:space="0" w:color="auto"/>
            <w:bottom w:val="none" w:sz="0" w:space="0" w:color="auto"/>
            <w:right w:val="none" w:sz="0" w:space="0" w:color="auto"/>
          </w:divBdr>
        </w:div>
        <w:div w:id="113326716">
          <w:marLeft w:val="0"/>
          <w:marRight w:val="0"/>
          <w:marTop w:val="0"/>
          <w:marBottom w:val="0"/>
          <w:divBdr>
            <w:top w:val="none" w:sz="0" w:space="0" w:color="auto"/>
            <w:left w:val="none" w:sz="0" w:space="0" w:color="auto"/>
            <w:bottom w:val="none" w:sz="0" w:space="0" w:color="auto"/>
            <w:right w:val="none" w:sz="0" w:space="0" w:color="auto"/>
          </w:divBdr>
        </w:div>
      </w:divsChild>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88302963">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5007">
      <w:bodyDiv w:val="1"/>
      <w:marLeft w:val="0"/>
      <w:marRight w:val="0"/>
      <w:marTop w:val="0"/>
      <w:marBottom w:val="0"/>
      <w:divBdr>
        <w:top w:val="none" w:sz="0" w:space="0" w:color="auto"/>
        <w:left w:val="none" w:sz="0" w:space="0" w:color="auto"/>
        <w:bottom w:val="none" w:sz="0" w:space="0" w:color="auto"/>
        <w:right w:val="none" w:sz="0" w:space="0" w:color="auto"/>
      </w:divBdr>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3874">
      <w:bodyDiv w:val="1"/>
      <w:marLeft w:val="0"/>
      <w:marRight w:val="0"/>
      <w:marTop w:val="0"/>
      <w:marBottom w:val="0"/>
      <w:divBdr>
        <w:top w:val="none" w:sz="0" w:space="0" w:color="auto"/>
        <w:left w:val="none" w:sz="0" w:space="0" w:color="auto"/>
        <w:bottom w:val="none" w:sz="0" w:space="0" w:color="auto"/>
        <w:right w:val="none" w:sz="0" w:space="0" w:color="auto"/>
      </w:divBdr>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0306397">
      <w:bodyDiv w:val="1"/>
      <w:marLeft w:val="0"/>
      <w:marRight w:val="0"/>
      <w:marTop w:val="0"/>
      <w:marBottom w:val="0"/>
      <w:divBdr>
        <w:top w:val="none" w:sz="0" w:space="0" w:color="auto"/>
        <w:left w:val="none" w:sz="0" w:space="0" w:color="auto"/>
        <w:bottom w:val="none" w:sz="0" w:space="0" w:color="auto"/>
        <w:right w:val="none" w:sz="0" w:space="0" w:color="auto"/>
      </w:divBdr>
    </w:div>
    <w:div w:id="98193016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1196920">
      <w:bodyDiv w:val="1"/>
      <w:marLeft w:val="0"/>
      <w:marRight w:val="0"/>
      <w:marTop w:val="0"/>
      <w:marBottom w:val="0"/>
      <w:divBdr>
        <w:top w:val="none" w:sz="0" w:space="0" w:color="auto"/>
        <w:left w:val="none" w:sz="0" w:space="0" w:color="auto"/>
        <w:bottom w:val="none" w:sz="0" w:space="0" w:color="auto"/>
        <w:right w:val="none" w:sz="0" w:space="0" w:color="auto"/>
      </w:divBdr>
      <w:divsChild>
        <w:div w:id="1482841382">
          <w:marLeft w:val="0"/>
          <w:marRight w:val="0"/>
          <w:marTop w:val="0"/>
          <w:marBottom w:val="0"/>
          <w:divBdr>
            <w:top w:val="none" w:sz="0" w:space="0" w:color="auto"/>
            <w:left w:val="none" w:sz="0" w:space="0" w:color="auto"/>
            <w:bottom w:val="none" w:sz="0" w:space="0" w:color="auto"/>
            <w:right w:val="none" w:sz="0" w:space="0" w:color="auto"/>
          </w:divBdr>
        </w:div>
        <w:div w:id="530070832">
          <w:marLeft w:val="0"/>
          <w:marRight w:val="0"/>
          <w:marTop w:val="0"/>
          <w:marBottom w:val="0"/>
          <w:divBdr>
            <w:top w:val="none" w:sz="0" w:space="0" w:color="auto"/>
            <w:left w:val="none" w:sz="0" w:space="0" w:color="auto"/>
            <w:bottom w:val="none" w:sz="0" w:space="0" w:color="auto"/>
            <w:right w:val="none" w:sz="0" w:space="0" w:color="auto"/>
          </w:divBdr>
        </w:div>
        <w:div w:id="1733237343">
          <w:marLeft w:val="0"/>
          <w:marRight w:val="0"/>
          <w:marTop w:val="0"/>
          <w:marBottom w:val="0"/>
          <w:divBdr>
            <w:top w:val="none" w:sz="0" w:space="0" w:color="auto"/>
            <w:left w:val="none" w:sz="0" w:space="0" w:color="auto"/>
            <w:bottom w:val="none" w:sz="0" w:space="0" w:color="auto"/>
            <w:right w:val="none" w:sz="0" w:space="0" w:color="auto"/>
          </w:divBdr>
        </w:div>
        <w:div w:id="1204177720">
          <w:marLeft w:val="0"/>
          <w:marRight w:val="0"/>
          <w:marTop w:val="0"/>
          <w:marBottom w:val="0"/>
          <w:divBdr>
            <w:top w:val="none" w:sz="0" w:space="0" w:color="auto"/>
            <w:left w:val="none" w:sz="0" w:space="0" w:color="auto"/>
            <w:bottom w:val="none" w:sz="0" w:space="0" w:color="auto"/>
            <w:right w:val="none" w:sz="0" w:space="0" w:color="auto"/>
          </w:divBdr>
        </w:div>
        <w:div w:id="1074813422">
          <w:marLeft w:val="0"/>
          <w:marRight w:val="0"/>
          <w:marTop w:val="0"/>
          <w:marBottom w:val="0"/>
          <w:divBdr>
            <w:top w:val="none" w:sz="0" w:space="0" w:color="auto"/>
            <w:left w:val="none" w:sz="0" w:space="0" w:color="auto"/>
            <w:bottom w:val="none" w:sz="0" w:space="0" w:color="auto"/>
            <w:right w:val="none" w:sz="0" w:space="0" w:color="auto"/>
          </w:divBdr>
        </w:div>
        <w:div w:id="274362543">
          <w:marLeft w:val="0"/>
          <w:marRight w:val="0"/>
          <w:marTop w:val="0"/>
          <w:marBottom w:val="0"/>
          <w:divBdr>
            <w:top w:val="none" w:sz="0" w:space="0" w:color="auto"/>
            <w:left w:val="none" w:sz="0" w:space="0" w:color="auto"/>
            <w:bottom w:val="none" w:sz="0" w:space="0" w:color="auto"/>
            <w:right w:val="none" w:sz="0" w:space="0" w:color="auto"/>
          </w:divBdr>
        </w:div>
        <w:div w:id="415202363">
          <w:marLeft w:val="0"/>
          <w:marRight w:val="0"/>
          <w:marTop w:val="0"/>
          <w:marBottom w:val="0"/>
          <w:divBdr>
            <w:top w:val="none" w:sz="0" w:space="0" w:color="auto"/>
            <w:left w:val="none" w:sz="0" w:space="0" w:color="auto"/>
            <w:bottom w:val="none" w:sz="0" w:space="0" w:color="auto"/>
            <w:right w:val="none" w:sz="0" w:space="0" w:color="auto"/>
          </w:divBdr>
        </w:div>
        <w:div w:id="180970815">
          <w:marLeft w:val="0"/>
          <w:marRight w:val="0"/>
          <w:marTop w:val="0"/>
          <w:marBottom w:val="0"/>
          <w:divBdr>
            <w:top w:val="none" w:sz="0" w:space="0" w:color="auto"/>
            <w:left w:val="none" w:sz="0" w:space="0" w:color="auto"/>
            <w:bottom w:val="none" w:sz="0" w:space="0" w:color="auto"/>
            <w:right w:val="none" w:sz="0" w:space="0" w:color="auto"/>
          </w:divBdr>
        </w:div>
        <w:div w:id="968130294">
          <w:marLeft w:val="0"/>
          <w:marRight w:val="0"/>
          <w:marTop w:val="0"/>
          <w:marBottom w:val="0"/>
          <w:divBdr>
            <w:top w:val="none" w:sz="0" w:space="0" w:color="auto"/>
            <w:left w:val="none" w:sz="0" w:space="0" w:color="auto"/>
            <w:bottom w:val="none" w:sz="0" w:space="0" w:color="auto"/>
            <w:right w:val="none" w:sz="0" w:space="0" w:color="auto"/>
          </w:divBdr>
        </w:div>
        <w:div w:id="1661150701">
          <w:marLeft w:val="0"/>
          <w:marRight w:val="0"/>
          <w:marTop w:val="0"/>
          <w:marBottom w:val="0"/>
          <w:divBdr>
            <w:top w:val="none" w:sz="0" w:space="0" w:color="auto"/>
            <w:left w:val="none" w:sz="0" w:space="0" w:color="auto"/>
            <w:bottom w:val="none" w:sz="0" w:space="0" w:color="auto"/>
            <w:right w:val="none" w:sz="0" w:space="0" w:color="auto"/>
          </w:divBdr>
        </w:div>
        <w:div w:id="2024941616">
          <w:marLeft w:val="0"/>
          <w:marRight w:val="0"/>
          <w:marTop w:val="0"/>
          <w:marBottom w:val="0"/>
          <w:divBdr>
            <w:top w:val="none" w:sz="0" w:space="0" w:color="auto"/>
            <w:left w:val="none" w:sz="0" w:space="0" w:color="auto"/>
            <w:bottom w:val="none" w:sz="0" w:space="0" w:color="auto"/>
            <w:right w:val="none" w:sz="0" w:space="0" w:color="auto"/>
          </w:divBdr>
        </w:div>
      </w:divsChild>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2324352">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211976">
      <w:bodyDiv w:val="1"/>
      <w:marLeft w:val="0"/>
      <w:marRight w:val="0"/>
      <w:marTop w:val="0"/>
      <w:marBottom w:val="0"/>
      <w:divBdr>
        <w:top w:val="none" w:sz="0" w:space="0" w:color="auto"/>
        <w:left w:val="none" w:sz="0" w:space="0" w:color="auto"/>
        <w:bottom w:val="none" w:sz="0" w:space="0" w:color="auto"/>
        <w:right w:val="none" w:sz="0" w:space="0" w:color="auto"/>
      </w:divBdr>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1877441">
      <w:bodyDiv w:val="1"/>
      <w:marLeft w:val="0"/>
      <w:marRight w:val="0"/>
      <w:marTop w:val="0"/>
      <w:marBottom w:val="0"/>
      <w:divBdr>
        <w:top w:val="none" w:sz="0" w:space="0" w:color="auto"/>
        <w:left w:val="none" w:sz="0" w:space="0" w:color="auto"/>
        <w:bottom w:val="none" w:sz="0" w:space="0" w:color="auto"/>
        <w:right w:val="none" w:sz="0" w:space="0" w:color="auto"/>
      </w:divBdr>
      <w:divsChild>
        <w:div w:id="1056784665">
          <w:marLeft w:val="0"/>
          <w:marRight w:val="0"/>
          <w:marTop w:val="0"/>
          <w:marBottom w:val="0"/>
          <w:divBdr>
            <w:top w:val="none" w:sz="0" w:space="0" w:color="auto"/>
            <w:left w:val="none" w:sz="0" w:space="0" w:color="auto"/>
            <w:bottom w:val="none" w:sz="0" w:space="0" w:color="auto"/>
            <w:right w:val="none" w:sz="0" w:space="0" w:color="auto"/>
          </w:divBdr>
        </w:div>
        <w:div w:id="1838418934">
          <w:marLeft w:val="0"/>
          <w:marRight w:val="0"/>
          <w:marTop w:val="0"/>
          <w:marBottom w:val="0"/>
          <w:divBdr>
            <w:top w:val="none" w:sz="0" w:space="0" w:color="auto"/>
            <w:left w:val="none" w:sz="0" w:space="0" w:color="auto"/>
            <w:bottom w:val="none" w:sz="0" w:space="0" w:color="auto"/>
            <w:right w:val="none" w:sz="0" w:space="0" w:color="auto"/>
          </w:divBdr>
        </w:div>
        <w:div w:id="1521628132">
          <w:marLeft w:val="0"/>
          <w:marRight w:val="0"/>
          <w:marTop w:val="0"/>
          <w:marBottom w:val="0"/>
          <w:divBdr>
            <w:top w:val="none" w:sz="0" w:space="0" w:color="auto"/>
            <w:left w:val="none" w:sz="0" w:space="0" w:color="auto"/>
            <w:bottom w:val="none" w:sz="0" w:space="0" w:color="auto"/>
            <w:right w:val="none" w:sz="0" w:space="0" w:color="auto"/>
          </w:divBdr>
        </w:div>
      </w:divsChild>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28816526">
      <w:bodyDiv w:val="1"/>
      <w:marLeft w:val="0"/>
      <w:marRight w:val="0"/>
      <w:marTop w:val="0"/>
      <w:marBottom w:val="0"/>
      <w:divBdr>
        <w:top w:val="none" w:sz="0" w:space="0" w:color="auto"/>
        <w:left w:val="none" w:sz="0" w:space="0" w:color="auto"/>
        <w:bottom w:val="none" w:sz="0" w:space="0" w:color="auto"/>
        <w:right w:val="none" w:sz="0" w:space="0" w:color="auto"/>
      </w:divBdr>
    </w:div>
    <w:div w:id="1134374553">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185363550">
      <w:bodyDiv w:val="1"/>
      <w:marLeft w:val="0"/>
      <w:marRight w:val="0"/>
      <w:marTop w:val="0"/>
      <w:marBottom w:val="0"/>
      <w:divBdr>
        <w:top w:val="none" w:sz="0" w:space="0" w:color="auto"/>
        <w:left w:val="none" w:sz="0" w:space="0" w:color="auto"/>
        <w:bottom w:val="none" w:sz="0" w:space="0" w:color="auto"/>
        <w:right w:val="none" w:sz="0" w:space="0" w:color="auto"/>
      </w:divBdr>
      <w:divsChild>
        <w:div w:id="966353065">
          <w:marLeft w:val="0"/>
          <w:marRight w:val="0"/>
          <w:marTop w:val="0"/>
          <w:marBottom w:val="0"/>
          <w:divBdr>
            <w:top w:val="none" w:sz="0" w:space="0" w:color="auto"/>
            <w:left w:val="none" w:sz="0" w:space="0" w:color="auto"/>
            <w:bottom w:val="none" w:sz="0" w:space="0" w:color="auto"/>
            <w:right w:val="none" w:sz="0" w:space="0" w:color="auto"/>
          </w:divBdr>
        </w:div>
        <w:div w:id="1703432670">
          <w:marLeft w:val="0"/>
          <w:marRight w:val="0"/>
          <w:marTop w:val="0"/>
          <w:marBottom w:val="0"/>
          <w:divBdr>
            <w:top w:val="none" w:sz="0" w:space="0" w:color="auto"/>
            <w:left w:val="none" w:sz="0" w:space="0" w:color="auto"/>
            <w:bottom w:val="none" w:sz="0" w:space="0" w:color="auto"/>
            <w:right w:val="none" w:sz="0" w:space="0" w:color="auto"/>
          </w:divBdr>
        </w:div>
      </w:divsChild>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56984834">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5234070">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105546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66950431">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0251899">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15081817">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1686143">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3015947">
      <w:bodyDiv w:val="1"/>
      <w:marLeft w:val="0"/>
      <w:marRight w:val="0"/>
      <w:marTop w:val="0"/>
      <w:marBottom w:val="0"/>
      <w:divBdr>
        <w:top w:val="none" w:sz="0" w:space="0" w:color="auto"/>
        <w:left w:val="none" w:sz="0" w:space="0" w:color="auto"/>
        <w:bottom w:val="none" w:sz="0" w:space="0" w:color="auto"/>
        <w:right w:val="none" w:sz="0" w:space="0" w:color="auto"/>
      </w:divBdr>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05584006">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65220713">
      <w:bodyDiv w:val="1"/>
      <w:marLeft w:val="0"/>
      <w:marRight w:val="0"/>
      <w:marTop w:val="0"/>
      <w:marBottom w:val="0"/>
      <w:divBdr>
        <w:top w:val="none" w:sz="0" w:space="0" w:color="auto"/>
        <w:left w:val="none" w:sz="0" w:space="0" w:color="auto"/>
        <w:bottom w:val="none" w:sz="0" w:space="0" w:color="auto"/>
        <w:right w:val="none" w:sz="0" w:space="0" w:color="auto"/>
      </w:divBdr>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35872799">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2826999">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684669574">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19084215">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122982">
      <w:bodyDiv w:val="1"/>
      <w:marLeft w:val="0"/>
      <w:marRight w:val="0"/>
      <w:marTop w:val="0"/>
      <w:marBottom w:val="0"/>
      <w:divBdr>
        <w:top w:val="none" w:sz="0" w:space="0" w:color="auto"/>
        <w:left w:val="none" w:sz="0" w:space="0" w:color="auto"/>
        <w:bottom w:val="none" w:sz="0" w:space="0" w:color="auto"/>
        <w:right w:val="none" w:sz="0" w:space="0" w:color="auto"/>
      </w:divBdr>
      <w:divsChild>
        <w:div w:id="1231185456">
          <w:marLeft w:val="0"/>
          <w:marRight w:val="0"/>
          <w:marTop w:val="0"/>
          <w:marBottom w:val="0"/>
          <w:divBdr>
            <w:top w:val="none" w:sz="0" w:space="0" w:color="auto"/>
            <w:left w:val="none" w:sz="0" w:space="0" w:color="auto"/>
            <w:bottom w:val="none" w:sz="0" w:space="0" w:color="auto"/>
            <w:right w:val="none" w:sz="0" w:space="0" w:color="auto"/>
          </w:divBdr>
        </w:div>
        <w:div w:id="1519078269">
          <w:marLeft w:val="0"/>
          <w:marRight w:val="0"/>
          <w:marTop w:val="0"/>
          <w:marBottom w:val="0"/>
          <w:divBdr>
            <w:top w:val="none" w:sz="0" w:space="0" w:color="auto"/>
            <w:left w:val="none" w:sz="0" w:space="0" w:color="auto"/>
            <w:bottom w:val="none" w:sz="0" w:space="0" w:color="auto"/>
            <w:right w:val="none" w:sz="0" w:space="0" w:color="auto"/>
          </w:divBdr>
        </w:div>
        <w:div w:id="319500314">
          <w:marLeft w:val="0"/>
          <w:marRight w:val="0"/>
          <w:marTop w:val="0"/>
          <w:marBottom w:val="0"/>
          <w:divBdr>
            <w:top w:val="none" w:sz="0" w:space="0" w:color="auto"/>
            <w:left w:val="none" w:sz="0" w:space="0" w:color="auto"/>
            <w:bottom w:val="none" w:sz="0" w:space="0" w:color="auto"/>
            <w:right w:val="none" w:sz="0" w:space="0" w:color="auto"/>
          </w:divBdr>
        </w:div>
      </w:divsChild>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0469343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53184165">
      <w:bodyDiv w:val="1"/>
      <w:marLeft w:val="0"/>
      <w:marRight w:val="0"/>
      <w:marTop w:val="0"/>
      <w:marBottom w:val="0"/>
      <w:divBdr>
        <w:top w:val="none" w:sz="0" w:space="0" w:color="auto"/>
        <w:left w:val="none" w:sz="0" w:space="0" w:color="auto"/>
        <w:bottom w:val="none" w:sz="0" w:space="0" w:color="auto"/>
        <w:right w:val="none" w:sz="0" w:space="0" w:color="auto"/>
      </w:divBdr>
      <w:divsChild>
        <w:div w:id="1222643036">
          <w:marLeft w:val="0"/>
          <w:marRight w:val="0"/>
          <w:marTop w:val="0"/>
          <w:marBottom w:val="0"/>
          <w:divBdr>
            <w:top w:val="none" w:sz="0" w:space="0" w:color="auto"/>
            <w:left w:val="none" w:sz="0" w:space="0" w:color="auto"/>
            <w:bottom w:val="none" w:sz="0" w:space="0" w:color="auto"/>
            <w:right w:val="none" w:sz="0" w:space="0" w:color="auto"/>
          </w:divBdr>
        </w:div>
        <w:div w:id="44527950">
          <w:marLeft w:val="0"/>
          <w:marRight w:val="0"/>
          <w:marTop w:val="0"/>
          <w:marBottom w:val="0"/>
          <w:divBdr>
            <w:top w:val="none" w:sz="0" w:space="0" w:color="auto"/>
            <w:left w:val="none" w:sz="0" w:space="0" w:color="auto"/>
            <w:bottom w:val="none" w:sz="0" w:space="0" w:color="auto"/>
            <w:right w:val="none" w:sz="0" w:space="0" w:color="auto"/>
          </w:divBdr>
        </w:div>
      </w:divsChild>
    </w:div>
    <w:div w:id="185699308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31045030">
      <w:bodyDiv w:val="1"/>
      <w:marLeft w:val="0"/>
      <w:marRight w:val="0"/>
      <w:marTop w:val="0"/>
      <w:marBottom w:val="0"/>
      <w:divBdr>
        <w:top w:val="none" w:sz="0" w:space="0" w:color="auto"/>
        <w:left w:val="none" w:sz="0" w:space="0" w:color="auto"/>
        <w:bottom w:val="none" w:sz="0" w:space="0" w:color="auto"/>
        <w:right w:val="none" w:sz="0" w:space="0" w:color="auto"/>
      </w:divBdr>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60061062">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6902868">
      <w:bodyDiv w:val="1"/>
      <w:marLeft w:val="0"/>
      <w:marRight w:val="0"/>
      <w:marTop w:val="0"/>
      <w:marBottom w:val="0"/>
      <w:divBdr>
        <w:top w:val="none" w:sz="0" w:space="0" w:color="auto"/>
        <w:left w:val="none" w:sz="0" w:space="0" w:color="auto"/>
        <w:bottom w:val="none" w:sz="0" w:space="0" w:color="auto"/>
        <w:right w:val="none" w:sz="0" w:space="0" w:color="auto"/>
      </w:divBdr>
      <w:divsChild>
        <w:div w:id="1073165172">
          <w:marLeft w:val="0"/>
          <w:marRight w:val="0"/>
          <w:marTop w:val="0"/>
          <w:marBottom w:val="0"/>
          <w:divBdr>
            <w:top w:val="none" w:sz="0" w:space="0" w:color="auto"/>
            <w:left w:val="none" w:sz="0" w:space="0" w:color="auto"/>
            <w:bottom w:val="none" w:sz="0" w:space="0" w:color="auto"/>
            <w:right w:val="none" w:sz="0" w:space="0" w:color="auto"/>
          </w:divBdr>
        </w:div>
        <w:div w:id="318312456">
          <w:marLeft w:val="0"/>
          <w:marRight w:val="0"/>
          <w:marTop w:val="0"/>
          <w:marBottom w:val="0"/>
          <w:divBdr>
            <w:top w:val="none" w:sz="0" w:space="0" w:color="auto"/>
            <w:left w:val="none" w:sz="0" w:space="0" w:color="auto"/>
            <w:bottom w:val="none" w:sz="0" w:space="0" w:color="auto"/>
            <w:right w:val="none" w:sz="0" w:space="0" w:color="auto"/>
          </w:divBdr>
        </w:div>
        <w:div w:id="102501280">
          <w:marLeft w:val="0"/>
          <w:marRight w:val="0"/>
          <w:marTop w:val="0"/>
          <w:marBottom w:val="0"/>
          <w:divBdr>
            <w:top w:val="none" w:sz="0" w:space="0" w:color="auto"/>
            <w:left w:val="none" w:sz="0" w:space="0" w:color="auto"/>
            <w:bottom w:val="none" w:sz="0" w:space="0" w:color="auto"/>
            <w:right w:val="none" w:sz="0" w:space="0" w:color="auto"/>
          </w:divBdr>
        </w:div>
        <w:div w:id="307168526">
          <w:marLeft w:val="0"/>
          <w:marRight w:val="0"/>
          <w:marTop w:val="0"/>
          <w:marBottom w:val="0"/>
          <w:divBdr>
            <w:top w:val="none" w:sz="0" w:space="0" w:color="auto"/>
            <w:left w:val="none" w:sz="0" w:space="0" w:color="auto"/>
            <w:bottom w:val="none" w:sz="0" w:space="0" w:color="auto"/>
            <w:right w:val="none" w:sz="0" w:space="0" w:color="auto"/>
          </w:divBdr>
        </w:div>
        <w:div w:id="2133860794">
          <w:marLeft w:val="0"/>
          <w:marRight w:val="0"/>
          <w:marTop w:val="0"/>
          <w:marBottom w:val="0"/>
          <w:divBdr>
            <w:top w:val="none" w:sz="0" w:space="0" w:color="auto"/>
            <w:left w:val="none" w:sz="0" w:space="0" w:color="auto"/>
            <w:bottom w:val="none" w:sz="0" w:space="0" w:color="auto"/>
            <w:right w:val="none" w:sz="0" w:space="0" w:color="auto"/>
          </w:divBdr>
        </w:div>
        <w:div w:id="1632665334">
          <w:marLeft w:val="0"/>
          <w:marRight w:val="0"/>
          <w:marTop w:val="0"/>
          <w:marBottom w:val="0"/>
          <w:divBdr>
            <w:top w:val="none" w:sz="0" w:space="0" w:color="auto"/>
            <w:left w:val="none" w:sz="0" w:space="0" w:color="auto"/>
            <w:bottom w:val="none" w:sz="0" w:space="0" w:color="auto"/>
            <w:right w:val="none" w:sz="0" w:space="0" w:color="auto"/>
          </w:divBdr>
        </w:div>
        <w:div w:id="1619484897">
          <w:marLeft w:val="0"/>
          <w:marRight w:val="0"/>
          <w:marTop w:val="0"/>
          <w:marBottom w:val="0"/>
          <w:divBdr>
            <w:top w:val="none" w:sz="0" w:space="0" w:color="auto"/>
            <w:left w:val="none" w:sz="0" w:space="0" w:color="auto"/>
            <w:bottom w:val="none" w:sz="0" w:space="0" w:color="auto"/>
            <w:right w:val="none" w:sz="0" w:space="0" w:color="auto"/>
          </w:divBdr>
        </w:div>
        <w:div w:id="882404070">
          <w:marLeft w:val="0"/>
          <w:marRight w:val="0"/>
          <w:marTop w:val="0"/>
          <w:marBottom w:val="0"/>
          <w:divBdr>
            <w:top w:val="none" w:sz="0" w:space="0" w:color="auto"/>
            <w:left w:val="none" w:sz="0" w:space="0" w:color="auto"/>
            <w:bottom w:val="none" w:sz="0" w:space="0" w:color="auto"/>
            <w:right w:val="none" w:sz="0" w:space="0" w:color="auto"/>
          </w:divBdr>
        </w:div>
        <w:div w:id="622426535">
          <w:marLeft w:val="0"/>
          <w:marRight w:val="0"/>
          <w:marTop w:val="0"/>
          <w:marBottom w:val="0"/>
          <w:divBdr>
            <w:top w:val="none" w:sz="0" w:space="0" w:color="auto"/>
            <w:left w:val="none" w:sz="0" w:space="0" w:color="auto"/>
            <w:bottom w:val="none" w:sz="0" w:space="0" w:color="auto"/>
            <w:right w:val="none" w:sz="0" w:space="0" w:color="auto"/>
          </w:divBdr>
        </w:div>
        <w:div w:id="376852829">
          <w:marLeft w:val="0"/>
          <w:marRight w:val="0"/>
          <w:marTop w:val="0"/>
          <w:marBottom w:val="0"/>
          <w:divBdr>
            <w:top w:val="none" w:sz="0" w:space="0" w:color="auto"/>
            <w:left w:val="none" w:sz="0" w:space="0" w:color="auto"/>
            <w:bottom w:val="none" w:sz="0" w:space="0" w:color="auto"/>
            <w:right w:val="none" w:sz="0" w:space="0" w:color="auto"/>
          </w:divBdr>
        </w:div>
        <w:div w:id="10498652">
          <w:marLeft w:val="0"/>
          <w:marRight w:val="0"/>
          <w:marTop w:val="0"/>
          <w:marBottom w:val="0"/>
          <w:divBdr>
            <w:top w:val="none" w:sz="0" w:space="0" w:color="auto"/>
            <w:left w:val="none" w:sz="0" w:space="0" w:color="auto"/>
            <w:bottom w:val="none" w:sz="0" w:space="0" w:color="auto"/>
            <w:right w:val="none" w:sz="0" w:space="0" w:color="auto"/>
          </w:divBdr>
        </w:div>
      </w:divsChild>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406418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6269806">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603">
      <w:bodyDiv w:val="1"/>
      <w:marLeft w:val="0"/>
      <w:marRight w:val="0"/>
      <w:marTop w:val="0"/>
      <w:marBottom w:val="0"/>
      <w:divBdr>
        <w:top w:val="none" w:sz="0" w:space="0" w:color="auto"/>
        <w:left w:val="none" w:sz="0" w:space="0" w:color="auto"/>
        <w:bottom w:val="none" w:sz="0" w:space="0" w:color="auto"/>
        <w:right w:val="none" w:sz="0" w:space="0" w:color="auto"/>
      </w:divBdr>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33649</Words>
  <Characters>181707</Characters>
  <Application>Microsoft Office Word</Application>
  <DocSecurity>0</DocSecurity>
  <Lines>1514</Lines>
  <Paragraphs>429</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38</cp:revision>
  <cp:lastPrinted>2026-06-08T02:36:00Z</cp:lastPrinted>
  <dcterms:created xsi:type="dcterms:W3CDTF">2026-06-07T18:03:00Z</dcterms:created>
  <dcterms:modified xsi:type="dcterms:W3CDTF">2026-06-08T02:39:00Z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