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BAD86" w14:textId="139B8427" w:rsidR="00657C8B" w:rsidRDefault="001B4AFB">
      <w:pPr>
        <w:spacing w:before="75"/>
        <w:ind w:left="14" w:right="9"/>
        <w:jc w:val="center"/>
        <w:rPr>
          <w:sz w:val="24"/>
        </w:rPr>
      </w:pPr>
      <w:r>
        <w:rPr>
          <w:sz w:val="24"/>
        </w:rPr>
        <w:t xml:space="preserve"> </w:t>
      </w:r>
      <w:r w:rsidR="006C6A33">
        <w:rPr>
          <w:sz w:val="24"/>
        </w:rPr>
        <w:t>UNIVERSIDADE FEDERAL</w:t>
      </w:r>
      <w:r w:rsidR="006C6A33">
        <w:rPr>
          <w:spacing w:val="-6"/>
          <w:sz w:val="24"/>
        </w:rPr>
        <w:t xml:space="preserve"> </w:t>
      </w:r>
      <w:r w:rsidR="006C6A33">
        <w:rPr>
          <w:sz w:val="24"/>
        </w:rPr>
        <w:t>DE</w:t>
      </w:r>
      <w:r w:rsidR="006C6A33">
        <w:rPr>
          <w:spacing w:val="-2"/>
          <w:sz w:val="24"/>
        </w:rPr>
        <w:t xml:space="preserve"> </w:t>
      </w:r>
      <w:r w:rsidR="006C6A33">
        <w:rPr>
          <w:spacing w:val="-4"/>
          <w:sz w:val="24"/>
        </w:rPr>
        <w:t>GOIÁS</w:t>
      </w:r>
    </w:p>
    <w:p w14:paraId="63CCBB27" w14:textId="77777777" w:rsidR="00657C8B" w:rsidRDefault="006C6A33">
      <w:pPr>
        <w:spacing w:before="185" w:line="360" w:lineRule="auto"/>
        <w:ind w:left="14" w:right="2"/>
        <w:jc w:val="center"/>
        <w:rPr>
          <w:sz w:val="24"/>
        </w:rPr>
      </w:pPr>
      <w:r>
        <w:rPr>
          <w:sz w:val="24"/>
        </w:rPr>
        <w:t>FACULDADE</w:t>
      </w:r>
      <w:r>
        <w:rPr>
          <w:spacing w:val="-6"/>
          <w:sz w:val="24"/>
        </w:rPr>
        <w:t xml:space="preserve"> </w:t>
      </w:r>
      <w:r>
        <w:rPr>
          <w:sz w:val="24"/>
        </w:rPr>
        <w:t>DE</w:t>
      </w:r>
      <w:r>
        <w:rPr>
          <w:spacing w:val="-9"/>
          <w:sz w:val="24"/>
        </w:rPr>
        <w:t xml:space="preserve"> </w:t>
      </w:r>
      <w:r>
        <w:rPr>
          <w:sz w:val="24"/>
        </w:rPr>
        <w:t>ADMINISTRAÇÃO,</w:t>
      </w:r>
      <w:r>
        <w:rPr>
          <w:spacing w:val="-6"/>
          <w:sz w:val="24"/>
        </w:rPr>
        <w:t xml:space="preserve"> </w:t>
      </w:r>
      <w:r>
        <w:rPr>
          <w:sz w:val="24"/>
        </w:rPr>
        <w:t>CIÊNCIAS</w:t>
      </w:r>
      <w:r>
        <w:rPr>
          <w:spacing w:val="-6"/>
          <w:sz w:val="24"/>
        </w:rPr>
        <w:t xml:space="preserve"> </w:t>
      </w:r>
      <w:r>
        <w:rPr>
          <w:sz w:val="24"/>
        </w:rPr>
        <w:t>CONTÁBEIS</w:t>
      </w:r>
      <w:r>
        <w:rPr>
          <w:spacing w:val="-4"/>
          <w:sz w:val="24"/>
        </w:rPr>
        <w:t xml:space="preserve"> </w:t>
      </w:r>
      <w:r>
        <w:rPr>
          <w:sz w:val="24"/>
        </w:rPr>
        <w:t>E</w:t>
      </w:r>
      <w:r>
        <w:rPr>
          <w:spacing w:val="-6"/>
          <w:sz w:val="24"/>
        </w:rPr>
        <w:t xml:space="preserve"> </w:t>
      </w:r>
      <w:r>
        <w:rPr>
          <w:sz w:val="24"/>
        </w:rPr>
        <w:t xml:space="preserve">CIÊNCIAS </w:t>
      </w:r>
      <w:r>
        <w:rPr>
          <w:spacing w:val="-2"/>
          <w:sz w:val="24"/>
        </w:rPr>
        <w:t>ECONÔMICAS</w:t>
      </w:r>
    </w:p>
    <w:p w14:paraId="4034C054" w14:textId="77777777" w:rsidR="00657C8B" w:rsidRDefault="006C6A33">
      <w:pPr>
        <w:spacing w:line="274" w:lineRule="exact"/>
        <w:ind w:left="14" w:right="9"/>
        <w:jc w:val="center"/>
        <w:rPr>
          <w:sz w:val="24"/>
        </w:rPr>
      </w:pPr>
      <w:r>
        <w:rPr>
          <w:sz w:val="24"/>
        </w:rPr>
        <w:t>CURSO</w:t>
      </w:r>
      <w:r>
        <w:rPr>
          <w:spacing w:val="-1"/>
          <w:sz w:val="24"/>
        </w:rPr>
        <w:t xml:space="preserve"> </w:t>
      </w:r>
      <w:r>
        <w:rPr>
          <w:sz w:val="24"/>
        </w:rPr>
        <w:t>DE</w:t>
      </w:r>
      <w:r>
        <w:rPr>
          <w:spacing w:val="-4"/>
          <w:sz w:val="24"/>
        </w:rPr>
        <w:t xml:space="preserve"> </w:t>
      </w:r>
      <w:r>
        <w:rPr>
          <w:sz w:val="24"/>
        </w:rPr>
        <w:t>CIÊNCIAS</w:t>
      </w:r>
      <w:r>
        <w:rPr>
          <w:spacing w:val="1"/>
          <w:sz w:val="24"/>
        </w:rPr>
        <w:t xml:space="preserve"> </w:t>
      </w:r>
      <w:r>
        <w:rPr>
          <w:spacing w:val="-2"/>
          <w:sz w:val="24"/>
        </w:rPr>
        <w:t>CONTÁBEIS</w:t>
      </w:r>
    </w:p>
    <w:p w14:paraId="42C32557" w14:textId="77777777" w:rsidR="00657C8B" w:rsidRDefault="00657C8B">
      <w:pPr>
        <w:pStyle w:val="Corpodetexto"/>
      </w:pPr>
    </w:p>
    <w:p w14:paraId="537C57BE" w14:textId="77777777" w:rsidR="00657C8B" w:rsidRDefault="00657C8B">
      <w:pPr>
        <w:pStyle w:val="Corpodetexto"/>
      </w:pPr>
    </w:p>
    <w:p w14:paraId="643EE565" w14:textId="77777777" w:rsidR="00657C8B" w:rsidRDefault="00657C8B">
      <w:pPr>
        <w:pStyle w:val="Corpodetexto"/>
      </w:pPr>
    </w:p>
    <w:p w14:paraId="5BF33792" w14:textId="77777777" w:rsidR="00657C8B" w:rsidRDefault="00657C8B">
      <w:pPr>
        <w:pStyle w:val="Corpodetexto"/>
      </w:pPr>
    </w:p>
    <w:p w14:paraId="1CA7BAC0" w14:textId="77777777" w:rsidR="00657C8B" w:rsidRDefault="00657C8B">
      <w:pPr>
        <w:pStyle w:val="Corpodetexto"/>
      </w:pPr>
    </w:p>
    <w:p w14:paraId="69B42200" w14:textId="77777777" w:rsidR="00657C8B" w:rsidRDefault="00657C8B">
      <w:pPr>
        <w:pStyle w:val="Corpodetexto"/>
      </w:pPr>
    </w:p>
    <w:p w14:paraId="3E895A6D" w14:textId="77777777" w:rsidR="00657C8B" w:rsidRDefault="00657C8B">
      <w:pPr>
        <w:pStyle w:val="Corpodetexto"/>
      </w:pPr>
    </w:p>
    <w:p w14:paraId="365EEE2D" w14:textId="77777777" w:rsidR="00657C8B" w:rsidRDefault="00657C8B">
      <w:pPr>
        <w:pStyle w:val="Corpodetexto"/>
      </w:pPr>
    </w:p>
    <w:p w14:paraId="72E4015F" w14:textId="77777777" w:rsidR="00657C8B" w:rsidRDefault="00657C8B">
      <w:pPr>
        <w:pStyle w:val="Corpodetexto"/>
        <w:spacing w:before="139"/>
      </w:pPr>
    </w:p>
    <w:p w14:paraId="30158F3A" w14:textId="77777777" w:rsidR="00657C8B" w:rsidRDefault="006C6A33">
      <w:pPr>
        <w:ind w:left="14" w:right="9"/>
        <w:jc w:val="center"/>
        <w:rPr>
          <w:sz w:val="24"/>
        </w:rPr>
      </w:pPr>
      <w:r>
        <w:rPr>
          <w:sz w:val="24"/>
        </w:rPr>
        <w:t>PEDRO</w:t>
      </w:r>
      <w:r>
        <w:rPr>
          <w:spacing w:val="-1"/>
          <w:sz w:val="24"/>
        </w:rPr>
        <w:t xml:space="preserve"> </w:t>
      </w:r>
      <w:r>
        <w:rPr>
          <w:sz w:val="24"/>
        </w:rPr>
        <w:t>AUGUSTO</w:t>
      </w:r>
      <w:r>
        <w:rPr>
          <w:spacing w:val="-1"/>
          <w:sz w:val="24"/>
        </w:rPr>
        <w:t xml:space="preserve"> </w:t>
      </w:r>
      <w:r>
        <w:rPr>
          <w:sz w:val="24"/>
        </w:rPr>
        <w:t>PINHEIRO</w:t>
      </w:r>
      <w:r>
        <w:rPr>
          <w:spacing w:val="-1"/>
          <w:sz w:val="24"/>
        </w:rPr>
        <w:t xml:space="preserve"> </w:t>
      </w:r>
      <w:r>
        <w:rPr>
          <w:spacing w:val="-4"/>
          <w:sz w:val="24"/>
        </w:rPr>
        <w:t>REIS</w:t>
      </w:r>
    </w:p>
    <w:p w14:paraId="46246555" w14:textId="77777777" w:rsidR="00657C8B" w:rsidRDefault="00657C8B">
      <w:pPr>
        <w:pStyle w:val="Corpodetexto"/>
      </w:pPr>
    </w:p>
    <w:p w14:paraId="7D504FBB" w14:textId="77777777" w:rsidR="00657C8B" w:rsidRDefault="00657C8B">
      <w:pPr>
        <w:pStyle w:val="Corpodetexto"/>
      </w:pPr>
    </w:p>
    <w:p w14:paraId="0D0FC1AE" w14:textId="77777777" w:rsidR="00657C8B" w:rsidRDefault="00657C8B">
      <w:pPr>
        <w:pStyle w:val="Corpodetexto"/>
      </w:pPr>
    </w:p>
    <w:p w14:paraId="3085F6B8" w14:textId="77777777" w:rsidR="00657C8B" w:rsidRDefault="00657C8B">
      <w:pPr>
        <w:pStyle w:val="Corpodetexto"/>
      </w:pPr>
    </w:p>
    <w:p w14:paraId="1E56C7C3" w14:textId="77777777" w:rsidR="00657C8B" w:rsidRDefault="00657C8B">
      <w:pPr>
        <w:pStyle w:val="Corpodetexto"/>
      </w:pPr>
    </w:p>
    <w:p w14:paraId="023A524B" w14:textId="77777777" w:rsidR="00657C8B" w:rsidRDefault="00657C8B">
      <w:pPr>
        <w:pStyle w:val="Corpodetexto"/>
      </w:pPr>
    </w:p>
    <w:p w14:paraId="1273C18B" w14:textId="77777777" w:rsidR="000412A1" w:rsidRDefault="000412A1">
      <w:pPr>
        <w:pStyle w:val="Corpodetexto"/>
      </w:pPr>
    </w:p>
    <w:p w14:paraId="7DD4B11C" w14:textId="7D2A6A60" w:rsidR="000412A1" w:rsidRDefault="000412A1" w:rsidP="000412A1">
      <w:pPr>
        <w:pStyle w:val="Corpodetexto"/>
        <w:jc w:val="center"/>
      </w:pPr>
      <w:r>
        <w:t>Teoria das Carteiras no Mercado de Ações Brasileiro:</w:t>
      </w:r>
    </w:p>
    <w:p w14:paraId="639B782E" w14:textId="46456858" w:rsidR="000412A1" w:rsidRDefault="009436C9" w:rsidP="000412A1">
      <w:pPr>
        <w:pStyle w:val="Corpodetexto"/>
        <w:jc w:val="center"/>
      </w:pPr>
      <w:r>
        <w:t>Comparação entre Otimizadores e Inputs</w:t>
      </w:r>
    </w:p>
    <w:p w14:paraId="5E5E6409" w14:textId="77777777" w:rsidR="00657C8B" w:rsidRDefault="00657C8B">
      <w:pPr>
        <w:pStyle w:val="Corpodetexto"/>
      </w:pPr>
    </w:p>
    <w:p w14:paraId="6630999D" w14:textId="77777777" w:rsidR="00657C8B" w:rsidRDefault="00657C8B">
      <w:pPr>
        <w:pStyle w:val="Corpodetexto"/>
      </w:pPr>
    </w:p>
    <w:p w14:paraId="71820EE6" w14:textId="77777777" w:rsidR="00657C8B" w:rsidRDefault="00657C8B">
      <w:pPr>
        <w:pStyle w:val="Corpodetexto"/>
      </w:pPr>
    </w:p>
    <w:p w14:paraId="258278DB" w14:textId="77777777" w:rsidR="00657C8B" w:rsidRDefault="00657C8B">
      <w:pPr>
        <w:pStyle w:val="Corpodetexto"/>
      </w:pPr>
    </w:p>
    <w:p w14:paraId="1963213C" w14:textId="77777777" w:rsidR="00657C8B" w:rsidRDefault="00657C8B">
      <w:pPr>
        <w:pStyle w:val="Corpodetexto"/>
      </w:pPr>
    </w:p>
    <w:p w14:paraId="0AFEACB4" w14:textId="77777777" w:rsidR="00657C8B" w:rsidRDefault="00657C8B">
      <w:pPr>
        <w:pStyle w:val="Corpodetexto"/>
      </w:pPr>
    </w:p>
    <w:p w14:paraId="673427D1" w14:textId="77777777" w:rsidR="00657C8B" w:rsidRDefault="00657C8B">
      <w:pPr>
        <w:pStyle w:val="Corpodetexto"/>
      </w:pPr>
    </w:p>
    <w:p w14:paraId="56E86021" w14:textId="77777777" w:rsidR="00657C8B" w:rsidRDefault="00657C8B">
      <w:pPr>
        <w:pStyle w:val="Corpodetexto"/>
      </w:pPr>
    </w:p>
    <w:p w14:paraId="2BBCBEB6" w14:textId="77777777" w:rsidR="00657C8B" w:rsidRDefault="00657C8B">
      <w:pPr>
        <w:pStyle w:val="Corpodetexto"/>
      </w:pPr>
    </w:p>
    <w:p w14:paraId="02ED151A" w14:textId="77777777" w:rsidR="00657C8B" w:rsidRDefault="00657C8B">
      <w:pPr>
        <w:pStyle w:val="Corpodetexto"/>
      </w:pPr>
    </w:p>
    <w:p w14:paraId="5C4F36C6" w14:textId="77777777" w:rsidR="00657C8B" w:rsidRDefault="00657C8B">
      <w:pPr>
        <w:pStyle w:val="Corpodetexto"/>
      </w:pPr>
    </w:p>
    <w:p w14:paraId="65F529D7" w14:textId="77777777" w:rsidR="00657C8B" w:rsidRDefault="00657C8B">
      <w:pPr>
        <w:pStyle w:val="Corpodetexto"/>
      </w:pPr>
    </w:p>
    <w:p w14:paraId="0952FAC5" w14:textId="77777777" w:rsidR="00657C8B" w:rsidRDefault="00657C8B">
      <w:pPr>
        <w:pStyle w:val="Corpodetexto"/>
      </w:pPr>
    </w:p>
    <w:p w14:paraId="4F6B0CFD" w14:textId="77777777" w:rsidR="00657C8B" w:rsidRDefault="00657C8B">
      <w:pPr>
        <w:pStyle w:val="Corpodetexto"/>
      </w:pPr>
    </w:p>
    <w:p w14:paraId="58DE334E" w14:textId="77777777" w:rsidR="00657C8B" w:rsidRDefault="00657C8B">
      <w:pPr>
        <w:pStyle w:val="Corpodetexto"/>
      </w:pPr>
    </w:p>
    <w:p w14:paraId="5F6318AB" w14:textId="77777777" w:rsidR="00657C8B" w:rsidRDefault="00657C8B">
      <w:pPr>
        <w:pStyle w:val="Corpodetexto"/>
      </w:pPr>
    </w:p>
    <w:p w14:paraId="77B63015" w14:textId="77777777" w:rsidR="00657C8B" w:rsidRDefault="00657C8B">
      <w:pPr>
        <w:pStyle w:val="Corpodetexto"/>
      </w:pPr>
    </w:p>
    <w:p w14:paraId="235F9F46" w14:textId="77777777" w:rsidR="00657C8B" w:rsidRDefault="00657C8B">
      <w:pPr>
        <w:pStyle w:val="Corpodetexto"/>
      </w:pPr>
    </w:p>
    <w:p w14:paraId="266E0DD5" w14:textId="77777777" w:rsidR="00657C8B" w:rsidRDefault="00657C8B">
      <w:pPr>
        <w:pStyle w:val="Corpodetexto"/>
      </w:pPr>
    </w:p>
    <w:p w14:paraId="67157034" w14:textId="77777777" w:rsidR="00657C8B" w:rsidRDefault="00657C8B">
      <w:pPr>
        <w:pStyle w:val="Corpodetexto"/>
      </w:pPr>
    </w:p>
    <w:p w14:paraId="3C7E7433" w14:textId="77777777" w:rsidR="00657C8B" w:rsidRDefault="00657C8B">
      <w:pPr>
        <w:pStyle w:val="Corpodetexto"/>
      </w:pPr>
    </w:p>
    <w:p w14:paraId="5A3CA54A" w14:textId="77777777" w:rsidR="00657C8B" w:rsidRDefault="00657C8B">
      <w:pPr>
        <w:pStyle w:val="Corpodetexto"/>
        <w:spacing w:before="1"/>
      </w:pPr>
    </w:p>
    <w:p w14:paraId="639DDCC6" w14:textId="1ABDFDA3" w:rsidR="00657C8B" w:rsidRDefault="006C6A33">
      <w:pPr>
        <w:pStyle w:val="Corpodetexto"/>
        <w:spacing w:line="720" w:lineRule="auto"/>
        <w:ind w:left="4073" w:right="4066"/>
        <w:jc w:val="center"/>
      </w:pPr>
      <w:r>
        <w:rPr>
          <w:spacing w:val="-2"/>
        </w:rPr>
        <w:t xml:space="preserve">Goiânia </w:t>
      </w:r>
      <w:r>
        <w:rPr>
          <w:spacing w:val="-4"/>
        </w:rPr>
        <w:t>202</w:t>
      </w:r>
      <w:r w:rsidR="003173E0">
        <w:rPr>
          <w:spacing w:val="-4"/>
        </w:rPr>
        <w:t>6</w:t>
      </w:r>
    </w:p>
    <w:p w14:paraId="3A2B906A" w14:textId="77777777" w:rsidR="00657C8B" w:rsidRDefault="00657C8B">
      <w:pPr>
        <w:spacing w:line="720" w:lineRule="auto"/>
        <w:jc w:val="center"/>
        <w:sectPr w:rsidR="00657C8B">
          <w:type w:val="continuous"/>
          <w:pgSz w:w="11910" w:h="16840"/>
          <w:pgMar w:top="1600" w:right="1020" w:bottom="280" w:left="1580" w:header="720" w:footer="720" w:gutter="0"/>
          <w:cols w:space="720"/>
        </w:sectPr>
      </w:pPr>
    </w:p>
    <w:p w14:paraId="34500F58" w14:textId="77777777" w:rsidR="00657C8B" w:rsidRDefault="006C6A33">
      <w:pPr>
        <w:spacing w:before="75"/>
        <w:ind w:left="14" w:right="7"/>
        <w:jc w:val="center"/>
        <w:rPr>
          <w:sz w:val="24"/>
        </w:rPr>
      </w:pPr>
      <w:r>
        <w:rPr>
          <w:sz w:val="24"/>
        </w:rPr>
        <w:lastRenderedPageBreak/>
        <w:t>UNIVERSIDADE</w:t>
      </w:r>
      <w:r>
        <w:rPr>
          <w:spacing w:val="1"/>
          <w:sz w:val="24"/>
        </w:rPr>
        <w:t xml:space="preserve"> </w:t>
      </w:r>
      <w:r>
        <w:rPr>
          <w:sz w:val="24"/>
        </w:rPr>
        <w:t>FEDERAL</w:t>
      </w:r>
      <w:r>
        <w:rPr>
          <w:spacing w:val="-6"/>
          <w:sz w:val="24"/>
        </w:rPr>
        <w:t xml:space="preserve"> </w:t>
      </w:r>
      <w:r>
        <w:rPr>
          <w:sz w:val="24"/>
        </w:rPr>
        <w:t>DE</w:t>
      </w:r>
      <w:r>
        <w:rPr>
          <w:spacing w:val="-1"/>
          <w:sz w:val="24"/>
        </w:rPr>
        <w:t xml:space="preserve"> </w:t>
      </w:r>
      <w:r>
        <w:rPr>
          <w:spacing w:val="-4"/>
          <w:sz w:val="24"/>
        </w:rPr>
        <w:t>GOIÁS</w:t>
      </w:r>
    </w:p>
    <w:p w14:paraId="7E697ED4" w14:textId="77777777" w:rsidR="00657C8B" w:rsidRDefault="006C6A33">
      <w:pPr>
        <w:spacing w:before="185" w:line="360" w:lineRule="auto"/>
        <w:ind w:left="14"/>
        <w:jc w:val="center"/>
        <w:rPr>
          <w:sz w:val="24"/>
        </w:rPr>
      </w:pPr>
      <w:r>
        <w:rPr>
          <w:sz w:val="24"/>
        </w:rPr>
        <w:t>FACULDADE</w:t>
      </w:r>
      <w:r>
        <w:rPr>
          <w:spacing w:val="-6"/>
          <w:sz w:val="24"/>
        </w:rPr>
        <w:t xml:space="preserve"> </w:t>
      </w:r>
      <w:r>
        <w:rPr>
          <w:sz w:val="24"/>
        </w:rPr>
        <w:t>DE</w:t>
      </w:r>
      <w:r>
        <w:rPr>
          <w:spacing w:val="-9"/>
          <w:sz w:val="24"/>
        </w:rPr>
        <w:t xml:space="preserve"> </w:t>
      </w:r>
      <w:r>
        <w:rPr>
          <w:sz w:val="24"/>
        </w:rPr>
        <w:t>ADMINISTRAÇÃO,</w:t>
      </w:r>
      <w:r>
        <w:rPr>
          <w:spacing w:val="-6"/>
          <w:sz w:val="24"/>
        </w:rPr>
        <w:t xml:space="preserve"> </w:t>
      </w:r>
      <w:r>
        <w:rPr>
          <w:sz w:val="24"/>
        </w:rPr>
        <w:t>CIÊNCIAS</w:t>
      </w:r>
      <w:r>
        <w:rPr>
          <w:spacing w:val="-6"/>
          <w:sz w:val="24"/>
        </w:rPr>
        <w:t xml:space="preserve"> </w:t>
      </w:r>
      <w:r>
        <w:rPr>
          <w:sz w:val="24"/>
        </w:rPr>
        <w:t>CONTÁBEIS</w:t>
      </w:r>
      <w:r>
        <w:rPr>
          <w:spacing w:val="-4"/>
          <w:sz w:val="24"/>
        </w:rPr>
        <w:t xml:space="preserve"> </w:t>
      </w:r>
      <w:r>
        <w:rPr>
          <w:sz w:val="24"/>
        </w:rPr>
        <w:t>E</w:t>
      </w:r>
      <w:r>
        <w:rPr>
          <w:spacing w:val="-6"/>
          <w:sz w:val="24"/>
        </w:rPr>
        <w:t xml:space="preserve"> </w:t>
      </w:r>
      <w:r>
        <w:rPr>
          <w:sz w:val="24"/>
        </w:rPr>
        <w:t xml:space="preserve">CIÊNCIAS </w:t>
      </w:r>
      <w:r>
        <w:rPr>
          <w:spacing w:val="-2"/>
          <w:sz w:val="24"/>
        </w:rPr>
        <w:t>ECONÔMICAS</w:t>
      </w:r>
    </w:p>
    <w:p w14:paraId="30337F61" w14:textId="77777777" w:rsidR="00657C8B" w:rsidRDefault="006C6A33">
      <w:pPr>
        <w:spacing w:line="274" w:lineRule="exact"/>
        <w:ind w:left="14" w:right="5"/>
        <w:jc w:val="center"/>
        <w:rPr>
          <w:sz w:val="24"/>
        </w:rPr>
      </w:pPr>
      <w:r>
        <w:rPr>
          <w:sz w:val="24"/>
        </w:rPr>
        <w:t>CURSO</w:t>
      </w:r>
      <w:r>
        <w:rPr>
          <w:spacing w:val="-1"/>
          <w:sz w:val="24"/>
        </w:rPr>
        <w:t xml:space="preserve"> </w:t>
      </w:r>
      <w:r>
        <w:rPr>
          <w:sz w:val="24"/>
        </w:rPr>
        <w:t>DE</w:t>
      </w:r>
      <w:r>
        <w:rPr>
          <w:spacing w:val="-4"/>
          <w:sz w:val="24"/>
        </w:rPr>
        <w:t xml:space="preserve"> </w:t>
      </w:r>
      <w:r>
        <w:rPr>
          <w:sz w:val="24"/>
        </w:rPr>
        <w:t>CIÊNCIAS</w:t>
      </w:r>
      <w:r>
        <w:rPr>
          <w:spacing w:val="1"/>
          <w:sz w:val="24"/>
        </w:rPr>
        <w:t xml:space="preserve"> </w:t>
      </w:r>
      <w:r>
        <w:rPr>
          <w:spacing w:val="-2"/>
          <w:sz w:val="24"/>
        </w:rPr>
        <w:t>CONTÁBEIS</w:t>
      </w:r>
    </w:p>
    <w:p w14:paraId="42AA8986" w14:textId="77777777" w:rsidR="00657C8B" w:rsidRDefault="00657C8B">
      <w:pPr>
        <w:pStyle w:val="Corpodetexto"/>
      </w:pPr>
    </w:p>
    <w:p w14:paraId="236AB8FE" w14:textId="77777777" w:rsidR="00657C8B" w:rsidRDefault="00657C8B">
      <w:pPr>
        <w:pStyle w:val="Corpodetexto"/>
      </w:pPr>
    </w:p>
    <w:p w14:paraId="50479D8C" w14:textId="77777777" w:rsidR="00657C8B" w:rsidRDefault="00657C8B">
      <w:pPr>
        <w:pStyle w:val="Corpodetexto"/>
      </w:pPr>
    </w:p>
    <w:p w14:paraId="6673E351" w14:textId="77777777" w:rsidR="00657C8B" w:rsidRDefault="00657C8B">
      <w:pPr>
        <w:pStyle w:val="Corpodetexto"/>
      </w:pPr>
    </w:p>
    <w:p w14:paraId="06E48401" w14:textId="77777777" w:rsidR="00657C8B" w:rsidRDefault="00657C8B">
      <w:pPr>
        <w:pStyle w:val="Corpodetexto"/>
      </w:pPr>
    </w:p>
    <w:p w14:paraId="07A8CB38" w14:textId="77777777" w:rsidR="00657C8B" w:rsidRDefault="00657C8B">
      <w:pPr>
        <w:pStyle w:val="Corpodetexto"/>
      </w:pPr>
    </w:p>
    <w:p w14:paraId="7188E74D" w14:textId="77777777" w:rsidR="00657C8B" w:rsidRDefault="00657C8B">
      <w:pPr>
        <w:pStyle w:val="Corpodetexto"/>
      </w:pPr>
    </w:p>
    <w:p w14:paraId="2C1E6B83" w14:textId="77777777" w:rsidR="00657C8B" w:rsidRDefault="00657C8B">
      <w:pPr>
        <w:pStyle w:val="Corpodetexto"/>
      </w:pPr>
    </w:p>
    <w:p w14:paraId="260F41DB" w14:textId="77777777" w:rsidR="00657C8B" w:rsidRDefault="00657C8B">
      <w:pPr>
        <w:pStyle w:val="Corpodetexto"/>
        <w:spacing w:before="139"/>
      </w:pPr>
    </w:p>
    <w:p w14:paraId="325E2A0E" w14:textId="77777777" w:rsidR="00657C8B" w:rsidRDefault="006C6A33">
      <w:pPr>
        <w:ind w:left="14" w:right="4"/>
        <w:jc w:val="center"/>
        <w:rPr>
          <w:sz w:val="24"/>
        </w:rPr>
      </w:pPr>
      <w:r>
        <w:rPr>
          <w:sz w:val="24"/>
        </w:rPr>
        <w:t>PEDRO</w:t>
      </w:r>
      <w:r>
        <w:rPr>
          <w:spacing w:val="-1"/>
          <w:sz w:val="24"/>
        </w:rPr>
        <w:t xml:space="preserve"> </w:t>
      </w:r>
      <w:r>
        <w:rPr>
          <w:sz w:val="24"/>
        </w:rPr>
        <w:t>AUGUSTO</w:t>
      </w:r>
      <w:r>
        <w:rPr>
          <w:spacing w:val="-1"/>
          <w:sz w:val="24"/>
        </w:rPr>
        <w:t xml:space="preserve"> </w:t>
      </w:r>
      <w:r>
        <w:rPr>
          <w:sz w:val="24"/>
        </w:rPr>
        <w:t>PINHEIRO</w:t>
      </w:r>
      <w:r>
        <w:rPr>
          <w:spacing w:val="-1"/>
          <w:sz w:val="24"/>
        </w:rPr>
        <w:t xml:space="preserve"> </w:t>
      </w:r>
      <w:r>
        <w:rPr>
          <w:spacing w:val="-4"/>
          <w:sz w:val="24"/>
        </w:rPr>
        <w:t>REIS</w:t>
      </w:r>
    </w:p>
    <w:p w14:paraId="6180171A" w14:textId="77777777" w:rsidR="00657C8B" w:rsidRDefault="00657C8B">
      <w:pPr>
        <w:pStyle w:val="Corpodetexto"/>
      </w:pPr>
    </w:p>
    <w:p w14:paraId="0A032D3F" w14:textId="77777777" w:rsidR="00657C8B" w:rsidRDefault="00657C8B">
      <w:pPr>
        <w:pStyle w:val="Corpodetexto"/>
      </w:pPr>
    </w:p>
    <w:p w14:paraId="36EB7379" w14:textId="77777777" w:rsidR="00657C8B" w:rsidRDefault="00657C8B">
      <w:pPr>
        <w:pStyle w:val="Corpodetexto"/>
      </w:pPr>
    </w:p>
    <w:p w14:paraId="01B9BB88" w14:textId="77777777" w:rsidR="00657C8B" w:rsidRDefault="00657C8B">
      <w:pPr>
        <w:pStyle w:val="Corpodetexto"/>
      </w:pPr>
    </w:p>
    <w:p w14:paraId="4D5C0A53" w14:textId="77777777" w:rsidR="00657C8B" w:rsidRDefault="00657C8B">
      <w:pPr>
        <w:pStyle w:val="Corpodetexto"/>
      </w:pPr>
    </w:p>
    <w:p w14:paraId="5F04FBA7" w14:textId="77777777" w:rsidR="00657C8B" w:rsidRDefault="00657C8B">
      <w:pPr>
        <w:pStyle w:val="Corpodetexto"/>
      </w:pPr>
    </w:p>
    <w:p w14:paraId="5D371CEB" w14:textId="77777777" w:rsidR="00657C8B" w:rsidRDefault="00657C8B">
      <w:pPr>
        <w:pStyle w:val="Corpodetexto"/>
      </w:pPr>
    </w:p>
    <w:p w14:paraId="265D48C0" w14:textId="77777777" w:rsidR="000412A1" w:rsidRDefault="00447D6C" w:rsidP="000412A1">
      <w:pPr>
        <w:pStyle w:val="Corpodetexto"/>
        <w:jc w:val="center"/>
      </w:pPr>
      <w:r>
        <w:t xml:space="preserve">Moderna Teoria das Carteiras </w:t>
      </w:r>
      <w:r w:rsidR="00EF1458">
        <w:t>no Mercado de Ações Brasileiro:</w:t>
      </w:r>
    </w:p>
    <w:p w14:paraId="63BCBE5F" w14:textId="2DFCA7C7" w:rsidR="00657C8B" w:rsidRDefault="00904E69" w:rsidP="000412A1">
      <w:pPr>
        <w:pStyle w:val="Corpodetexto"/>
        <w:jc w:val="center"/>
      </w:pPr>
      <w:r>
        <w:t>Comparação entre Otimizadores e Inputs</w:t>
      </w:r>
    </w:p>
    <w:p w14:paraId="5AE02D6F" w14:textId="77777777" w:rsidR="00657C8B" w:rsidRDefault="00657C8B">
      <w:pPr>
        <w:pStyle w:val="Corpodetexto"/>
      </w:pPr>
    </w:p>
    <w:p w14:paraId="653BDCE1" w14:textId="77777777" w:rsidR="00657C8B" w:rsidRDefault="00657C8B">
      <w:pPr>
        <w:pStyle w:val="Corpodetexto"/>
      </w:pPr>
    </w:p>
    <w:p w14:paraId="4495909C" w14:textId="77777777" w:rsidR="00657C8B" w:rsidRDefault="00657C8B">
      <w:pPr>
        <w:pStyle w:val="Corpodetexto"/>
      </w:pPr>
    </w:p>
    <w:p w14:paraId="38D98797" w14:textId="77777777" w:rsidR="00657C8B" w:rsidRDefault="00657C8B">
      <w:pPr>
        <w:pStyle w:val="Corpodetexto"/>
      </w:pPr>
    </w:p>
    <w:p w14:paraId="0C337A4F" w14:textId="77777777" w:rsidR="00657C8B" w:rsidRDefault="00657C8B">
      <w:pPr>
        <w:pStyle w:val="Corpodetexto"/>
      </w:pPr>
    </w:p>
    <w:p w14:paraId="2DE7E2FF" w14:textId="77777777" w:rsidR="00657C8B" w:rsidRDefault="00657C8B">
      <w:pPr>
        <w:pStyle w:val="Corpodetexto"/>
      </w:pPr>
    </w:p>
    <w:p w14:paraId="33FC1040" w14:textId="77777777" w:rsidR="00657C8B" w:rsidRDefault="00657C8B">
      <w:pPr>
        <w:pStyle w:val="Corpodetexto"/>
      </w:pPr>
    </w:p>
    <w:p w14:paraId="68084941" w14:textId="77777777" w:rsidR="00657C8B" w:rsidRDefault="00657C8B">
      <w:pPr>
        <w:pStyle w:val="Corpodetexto"/>
      </w:pPr>
    </w:p>
    <w:p w14:paraId="20EF32EF" w14:textId="77777777" w:rsidR="00657C8B" w:rsidRDefault="00657C8B">
      <w:pPr>
        <w:pStyle w:val="Corpodetexto"/>
      </w:pPr>
    </w:p>
    <w:p w14:paraId="1381B905" w14:textId="77777777" w:rsidR="00657C8B" w:rsidRDefault="00657C8B">
      <w:pPr>
        <w:pStyle w:val="Corpodetexto"/>
      </w:pPr>
    </w:p>
    <w:p w14:paraId="72A39F26" w14:textId="77777777" w:rsidR="00657C8B" w:rsidRDefault="00657C8B">
      <w:pPr>
        <w:pStyle w:val="Corpodetexto"/>
      </w:pPr>
    </w:p>
    <w:p w14:paraId="0A1D66B3" w14:textId="77777777" w:rsidR="00657C8B" w:rsidRDefault="00657C8B">
      <w:pPr>
        <w:pStyle w:val="Corpodetexto"/>
      </w:pPr>
    </w:p>
    <w:p w14:paraId="24F9981A" w14:textId="77777777" w:rsidR="00657C8B" w:rsidRDefault="00657C8B" w:rsidP="003173E0">
      <w:pPr>
        <w:pStyle w:val="Corpodetexto"/>
      </w:pPr>
    </w:p>
    <w:p w14:paraId="164CE455" w14:textId="77777777" w:rsidR="00657C8B" w:rsidRDefault="00657C8B" w:rsidP="003173E0">
      <w:pPr>
        <w:pStyle w:val="Corpodetexto"/>
      </w:pPr>
    </w:p>
    <w:p w14:paraId="1EE03DEA" w14:textId="77777777" w:rsidR="00657C8B" w:rsidRDefault="00657C8B" w:rsidP="003173E0">
      <w:pPr>
        <w:pStyle w:val="Corpodetexto"/>
      </w:pPr>
    </w:p>
    <w:p w14:paraId="1BB3F3DB" w14:textId="77777777" w:rsidR="00657C8B" w:rsidRDefault="00657C8B" w:rsidP="003173E0">
      <w:pPr>
        <w:pStyle w:val="Corpodetexto"/>
      </w:pPr>
    </w:p>
    <w:p w14:paraId="15D894DF" w14:textId="77777777" w:rsidR="003173E0" w:rsidRDefault="003173E0" w:rsidP="003173E0">
      <w:pPr>
        <w:pStyle w:val="Corpodetexto"/>
      </w:pPr>
    </w:p>
    <w:p w14:paraId="4A8D77A7" w14:textId="77777777" w:rsidR="003173E0" w:rsidRDefault="003173E0" w:rsidP="003173E0">
      <w:pPr>
        <w:pStyle w:val="Corpodetexto"/>
      </w:pPr>
    </w:p>
    <w:p w14:paraId="619ED4B9" w14:textId="77777777" w:rsidR="00657C8B" w:rsidRDefault="00657C8B" w:rsidP="003173E0">
      <w:pPr>
        <w:pStyle w:val="Corpodetexto"/>
      </w:pPr>
    </w:p>
    <w:p w14:paraId="2553B7F1" w14:textId="77777777" w:rsidR="00657C8B" w:rsidRDefault="00657C8B" w:rsidP="003173E0">
      <w:pPr>
        <w:pStyle w:val="Corpodetexto"/>
      </w:pPr>
    </w:p>
    <w:p w14:paraId="59BE2F9F" w14:textId="77777777" w:rsidR="003173E0" w:rsidRDefault="003173E0" w:rsidP="003173E0">
      <w:pPr>
        <w:pStyle w:val="Corpodetexto"/>
      </w:pPr>
    </w:p>
    <w:p w14:paraId="17C46043" w14:textId="77777777" w:rsidR="00657C8B" w:rsidRDefault="00657C8B" w:rsidP="003173E0">
      <w:pPr>
        <w:pStyle w:val="Corpodetexto"/>
      </w:pPr>
    </w:p>
    <w:p w14:paraId="63AD974C" w14:textId="77777777" w:rsidR="00657C8B" w:rsidRDefault="006C6A33">
      <w:pPr>
        <w:pStyle w:val="Corpodetexto"/>
        <w:spacing w:before="1"/>
        <w:ind w:left="14" w:right="4"/>
        <w:jc w:val="center"/>
      </w:pPr>
      <w:r>
        <w:rPr>
          <w:spacing w:val="-2"/>
        </w:rPr>
        <w:t>Goiânia</w:t>
      </w:r>
    </w:p>
    <w:p w14:paraId="023D570E" w14:textId="77777777" w:rsidR="003173E0" w:rsidRDefault="003173E0">
      <w:pPr>
        <w:pStyle w:val="Corpodetexto"/>
        <w:spacing w:before="139"/>
      </w:pPr>
    </w:p>
    <w:p w14:paraId="5F49CEA2" w14:textId="04171E01" w:rsidR="003E3336" w:rsidRDefault="006C6A33" w:rsidP="003173E0">
      <w:pPr>
        <w:pStyle w:val="Corpodetexto"/>
        <w:ind w:left="14" w:right="1"/>
        <w:jc w:val="center"/>
      </w:pPr>
      <w:r>
        <w:rPr>
          <w:spacing w:val="-4"/>
        </w:rPr>
        <w:t>202</w:t>
      </w:r>
      <w:r w:rsidR="003173E0">
        <w:rPr>
          <w:spacing w:val="-4"/>
        </w:rPr>
        <w:t>6</w:t>
      </w:r>
    </w:p>
    <w:p w14:paraId="2D88F43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A0DDA3D" w14:textId="77777777" w:rsidR="008E66AE" w:rsidRDefault="008E66AE">
          <w:pPr>
            <w:pStyle w:val="CabealhodoSumrio"/>
          </w:pPr>
          <w:r>
            <w:t>Sumário</w:t>
          </w:r>
        </w:p>
        <w:p w14:paraId="64CA5369" w14:textId="3EF1B0F9" w:rsidR="009578C9" w:rsidRDefault="008E66AE">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15845514" w:history="1">
            <w:r w:rsidR="009578C9" w:rsidRPr="007B7C1F">
              <w:rPr>
                <w:rStyle w:val="Hyperlink"/>
                <w:noProof/>
                <w:spacing w:val="-2"/>
              </w:rPr>
              <w:t>RESUMO</w:t>
            </w:r>
            <w:r w:rsidR="009578C9">
              <w:rPr>
                <w:noProof/>
                <w:webHidden/>
              </w:rPr>
              <w:tab/>
            </w:r>
            <w:r w:rsidR="009578C9">
              <w:rPr>
                <w:noProof/>
                <w:webHidden/>
              </w:rPr>
              <w:fldChar w:fldCharType="begin"/>
            </w:r>
            <w:r w:rsidR="009578C9">
              <w:rPr>
                <w:noProof/>
                <w:webHidden/>
              </w:rPr>
              <w:instrText xml:space="preserve"> PAGEREF _Toc215845514 \h </w:instrText>
            </w:r>
            <w:r w:rsidR="009578C9">
              <w:rPr>
                <w:noProof/>
                <w:webHidden/>
              </w:rPr>
            </w:r>
            <w:r w:rsidR="009578C9">
              <w:rPr>
                <w:noProof/>
                <w:webHidden/>
              </w:rPr>
              <w:fldChar w:fldCharType="separate"/>
            </w:r>
            <w:r w:rsidR="009578C9">
              <w:rPr>
                <w:noProof/>
                <w:webHidden/>
              </w:rPr>
              <w:t>5</w:t>
            </w:r>
            <w:r w:rsidR="009578C9">
              <w:rPr>
                <w:noProof/>
                <w:webHidden/>
              </w:rPr>
              <w:fldChar w:fldCharType="end"/>
            </w:r>
          </w:hyperlink>
        </w:p>
        <w:p w14:paraId="40EED6C2" w14:textId="7623E6FE" w:rsidR="009578C9" w:rsidRDefault="00000000">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5" w:history="1">
            <w:r w:rsidR="009578C9" w:rsidRPr="007B7C1F">
              <w:rPr>
                <w:rStyle w:val="Hyperlink"/>
                <w:noProof/>
                <w:w w:val="99"/>
              </w:rPr>
              <w:t>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spacing w:val="-2"/>
              </w:rPr>
              <w:t>INTRODUÇÃO</w:t>
            </w:r>
            <w:r w:rsidR="009578C9">
              <w:rPr>
                <w:noProof/>
                <w:webHidden/>
              </w:rPr>
              <w:tab/>
            </w:r>
            <w:r w:rsidR="009578C9">
              <w:rPr>
                <w:noProof/>
                <w:webHidden/>
              </w:rPr>
              <w:fldChar w:fldCharType="begin"/>
            </w:r>
            <w:r w:rsidR="009578C9">
              <w:rPr>
                <w:noProof/>
                <w:webHidden/>
              </w:rPr>
              <w:instrText xml:space="preserve"> PAGEREF _Toc215845515 \h </w:instrText>
            </w:r>
            <w:r w:rsidR="009578C9">
              <w:rPr>
                <w:noProof/>
                <w:webHidden/>
              </w:rPr>
            </w:r>
            <w:r w:rsidR="009578C9">
              <w:rPr>
                <w:noProof/>
                <w:webHidden/>
              </w:rPr>
              <w:fldChar w:fldCharType="separate"/>
            </w:r>
            <w:r w:rsidR="009578C9">
              <w:rPr>
                <w:noProof/>
                <w:webHidden/>
              </w:rPr>
              <w:t>6</w:t>
            </w:r>
            <w:r w:rsidR="009578C9">
              <w:rPr>
                <w:noProof/>
                <w:webHidden/>
              </w:rPr>
              <w:fldChar w:fldCharType="end"/>
            </w:r>
          </w:hyperlink>
        </w:p>
        <w:p w14:paraId="25B1B4BC" w14:textId="329091C1" w:rsidR="009578C9" w:rsidRDefault="00000000">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6" w:history="1">
            <w:r w:rsidR="009578C9" w:rsidRPr="007B7C1F">
              <w:rPr>
                <w:rStyle w:val="Hyperlink"/>
                <w:noProof/>
                <w:w w:val="99"/>
              </w:rPr>
              <w:t>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REFERENCIAL TEÓRICO</w:t>
            </w:r>
            <w:r w:rsidR="009578C9">
              <w:rPr>
                <w:noProof/>
                <w:webHidden/>
              </w:rPr>
              <w:tab/>
            </w:r>
            <w:r w:rsidR="009578C9">
              <w:rPr>
                <w:noProof/>
                <w:webHidden/>
              </w:rPr>
              <w:fldChar w:fldCharType="begin"/>
            </w:r>
            <w:r w:rsidR="009578C9">
              <w:rPr>
                <w:noProof/>
                <w:webHidden/>
              </w:rPr>
              <w:instrText xml:space="preserve"> PAGEREF _Toc215845516 \h </w:instrText>
            </w:r>
            <w:r w:rsidR="009578C9">
              <w:rPr>
                <w:noProof/>
                <w:webHidden/>
              </w:rPr>
            </w:r>
            <w:r w:rsidR="009578C9">
              <w:rPr>
                <w:noProof/>
                <w:webHidden/>
              </w:rPr>
              <w:fldChar w:fldCharType="separate"/>
            </w:r>
            <w:r w:rsidR="009578C9">
              <w:rPr>
                <w:noProof/>
                <w:webHidden/>
              </w:rPr>
              <w:t>8</w:t>
            </w:r>
            <w:r w:rsidR="009578C9">
              <w:rPr>
                <w:noProof/>
                <w:webHidden/>
              </w:rPr>
              <w:fldChar w:fldCharType="end"/>
            </w:r>
          </w:hyperlink>
        </w:p>
        <w:p w14:paraId="2D6F451F" w14:textId="7A6E4FAA"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7" w:history="1">
            <w:r w:rsidR="009578C9" w:rsidRPr="007B7C1F">
              <w:rPr>
                <w:rStyle w:val="Hyperlink"/>
                <w:rFonts w:eastAsia="Google Sans"/>
                <w:noProof/>
              </w:rPr>
              <w:t>2.1.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Capítulo 1: Fundamentação Teórica e Revisão Bibliográfica da Moderna Teoria do Portfólio</w:t>
            </w:r>
            <w:r w:rsidR="009578C9">
              <w:rPr>
                <w:noProof/>
                <w:webHidden/>
              </w:rPr>
              <w:tab/>
            </w:r>
            <w:r w:rsidR="009578C9">
              <w:rPr>
                <w:noProof/>
                <w:webHidden/>
              </w:rPr>
              <w:fldChar w:fldCharType="begin"/>
            </w:r>
            <w:r w:rsidR="009578C9">
              <w:rPr>
                <w:noProof/>
                <w:webHidden/>
              </w:rPr>
              <w:instrText xml:space="preserve"> PAGEREF _Toc215845517 \h </w:instrText>
            </w:r>
            <w:r w:rsidR="009578C9">
              <w:rPr>
                <w:noProof/>
                <w:webHidden/>
              </w:rPr>
            </w:r>
            <w:r w:rsidR="009578C9">
              <w:rPr>
                <w:noProof/>
                <w:webHidden/>
              </w:rPr>
              <w:fldChar w:fldCharType="separate"/>
            </w:r>
            <w:r w:rsidR="009578C9">
              <w:rPr>
                <w:noProof/>
                <w:webHidden/>
              </w:rPr>
              <w:t>8</w:t>
            </w:r>
            <w:r w:rsidR="009578C9">
              <w:rPr>
                <w:noProof/>
                <w:webHidden/>
              </w:rPr>
              <w:fldChar w:fldCharType="end"/>
            </w:r>
          </w:hyperlink>
        </w:p>
        <w:p w14:paraId="20BB9247" w14:textId="39BE13C3"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8" w:history="1">
            <w:r w:rsidR="009578C9" w:rsidRPr="007B7C1F">
              <w:rPr>
                <w:rStyle w:val="Hyperlink"/>
                <w:rFonts w:eastAsia="Google Sans"/>
                <w:noProof/>
              </w:rPr>
              <w:t>2.1.1.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Introdução: A Evolução Histórica da Gestão de Investimentos</w:t>
            </w:r>
            <w:r w:rsidR="009578C9">
              <w:rPr>
                <w:noProof/>
                <w:webHidden/>
              </w:rPr>
              <w:tab/>
            </w:r>
            <w:r w:rsidR="009578C9">
              <w:rPr>
                <w:noProof/>
                <w:webHidden/>
              </w:rPr>
              <w:fldChar w:fldCharType="begin"/>
            </w:r>
            <w:r w:rsidR="009578C9">
              <w:rPr>
                <w:noProof/>
                <w:webHidden/>
              </w:rPr>
              <w:instrText xml:space="preserve"> PAGEREF _Toc215845518 \h </w:instrText>
            </w:r>
            <w:r w:rsidR="009578C9">
              <w:rPr>
                <w:noProof/>
                <w:webHidden/>
              </w:rPr>
            </w:r>
            <w:r w:rsidR="009578C9">
              <w:rPr>
                <w:noProof/>
                <w:webHidden/>
              </w:rPr>
              <w:fldChar w:fldCharType="separate"/>
            </w:r>
            <w:r w:rsidR="009578C9">
              <w:rPr>
                <w:noProof/>
                <w:webHidden/>
              </w:rPr>
              <w:t>8</w:t>
            </w:r>
            <w:r w:rsidR="009578C9">
              <w:rPr>
                <w:noProof/>
                <w:webHidden/>
              </w:rPr>
              <w:fldChar w:fldCharType="end"/>
            </w:r>
          </w:hyperlink>
        </w:p>
        <w:p w14:paraId="56E7635E" w14:textId="2CDA32E9"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9" w:history="1">
            <w:r w:rsidR="009578C9" w:rsidRPr="007B7C1F">
              <w:rPr>
                <w:rStyle w:val="Hyperlink"/>
                <w:noProof/>
              </w:rPr>
              <w:t>2.1.2.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Paradigma Pré-Markowitz: A Era da Seleção de Ativos</w:t>
            </w:r>
            <w:r w:rsidR="009578C9">
              <w:rPr>
                <w:noProof/>
                <w:webHidden/>
              </w:rPr>
              <w:tab/>
            </w:r>
            <w:r w:rsidR="009578C9">
              <w:rPr>
                <w:noProof/>
                <w:webHidden/>
              </w:rPr>
              <w:fldChar w:fldCharType="begin"/>
            </w:r>
            <w:r w:rsidR="009578C9">
              <w:rPr>
                <w:noProof/>
                <w:webHidden/>
              </w:rPr>
              <w:instrText xml:space="preserve"> PAGEREF _Toc215845519 \h </w:instrText>
            </w:r>
            <w:r w:rsidR="009578C9">
              <w:rPr>
                <w:noProof/>
                <w:webHidden/>
              </w:rPr>
            </w:r>
            <w:r w:rsidR="009578C9">
              <w:rPr>
                <w:noProof/>
                <w:webHidden/>
              </w:rPr>
              <w:fldChar w:fldCharType="separate"/>
            </w:r>
            <w:r w:rsidR="009578C9">
              <w:rPr>
                <w:noProof/>
                <w:webHidden/>
              </w:rPr>
              <w:t>8</w:t>
            </w:r>
            <w:r w:rsidR="009578C9">
              <w:rPr>
                <w:noProof/>
                <w:webHidden/>
              </w:rPr>
              <w:fldChar w:fldCharType="end"/>
            </w:r>
          </w:hyperlink>
        </w:p>
        <w:p w14:paraId="05DBE21F" w14:textId="7488C34B"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0" w:history="1">
            <w:r w:rsidR="009578C9" w:rsidRPr="007B7C1F">
              <w:rPr>
                <w:rStyle w:val="Hyperlink"/>
                <w:noProof/>
              </w:rPr>
              <w:t>2.1.3.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A Transição para a Análise Quantitativa</w:t>
            </w:r>
            <w:r w:rsidR="009578C9">
              <w:rPr>
                <w:noProof/>
                <w:webHidden/>
              </w:rPr>
              <w:tab/>
            </w:r>
            <w:r w:rsidR="009578C9">
              <w:rPr>
                <w:noProof/>
                <w:webHidden/>
              </w:rPr>
              <w:fldChar w:fldCharType="begin"/>
            </w:r>
            <w:r w:rsidR="009578C9">
              <w:rPr>
                <w:noProof/>
                <w:webHidden/>
              </w:rPr>
              <w:instrText xml:space="preserve"> PAGEREF _Toc215845520 \h </w:instrText>
            </w:r>
            <w:r w:rsidR="009578C9">
              <w:rPr>
                <w:noProof/>
                <w:webHidden/>
              </w:rPr>
            </w:r>
            <w:r w:rsidR="009578C9">
              <w:rPr>
                <w:noProof/>
                <w:webHidden/>
              </w:rPr>
              <w:fldChar w:fldCharType="separate"/>
            </w:r>
            <w:r w:rsidR="009578C9">
              <w:rPr>
                <w:noProof/>
                <w:webHidden/>
              </w:rPr>
              <w:t>9</w:t>
            </w:r>
            <w:r w:rsidR="009578C9">
              <w:rPr>
                <w:noProof/>
                <w:webHidden/>
              </w:rPr>
              <w:fldChar w:fldCharType="end"/>
            </w:r>
          </w:hyperlink>
        </w:p>
        <w:p w14:paraId="5F7E71FD" w14:textId="5DE77C6B"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1" w:history="1">
            <w:r w:rsidR="009578C9" w:rsidRPr="007B7C1F">
              <w:rPr>
                <w:rStyle w:val="Hyperlink"/>
                <w:rFonts w:eastAsia="Google Sans"/>
                <w:noProof/>
              </w:rPr>
              <w:t>2.2.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A Revolução de Markowitz: O Modelo Média-Variância</w:t>
            </w:r>
            <w:r w:rsidR="009578C9">
              <w:rPr>
                <w:noProof/>
                <w:webHidden/>
              </w:rPr>
              <w:tab/>
            </w:r>
            <w:r w:rsidR="009578C9">
              <w:rPr>
                <w:noProof/>
                <w:webHidden/>
              </w:rPr>
              <w:fldChar w:fldCharType="begin"/>
            </w:r>
            <w:r w:rsidR="009578C9">
              <w:rPr>
                <w:noProof/>
                <w:webHidden/>
              </w:rPr>
              <w:instrText xml:space="preserve"> PAGEREF _Toc215845521 \h </w:instrText>
            </w:r>
            <w:r w:rsidR="009578C9">
              <w:rPr>
                <w:noProof/>
                <w:webHidden/>
              </w:rPr>
            </w:r>
            <w:r w:rsidR="009578C9">
              <w:rPr>
                <w:noProof/>
                <w:webHidden/>
              </w:rPr>
              <w:fldChar w:fldCharType="separate"/>
            </w:r>
            <w:r w:rsidR="009578C9">
              <w:rPr>
                <w:noProof/>
                <w:webHidden/>
              </w:rPr>
              <w:t>9</w:t>
            </w:r>
            <w:r w:rsidR="009578C9">
              <w:rPr>
                <w:noProof/>
                <w:webHidden/>
              </w:rPr>
              <w:fldChar w:fldCharType="end"/>
            </w:r>
          </w:hyperlink>
        </w:p>
        <w:p w14:paraId="10E7CFA1" w14:textId="749811D9"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2" w:history="1">
            <w:r w:rsidR="009578C9" w:rsidRPr="007B7C1F">
              <w:rPr>
                <w:rStyle w:val="Hyperlink"/>
                <w:rFonts w:eastAsia="Google Sans"/>
                <w:noProof/>
              </w:rPr>
              <w:t>2.2.1.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A Rejeição da Maximização Pura do Retorno</w:t>
            </w:r>
            <w:r w:rsidR="009578C9">
              <w:rPr>
                <w:noProof/>
                <w:webHidden/>
              </w:rPr>
              <w:tab/>
            </w:r>
            <w:r w:rsidR="009578C9">
              <w:rPr>
                <w:noProof/>
                <w:webHidden/>
              </w:rPr>
              <w:fldChar w:fldCharType="begin"/>
            </w:r>
            <w:r w:rsidR="009578C9">
              <w:rPr>
                <w:noProof/>
                <w:webHidden/>
              </w:rPr>
              <w:instrText xml:space="preserve"> PAGEREF _Toc215845522 \h </w:instrText>
            </w:r>
            <w:r w:rsidR="009578C9">
              <w:rPr>
                <w:noProof/>
                <w:webHidden/>
              </w:rPr>
            </w:r>
            <w:r w:rsidR="009578C9">
              <w:rPr>
                <w:noProof/>
                <w:webHidden/>
              </w:rPr>
              <w:fldChar w:fldCharType="separate"/>
            </w:r>
            <w:r w:rsidR="009578C9">
              <w:rPr>
                <w:noProof/>
                <w:webHidden/>
              </w:rPr>
              <w:t>10</w:t>
            </w:r>
            <w:r w:rsidR="009578C9">
              <w:rPr>
                <w:noProof/>
                <w:webHidden/>
              </w:rPr>
              <w:fldChar w:fldCharType="end"/>
            </w:r>
          </w:hyperlink>
        </w:p>
        <w:p w14:paraId="2815095D" w14:textId="6F6C6033"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3" w:history="1">
            <w:r w:rsidR="009578C9" w:rsidRPr="007B7C1F">
              <w:rPr>
                <w:rStyle w:val="Hyperlink"/>
                <w:rFonts w:eastAsia="Google Sans"/>
                <w:noProof/>
              </w:rPr>
              <w:t>2.2.2.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Conceito de Risco como Variância: Uma Escolha Pragmática</w:t>
            </w:r>
            <w:r w:rsidR="009578C9">
              <w:rPr>
                <w:noProof/>
                <w:webHidden/>
              </w:rPr>
              <w:tab/>
            </w:r>
            <w:r w:rsidR="009578C9">
              <w:rPr>
                <w:noProof/>
                <w:webHidden/>
              </w:rPr>
              <w:fldChar w:fldCharType="begin"/>
            </w:r>
            <w:r w:rsidR="009578C9">
              <w:rPr>
                <w:noProof/>
                <w:webHidden/>
              </w:rPr>
              <w:instrText xml:space="preserve"> PAGEREF _Toc215845523 \h </w:instrText>
            </w:r>
            <w:r w:rsidR="009578C9">
              <w:rPr>
                <w:noProof/>
                <w:webHidden/>
              </w:rPr>
            </w:r>
            <w:r w:rsidR="009578C9">
              <w:rPr>
                <w:noProof/>
                <w:webHidden/>
              </w:rPr>
              <w:fldChar w:fldCharType="separate"/>
            </w:r>
            <w:r w:rsidR="009578C9">
              <w:rPr>
                <w:noProof/>
                <w:webHidden/>
              </w:rPr>
              <w:t>10</w:t>
            </w:r>
            <w:r w:rsidR="009578C9">
              <w:rPr>
                <w:noProof/>
                <w:webHidden/>
              </w:rPr>
              <w:fldChar w:fldCharType="end"/>
            </w:r>
          </w:hyperlink>
        </w:p>
        <w:p w14:paraId="4A14FF43" w14:textId="4DD857D8"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4" w:history="1">
            <w:r w:rsidR="009578C9" w:rsidRPr="007B7C1F">
              <w:rPr>
                <w:rStyle w:val="Hyperlink"/>
                <w:rFonts w:eastAsia="Google Sans"/>
                <w:noProof/>
              </w:rPr>
              <w:t>2.3.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Risco, Retorno e Covariância: A Matemática da Diversificação</w:t>
            </w:r>
            <w:r w:rsidR="009578C9">
              <w:rPr>
                <w:noProof/>
                <w:webHidden/>
              </w:rPr>
              <w:tab/>
            </w:r>
            <w:r w:rsidR="009578C9">
              <w:rPr>
                <w:noProof/>
                <w:webHidden/>
              </w:rPr>
              <w:fldChar w:fldCharType="begin"/>
            </w:r>
            <w:r w:rsidR="009578C9">
              <w:rPr>
                <w:noProof/>
                <w:webHidden/>
              </w:rPr>
              <w:instrText xml:space="preserve"> PAGEREF _Toc215845524 \h </w:instrText>
            </w:r>
            <w:r w:rsidR="009578C9">
              <w:rPr>
                <w:noProof/>
                <w:webHidden/>
              </w:rPr>
            </w:r>
            <w:r w:rsidR="009578C9">
              <w:rPr>
                <w:noProof/>
                <w:webHidden/>
              </w:rPr>
              <w:fldChar w:fldCharType="separate"/>
            </w:r>
            <w:r w:rsidR="009578C9">
              <w:rPr>
                <w:noProof/>
                <w:webHidden/>
              </w:rPr>
              <w:t>11</w:t>
            </w:r>
            <w:r w:rsidR="009578C9">
              <w:rPr>
                <w:noProof/>
                <w:webHidden/>
              </w:rPr>
              <w:fldChar w:fldCharType="end"/>
            </w:r>
          </w:hyperlink>
        </w:p>
        <w:p w14:paraId="22919C50" w14:textId="31A4B66E"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5" w:history="1">
            <w:r w:rsidR="009578C9" w:rsidRPr="007B7C1F">
              <w:rPr>
                <w:rStyle w:val="Hyperlink"/>
                <w:rFonts w:eastAsia="Google Sans"/>
                <w:noProof/>
              </w:rPr>
              <w:t>2.3.1.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Retorno Esperado do Portfólio</w:t>
            </w:r>
            <w:r w:rsidR="009578C9">
              <w:rPr>
                <w:noProof/>
                <w:webHidden/>
              </w:rPr>
              <w:tab/>
            </w:r>
            <w:r w:rsidR="009578C9">
              <w:rPr>
                <w:noProof/>
                <w:webHidden/>
              </w:rPr>
              <w:fldChar w:fldCharType="begin"/>
            </w:r>
            <w:r w:rsidR="009578C9">
              <w:rPr>
                <w:noProof/>
                <w:webHidden/>
              </w:rPr>
              <w:instrText xml:space="preserve"> PAGEREF _Toc215845525 \h </w:instrText>
            </w:r>
            <w:r w:rsidR="009578C9">
              <w:rPr>
                <w:noProof/>
                <w:webHidden/>
              </w:rPr>
            </w:r>
            <w:r w:rsidR="009578C9">
              <w:rPr>
                <w:noProof/>
                <w:webHidden/>
              </w:rPr>
              <w:fldChar w:fldCharType="separate"/>
            </w:r>
            <w:r w:rsidR="009578C9">
              <w:rPr>
                <w:noProof/>
                <w:webHidden/>
              </w:rPr>
              <w:t>11</w:t>
            </w:r>
            <w:r w:rsidR="009578C9">
              <w:rPr>
                <w:noProof/>
                <w:webHidden/>
              </w:rPr>
              <w:fldChar w:fldCharType="end"/>
            </w:r>
          </w:hyperlink>
        </w:p>
        <w:p w14:paraId="47265CEA" w14:textId="628AE931"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6" w:history="1">
            <w:r w:rsidR="009578C9" w:rsidRPr="007B7C1F">
              <w:rPr>
                <w:rStyle w:val="Hyperlink"/>
                <w:rFonts w:eastAsia="Google Sans"/>
                <w:noProof/>
              </w:rPr>
              <w:t>2.3.2.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Variância e Covariância</w:t>
            </w:r>
            <w:r w:rsidR="009578C9">
              <w:rPr>
                <w:noProof/>
                <w:webHidden/>
              </w:rPr>
              <w:tab/>
            </w:r>
            <w:r w:rsidR="009578C9">
              <w:rPr>
                <w:noProof/>
                <w:webHidden/>
              </w:rPr>
              <w:fldChar w:fldCharType="begin"/>
            </w:r>
            <w:r w:rsidR="009578C9">
              <w:rPr>
                <w:noProof/>
                <w:webHidden/>
              </w:rPr>
              <w:instrText xml:space="preserve"> PAGEREF _Toc215845526 \h </w:instrText>
            </w:r>
            <w:r w:rsidR="009578C9">
              <w:rPr>
                <w:noProof/>
                <w:webHidden/>
              </w:rPr>
            </w:r>
            <w:r w:rsidR="009578C9">
              <w:rPr>
                <w:noProof/>
                <w:webHidden/>
              </w:rPr>
              <w:fldChar w:fldCharType="separate"/>
            </w:r>
            <w:r w:rsidR="009578C9">
              <w:rPr>
                <w:noProof/>
                <w:webHidden/>
              </w:rPr>
              <w:t>12</w:t>
            </w:r>
            <w:r w:rsidR="009578C9">
              <w:rPr>
                <w:noProof/>
                <w:webHidden/>
              </w:rPr>
              <w:fldChar w:fldCharType="end"/>
            </w:r>
          </w:hyperlink>
        </w:p>
        <w:p w14:paraId="25C74B29" w14:textId="4C049F79"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7" w:history="1">
            <w:r w:rsidR="009578C9" w:rsidRPr="007B7C1F">
              <w:rPr>
                <w:rStyle w:val="Hyperlink"/>
                <w:rFonts w:eastAsia="Google Sans"/>
                <w:noProof/>
              </w:rPr>
              <w:t>2.3.3.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Papel da Correlação</w:t>
            </w:r>
            <w:r w:rsidR="009578C9">
              <w:rPr>
                <w:noProof/>
                <w:webHidden/>
              </w:rPr>
              <w:tab/>
            </w:r>
            <w:r w:rsidR="009578C9">
              <w:rPr>
                <w:noProof/>
                <w:webHidden/>
              </w:rPr>
              <w:fldChar w:fldCharType="begin"/>
            </w:r>
            <w:r w:rsidR="009578C9">
              <w:rPr>
                <w:noProof/>
                <w:webHidden/>
              </w:rPr>
              <w:instrText xml:space="preserve"> PAGEREF _Toc215845527 \h </w:instrText>
            </w:r>
            <w:r w:rsidR="009578C9">
              <w:rPr>
                <w:noProof/>
                <w:webHidden/>
              </w:rPr>
            </w:r>
            <w:r w:rsidR="009578C9">
              <w:rPr>
                <w:noProof/>
                <w:webHidden/>
              </w:rPr>
              <w:fldChar w:fldCharType="separate"/>
            </w:r>
            <w:r w:rsidR="009578C9">
              <w:rPr>
                <w:noProof/>
                <w:webHidden/>
              </w:rPr>
              <w:t>12</w:t>
            </w:r>
            <w:r w:rsidR="009578C9">
              <w:rPr>
                <w:noProof/>
                <w:webHidden/>
              </w:rPr>
              <w:fldChar w:fldCharType="end"/>
            </w:r>
          </w:hyperlink>
        </w:p>
        <w:p w14:paraId="699B28AD" w14:textId="7C016921"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8" w:history="1">
            <w:r w:rsidR="009578C9" w:rsidRPr="007B7C1F">
              <w:rPr>
                <w:rStyle w:val="Hyperlink"/>
                <w:rFonts w:eastAsia="Google Sans"/>
                <w:noProof/>
              </w:rPr>
              <w:t>2.4.</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 A Fronteira Eficiente: Otimização e Geometria</w:t>
            </w:r>
            <w:r w:rsidR="009578C9">
              <w:rPr>
                <w:noProof/>
                <w:webHidden/>
              </w:rPr>
              <w:tab/>
            </w:r>
            <w:r w:rsidR="009578C9">
              <w:rPr>
                <w:noProof/>
                <w:webHidden/>
              </w:rPr>
              <w:fldChar w:fldCharType="begin"/>
            </w:r>
            <w:r w:rsidR="009578C9">
              <w:rPr>
                <w:noProof/>
                <w:webHidden/>
              </w:rPr>
              <w:instrText xml:space="preserve"> PAGEREF _Toc215845528 \h </w:instrText>
            </w:r>
            <w:r w:rsidR="009578C9">
              <w:rPr>
                <w:noProof/>
                <w:webHidden/>
              </w:rPr>
            </w:r>
            <w:r w:rsidR="009578C9">
              <w:rPr>
                <w:noProof/>
                <w:webHidden/>
              </w:rPr>
              <w:fldChar w:fldCharType="separate"/>
            </w:r>
            <w:r w:rsidR="009578C9">
              <w:rPr>
                <w:noProof/>
                <w:webHidden/>
              </w:rPr>
              <w:t>13</w:t>
            </w:r>
            <w:r w:rsidR="009578C9">
              <w:rPr>
                <w:noProof/>
                <w:webHidden/>
              </w:rPr>
              <w:fldChar w:fldCharType="end"/>
            </w:r>
          </w:hyperlink>
        </w:p>
        <w:p w14:paraId="00746B50" w14:textId="52955C81"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9" w:history="1">
            <w:r w:rsidR="009578C9" w:rsidRPr="007B7C1F">
              <w:rPr>
                <w:rStyle w:val="Hyperlink"/>
                <w:rFonts w:eastAsia="Google Sans"/>
                <w:noProof/>
              </w:rPr>
              <w:t>2.4.1.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Derivação e Definição</w:t>
            </w:r>
            <w:r w:rsidR="009578C9">
              <w:rPr>
                <w:noProof/>
                <w:webHidden/>
              </w:rPr>
              <w:tab/>
            </w:r>
            <w:r w:rsidR="009578C9">
              <w:rPr>
                <w:noProof/>
                <w:webHidden/>
              </w:rPr>
              <w:fldChar w:fldCharType="begin"/>
            </w:r>
            <w:r w:rsidR="009578C9">
              <w:rPr>
                <w:noProof/>
                <w:webHidden/>
              </w:rPr>
              <w:instrText xml:space="preserve"> PAGEREF _Toc215845529 \h </w:instrText>
            </w:r>
            <w:r w:rsidR="009578C9">
              <w:rPr>
                <w:noProof/>
                <w:webHidden/>
              </w:rPr>
            </w:r>
            <w:r w:rsidR="009578C9">
              <w:rPr>
                <w:noProof/>
                <w:webHidden/>
              </w:rPr>
              <w:fldChar w:fldCharType="separate"/>
            </w:r>
            <w:r w:rsidR="009578C9">
              <w:rPr>
                <w:noProof/>
                <w:webHidden/>
              </w:rPr>
              <w:t>13</w:t>
            </w:r>
            <w:r w:rsidR="009578C9">
              <w:rPr>
                <w:noProof/>
                <w:webHidden/>
              </w:rPr>
              <w:fldChar w:fldCharType="end"/>
            </w:r>
          </w:hyperlink>
        </w:p>
        <w:p w14:paraId="0D459636" w14:textId="24853E4D"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0" w:history="1">
            <w:r w:rsidR="009578C9" w:rsidRPr="007B7C1F">
              <w:rPr>
                <w:rStyle w:val="Hyperlink"/>
                <w:rFonts w:eastAsia="Google Sans"/>
                <w:noProof/>
              </w:rPr>
              <w:t>2.4.2.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Portfólio de Mínima Variância Global</w:t>
            </w:r>
            <w:r w:rsidR="009578C9">
              <w:rPr>
                <w:noProof/>
                <w:webHidden/>
              </w:rPr>
              <w:tab/>
            </w:r>
            <w:r w:rsidR="009578C9">
              <w:rPr>
                <w:noProof/>
                <w:webHidden/>
              </w:rPr>
              <w:fldChar w:fldCharType="begin"/>
            </w:r>
            <w:r w:rsidR="009578C9">
              <w:rPr>
                <w:noProof/>
                <w:webHidden/>
              </w:rPr>
              <w:instrText xml:space="preserve"> PAGEREF _Toc215845530 \h </w:instrText>
            </w:r>
            <w:r w:rsidR="009578C9">
              <w:rPr>
                <w:noProof/>
                <w:webHidden/>
              </w:rPr>
            </w:r>
            <w:r w:rsidR="009578C9">
              <w:rPr>
                <w:noProof/>
                <w:webHidden/>
              </w:rPr>
              <w:fldChar w:fldCharType="separate"/>
            </w:r>
            <w:r w:rsidR="009578C9">
              <w:rPr>
                <w:noProof/>
                <w:webHidden/>
              </w:rPr>
              <w:t>14</w:t>
            </w:r>
            <w:r w:rsidR="009578C9">
              <w:rPr>
                <w:noProof/>
                <w:webHidden/>
              </w:rPr>
              <w:fldChar w:fldCharType="end"/>
            </w:r>
          </w:hyperlink>
        </w:p>
        <w:p w14:paraId="41A0474C" w14:textId="79F9E47B"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1" w:history="1">
            <w:r w:rsidR="009578C9" w:rsidRPr="007B7C1F">
              <w:rPr>
                <w:rStyle w:val="Hyperlink"/>
                <w:rFonts w:eastAsia="Google Sans"/>
                <w:noProof/>
              </w:rPr>
              <w:t>2.1.1.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Ativo Livre de Risco e o Teorema da Separação</w:t>
            </w:r>
            <w:r w:rsidR="009578C9">
              <w:rPr>
                <w:noProof/>
                <w:webHidden/>
              </w:rPr>
              <w:tab/>
            </w:r>
            <w:r w:rsidR="009578C9">
              <w:rPr>
                <w:noProof/>
                <w:webHidden/>
              </w:rPr>
              <w:fldChar w:fldCharType="begin"/>
            </w:r>
            <w:r w:rsidR="009578C9">
              <w:rPr>
                <w:noProof/>
                <w:webHidden/>
              </w:rPr>
              <w:instrText xml:space="preserve"> PAGEREF _Toc215845531 \h </w:instrText>
            </w:r>
            <w:r w:rsidR="009578C9">
              <w:rPr>
                <w:noProof/>
                <w:webHidden/>
              </w:rPr>
            </w:r>
            <w:r w:rsidR="009578C9">
              <w:rPr>
                <w:noProof/>
                <w:webHidden/>
              </w:rPr>
              <w:fldChar w:fldCharType="separate"/>
            </w:r>
            <w:r w:rsidR="009578C9">
              <w:rPr>
                <w:noProof/>
                <w:webHidden/>
              </w:rPr>
              <w:t>14</w:t>
            </w:r>
            <w:r w:rsidR="009578C9">
              <w:rPr>
                <w:noProof/>
                <w:webHidden/>
              </w:rPr>
              <w:fldChar w:fldCharType="end"/>
            </w:r>
          </w:hyperlink>
        </w:p>
        <w:p w14:paraId="3CDBFDFF" w14:textId="0ED0AB9F" w:rsidR="009578C9" w:rsidRDefault="00000000">
          <w:pPr>
            <w:pStyle w:val="Sumrio2"/>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2" w:history="1">
            <w:r w:rsidR="009578C9" w:rsidRPr="007B7C1F">
              <w:rPr>
                <w:rStyle w:val="Hyperlink"/>
                <w:rFonts w:eastAsia="Google Sans"/>
                <w:noProof/>
              </w:rPr>
              <w:t>2.5.</w:t>
            </w:r>
            <w:r w:rsidR="009578C9">
              <w:rPr>
                <w:noProof/>
                <w:webHidden/>
              </w:rPr>
              <w:tab/>
            </w:r>
            <w:r w:rsidR="009578C9">
              <w:rPr>
                <w:noProof/>
                <w:webHidden/>
              </w:rPr>
              <w:fldChar w:fldCharType="begin"/>
            </w:r>
            <w:r w:rsidR="009578C9">
              <w:rPr>
                <w:noProof/>
                <w:webHidden/>
              </w:rPr>
              <w:instrText xml:space="preserve"> PAGEREF _Toc215845532 \h </w:instrText>
            </w:r>
            <w:r w:rsidR="009578C9">
              <w:rPr>
                <w:noProof/>
                <w:webHidden/>
              </w:rPr>
            </w:r>
            <w:r w:rsidR="009578C9">
              <w:rPr>
                <w:noProof/>
                <w:webHidden/>
              </w:rPr>
              <w:fldChar w:fldCharType="separate"/>
            </w:r>
            <w:r w:rsidR="009578C9">
              <w:rPr>
                <w:noProof/>
                <w:webHidden/>
              </w:rPr>
              <w:t>14</w:t>
            </w:r>
            <w:r w:rsidR="009578C9">
              <w:rPr>
                <w:noProof/>
                <w:webHidden/>
              </w:rPr>
              <w:fldChar w:fldCharType="end"/>
            </w:r>
          </w:hyperlink>
        </w:p>
        <w:p w14:paraId="5EABF773" w14:textId="08CC3EA0"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3" w:history="1">
            <w:r w:rsidR="009578C9" w:rsidRPr="007B7C1F">
              <w:rPr>
                <w:rStyle w:val="Hyperlink"/>
                <w:rFonts w:eastAsia="Google Sans"/>
                <w:noProof/>
              </w:rPr>
              <w:t>2.1.2.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Ativo Livre de Risco</w:t>
            </w:r>
            <w:r w:rsidR="009578C9">
              <w:rPr>
                <w:noProof/>
                <w:webHidden/>
              </w:rPr>
              <w:tab/>
            </w:r>
            <w:r w:rsidR="009578C9">
              <w:rPr>
                <w:noProof/>
                <w:webHidden/>
              </w:rPr>
              <w:fldChar w:fldCharType="begin"/>
            </w:r>
            <w:r w:rsidR="009578C9">
              <w:rPr>
                <w:noProof/>
                <w:webHidden/>
              </w:rPr>
              <w:instrText xml:space="preserve"> PAGEREF _Toc215845533 \h </w:instrText>
            </w:r>
            <w:r w:rsidR="009578C9">
              <w:rPr>
                <w:noProof/>
                <w:webHidden/>
              </w:rPr>
            </w:r>
            <w:r w:rsidR="009578C9">
              <w:rPr>
                <w:noProof/>
                <w:webHidden/>
              </w:rPr>
              <w:fldChar w:fldCharType="separate"/>
            </w:r>
            <w:r w:rsidR="009578C9">
              <w:rPr>
                <w:noProof/>
                <w:webHidden/>
              </w:rPr>
              <w:t>14</w:t>
            </w:r>
            <w:r w:rsidR="009578C9">
              <w:rPr>
                <w:noProof/>
                <w:webHidden/>
              </w:rPr>
              <w:fldChar w:fldCharType="end"/>
            </w:r>
          </w:hyperlink>
        </w:p>
        <w:p w14:paraId="0640F27D" w14:textId="1A24C3F6"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4" w:history="1">
            <w:r w:rsidR="009578C9" w:rsidRPr="007B7C1F">
              <w:rPr>
                <w:rStyle w:val="Hyperlink"/>
                <w:rFonts w:eastAsia="Google Sans"/>
                <w:noProof/>
              </w:rPr>
              <w:t>2.5.1.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Teorema da Separação de Tobin</w:t>
            </w:r>
            <w:r w:rsidR="009578C9">
              <w:rPr>
                <w:noProof/>
                <w:webHidden/>
              </w:rPr>
              <w:tab/>
            </w:r>
            <w:r w:rsidR="009578C9">
              <w:rPr>
                <w:noProof/>
                <w:webHidden/>
              </w:rPr>
              <w:fldChar w:fldCharType="begin"/>
            </w:r>
            <w:r w:rsidR="009578C9">
              <w:rPr>
                <w:noProof/>
                <w:webHidden/>
              </w:rPr>
              <w:instrText xml:space="preserve"> PAGEREF _Toc215845534 \h </w:instrText>
            </w:r>
            <w:r w:rsidR="009578C9">
              <w:rPr>
                <w:noProof/>
                <w:webHidden/>
              </w:rPr>
            </w:r>
            <w:r w:rsidR="009578C9">
              <w:rPr>
                <w:noProof/>
                <w:webHidden/>
              </w:rPr>
              <w:fldChar w:fldCharType="separate"/>
            </w:r>
            <w:r w:rsidR="009578C9">
              <w:rPr>
                <w:noProof/>
                <w:webHidden/>
              </w:rPr>
              <w:t>15</w:t>
            </w:r>
            <w:r w:rsidR="009578C9">
              <w:rPr>
                <w:noProof/>
                <w:webHidden/>
              </w:rPr>
              <w:fldChar w:fldCharType="end"/>
            </w:r>
          </w:hyperlink>
        </w:p>
        <w:p w14:paraId="04A3549E" w14:textId="57363E49"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5" w:history="1">
            <w:r w:rsidR="009578C9" w:rsidRPr="007B7C1F">
              <w:rPr>
                <w:rStyle w:val="Hyperlink"/>
                <w:rFonts w:eastAsia="Google Sans"/>
                <w:noProof/>
              </w:rPr>
              <w:t>2.5.2.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A Reta do Mercado de Capitais (Capital Market Line - CML)</w:t>
            </w:r>
            <w:r w:rsidR="009578C9">
              <w:rPr>
                <w:noProof/>
                <w:webHidden/>
              </w:rPr>
              <w:tab/>
            </w:r>
            <w:r w:rsidR="009578C9">
              <w:rPr>
                <w:noProof/>
                <w:webHidden/>
              </w:rPr>
              <w:fldChar w:fldCharType="begin"/>
            </w:r>
            <w:r w:rsidR="009578C9">
              <w:rPr>
                <w:noProof/>
                <w:webHidden/>
              </w:rPr>
              <w:instrText xml:space="preserve"> PAGEREF _Toc215845535 \h </w:instrText>
            </w:r>
            <w:r w:rsidR="009578C9">
              <w:rPr>
                <w:noProof/>
                <w:webHidden/>
              </w:rPr>
            </w:r>
            <w:r w:rsidR="009578C9">
              <w:rPr>
                <w:noProof/>
                <w:webHidden/>
              </w:rPr>
              <w:fldChar w:fldCharType="separate"/>
            </w:r>
            <w:r w:rsidR="009578C9">
              <w:rPr>
                <w:noProof/>
                <w:webHidden/>
              </w:rPr>
              <w:t>15</w:t>
            </w:r>
            <w:r w:rsidR="009578C9">
              <w:rPr>
                <w:noProof/>
                <w:webHidden/>
              </w:rPr>
              <w:fldChar w:fldCharType="end"/>
            </w:r>
          </w:hyperlink>
        </w:p>
        <w:p w14:paraId="08F1F583" w14:textId="6E96986F"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6" w:history="1">
            <w:r w:rsidR="009578C9" w:rsidRPr="007B7C1F">
              <w:rPr>
                <w:rStyle w:val="Hyperlink"/>
                <w:rFonts w:eastAsia="Google Sans"/>
                <w:noProof/>
              </w:rPr>
              <w:t>2.6.</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Avaliação de Desempenho: O Índice de Sharpe</w:t>
            </w:r>
            <w:r w:rsidR="009578C9">
              <w:rPr>
                <w:noProof/>
                <w:webHidden/>
              </w:rPr>
              <w:tab/>
            </w:r>
            <w:r w:rsidR="009578C9">
              <w:rPr>
                <w:noProof/>
                <w:webHidden/>
              </w:rPr>
              <w:fldChar w:fldCharType="begin"/>
            </w:r>
            <w:r w:rsidR="009578C9">
              <w:rPr>
                <w:noProof/>
                <w:webHidden/>
              </w:rPr>
              <w:instrText xml:space="preserve"> PAGEREF _Toc215845536 \h </w:instrText>
            </w:r>
            <w:r w:rsidR="009578C9">
              <w:rPr>
                <w:noProof/>
                <w:webHidden/>
              </w:rPr>
            </w:r>
            <w:r w:rsidR="009578C9">
              <w:rPr>
                <w:noProof/>
                <w:webHidden/>
              </w:rPr>
              <w:fldChar w:fldCharType="separate"/>
            </w:r>
            <w:r w:rsidR="009578C9">
              <w:rPr>
                <w:noProof/>
                <w:webHidden/>
              </w:rPr>
              <w:t>16</w:t>
            </w:r>
            <w:r w:rsidR="009578C9">
              <w:rPr>
                <w:noProof/>
                <w:webHidden/>
              </w:rPr>
              <w:fldChar w:fldCharType="end"/>
            </w:r>
          </w:hyperlink>
        </w:p>
        <w:p w14:paraId="45645A56" w14:textId="3610E6B1"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7" w:history="1">
            <w:r w:rsidR="009578C9" w:rsidRPr="007B7C1F">
              <w:rPr>
                <w:rStyle w:val="Hyperlink"/>
                <w:rFonts w:eastAsia="Google Sans"/>
                <w:noProof/>
              </w:rPr>
              <w:t>2.6.1.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Definição e Interpretação</w:t>
            </w:r>
            <w:r w:rsidR="009578C9">
              <w:rPr>
                <w:noProof/>
                <w:webHidden/>
              </w:rPr>
              <w:tab/>
            </w:r>
            <w:r w:rsidR="009578C9">
              <w:rPr>
                <w:noProof/>
                <w:webHidden/>
              </w:rPr>
              <w:fldChar w:fldCharType="begin"/>
            </w:r>
            <w:r w:rsidR="009578C9">
              <w:rPr>
                <w:noProof/>
                <w:webHidden/>
              </w:rPr>
              <w:instrText xml:space="preserve"> PAGEREF _Toc215845537 \h </w:instrText>
            </w:r>
            <w:r w:rsidR="009578C9">
              <w:rPr>
                <w:noProof/>
                <w:webHidden/>
              </w:rPr>
            </w:r>
            <w:r w:rsidR="009578C9">
              <w:rPr>
                <w:noProof/>
                <w:webHidden/>
              </w:rPr>
              <w:fldChar w:fldCharType="separate"/>
            </w:r>
            <w:r w:rsidR="009578C9">
              <w:rPr>
                <w:noProof/>
                <w:webHidden/>
              </w:rPr>
              <w:t>16</w:t>
            </w:r>
            <w:r w:rsidR="009578C9">
              <w:rPr>
                <w:noProof/>
                <w:webHidden/>
              </w:rPr>
              <w:fldChar w:fldCharType="end"/>
            </w:r>
          </w:hyperlink>
        </w:p>
        <w:p w14:paraId="35EA747A" w14:textId="67701439"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8" w:history="1">
            <w:r w:rsidR="009578C9" w:rsidRPr="007B7C1F">
              <w:rPr>
                <w:rStyle w:val="Hyperlink"/>
                <w:rFonts w:eastAsia="Google Sans"/>
                <w:noProof/>
              </w:rPr>
              <w:t>2.6.2.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Importância e Aplicação</w:t>
            </w:r>
            <w:r w:rsidR="009578C9">
              <w:rPr>
                <w:noProof/>
                <w:webHidden/>
              </w:rPr>
              <w:tab/>
            </w:r>
            <w:r w:rsidR="009578C9">
              <w:rPr>
                <w:noProof/>
                <w:webHidden/>
              </w:rPr>
              <w:fldChar w:fldCharType="begin"/>
            </w:r>
            <w:r w:rsidR="009578C9">
              <w:rPr>
                <w:noProof/>
                <w:webHidden/>
              </w:rPr>
              <w:instrText xml:space="preserve"> PAGEREF _Toc215845538 \h </w:instrText>
            </w:r>
            <w:r w:rsidR="009578C9">
              <w:rPr>
                <w:noProof/>
                <w:webHidden/>
              </w:rPr>
            </w:r>
            <w:r w:rsidR="009578C9">
              <w:rPr>
                <w:noProof/>
                <w:webHidden/>
              </w:rPr>
              <w:fldChar w:fldCharType="separate"/>
            </w:r>
            <w:r w:rsidR="009578C9">
              <w:rPr>
                <w:noProof/>
                <w:webHidden/>
              </w:rPr>
              <w:t>16</w:t>
            </w:r>
            <w:r w:rsidR="009578C9">
              <w:rPr>
                <w:noProof/>
                <w:webHidden/>
              </w:rPr>
              <w:fldChar w:fldCharType="end"/>
            </w:r>
          </w:hyperlink>
        </w:p>
        <w:p w14:paraId="7E8340FC" w14:textId="2E275739"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9" w:history="1">
            <w:r w:rsidR="009578C9" w:rsidRPr="007B7C1F">
              <w:rPr>
                <w:rStyle w:val="Hyperlink"/>
                <w:rFonts w:eastAsia="Google Sans"/>
                <w:noProof/>
              </w:rPr>
              <w:t>2.7.</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Modelo de Precificação de Ativos de Capital (CAPM)</w:t>
            </w:r>
            <w:r w:rsidR="009578C9">
              <w:rPr>
                <w:noProof/>
                <w:webHidden/>
              </w:rPr>
              <w:tab/>
            </w:r>
            <w:r w:rsidR="009578C9">
              <w:rPr>
                <w:noProof/>
                <w:webHidden/>
              </w:rPr>
              <w:fldChar w:fldCharType="begin"/>
            </w:r>
            <w:r w:rsidR="009578C9">
              <w:rPr>
                <w:noProof/>
                <w:webHidden/>
              </w:rPr>
              <w:instrText xml:space="preserve"> PAGEREF _Toc215845539 \h </w:instrText>
            </w:r>
            <w:r w:rsidR="009578C9">
              <w:rPr>
                <w:noProof/>
                <w:webHidden/>
              </w:rPr>
            </w:r>
            <w:r w:rsidR="009578C9">
              <w:rPr>
                <w:noProof/>
                <w:webHidden/>
              </w:rPr>
              <w:fldChar w:fldCharType="separate"/>
            </w:r>
            <w:r w:rsidR="009578C9">
              <w:rPr>
                <w:noProof/>
                <w:webHidden/>
              </w:rPr>
              <w:t>17</w:t>
            </w:r>
            <w:r w:rsidR="009578C9">
              <w:rPr>
                <w:noProof/>
                <w:webHidden/>
              </w:rPr>
              <w:fldChar w:fldCharType="end"/>
            </w:r>
          </w:hyperlink>
        </w:p>
        <w:p w14:paraId="0C610D7E" w14:textId="05735EF5"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0" w:history="1">
            <w:r w:rsidR="009578C9" w:rsidRPr="007B7C1F">
              <w:rPr>
                <w:rStyle w:val="Hyperlink"/>
                <w:rFonts w:eastAsia="Google Sans"/>
                <w:noProof/>
              </w:rPr>
              <w:t>2.7.1.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Origem e Desenvolvedores</w:t>
            </w:r>
            <w:r w:rsidR="009578C9">
              <w:rPr>
                <w:noProof/>
                <w:webHidden/>
              </w:rPr>
              <w:tab/>
            </w:r>
            <w:r w:rsidR="009578C9">
              <w:rPr>
                <w:noProof/>
                <w:webHidden/>
              </w:rPr>
              <w:fldChar w:fldCharType="begin"/>
            </w:r>
            <w:r w:rsidR="009578C9">
              <w:rPr>
                <w:noProof/>
                <w:webHidden/>
              </w:rPr>
              <w:instrText xml:space="preserve"> PAGEREF _Toc215845540 \h </w:instrText>
            </w:r>
            <w:r w:rsidR="009578C9">
              <w:rPr>
                <w:noProof/>
                <w:webHidden/>
              </w:rPr>
            </w:r>
            <w:r w:rsidR="009578C9">
              <w:rPr>
                <w:noProof/>
                <w:webHidden/>
              </w:rPr>
              <w:fldChar w:fldCharType="separate"/>
            </w:r>
            <w:r w:rsidR="009578C9">
              <w:rPr>
                <w:noProof/>
                <w:webHidden/>
              </w:rPr>
              <w:t>17</w:t>
            </w:r>
            <w:r w:rsidR="009578C9">
              <w:rPr>
                <w:noProof/>
                <w:webHidden/>
              </w:rPr>
              <w:fldChar w:fldCharType="end"/>
            </w:r>
          </w:hyperlink>
        </w:p>
        <w:p w14:paraId="024F5DB0" w14:textId="67E7A733"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1" w:history="1">
            <w:r w:rsidR="009578C9" w:rsidRPr="007B7C1F">
              <w:rPr>
                <w:rStyle w:val="Hyperlink"/>
                <w:rFonts w:eastAsia="Google Sans"/>
                <w:noProof/>
              </w:rPr>
              <w:t>2.7.2.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Decomposição do Risco: Sistemático vs. Não Sistemático</w:t>
            </w:r>
            <w:r w:rsidR="009578C9">
              <w:rPr>
                <w:noProof/>
                <w:webHidden/>
              </w:rPr>
              <w:tab/>
            </w:r>
            <w:r w:rsidR="009578C9">
              <w:rPr>
                <w:noProof/>
                <w:webHidden/>
              </w:rPr>
              <w:fldChar w:fldCharType="begin"/>
            </w:r>
            <w:r w:rsidR="009578C9">
              <w:rPr>
                <w:noProof/>
                <w:webHidden/>
              </w:rPr>
              <w:instrText xml:space="preserve"> PAGEREF _Toc215845541 \h </w:instrText>
            </w:r>
            <w:r w:rsidR="009578C9">
              <w:rPr>
                <w:noProof/>
                <w:webHidden/>
              </w:rPr>
            </w:r>
            <w:r w:rsidR="009578C9">
              <w:rPr>
                <w:noProof/>
                <w:webHidden/>
              </w:rPr>
              <w:fldChar w:fldCharType="separate"/>
            </w:r>
            <w:r w:rsidR="009578C9">
              <w:rPr>
                <w:noProof/>
                <w:webHidden/>
              </w:rPr>
              <w:t>17</w:t>
            </w:r>
            <w:r w:rsidR="009578C9">
              <w:rPr>
                <w:noProof/>
                <w:webHidden/>
              </w:rPr>
              <w:fldChar w:fldCharType="end"/>
            </w:r>
          </w:hyperlink>
        </w:p>
        <w:p w14:paraId="39C9E448" w14:textId="1CB89663"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2" w:history="1">
            <w:r w:rsidR="009578C9" w:rsidRPr="007B7C1F">
              <w:rPr>
                <w:rStyle w:val="Hyperlink"/>
                <w:rFonts w:eastAsia="Google Sans"/>
                <w:noProof/>
              </w:rPr>
              <w:t>2.1.3.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O Coeficiente Beta e a Reta do Mercado de Títulos (SML)</w:t>
            </w:r>
            <w:r w:rsidR="009578C9">
              <w:rPr>
                <w:noProof/>
                <w:webHidden/>
              </w:rPr>
              <w:tab/>
            </w:r>
            <w:r w:rsidR="009578C9">
              <w:rPr>
                <w:noProof/>
                <w:webHidden/>
              </w:rPr>
              <w:fldChar w:fldCharType="begin"/>
            </w:r>
            <w:r w:rsidR="009578C9">
              <w:rPr>
                <w:noProof/>
                <w:webHidden/>
              </w:rPr>
              <w:instrText xml:space="preserve"> PAGEREF _Toc215845542 \h </w:instrText>
            </w:r>
            <w:r w:rsidR="009578C9">
              <w:rPr>
                <w:noProof/>
                <w:webHidden/>
              </w:rPr>
            </w:r>
            <w:r w:rsidR="009578C9">
              <w:rPr>
                <w:noProof/>
                <w:webHidden/>
              </w:rPr>
              <w:fldChar w:fldCharType="separate"/>
            </w:r>
            <w:r w:rsidR="009578C9">
              <w:rPr>
                <w:noProof/>
                <w:webHidden/>
              </w:rPr>
              <w:t>18</w:t>
            </w:r>
            <w:r w:rsidR="009578C9">
              <w:rPr>
                <w:noProof/>
                <w:webHidden/>
              </w:rPr>
              <w:fldChar w:fldCharType="end"/>
            </w:r>
          </w:hyperlink>
        </w:p>
        <w:p w14:paraId="1147729B" w14:textId="68498013"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3" w:history="1">
            <w:r w:rsidR="009578C9" w:rsidRPr="007B7C1F">
              <w:rPr>
                <w:rStyle w:val="Hyperlink"/>
                <w:b/>
                <w:noProof/>
              </w:rPr>
              <w:t>2.7.3.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A Reta do Mercado de Títulos (SML)</w:t>
            </w:r>
            <w:r w:rsidR="009578C9">
              <w:rPr>
                <w:noProof/>
                <w:webHidden/>
              </w:rPr>
              <w:tab/>
            </w:r>
            <w:r w:rsidR="009578C9">
              <w:rPr>
                <w:noProof/>
                <w:webHidden/>
              </w:rPr>
              <w:fldChar w:fldCharType="begin"/>
            </w:r>
            <w:r w:rsidR="009578C9">
              <w:rPr>
                <w:noProof/>
                <w:webHidden/>
              </w:rPr>
              <w:instrText xml:space="preserve"> PAGEREF _Toc215845543 \h </w:instrText>
            </w:r>
            <w:r w:rsidR="009578C9">
              <w:rPr>
                <w:noProof/>
                <w:webHidden/>
              </w:rPr>
            </w:r>
            <w:r w:rsidR="009578C9">
              <w:rPr>
                <w:noProof/>
                <w:webHidden/>
              </w:rPr>
              <w:fldChar w:fldCharType="separate"/>
            </w:r>
            <w:r w:rsidR="009578C9">
              <w:rPr>
                <w:noProof/>
                <w:webHidden/>
              </w:rPr>
              <w:t>18</w:t>
            </w:r>
            <w:r w:rsidR="009578C9">
              <w:rPr>
                <w:noProof/>
                <w:webHidden/>
              </w:rPr>
              <w:fldChar w:fldCharType="end"/>
            </w:r>
          </w:hyperlink>
        </w:p>
        <w:p w14:paraId="7D04639F" w14:textId="5C58655B"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4" w:history="1">
            <w:r w:rsidR="009578C9" w:rsidRPr="007B7C1F">
              <w:rPr>
                <w:rStyle w:val="Hyperlink"/>
                <w:b/>
                <w:noProof/>
              </w:rPr>
              <w:t>2.7.4.</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b/>
                <w:bCs/>
                <w:noProof/>
                <w:shd w:val="clear" w:color="auto" w:fill="FFFFFF"/>
              </w:rPr>
              <w:t>Diferença entre CML e SML:</w:t>
            </w:r>
            <w:r w:rsidR="009578C9">
              <w:rPr>
                <w:noProof/>
                <w:webHidden/>
              </w:rPr>
              <w:tab/>
            </w:r>
            <w:r w:rsidR="009578C9">
              <w:rPr>
                <w:noProof/>
                <w:webHidden/>
              </w:rPr>
              <w:fldChar w:fldCharType="begin"/>
            </w:r>
            <w:r w:rsidR="009578C9">
              <w:rPr>
                <w:noProof/>
                <w:webHidden/>
              </w:rPr>
              <w:instrText xml:space="preserve"> PAGEREF _Toc215845544 \h </w:instrText>
            </w:r>
            <w:r w:rsidR="009578C9">
              <w:rPr>
                <w:noProof/>
                <w:webHidden/>
              </w:rPr>
            </w:r>
            <w:r w:rsidR="009578C9">
              <w:rPr>
                <w:noProof/>
                <w:webHidden/>
              </w:rPr>
              <w:fldChar w:fldCharType="separate"/>
            </w:r>
            <w:r w:rsidR="009578C9">
              <w:rPr>
                <w:noProof/>
                <w:webHidden/>
              </w:rPr>
              <w:t>19</w:t>
            </w:r>
            <w:r w:rsidR="009578C9">
              <w:rPr>
                <w:noProof/>
                <w:webHidden/>
              </w:rPr>
              <w:fldChar w:fldCharType="end"/>
            </w:r>
          </w:hyperlink>
        </w:p>
        <w:p w14:paraId="2C6EB742" w14:textId="70C827E7"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5" w:history="1">
            <w:r w:rsidR="009578C9" w:rsidRPr="007B7C1F">
              <w:rPr>
                <w:rStyle w:val="Hyperlink"/>
                <w:b/>
                <w:bCs/>
                <w:noProof/>
              </w:rPr>
              <w:t>2.8.</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b/>
                <w:bCs/>
                <w:noProof/>
              </w:rPr>
              <w:t>Pressupostos, Críticas e Limitações Teóricas</w:t>
            </w:r>
            <w:r w:rsidR="009578C9">
              <w:rPr>
                <w:noProof/>
                <w:webHidden/>
              </w:rPr>
              <w:tab/>
            </w:r>
            <w:r w:rsidR="009578C9">
              <w:rPr>
                <w:noProof/>
                <w:webHidden/>
              </w:rPr>
              <w:fldChar w:fldCharType="begin"/>
            </w:r>
            <w:r w:rsidR="009578C9">
              <w:rPr>
                <w:noProof/>
                <w:webHidden/>
              </w:rPr>
              <w:instrText xml:space="preserve"> PAGEREF _Toc215845545 \h </w:instrText>
            </w:r>
            <w:r w:rsidR="009578C9">
              <w:rPr>
                <w:noProof/>
                <w:webHidden/>
              </w:rPr>
            </w:r>
            <w:r w:rsidR="009578C9">
              <w:rPr>
                <w:noProof/>
                <w:webHidden/>
              </w:rPr>
              <w:fldChar w:fldCharType="separate"/>
            </w:r>
            <w:r w:rsidR="009578C9">
              <w:rPr>
                <w:noProof/>
                <w:webHidden/>
              </w:rPr>
              <w:t>19</w:t>
            </w:r>
            <w:r w:rsidR="009578C9">
              <w:rPr>
                <w:noProof/>
                <w:webHidden/>
              </w:rPr>
              <w:fldChar w:fldCharType="end"/>
            </w:r>
          </w:hyperlink>
        </w:p>
        <w:p w14:paraId="2E79396B" w14:textId="312ED584"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6" w:history="1">
            <w:r w:rsidR="009578C9" w:rsidRPr="007B7C1F">
              <w:rPr>
                <w:rStyle w:val="Hyperlink"/>
                <w:rFonts w:eastAsia="Google Sans"/>
                <w:b/>
                <w:noProof/>
              </w:rPr>
              <w:t>2.8.1.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Pressupostos Fundamentais: A Racionalidade VNM</w:t>
            </w:r>
            <w:r w:rsidR="009578C9">
              <w:rPr>
                <w:noProof/>
                <w:webHidden/>
              </w:rPr>
              <w:tab/>
            </w:r>
            <w:r w:rsidR="009578C9">
              <w:rPr>
                <w:noProof/>
                <w:webHidden/>
              </w:rPr>
              <w:fldChar w:fldCharType="begin"/>
            </w:r>
            <w:r w:rsidR="009578C9">
              <w:rPr>
                <w:noProof/>
                <w:webHidden/>
              </w:rPr>
              <w:instrText xml:space="preserve"> PAGEREF _Toc215845546 \h </w:instrText>
            </w:r>
            <w:r w:rsidR="009578C9">
              <w:rPr>
                <w:noProof/>
                <w:webHidden/>
              </w:rPr>
            </w:r>
            <w:r w:rsidR="009578C9">
              <w:rPr>
                <w:noProof/>
                <w:webHidden/>
              </w:rPr>
              <w:fldChar w:fldCharType="separate"/>
            </w:r>
            <w:r w:rsidR="009578C9">
              <w:rPr>
                <w:noProof/>
                <w:webHidden/>
              </w:rPr>
              <w:t>20</w:t>
            </w:r>
            <w:r w:rsidR="009578C9">
              <w:rPr>
                <w:noProof/>
                <w:webHidden/>
              </w:rPr>
              <w:fldChar w:fldCharType="end"/>
            </w:r>
          </w:hyperlink>
        </w:p>
        <w:p w14:paraId="7B9C7A8F" w14:textId="7D7565A5"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7" w:history="1">
            <w:r w:rsidR="009578C9" w:rsidRPr="007B7C1F">
              <w:rPr>
                <w:rStyle w:val="Hyperlink"/>
                <w:b/>
                <w:noProof/>
              </w:rPr>
              <w:t>2.8.2.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rFonts w:eastAsia="Google Sans"/>
                <w:noProof/>
              </w:rPr>
              <w:t>Limitações e a Realidade dos Mercados</w:t>
            </w:r>
            <w:r w:rsidR="009578C9">
              <w:rPr>
                <w:noProof/>
                <w:webHidden/>
              </w:rPr>
              <w:tab/>
            </w:r>
            <w:r w:rsidR="009578C9">
              <w:rPr>
                <w:noProof/>
                <w:webHidden/>
              </w:rPr>
              <w:fldChar w:fldCharType="begin"/>
            </w:r>
            <w:r w:rsidR="009578C9">
              <w:rPr>
                <w:noProof/>
                <w:webHidden/>
              </w:rPr>
              <w:instrText xml:space="preserve"> PAGEREF _Toc215845547 \h </w:instrText>
            </w:r>
            <w:r w:rsidR="009578C9">
              <w:rPr>
                <w:noProof/>
                <w:webHidden/>
              </w:rPr>
            </w:r>
            <w:r w:rsidR="009578C9">
              <w:rPr>
                <w:noProof/>
                <w:webHidden/>
              </w:rPr>
              <w:fldChar w:fldCharType="separate"/>
            </w:r>
            <w:r w:rsidR="009578C9">
              <w:rPr>
                <w:noProof/>
                <w:webHidden/>
              </w:rPr>
              <w:t>21</w:t>
            </w:r>
            <w:r w:rsidR="009578C9">
              <w:rPr>
                <w:noProof/>
                <w:webHidden/>
              </w:rPr>
              <w:fldChar w:fldCharType="end"/>
            </w:r>
          </w:hyperlink>
        </w:p>
        <w:p w14:paraId="3D16C519" w14:textId="6B9DD183"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8" w:history="1">
            <w:r w:rsidR="009578C9" w:rsidRPr="007B7C1F">
              <w:rPr>
                <w:rStyle w:val="Hyperlink"/>
                <w:b/>
                <w:bCs/>
                <w:noProof/>
                <w:lang w:val="pt-BR" w:eastAsia="pt-BR"/>
              </w:rPr>
              <w:t>2.9.</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b/>
                <w:bCs/>
                <w:noProof/>
                <w:lang w:val="pt-BR" w:eastAsia="pt-BR"/>
              </w:rPr>
              <w:t>Capítulo 2: A Teoria Pós-Moderna do Portfólio (PMPT) e a Gestão de Risco Assimétrica</w:t>
            </w:r>
            <w:r w:rsidR="009578C9">
              <w:rPr>
                <w:noProof/>
                <w:webHidden/>
              </w:rPr>
              <w:tab/>
            </w:r>
            <w:r w:rsidR="009578C9">
              <w:rPr>
                <w:noProof/>
                <w:webHidden/>
              </w:rPr>
              <w:fldChar w:fldCharType="begin"/>
            </w:r>
            <w:r w:rsidR="009578C9">
              <w:rPr>
                <w:noProof/>
                <w:webHidden/>
              </w:rPr>
              <w:instrText xml:space="preserve"> PAGEREF _Toc215845548 \h </w:instrText>
            </w:r>
            <w:r w:rsidR="009578C9">
              <w:rPr>
                <w:noProof/>
                <w:webHidden/>
              </w:rPr>
            </w:r>
            <w:r w:rsidR="009578C9">
              <w:rPr>
                <w:noProof/>
                <w:webHidden/>
              </w:rPr>
              <w:fldChar w:fldCharType="separate"/>
            </w:r>
            <w:r w:rsidR="009578C9">
              <w:rPr>
                <w:noProof/>
                <w:webHidden/>
              </w:rPr>
              <w:t>22</w:t>
            </w:r>
            <w:r w:rsidR="009578C9">
              <w:rPr>
                <w:noProof/>
                <w:webHidden/>
              </w:rPr>
              <w:fldChar w:fldCharType="end"/>
            </w:r>
          </w:hyperlink>
        </w:p>
        <w:p w14:paraId="2D942161" w14:textId="11E08769"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9" w:history="1">
            <w:r w:rsidR="009578C9" w:rsidRPr="007B7C1F">
              <w:rPr>
                <w:rStyle w:val="Hyperlink"/>
                <w:b/>
                <w:bCs/>
                <w:noProof/>
                <w:lang w:val="pt-BR" w:eastAsia="pt-BR"/>
              </w:rPr>
              <w:t>2.9.1.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eastAsia="pt-BR"/>
              </w:rPr>
              <w:t>A Insuficiência da Variância e a Gênese da PMPT</w:t>
            </w:r>
            <w:r w:rsidR="009578C9">
              <w:rPr>
                <w:noProof/>
                <w:webHidden/>
              </w:rPr>
              <w:tab/>
            </w:r>
            <w:r w:rsidR="009578C9">
              <w:rPr>
                <w:noProof/>
                <w:webHidden/>
              </w:rPr>
              <w:fldChar w:fldCharType="begin"/>
            </w:r>
            <w:r w:rsidR="009578C9">
              <w:rPr>
                <w:noProof/>
                <w:webHidden/>
              </w:rPr>
              <w:instrText xml:space="preserve"> PAGEREF _Toc215845549 \h </w:instrText>
            </w:r>
            <w:r w:rsidR="009578C9">
              <w:rPr>
                <w:noProof/>
                <w:webHidden/>
              </w:rPr>
            </w:r>
            <w:r w:rsidR="009578C9">
              <w:rPr>
                <w:noProof/>
                <w:webHidden/>
              </w:rPr>
              <w:fldChar w:fldCharType="separate"/>
            </w:r>
            <w:r w:rsidR="009578C9">
              <w:rPr>
                <w:noProof/>
                <w:webHidden/>
              </w:rPr>
              <w:t>22</w:t>
            </w:r>
            <w:r w:rsidR="009578C9">
              <w:rPr>
                <w:noProof/>
                <w:webHidden/>
              </w:rPr>
              <w:fldChar w:fldCharType="end"/>
            </w:r>
          </w:hyperlink>
        </w:p>
        <w:p w14:paraId="26D16327" w14:textId="36AA8141"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0" w:history="1">
            <w:r w:rsidR="009578C9" w:rsidRPr="007B7C1F">
              <w:rPr>
                <w:rStyle w:val="Hyperlink"/>
                <w:b/>
                <w:bCs/>
                <w:noProof/>
                <w:lang w:val="pt-BR" w:eastAsia="pt-BR"/>
              </w:rPr>
              <w:t>2.9.2.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eastAsia="pt-BR"/>
              </w:rPr>
              <w:t>Métricas de Risco: Do VaR às Medidas Coerentes</w:t>
            </w:r>
            <w:r w:rsidR="009578C9">
              <w:rPr>
                <w:noProof/>
                <w:webHidden/>
              </w:rPr>
              <w:tab/>
            </w:r>
            <w:r w:rsidR="009578C9">
              <w:rPr>
                <w:noProof/>
                <w:webHidden/>
              </w:rPr>
              <w:fldChar w:fldCharType="begin"/>
            </w:r>
            <w:r w:rsidR="009578C9">
              <w:rPr>
                <w:noProof/>
                <w:webHidden/>
              </w:rPr>
              <w:instrText xml:space="preserve"> PAGEREF _Toc215845550 \h </w:instrText>
            </w:r>
            <w:r w:rsidR="009578C9">
              <w:rPr>
                <w:noProof/>
                <w:webHidden/>
              </w:rPr>
            </w:r>
            <w:r w:rsidR="009578C9">
              <w:rPr>
                <w:noProof/>
                <w:webHidden/>
              </w:rPr>
              <w:fldChar w:fldCharType="separate"/>
            </w:r>
            <w:r w:rsidR="009578C9">
              <w:rPr>
                <w:noProof/>
                <w:webHidden/>
              </w:rPr>
              <w:t>23</w:t>
            </w:r>
            <w:r w:rsidR="009578C9">
              <w:rPr>
                <w:noProof/>
                <w:webHidden/>
              </w:rPr>
              <w:fldChar w:fldCharType="end"/>
            </w:r>
          </w:hyperlink>
        </w:p>
        <w:p w14:paraId="49D58BA3" w14:textId="3559C66D"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1" w:history="1">
            <w:r w:rsidR="009578C9" w:rsidRPr="007B7C1F">
              <w:rPr>
                <w:rStyle w:val="Hyperlink"/>
                <w:b/>
                <w:bCs/>
                <w:noProof/>
                <w:lang w:val="pt-BR" w:eastAsia="pt-BR"/>
              </w:rPr>
              <w:t>2.9.3.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eastAsia="pt-BR"/>
              </w:rPr>
              <w:t>Métricas de Risco: Do VaR às Medidas Coerentes</w:t>
            </w:r>
            <w:r w:rsidR="009578C9">
              <w:rPr>
                <w:noProof/>
                <w:webHidden/>
              </w:rPr>
              <w:tab/>
            </w:r>
            <w:r w:rsidR="009578C9">
              <w:rPr>
                <w:noProof/>
                <w:webHidden/>
              </w:rPr>
              <w:fldChar w:fldCharType="begin"/>
            </w:r>
            <w:r w:rsidR="009578C9">
              <w:rPr>
                <w:noProof/>
                <w:webHidden/>
              </w:rPr>
              <w:instrText xml:space="preserve"> PAGEREF _Toc215845551 \h </w:instrText>
            </w:r>
            <w:r w:rsidR="009578C9">
              <w:rPr>
                <w:noProof/>
                <w:webHidden/>
              </w:rPr>
            </w:r>
            <w:r w:rsidR="009578C9">
              <w:rPr>
                <w:noProof/>
                <w:webHidden/>
              </w:rPr>
              <w:fldChar w:fldCharType="separate"/>
            </w:r>
            <w:r w:rsidR="009578C9">
              <w:rPr>
                <w:noProof/>
                <w:webHidden/>
              </w:rPr>
              <w:t>23</w:t>
            </w:r>
            <w:r w:rsidR="009578C9">
              <w:rPr>
                <w:noProof/>
                <w:webHidden/>
              </w:rPr>
              <w:fldChar w:fldCharType="end"/>
            </w:r>
          </w:hyperlink>
        </w:p>
        <w:p w14:paraId="205AB619" w14:textId="532A552E" w:rsidR="009578C9" w:rsidRDefault="00000000">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2" w:history="1">
            <w:r w:rsidR="009578C9" w:rsidRPr="007B7C1F">
              <w:rPr>
                <w:rStyle w:val="Hyperlink"/>
                <w:b/>
                <w:bCs/>
                <w:noProof/>
                <w:lang w:val="pt-BR" w:eastAsia="pt-BR"/>
              </w:rPr>
              <w:t>2.10.</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b/>
                <w:bCs/>
                <w:noProof/>
                <w:lang w:val="pt-BR" w:eastAsia="pt-BR"/>
              </w:rPr>
              <w:t>Desconstrução Crítica da MPT: As Falácias da Normalidade e da Utilidade Quadrática</w:t>
            </w:r>
            <w:r w:rsidR="009578C9">
              <w:rPr>
                <w:noProof/>
                <w:webHidden/>
              </w:rPr>
              <w:tab/>
            </w:r>
            <w:r w:rsidR="009578C9">
              <w:rPr>
                <w:noProof/>
                <w:webHidden/>
              </w:rPr>
              <w:fldChar w:fldCharType="begin"/>
            </w:r>
            <w:r w:rsidR="009578C9">
              <w:rPr>
                <w:noProof/>
                <w:webHidden/>
              </w:rPr>
              <w:instrText xml:space="preserve"> PAGEREF _Toc215845552 \h </w:instrText>
            </w:r>
            <w:r w:rsidR="009578C9">
              <w:rPr>
                <w:noProof/>
                <w:webHidden/>
              </w:rPr>
            </w:r>
            <w:r w:rsidR="009578C9">
              <w:rPr>
                <w:noProof/>
                <w:webHidden/>
              </w:rPr>
              <w:fldChar w:fldCharType="separate"/>
            </w:r>
            <w:r w:rsidR="009578C9">
              <w:rPr>
                <w:noProof/>
                <w:webHidden/>
              </w:rPr>
              <w:t>24</w:t>
            </w:r>
            <w:r w:rsidR="009578C9">
              <w:rPr>
                <w:noProof/>
                <w:webHidden/>
              </w:rPr>
              <w:fldChar w:fldCharType="end"/>
            </w:r>
          </w:hyperlink>
        </w:p>
        <w:p w14:paraId="5308944E" w14:textId="2F70476C" w:rsidR="009578C9" w:rsidRDefault="00000000">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3" w:history="1">
            <w:r w:rsidR="009578C9" w:rsidRPr="007B7C1F">
              <w:rPr>
                <w:rStyle w:val="Hyperlink"/>
                <w:b/>
                <w:bCs/>
                <w:noProof/>
                <w:lang w:val="pt-BR" w:eastAsia="pt-BR"/>
              </w:rPr>
              <w:t>2.10.1.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A Tirania da Curva de Sino: Caudas Gordas e Assimetria</w:t>
            </w:r>
            <w:r w:rsidR="009578C9">
              <w:rPr>
                <w:noProof/>
                <w:webHidden/>
              </w:rPr>
              <w:tab/>
            </w:r>
            <w:r w:rsidR="009578C9">
              <w:rPr>
                <w:noProof/>
                <w:webHidden/>
              </w:rPr>
              <w:fldChar w:fldCharType="begin"/>
            </w:r>
            <w:r w:rsidR="009578C9">
              <w:rPr>
                <w:noProof/>
                <w:webHidden/>
              </w:rPr>
              <w:instrText xml:space="preserve"> PAGEREF _Toc215845553 \h </w:instrText>
            </w:r>
            <w:r w:rsidR="009578C9">
              <w:rPr>
                <w:noProof/>
                <w:webHidden/>
              </w:rPr>
            </w:r>
            <w:r w:rsidR="009578C9">
              <w:rPr>
                <w:noProof/>
                <w:webHidden/>
              </w:rPr>
              <w:fldChar w:fldCharType="separate"/>
            </w:r>
            <w:r w:rsidR="009578C9">
              <w:rPr>
                <w:noProof/>
                <w:webHidden/>
              </w:rPr>
              <w:t>24</w:t>
            </w:r>
            <w:r w:rsidR="009578C9">
              <w:rPr>
                <w:noProof/>
                <w:webHidden/>
              </w:rPr>
              <w:fldChar w:fldCharType="end"/>
            </w:r>
          </w:hyperlink>
        </w:p>
        <w:p w14:paraId="0B2E4929" w14:textId="20046CE4" w:rsidR="009578C9" w:rsidRDefault="00000000">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4" w:history="1">
            <w:r w:rsidR="009578C9" w:rsidRPr="007B7C1F">
              <w:rPr>
                <w:rStyle w:val="Hyperlink"/>
                <w:noProof/>
                <w:w w:val="99"/>
              </w:rPr>
              <w:t>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METODOLOGIA</w:t>
            </w:r>
            <w:r w:rsidR="009578C9" w:rsidRPr="007B7C1F">
              <w:rPr>
                <w:rStyle w:val="Hyperlink"/>
                <w:noProof/>
                <w:spacing w:val="-6"/>
              </w:rPr>
              <w:t xml:space="preserve"> </w:t>
            </w:r>
            <w:r w:rsidR="009578C9" w:rsidRPr="007B7C1F">
              <w:rPr>
                <w:rStyle w:val="Hyperlink"/>
                <w:noProof/>
              </w:rPr>
              <w:t>DA</w:t>
            </w:r>
            <w:r w:rsidR="009578C9" w:rsidRPr="007B7C1F">
              <w:rPr>
                <w:rStyle w:val="Hyperlink"/>
                <w:noProof/>
                <w:spacing w:val="-5"/>
              </w:rPr>
              <w:t xml:space="preserve"> </w:t>
            </w:r>
            <w:r w:rsidR="009578C9" w:rsidRPr="007B7C1F">
              <w:rPr>
                <w:rStyle w:val="Hyperlink"/>
                <w:noProof/>
                <w:spacing w:val="-2"/>
              </w:rPr>
              <w:t>PESQUISA</w:t>
            </w:r>
            <w:r w:rsidR="009578C9">
              <w:rPr>
                <w:noProof/>
                <w:webHidden/>
              </w:rPr>
              <w:tab/>
            </w:r>
            <w:r w:rsidR="009578C9">
              <w:rPr>
                <w:noProof/>
                <w:webHidden/>
              </w:rPr>
              <w:fldChar w:fldCharType="begin"/>
            </w:r>
            <w:r w:rsidR="009578C9">
              <w:rPr>
                <w:noProof/>
                <w:webHidden/>
              </w:rPr>
              <w:instrText xml:space="preserve"> PAGEREF _Toc215845554 \h </w:instrText>
            </w:r>
            <w:r w:rsidR="009578C9">
              <w:rPr>
                <w:noProof/>
                <w:webHidden/>
              </w:rPr>
            </w:r>
            <w:r w:rsidR="009578C9">
              <w:rPr>
                <w:noProof/>
                <w:webHidden/>
              </w:rPr>
              <w:fldChar w:fldCharType="separate"/>
            </w:r>
            <w:r w:rsidR="009578C9">
              <w:rPr>
                <w:noProof/>
                <w:webHidden/>
              </w:rPr>
              <w:t>44</w:t>
            </w:r>
            <w:r w:rsidR="009578C9">
              <w:rPr>
                <w:noProof/>
                <w:webHidden/>
              </w:rPr>
              <w:fldChar w:fldCharType="end"/>
            </w:r>
          </w:hyperlink>
        </w:p>
        <w:p w14:paraId="09B94EB0" w14:textId="341FA4D1"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5" w:history="1">
            <w:r w:rsidR="009578C9" w:rsidRPr="007B7C1F">
              <w:rPr>
                <w:rStyle w:val="Hyperlink"/>
                <w:noProof/>
              </w:rPr>
              <w:t>3.1.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Universo, Amostra e Dados</w:t>
            </w:r>
            <w:r w:rsidR="009578C9">
              <w:rPr>
                <w:noProof/>
                <w:webHidden/>
              </w:rPr>
              <w:tab/>
            </w:r>
            <w:r w:rsidR="009578C9">
              <w:rPr>
                <w:noProof/>
                <w:webHidden/>
              </w:rPr>
              <w:fldChar w:fldCharType="begin"/>
            </w:r>
            <w:r w:rsidR="009578C9">
              <w:rPr>
                <w:noProof/>
                <w:webHidden/>
              </w:rPr>
              <w:instrText xml:space="preserve"> PAGEREF _Toc215845555 \h </w:instrText>
            </w:r>
            <w:r w:rsidR="009578C9">
              <w:rPr>
                <w:noProof/>
                <w:webHidden/>
              </w:rPr>
            </w:r>
            <w:r w:rsidR="009578C9">
              <w:rPr>
                <w:noProof/>
                <w:webHidden/>
              </w:rPr>
              <w:fldChar w:fldCharType="separate"/>
            </w:r>
            <w:r w:rsidR="009578C9">
              <w:rPr>
                <w:noProof/>
                <w:webHidden/>
              </w:rPr>
              <w:t>44</w:t>
            </w:r>
            <w:r w:rsidR="009578C9">
              <w:rPr>
                <w:noProof/>
                <w:webHidden/>
              </w:rPr>
              <w:fldChar w:fldCharType="end"/>
            </w:r>
          </w:hyperlink>
        </w:p>
        <w:p w14:paraId="250C7089" w14:textId="67880C08"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6" w:history="1">
            <w:r w:rsidR="009578C9" w:rsidRPr="007B7C1F">
              <w:rPr>
                <w:rStyle w:val="Hyperlink"/>
                <w:noProof/>
              </w:rPr>
              <w:t>3.2.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Tratamento dos Dados</w:t>
            </w:r>
            <w:r w:rsidR="009578C9">
              <w:rPr>
                <w:noProof/>
                <w:webHidden/>
              </w:rPr>
              <w:tab/>
            </w:r>
            <w:r w:rsidR="009578C9">
              <w:rPr>
                <w:noProof/>
                <w:webHidden/>
              </w:rPr>
              <w:fldChar w:fldCharType="begin"/>
            </w:r>
            <w:r w:rsidR="009578C9">
              <w:rPr>
                <w:noProof/>
                <w:webHidden/>
              </w:rPr>
              <w:instrText xml:space="preserve"> PAGEREF _Toc215845556 \h </w:instrText>
            </w:r>
            <w:r w:rsidR="009578C9">
              <w:rPr>
                <w:noProof/>
                <w:webHidden/>
              </w:rPr>
            </w:r>
            <w:r w:rsidR="009578C9">
              <w:rPr>
                <w:noProof/>
                <w:webHidden/>
              </w:rPr>
              <w:fldChar w:fldCharType="separate"/>
            </w:r>
            <w:r w:rsidR="009578C9">
              <w:rPr>
                <w:noProof/>
                <w:webHidden/>
              </w:rPr>
              <w:t>44</w:t>
            </w:r>
            <w:r w:rsidR="009578C9">
              <w:rPr>
                <w:noProof/>
                <w:webHidden/>
              </w:rPr>
              <w:fldChar w:fldCharType="end"/>
            </w:r>
          </w:hyperlink>
        </w:p>
        <w:p w14:paraId="6945ECE4" w14:textId="7D23F433"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7" w:history="1">
            <w:r w:rsidR="009578C9" w:rsidRPr="007B7C1F">
              <w:rPr>
                <w:rStyle w:val="Hyperlink"/>
                <w:noProof/>
              </w:rPr>
              <w:t>3.3.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 xml:space="preserve">Definição dos </w:t>
            </w:r>
            <w:r w:rsidR="009578C9" w:rsidRPr="007B7C1F">
              <w:rPr>
                <w:rStyle w:val="Hyperlink"/>
                <w:i/>
                <w:iCs/>
                <w:noProof/>
              </w:rPr>
              <w:t xml:space="preserve">Inputs </w:t>
            </w:r>
            <w:r w:rsidR="009578C9" w:rsidRPr="007B7C1F">
              <w:rPr>
                <w:rStyle w:val="Hyperlink"/>
                <w:noProof/>
              </w:rPr>
              <w:t>e Modelos de Previsão</w:t>
            </w:r>
            <w:r w:rsidR="009578C9">
              <w:rPr>
                <w:noProof/>
                <w:webHidden/>
              </w:rPr>
              <w:tab/>
            </w:r>
            <w:r w:rsidR="009578C9">
              <w:rPr>
                <w:noProof/>
                <w:webHidden/>
              </w:rPr>
              <w:fldChar w:fldCharType="begin"/>
            </w:r>
            <w:r w:rsidR="009578C9">
              <w:rPr>
                <w:noProof/>
                <w:webHidden/>
              </w:rPr>
              <w:instrText xml:space="preserve"> PAGEREF _Toc215845557 \h </w:instrText>
            </w:r>
            <w:r w:rsidR="009578C9">
              <w:rPr>
                <w:noProof/>
                <w:webHidden/>
              </w:rPr>
            </w:r>
            <w:r w:rsidR="009578C9">
              <w:rPr>
                <w:noProof/>
                <w:webHidden/>
              </w:rPr>
              <w:fldChar w:fldCharType="separate"/>
            </w:r>
            <w:r w:rsidR="009578C9">
              <w:rPr>
                <w:noProof/>
                <w:webHidden/>
              </w:rPr>
              <w:t>44</w:t>
            </w:r>
            <w:r w:rsidR="009578C9">
              <w:rPr>
                <w:noProof/>
                <w:webHidden/>
              </w:rPr>
              <w:fldChar w:fldCharType="end"/>
            </w:r>
          </w:hyperlink>
        </w:p>
        <w:p w14:paraId="3A9DDEB7" w14:textId="36B77152"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8" w:history="1">
            <w:r w:rsidR="009578C9" w:rsidRPr="007B7C1F">
              <w:rPr>
                <w:rStyle w:val="Hyperlink"/>
                <w:noProof/>
              </w:rPr>
              <w:t>3.4.</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Modelos de Otimização de Portfólio</w:t>
            </w:r>
            <w:r w:rsidR="009578C9">
              <w:rPr>
                <w:noProof/>
                <w:webHidden/>
              </w:rPr>
              <w:tab/>
            </w:r>
            <w:r w:rsidR="009578C9">
              <w:rPr>
                <w:noProof/>
                <w:webHidden/>
              </w:rPr>
              <w:fldChar w:fldCharType="begin"/>
            </w:r>
            <w:r w:rsidR="009578C9">
              <w:rPr>
                <w:noProof/>
                <w:webHidden/>
              </w:rPr>
              <w:instrText xml:space="preserve"> PAGEREF _Toc215845558 \h </w:instrText>
            </w:r>
            <w:r w:rsidR="009578C9">
              <w:rPr>
                <w:noProof/>
                <w:webHidden/>
              </w:rPr>
            </w:r>
            <w:r w:rsidR="009578C9">
              <w:rPr>
                <w:noProof/>
                <w:webHidden/>
              </w:rPr>
              <w:fldChar w:fldCharType="separate"/>
            </w:r>
            <w:r w:rsidR="009578C9">
              <w:rPr>
                <w:noProof/>
                <w:webHidden/>
              </w:rPr>
              <w:t>45</w:t>
            </w:r>
            <w:r w:rsidR="009578C9">
              <w:rPr>
                <w:noProof/>
                <w:webHidden/>
              </w:rPr>
              <w:fldChar w:fldCharType="end"/>
            </w:r>
          </w:hyperlink>
        </w:p>
        <w:p w14:paraId="5575DDEF" w14:textId="571C0101" w:rsidR="009578C9" w:rsidRDefault="00000000">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9" w:history="1">
            <w:r w:rsidR="009578C9" w:rsidRPr="007B7C1F">
              <w:rPr>
                <w:rStyle w:val="Hyperlink"/>
                <w:noProof/>
              </w:rPr>
              <w:t>3.4.1.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Otimização Média-Variância (Markowitz)</w:t>
            </w:r>
            <w:r w:rsidR="009578C9">
              <w:rPr>
                <w:noProof/>
                <w:webHidden/>
              </w:rPr>
              <w:tab/>
            </w:r>
            <w:r w:rsidR="009578C9">
              <w:rPr>
                <w:noProof/>
                <w:webHidden/>
              </w:rPr>
              <w:fldChar w:fldCharType="begin"/>
            </w:r>
            <w:r w:rsidR="009578C9">
              <w:rPr>
                <w:noProof/>
                <w:webHidden/>
              </w:rPr>
              <w:instrText xml:space="preserve"> PAGEREF _Toc215845559 \h </w:instrText>
            </w:r>
            <w:r w:rsidR="009578C9">
              <w:rPr>
                <w:noProof/>
                <w:webHidden/>
              </w:rPr>
            </w:r>
            <w:r w:rsidR="009578C9">
              <w:rPr>
                <w:noProof/>
                <w:webHidden/>
              </w:rPr>
              <w:fldChar w:fldCharType="separate"/>
            </w:r>
            <w:r w:rsidR="009578C9">
              <w:rPr>
                <w:noProof/>
                <w:webHidden/>
              </w:rPr>
              <w:t>45</w:t>
            </w:r>
            <w:r w:rsidR="009578C9">
              <w:rPr>
                <w:noProof/>
                <w:webHidden/>
              </w:rPr>
              <w:fldChar w:fldCharType="end"/>
            </w:r>
          </w:hyperlink>
        </w:p>
        <w:p w14:paraId="25CFF04B" w14:textId="16F00D40"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0" w:history="1">
            <w:r w:rsidR="009578C9" w:rsidRPr="007B7C1F">
              <w:rPr>
                <w:rStyle w:val="Hyperlink"/>
                <w:noProof/>
              </w:rPr>
              <w:t>4.1.1.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Carteira de Mínima Variância Global (PMVG)</w:t>
            </w:r>
            <w:r w:rsidR="009578C9">
              <w:rPr>
                <w:noProof/>
                <w:webHidden/>
              </w:rPr>
              <w:tab/>
            </w:r>
            <w:r w:rsidR="009578C9">
              <w:rPr>
                <w:noProof/>
                <w:webHidden/>
              </w:rPr>
              <w:fldChar w:fldCharType="begin"/>
            </w:r>
            <w:r w:rsidR="009578C9">
              <w:rPr>
                <w:noProof/>
                <w:webHidden/>
              </w:rPr>
              <w:instrText xml:space="preserve"> PAGEREF _Toc215845560 \h </w:instrText>
            </w:r>
            <w:r w:rsidR="009578C9">
              <w:rPr>
                <w:noProof/>
                <w:webHidden/>
              </w:rPr>
            </w:r>
            <w:r w:rsidR="009578C9">
              <w:rPr>
                <w:noProof/>
                <w:webHidden/>
              </w:rPr>
              <w:fldChar w:fldCharType="separate"/>
            </w:r>
            <w:r w:rsidR="009578C9">
              <w:rPr>
                <w:noProof/>
                <w:webHidden/>
              </w:rPr>
              <w:t>45</w:t>
            </w:r>
            <w:r w:rsidR="009578C9">
              <w:rPr>
                <w:noProof/>
                <w:webHidden/>
              </w:rPr>
              <w:fldChar w:fldCharType="end"/>
            </w:r>
          </w:hyperlink>
        </w:p>
        <w:p w14:paraId="35423840" w14:textId="29701F9D"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1" w:history="1">
            <w:r w:rsidR="009578C9" w:rsidRPr="007B7C1F">
              <w:rPr>
                <w:rStyle w:val="Hyperlink"/>
                <w:noProof/>
              </w:rPr>
              <w:t>3.4.2.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Otimização Pós-Moderna (PMPT): Mínimo CvaR</w:t>
            </w:r>
            <w:r w:rsidR="009578C9">
              <w:rPr>
                <w:noProof/>
                <w:webHidden/>
              </w:rPr>
              <w:tab/>
            </w:r>
            <w:r w:rsidR="009578C9">
              <w:rPr>
                <w:noProof/>
                <w:webHidden/>
              </w:rPr>
              <w:fldChar w:fldCharType="begin"/>
            </w:r>
            <w:r w:rsidR="009578C9">
              <w:rPr>
                <w:noProof/>
                <w:webHidden/>
              </w:rPr>
              <w:instrText xml:space="preserve"> PAGEREF _Toc215845561 \h </w:instrText>
            </w:r>
            <w:r w:rsidR="009578C9">
              <w:rPr>
                <w:noProof/>
                <w:webHidden/>
              </w:rPr>
            </w:r>
            <w:r w:rsidR="009578C9">
              <w:rPr>
                <w:noProof/>
                <w:webHidden/>
              </w:rPr>
              <w:fldChar w:fldCharType="separate"/>
            </w:r>
            <w:r w:rsidR="009578C9">
              <w:rPr>
                <w:noProof/>
                <w:webHidden/>
              </w:rPr>
              <w:t>45</w:t>
            </w:r>
            <w:r w:rsidR="009578C9">
              <w:rPr>
                <w:noProof/>
                <w:webHidden/>
              </w:rPr>
              <w:fldChar w:fldCharType="end"/>
            </w:r>
          </w:hyperlink>
        </w:p>
        <w:p w14:paraId="4874C245" w14:textId="41EBC523"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2" w:history="1">
            <w:r w:rsidR="009578C9" w:rsidRPr="007B7C1F">
              <w:rPr>
                <w:rStyle w:val="Hyperlink"/>
                <w:noProof/>
              </w:rPr>
              <w:t>3.4.3.</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Otimização Pós-Moderna: Máximo Índice de Sortino</w:t>
            </w:r>
            <w:r w:rsidR="009578C9">
              <w:rPr>
                <w:noProof/>
                <w:webHidden/>
              </w:rPr>
              <w:tab/>
            </w:r>
            <w:r w:rsidR="009578C9">
              <w:rPr>
                <w:noProof/>
                <w:webHidden/>
              </w:rPr>
              <w:fldChar w:fldCharType="begin"/>
            </w:r>
            <w:r w:rsidR="009578C9">
              <w:rPr>
                <w:noProof/>
                <w:webHidden/>
              </w:rPr>
              <w:instrText xml:space="preserve"> PAGEREF _Toc215845562 \h </w:instrText>
            </w:r>
            <w:r w:rsidR="009578C9">
              <w:rPr>
                <w:noProof/>
                <w:webHidden/>
              </w:rPr>
            </w:r>
            <w:r w:rsidR="009578C9">
              <w:rPr>
                <w:noProof/>
                <w:webHidden/>
              </w:rPr>
              <w:fldChar w:fldCharType="separate"/>
            </w:r>
            <w:r w:rsidR="009578C9">
              <w:rPr>
                <w:noProof/>
                <w:webHidden/>
              </w:rPr>
              <w:t>46</w:t>
            </w:r>
            <w:r w:rsidR="009578C9">
              <w:rPr>
                <w:noProof/>
                <w:webHidden/>
              </w:rPr>
              <w:fldChar w:fldCharType="end"/>
            </w:r>
          </w:hyperlink>
        </w:p>
        <w:p w14:paraId="424DB4CC" w14:textId="692F1147" w:rsidR="009578C9" w:rsidRDefault="00000000">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3" w:history="1">
            <w:r w:rsidR="009578C9" w:rsidRPr="007B7C1F">
              <w:rPr>
                <w:rStyle w:val="Hyperlink"/>
                <w:noProof/>
              </w:rPr>
              <w:t>3.4.4.</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Modelo Black-Litterman (Abordagem Mista)</w:t>
            </w:r>
            <w:r w:rsidR="009578C9">
              <w:rPr>
                <w:noProof/>
                <w:webHidden/>
              </w:rPr>
              <w:tab/>
            </w:r>
            <w:r w:rsidR="009578C9">
              <w:rPr>
                <w:noProof/>
                <w:webHidden/>
              </w:rPr>
              <w:fldChar w:fldCharType="begin"/>
            </w:r>
            <w:r w:rsidR="009578C9">
              <w:rPr>
                <w:noProof/>
                <w:webHidden/>
              </w:rPr>
              <w:instrText xml:space="preserve"> PAGEREF _Toc215845563 \h </w:instrText>
            </w:r>
            <w:r w:rsidR="009578C9">
              <w:rPr>
                <w:noProof/>
                <w:webHidden/>
              </w:rPr>
            </w:r>
            <w:r w:rsidR="009578C9">
              <w:rPr>
                <w:noProof/>
                <w:webHidden/>
              </w:rPr>
              <w:fldChar w:fldCharType="separate"/>
            </w:r>
            <w:r w:rsidR="009578C9">
              <w:rPr>
                <w:noProof/>
                <w:webHidden/>
              </w:rPr>
              <w:t>46</w:t>
            </w:r>
            <w:r w:rsidR="009578C9">
              <w:rPr>
                <w:noProof/>
                <w:webHidden/>
              </w:rPr>
              <w:fldChar w:fldCharType="end"/>
            </w:r>
          </w:hyperlink>
        </w:p>
        <w:p w14:paraId="3A1DC6E2" w14:textId="5DB66A75"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4" w:history="1">
            <w:r w:rsidR="009578C9" w:rsidRPr="007B7C1F">
              <w:rPr>
                <w:rStyle w:val="Hyperlink"/>
                <w:noProof/>
              </w:rPr>
              <w:t>3.5.</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Desenho Experimental e Protocolo de Teste (Backtesting)</w:t>
            </w:r>
            <w:r w:rsidR="009578C9">
              <w:rPr>
                <w:noProof/>
                <w:webHidden/>
              </w:rPr>
              <w:tab/>
            </w:r>
            <w:r w:rsidR="009578C9">
              <w:rPr>
                <w:noProof/>
                <w:webHidden/>
              </w:rPr>
              <w:fldChar w:fldCharType="begin"/>
            </w:r>
            <w:r w:rsidR="009578C9">
              <w:rPr>
                <w:noProof/>
                <w:webHidden/>
              </w:rPr>
              <w:instrText xml:space="preserve"> PAGEREF _Toc215845564 \h </w:instrText>
            </w:r>
            <w:r w:rsidR="009578C9">
              <w:rPr>
                <w:noProof/>
                <w:webHidden/>
              </w:rPr>
            </w:r>
            <w:r w:rsidR="009578C9">
              <w:rPr>
                <w:noProof/>
                <w:webHidden/>
              </w:rPr>
              <w:fldChar w:fldCharType="separate"/>
            </w:r>
            <w:r w:rsidR="009578C9">
              <w:rPr>
                <w:noProof/>
                <w:webHidden/>
              </w:rPr>
              <w:t>46</w:t>
            </w:r>
            <w:r w:rsidR="009578C9">
              <w:rPr>
                <w:noProof/>
                <w:webHidden/>
              </w:rPr>
              <w:fldChar w:fldCharType="end"/>
            </w:r>
          </w:hyperlink>
        </w:p>
        <w:p w14:paraId="23639E9A" w14:textId="489336B0"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5" w:history="1">
            <w:r w:rsidR="009578C9" w:rsidRPr="007B7C1F">
              <w:rPr>
                <w:rStyle w:val="Hyperlink"/>
                <w:noProof/>
              </w:rPr>
              <w:t>3.6.</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Métricas de Avaliação de Desempenho</w:t>
            </w:r>
            <w:r w:rsidR="009578C9">
              <w:rPr>
                <w:noProof/>
                <w:webHidden/>
              </w:rPr>
              <w:tab/>
            </w:r>
            <w:r w:rsidR="009578C9">
              <w:rPr>
                <w:noProof/>
                <w:webHidden/>
              </w:rPr>
              <w:fldChar w:fldCharType="begin"/>
            </w:r>
            <w:r w:rsidR="009578C9">
              <w:rPr>
                <w:noProof/>
                <w:webHidden/>
              </w:rPr>
              <w:instrText xml:space="preserve"> PAGEREF _Toc215845565 \h </w:instrText>
            </w:r>
            <w:r w:rsidR="009578C9">
              <w:rPr>
                <w:noProof/>
                <w:webHidden/>
              </w:rPr>
            </w:r>
            <w:r w:rsidR="009578C9">
              <w:rPr>
                <w:noProof/>
                <w:webHidden/>
              </w:rPr>
              <w:fldChar w:fldCharType="separate"/>
            </w:r>
            <w:r w:rsidR="009578C9">
              <w:rPr>
                <w:noProof/>
                <w:webHidden/>
              </w:rPr>
              <w:t>46</w:t>
            </w:r>
            <w:r w:rsidR="009578C9">
              <w:rPr>
                <w:noProof/>
                <w:webHidden/>
              </w:rPr>
              <w:fldChar w:fldCharType="end"/>
            </w:r>
          </w:hyperlink>
        </w:p>
        <w:p w14:paraId="3FC82CE6" w14:textId="6371D1AA" w:rsidR="009578C9" w:rsidRDefault="00000000">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6" w:history="1">
            <w:r w:rsidR="009578C9" w:rsidRPr="007B7C1F">
              <w:rPr>
                <w:rStyle w:val="Hyperlink"/>
                <w:noProof/>
              </w:rPr>
              <w:t>3.6.1.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shd w:val="clear" w:color="auto" w:fill="FFFFFF"/>
              </w:rPr>
              <w:t>Fonte dos Dados</w:t>
            </w:r>
            <w:r w:rsidR="009578C9">
              <w:rPr>
                <w:noProof/>
                <w:webHidden/>
              </w:rPr>
              <w:tab/>
            </w:r>
            <w:r w:rsidR="009578C9">
              <w:rPr>
                <w:noProof/>
                <w:webHidden/>
              </w:rPr>
              <w:fldChar w:fldCharType="begin"/>
            </w:r>
            <w:r w:rsidR="009578C9">
              <w:rPr>
                <w:noProof/>
                <w:webHidden/>
              </w:rPr>
              <w:instrText xml:space="preserve"> PAGEREF _Toc215845566 \h </w:instrText>
            </w:r>
            <w:r w:rsidR="009578C9">
              <w:rPr>
                <w:noProof/>
                <w:webHidden/>
              </w:rPr>
            </w:r>
            <w:r w:rsidR="009578C9">
              <w:rPr>
                <w:noProof/>
                <w:webHidden/>
              </w:rPr>
              <w:fldChar w:fldCharType="separate"/>
            </w:r>
            <w:r w:rsidR="009578C9">
              <w:rPr>
                <w:noProof/>
                <w:webHidden/>
              </w:rPr>
              <w:t>50</w:t>
            </w:r>
            <w:r w:rsidR="009578C9">
              <w:rPr>
                <w:noProof/>
                <w:webHidden/>
              </w:rPr>
              <w:fldChar w:fldCharType="end"/>
            </w:r>
          </w:hyperlink>
        </w:p>
        <w:p w14:paraId="7D6F3ACF" w14:textId="719D8DB3" w:rsidR="009578C9" w:rsidRDefault="00000000">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7" w:history="1">
            <w:r w:rsidR="009578C9" w:rsidRPr="007B7C1F">
              <w:rPr>
                <w:rStyle w:val="Hyperlink"/>
                <w:noProof/>
              </w:rPr>
              <w:t>3.6.2.</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Tratamendo dos dados</w:t>
            </w:r>
            <w:r w:rsidR="009578C9">
              <w:rPr>
                <w:noProof/>
                <w:webHidden/>
              </w:rPr>
              <w:tab/>
            </w:r>
            <w:r w:rsidR="009578C9">
              <w:rPr>
                <w:noProof/>
                <w:webHidden/>
              </w:rPr>
              <w:fldChar w:fldCharType="begin"/>
            </w:r>
            <w:r w:rsidR="009578C9">
              <w:rPr>
                <w:noProof/>
                <w:webHidden/>
              </w:rPr>
              <w:instrText xml:space="preserve"> PAGEREF _Toc215845567 \h </w:instrText>
            </w:r>
            <w:r w:rsidR="009578C9">
              <w:rPr>
                <w:noProof/>
                <w:webHidden/>
              </w:rPr>
            </w:r>
            <w:r w:rsidR="009578C9">
              <w:rPr>
                <w:noProof/>
                <w:webHidden/>
              </w:rPr>
              <w:fldChar w:fldCharType="separate"/>
            </w:r>
            <w:r w:rsidR="009578C9">
              <w:rPr>
                <w:noProof/>
                <w:webHidden/>
              </w:rPr>
              <w:t>50</w:t>
            </w:r>
            <w:r w:rsidR="009578C9">
              <w:rPr>
                <w:noProof/>
                <w:webHidden/>
              </w:rPr>
              <w:fldChar w:fldCharType="end"/>
            </w:r>
          </w:hyperlink>
        </w:p>
        <w:p w14:paraId="2F300D70" w14:textId="79C5E396"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8" w:history="1">
            <w:r w:rsidR="009578C9" w:rsidRPr="007B7C1F">
              <w:rPr>
                <w:rStyle w:val="Hyperlink"/>
                <w:noProof/>
              </w:rPr>
              <w:t>3.7.</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rPr>
              <w:t>Desenho Experimental</w:t>
            </w:r>
            <w:r w:rsidR="009578C9">
              <w:rPr>
                <w:noProof/>
                <w:webHidden/>
              </w:rPr>
              <w:tab/>
            </w:r>
            <w:r w:rsidR="009578C9">
              <w:rPr>
                <w:noProof/>
                <w:webHidden/>
              </w:rPr>
              <w:fldChar w:fldCharType="begin"/>
            </w:r>
            <w:r w:rsidR="009578C9">
              <w:rPr>
                <w:noProof/>
                <w:webHidden/>
              </w:rPr>
              <w:instrText xml:space="preserve"> PAGEREF _Toc215845568 \h </w:instrText>
            </w:r>
            <w:r w:rsidR="009578C9">
              <w:rPr>
                <w:noProof/>
                <w:webHidden/>
              </w:rPr>
            </w:r>
            <w:r w:rsidR="009578C9">
              <w:rPr>
                <w:noProof/>
                <w:webHidden/>
              </w:rPr>
              <w:fldChar w:fldCharType="separate"/>
            </w:r>
            <w:r w:rsidR="009578C9">
              <w:rPr>
                <w:noProof/>
                <w:webHidden/>
              </w:rPr>
              <w:t>50</w:t>
            </w:r>
            <w:r w:rsidR="009578C9">
              <w:rPr>
                <w:noProof/>
                <w:webHidden/>
              </w:rPr>
              <w:fldChar w:fldCharType="end"/>
            </w:r>
          </w:hyperlink>
        </w:p>
        <w:p w14:paraId="61804D70" w14:textId="65076165"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9" w:history="1">
            <w:r w:rsidR="009578C9" w:rsidRPr="007B7C1F">
              <w:rPr>
                <w:rStyle w:val="Hyperlink"/>
                <w:noProof/>
              </w:rPr>
              <w:t>3.8.</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 xml:space="preserve">Modelagem dos </w:t>
            </w:r>
            <w:r w:rsidR="009578C9" w:rsidRPr="007B7C1F">
              <w:rPr>
                <w:rStyle w:val="Hyperlink"/>
                <w:i/>
                <w:iCs/>
                <w:noProof/>
                <w:lang w:val="pt-BR" w:eastAsia="pt-BR"/>
              </w:rPr>
              <w:t>Inputs</w:t>
            </w:r>
            <w:r w:rsidR="009578C9" w:rsidRPr="007B7C1F">
              <w:rPr>
                <w:rStyle w:val="Hyperlink"/>
                <w:noProof/>
                <w:lang w:val="pt-BR" w:eastAsia="pt-BR"/>
              </w:rPr>
              <w:t xml:space="preserve"> (As Três Carteiras)</w:t>
            </w:r>
            <w:r w:rsidR="009578C9">
              <w:rPr>
                <w:noProof/>
                <w:webHidden/>
              </w:rPr>
              <w:tab/>
            </w:r>
            <w:r w:rsidR="009578C9">
              <w:rPr>
                <w:noProof/>
                <w:webHidden/>
              </w:rPr>
              <w:fldChar w:fldCharType="begin"/>
            </w:r>
            <w:r w:rsidR="009578C9">
              <w:rPr>
                <w:noProof/>
                <w:webHidden/>
              </w:rPr>
              <w:instrText xml:space="preserve"> PAGEREF _Toc215845569 \h </w:instrText>
            </w:r>
            <w:r w:rsidR="009578C9">
              <w:rPr>
                <w:noProof/>
                <w:webHidden/>
              </w:rPr>
            </w:r>
            <w:r w:rsidR="009578C9">
              <w:rPr>
                <w:noProof/>
                <w:webHidden/>
              </w:rPr>
              <w:fldChar w:fldCharType="separate"/>
            </w:r>
            <w:r w:rsidR="009578C9">
              <w:rPr>
                <w:noProof/>
                <w:webHidden/>
              </w:rPr>
              <w:t>50</w:t>
            </w:r>
            <w:r w:rsidR="009578C9">
              <w:rPr>
                <w:noProof/>
                <w:webHidden/>
              </w:rPr>
              <w:fldChar w:fldCharType="end"/>
            </w:r>
          </w:hyperlink>
        </w:p>
        <w:p w14:paraId="1227B408" w14:textId="18DA412B"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0" w:history="1">
            <w:r w:rsidR="009578C9" w:rsidRPr="007B7C1F">
              <w:rPr>
                <w:rStyle w:val="Hyperlink"/>
                <w:noProof/>
              </w:rPr>
              <w:t>3.9.</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Processo de Otimização (O Método de Markowitz)</w:t>
            </w:r>
            <w:r w:rsidR="009578C9">
              <w:rPr>
                <w:noProof/>
                <w:webHidden/>
              </w:rPr>
              <w:tab/>
            </w:r>
            <w:r w:rsidR="009578C9">
              <w:rPr>
                <w:noProof/>
                <w:webHidden/>
              </w:rPr>
              <w:fldChar w:fldCharType="begin"/>
            </w:r>
            <w:r w:rsidR="009578C9">
              <w:rPr>
                <w:noProof/>
                <w:webHidden/>
              </w:rPr>
              <w:instrText xml:space="preserve"> PAGEREF _Toc215845570 \h </w:instrText>
            </w:r>
            <w:r w:rsidR="009578C9">
              <w:rPr>
                <w:noProof/>
                <w:webHidden/>
              </w:rPr>
            </w:r>
            <w:r w:rsidR="009578C9">
              <w:rPr>
                <w:noProof/>
                <w:webHidden/>
              </w:rPr>
              <w:fldChar w:fldCharType="separate"/>
            </w:r>
            <w:r w:rsidR="009578C9">
              <w:rPr>
                <w:noProof/>
                <w:webHidden/>
              </w:rPr>
              <w:t>51</w:t>
            </w:r>
            <w:r w:rsidR="009578C9">
              <w:rPr>
                <w:noProof/>
                <w:webHidden/>
              </w:rPr>
              <w:fldChar w:fldCharType="end"/>
            </w:r>
          </w:hyperlink>
        </w:p>
        <w:p w14:paraId="1832516E" w14:textId="64BC5CF7"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1" w:history="1">
            <w:r w:rsidR="009578C9" w:rsidRPr="007B7C1F">
              <w:rPr>
                <w:rStyle w:val="Hyperlink"/>
                <w:noProof/>
              </w:rPr>
              <w:t>3.10.</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Métricas de Avaliação de Desempenho</w:t>
            </w:r>
            <w:r w:rsidR="009578C9">
              <w:rPr>
                <w:noProof/>
                <w:webHidden/>
              </w:rPr>
              <w:tab/>
            </w:r>
            <w:r w:rsidR="009578C9">
              <w:rPr>
                <w:noProof/>
                <w:webHidden/>
              </w:rPr>
              <w:fldChar w:fldCharType="begin"/>
            </w:r>
            <w:r w:rsidR="009578C9">
              <w:rPr>
                <w:noProof/>
                <w:webHidden/>
              </w:rPr>
              <w:instrText xml:space="preserve"> PAGEREF _Toc215845571 \h </w:instrText>
            </w:r>
            <w:r w:rsidR="009578C9">
              <w:rPr>
                <w:noProof/>
                <w:webHidden/>
              </w:rPr>
            </w:r>
            <w:r w:rsidR="009578C9">
              <w:rPr>
                <w:noProof/>
                <w:webHidden/>
              </w:rPr>
              <w:fldChar w:fldCharType="separate"/>
            </w:r>
            <w:r w:rsidR="009578C9">
              <w:rPr>
                <w:noProof/>
                <w:webHidden/>
              </w:rPr>
              <w:t>51</w:t>
            </w:r>
            <w:r w:rsidR="009578C9">
              <w:rPr>
                <w:noProof/>
                <w:webHidden/>
              </w:rPr>
              <w:fldChar w:fldCharType="end"/>
            </w:r>
          </w:hyperlink>
        </w:p>
        <w:p w14:paraId="5D6A971E" w14:textId="41410C83" w:rsidR="009578C9" w:rsidRDefault="00000000">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2" w:history="1">
            <w:r w:rsidR="009578C9" w:rsidRPr="007B7C1F">
              <w:rPr>
                <w:rStyle w:val="Hyperlink"/>
                <w:noProof/>
                <w:w w:val="99"/>
              </w:rPr>
              <w:t>4.</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ANÁLISE E DISCUSSÃO DOS RESULTADOS</w:t>
            </w:r>
            <w:r w:rsidR="009578C9">
              <w:rPr>
                <w:noProof/>
                <w:webHidden/>
              </w:rPr>
              <w:tab/>
            </w:r>
            <w:r w:rsidR="009578C9">
              <w:rPr>
                <w:noProof/>
                <w:webHidden/>
              </w:rPr>
              <w:fldChar w:fldCharType="begin"/>
            </w:r>
            <w:r w:rsidR="009578C9">
              <w:rPr>
                <w:noProof/>
                <w:webHidden/>
              </w:rPr>
              <w:instrText xml:space="preserve"> PAGEREF _Toc215845572 \h </w:instrText>
            </w:r>
            <w:r w:rsidR="009578C9">
              <w:rPr>
                <w:noProof/>
                <w:webHidden/>
              </w:rPr>
            </w:r>
            <w:r w:rsidR="009578C9">
              <w:rPr>
                <w:noProof/>
                <w:webHidden/>
              </w:rPr>
              <w:fldChar w:fldCharType="separate"/>
            </w:r>
            <w:r w:rsidR="009578C9">
              <w:rPr>
                <w:noProof/>
                <w:webHidden/>
              </w:rPr>
              <w:t>52</w:t>
            </w:r>
            <w:r w:rsidR="009578C9">
              <w:rPr>
                <w:noProof/>
                <w:webHidden/>
              </w:rPr>
              <w:fldChar w:fldCharType="end"/>
            </w:r>
          </w:hyperlink>
        </w:p>
        <w:p w14:paraId="5D342F8A" w14:textId="34BFBD45" w:rsidR="009578C9" w:rsidRDefault="00000000">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3" w:history="1">
            <w:r w:rsidR="009578C9" w:rsidRPr="007B7C1F">
              <w:rPr>
                <w:rStyle w:val="Hyperlink"/>
                <w:noProof/>
              </w:rPr>
              <w:t>4.1.</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shd w:val="clear" w:color="auto" w:fill="FFFFFF"/>
              </w:rPr>
              <w:t>Estatísticas Descritivas dos Dados</w:t>
            </w:r>
            <w:r w:rsidR="009578C9">
              <w:rPr>
                <w:noProof/>
                <w:webHidden/>
              </w:rPr>
              <w:tab/>
            </w:r>
            <w:r w:rsidR="009578C9">
              <w:rPr>
                <w:noProof/>
                <w:webHidden/>
              </w:rPr>
              <w:fldChar w:fldCharType="begin"/>
            </w:r>
            <w:r w:rsidR="009578C9">
              <w:rPr>
                <w:noProof/>
                <w:webHidden/>
              </w:rPr>
              <w:instrText xml:space="preserve"> PAGEREF _Toc215845573 \h </w:instrText>
            </w:r>
            <w:r w:rsidR="009578C9">
              <w:rPr>
                <w:noProof/>
                <w:webHidden/>
              </w:rPr>
            </w:r>
            <w:r w:rsidR="009578C9">
              <w:rPr>
                <w:noProof/>
                <w:webHidden/>
              </w:rPr>
              <w:fldChar w:fldCharType="separate"/>
            </w:r>
            <w:r w:rsidR="009578C9">
              <w:rPr>
                <w:noProof/>
                <w:webHidden/>
              </w:rPr>
              <w:t>52</w:t>
            </w:r>
            <w:r w:rsidR="009578C9">
              <w:rPr>
                <w:noProof/>
                <w:webHidden/>
              </w:rPr>
              <w:fldChar w:fldCharType="end"/>
            </w:r>
          </w:hyperlink>
        </w:p>
        <w:p w14:paraId="3610B293" w14:textId="6BBAD975" w:rsidR="009578C9" w:rsidRDefault="00000000">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4" w:history="1">
            <w:r w:rsidR="009578C9" w:rsidRPr="007B7C1F">
              <w:rPr>
                <w:rStyle w:val="Hyperlink"/>
                <w:noProof/>
                <w:w w:val="99"/>
              </w:rPr>
              <w:t>5.</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shd w:val="clear" w:color="auto" w:fill="FFFFFF"/>
              </w:rPr>
              <w:t xml:space="preserve">Resultados do </w:t>
            </w:r>
            <w:r w:rsidR="009578C9" w:rsidRPr="007B7C1F">
              <w:rPr>
                <w:rStyle w:val="Hyperlink"/>
                <w:i/>
                <w:iCs/>
                <w:noProof/>
                <w:shd w:val="clear" w:color="auto" w:fill="FFFFFF"/>
              </w:rPr>
              <w:t xml:space="preserve">Backtest </w:t>
            </w:r>
            <w:r w:rsidR="009578C9" w:rsidRPr="007B7C1F">
              <w:rPr>
                <w:rStyle w:val="Hyperlink"/>
                <w:noProof/>
                <w:shd w:val="clear" w:color="auto" w:fill="FFFFFF"/>
              </w:rPr>
              <w:t>(Comparação de Desempenho)</w:t>
            </w:r>
            <w:r w:rsidR="009578C9">
              <w:rPr>
                <w:noProof/>
                <w:webHidden/>
              </w:rPr>
              <w:tab/>
            </w:r>
            <w:r w:rsidR="009578C9">
              <w:rPr>
                <w:noProof/>
                <w:webHidden/>
              </w:rPr>
              <w:fldChar w:fldCharType="begin"/>
            </w:r>
            <w:r w:rsidR="009578C9">
              <w:rPr>
                <w:noProof/>
                <w:webHidden/>
              </w:rPr>
              <w:instrText xml:space="preserve"> PAGEREF _Toc215845574 \h </w:instrText>
            </w:r>
            <w:r w:rsidR="009578C9">
              <w:rPr>
                <w:noProof/>
                <w:webHidden/>
              </w:rPr>
            </w:r>
            <w:r w:rsidR="009578C9">
              <w:rPr>
                <w:noProof/>
                <w:webHidden/>
              </w:rPr>
              <w:fldChar w:fldCharType="separate"/>
            </w:r>
            <w:r w:rsidR="009578C9">
              <w:rPr>
                <w:noProof/>
                <w:webHidden/>
              </w:rPr>
              <w:t>54</w:t>
            </w:r>
            <w:r w:rsidR="009578C9">
              <w:rPr>
                <w:noProof/>
                <w:webHidden/>
              </w:rPr>
              <w:fldChar w:fldCharType="end"/>
            </w:r>
          </w:hyperlink>
        </w:p>
        <w:p w14:paraId="399F8B64" w14:textId="526CD733" w:rsidR="009578C9" w:rsidRDefault="00000000">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5" w:history="1">
            <w:r w:rsidR="009578C9" w:rsidRPr="007B7C1F">
              <w:rPr>
                <w:rStyle w:val="Hyperlink"/>
                <w:noProof/>
                <w:w w:val="99"/>
              </w:rPr>
              <w:t>6.</w:t>
            </w:r>
            <w:r w:rsidR="009578C9">
              <w:rPr>
                <w:rFonts w:asciiTheme="minorHAnsi" w:eastAsiaTheme="minorEastAsia" w:hAnsiTheme="minorHAnsi" w:cstheme="minorBidi"/>
                <w:noProof/>
                <w:kern w:val="2"/>
                <w:sz w:val="24"/>
                <w:szCs w:val="24"/>
                <w:lang w:val="pt-BR" w:eastAsia="pt-BR"/>
                <w14:ligatures w14:val="standardContextual"/>
              </w:rPr>
              <w:tab/>
            </w:r>
            <w:r w:rsidR="009578C9" w:rsidRPr="007B7C1F">
              <w:rPr>
                <w:rStyle w:val="Hyperlink"/>
                <w:noProof/>
                <w:lang w:val="pt-BR" w:eastAsia="pt-BR"/>
              </w:rPr>
              <w:t>CONCLUSÃO</w:t>
            </w:r>
            <w:r w:rsidR="009578C9">
              <w:rPr>
                <w:noProof/>
                <w:webHidden/>
              </w:rPr>
              <w:tab/>
            </w:r>
            <w:r w:rsidR="009578C9">
              <w:rPr>
                <w:noProof/>
                <w:webHidden/>
              </w:rPr>
              <w:fldChar w:fldCharType="begin"/>
            </w:r>
            <w:r w:rsidR="009578C9">
              <w:rPr>
                <w:noProof/>
                <w:webHidden/>
              </w:rPr>
              <w:instrText xml:space="preserve"> PAGEREF _Toc215845575 \h </w:instrText>
            </w:r>
            <w:r w:rsidR="009578C9">
              <w:rPr>
                <w:noProof/>
                <w:webHidden/>
              </w:rPr>
            </w:r>
            <w:r w:rsidR="009578C9">
              <w:rPr>
                <w:noProof/>
                <w:webHidden/>
              </w:rPr>
              <w:fldChar w:fldCharType="separate"/>
            </w:r>
            <w:r w:rsidR="009578C9">
              <w:rPr>
                <w:noProof/>
                <w:webHidden/>
              </w:rPr>
              <w:t>55</w:t>
            </w:r>
            <w:r w:rsidR="009578C9">
              <w:rPr>
                <w:noProof/>
                <w:webHidden/>
              </w:rPr>
              <w:fldChar w:fldCharType="end"/>
            </w:r>
          </w:hyperlink>
        </w:p>
        <w:p w14:paraId="38B35AF0" w14:textId="64D6590C" w:rsidR="009578C9" w:rsidRDefault="00000000">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6" w:history="1">
            <w:r w:rsidR="009578C9" w:rsidRPr="007B7C1F">
              <w:rPr>
                <w:rStyle w:val="Hyperlink"/>
                <w:noProof/>
              </w:rPr>
              <w:t>6 CRONOGRAMA</w:t>
            </w:r>
            <w:r w:rsidR="009578C9">
              <w:rPr>
                <w:noProof/>
                <w:webHidden/>
              </w:rPr>
              <w:tab/>
            </w:r>
            <w:r w:rsidR="009578C9">
              <w:rPr>
                <w:noProof/>
                <w:webHidden/>
              </w:rPr>
              <w:fldChar w:fldCharType="begin"/>
            </w:r>
            <w:r w:rsidR="009578C9">
              <w:rPr>
                <w:noProof/>
                <w:webHidden/>
              </w:rPr>
              <w:instrText xml:space="preserve"> PAGEREF _Toc215845576 \h </w:instrText>
            </w:r>
            <w:r w:rsidR="009578C9">
              <w:rPr>
                <w:noProof/>
                <w:webHidden/>
              </w:rPr>
            </w:r>
            <w:r w:rsidR="009578C9">
              <w:rPr>
                <w:noProof/>
                <w:webHidden/>
              </w:rPr>
              <w:fldChar w:fldCharType="separate"/>
            </w:r>
            <w:r w:rsidR="009578C9">
              <w:rPr>
                <w:noProof/>
                <w:webHidden/>
              </w:rPr>
              <w:t>56</w:t>
            </w:r>
            <w:r w:rsidR="009578C9">
              <w:rPr>
                <w:noProof/>
                <w:webHidden/>
              </w:rPr>
              <w:fldChar w:fldCharType="end"/>
            </w:r>
          </w:hyperlink>
        </w:p>
        <w:p w14:paraId="53B47A55" w14:textId="711234A5" w:rsidR="009578C9" w:rsidRDefault="00000000">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7" w:history="1">
            <w:r w:rsidR="009578C9" w:rsidRPr="007B7C1F">
              <w:rPr>
                <w:rStyle w:val="Hyperlink"/>
                <w:noProof/>
              </w:rPr>
              <w:t>7-REFERÊNCIAS</w:t>
            </w:r>
            <w:r w:rsidR="009578C9">
              <w:rPr>
                <w:noProof/>
                <w:webHidden/>
              </w:rPr>
              <w:tab/>
            </w:r>
            <w:r w:rsidR="009578C9">
              <w:rPr>
                <w:noProof/>
                <w:webHidden/>
              </w:rPr>
              <w:fldChar w:fldCharType="begin"/>
            </w:r>
            <w:r w:rsidR="009578C9">
              <w:rPr>
                <w:noProof/>
                <w:webHidden/>
              </w:rPr>
              <w:instrText xml:space="preserve"> PAGEREF _Toc215845577 \h </w:instrText>
            </w:r>
            <w:r w:rsidR="009578C9">
              <w:rPr>
                <w:noProof/>
                <w:webHidden/>
              </w:rPr>
            </w:r>
            <w:r w:rsidR="009578C9">
              <w:rPr>
                <w:noProof/>
                <w:webHidden/>
              </w:rPr>
              <w:fldChar w:fldCharType="separate"/>
            </w:r>
            <w:r w:rsidR="009578C9">
              <w:rPr>
                <w:noProof/>
                <w:webHidden/>
              </w:rPr>
              <w:t>57</w:t>
            </w:r>
            <w:r w:rsidR="009578C9">
              <w:rPr>
                <w:noProof/>
                <w:webHidden/>
              </w:rPr>
              <w:fldChar w:fldCharType="end"/>
            </w:r>
          </w:hyperlink>
        </w:p>
        <w:p w14:paraId="0FDDF7D5" w14:textId="4DC60437" w:rsidR="008E66AE" w:rsidRDefault="008E66AE">
          <w:r>
            <w:rPr>
              <w:b/>
              <w:bCs/>
            </w:rPr>
            <w:fldChar w:fldCharType="end"/>
          </w:r>
        </w:p>
      </w:sdtContent>
    </w:sdt>
    <w:p w14:paraId="517971D5" w14:textId="77777777" w:rsidR="008E66AE" w:rsidRDefault="008E66AE">
      <w:pPr>
        <w:rPr>
          <w:spacing w:val="-2"/>
        </w:rPr>
      </w:pPr>
    </w:p>
    <w:p w14:paraId="3B10CED9" w14:textId="77777777" w:rsidR="008E66AE" w:rsidRDefault="008E66AE">
      <w:pPr>
        <w:rPr>
          <w:spacing w:val="-2"/>
        </w:rPr>
      </w:pPr>
    </w:p>
    <w:p w14:paraId="0EDC25D7" w14:textId="77777777" w:rsidR="008E66AE" w:rsidRDefault="008E66AE">
      <w:pPr>
        <w:rPr>
          <w:b/>
          <w:bCs/>
          <w:spacing w:val="-2"/>
          <w:sz w:val="28"/>
          <w:szCs w:val="28"/>
        </w:rPr>
      </w:pPr>
      <w:r>
        <w:rPr>
          <w:spacing w:val="-2"/>
        </w:rPr>
        <w:br w:type="page"/>
      </w:r>
    </w:p>
    <w:p w14:paraId="2EA455C4" w14:textId="77777777" w:rsidR="000C6D57" w:rsidRDefault="000C6D57" w:rsidP="000C6D57">
      <w:pPr>
        <w:pStyle w:val="Ttulo1"/>
        <w:tabs>
          <w:tab w:val="left" w:pos="480"/>
        </w:tabs>
        <w:ind w:firstLine="0"/>
        <w:jc w:val="center"/>
        <w:rPr>
          <w:b w:val="0"/>
          <w:sz w:val="32"/>
        </w:rPr>
      </w:pPr>
      <w:bookmarkStart w:id="0" w:name="_Toc215845514"/>
      <w:r>
        <w:rPr>
          <w:spacing w:val="-2"/>
        </w:rPr>
        <w:lastRenderedPageBreak/>
        <w:t>RESUMO</w:t>
      </w:r>
      <w:bookmarkEnd w:id="0"/>
    </w:p>
    <w:p w14:paraId="717AFD91" w14:textId="77777777" w:rsidR="000C6D57" w:rsidRDefault="000C6D57">
      <w:pPr>
        <w:rPr>
          <w:spacing w:val="-2"/>
        </w:rPr>
      </w:pPr>
    </w:p>
    <w:p w14:paraId="165E9AD1" w14:textId="77777777" w:rsidR="000C6D57" w:rsidRDefault="000C6D57">
      <w:pPr>
        <w:rPr>
          <w:spacing w:val="-2"/>
        </w:rPr>
      </w:pPr>
    </w:p>
    <w:p w14:paraId="1557E06A" w14:textId="77777777" w:rsidR="00CB21F9" w:rsidRPr="00CB21F9" w:rsidRDefault="00CB21F9" w:rsidP="00CB21F9">
      <w:pPr>
        <w:spacing w:line="360" w:lineRule="auto"/>
        <w:jc w:val="both"/>
        <w:rPr>
          <w:spacing w:val="-2"/>
          <w:sz w:val="24"/>
          <w:szCs w:val="24"/>
          <w:lang w:val="pt-BR"/>
        </w:rPr>
      </w:pPr>
      <w:r w:rsidRPr="00CB21F9">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w:t>
      </w:r>
      <w:proofErr w:type="spellStart"/>
      <w:r w:rsidRPr="00CB21F9">
        <w:rPr>
          <w:spacing w:val="-2"/>
          <w:sz w:val="24"/>
          <w:szCs w:val="24"/>
          <w:lang w:val="pt-BR"/>
        </w:rPr>
        <w:t>Litterman</w:t>
      </w:r>
      <w:proofErr w:type="spellEnd"/>
      <w:r w:rsidRPr="00CB21F9">
        <w:rPr>
          <w:spacing w:val="-2"/>
          <w:sz w:val="24"/>
          <w:szCs w:val="24"/>
          <w:lang w:val="pt-BR"/>
        </w:rPr>
        <w:t xml:space="preserve"> (BL). A pesquisa analisa o impacto da variação nas metodologias de estimação de retornos esperados (</w:t>
      </w:r>
      <w:r w:rsidRPr="00CB21F9">
        <w:rPr>
          <w:i/>
          <w:iCs/>
          <w:spacing w:val="-2"/>
          <w:sz w:val="24"/>
          <w:szCs w:val="24"/>
          <w:lang w:val="pt-BR"/>
        </w:rPr>
        <w:t>inputs</w:t>
      </w:r>
      <w:r w:rsidRPr="00CB21F9">
        <w:rPr>
          <w:spacing w:val="-2"/>
          <w:sz w:val="24"/>
          <w:szCs w:val="24"/>
          <w:lang w:val="pt-BR"/>
        </w:rPr>
        <w:t xml:space="preserve">) — utilizando Média Histórica, modelos ARIMA e Redes Neurais Artificiais (LSTM) — combinadas a diferentes algoritmos de otimização: Média-Variância, Mínima Variância Global, Maximização do Índice de </w:t>
      </w:r>
      <w:proofErr w:type="spellStart"/>
      <w:r w:rsidRPr="00CB21F9">
        <w:rPr>
          <w:spacing w:val="-2"/>
          <w:sz w:val="24"/>
          <w:szCs w:val="24"/>
          <w:lang w:val="pt-BR"/>
        </w:rPr>
        <w:t>Sortino</w:t>
      </w:r>
      <w:proofErr w:type="spellEnd"/>
      <w:r w:rsidRPr="00CB21F9">
        <w:rPr>
          <w:spacing w:val="-2"/>
          <w:sz w:val="24"/>
          <w:szCs w:val="24"/>
          <w:lang w:val="pt-BR"/>
        </w:rPr>
        <w:t xml:space="preserve"> e Minimização do </w:t>
      </w:r>
      <w:proofErr w:type="spellStart"/>
      <w:r w:rsidRPr="00CB21F9">
        <w:rPr>
          <w:i/>
          <w:iCs/>
          <w:spacing w:val="-2"/>
          <w:sz w:val="24"/>
          <w:szCs w:val="24"/>
          <w:lang w:val="pt-BR"/>
        </w:rPr>
        <w:t>Conditional</w:t>
      </w:r>
      <w:proofErr w:type="spellEnd"/>
      <w:r w:rsidRPr="00CB21F9">
        <w:rPr>
          <w:i/>
          <w:iCs/>
          <w:spacing w:val="-2"/>
          <w:sz w:val="24"/>
          <w:szCs w:val="24"/>
          <w:lang w:val="pt-BR"/>
        </w:rPr>
        <w:t xml:space="preserve"> </w:t>
      </w:r>
      <w:proofErr w:type="spellStart"/>
      <w:r w:rsidRPr="00CB21F9">
        <w:rPr>
          <w:i/>
          <w:iCs/>
          <w:spacing w:val="-2"/>
          <w:sz w:val="24"/>
          <w:szCs w:val="24"/>
          <w:lang w:val="pt-BR"/>
        </w:rPr>
        <w:t>Value</w:t>
      </w:r>
      <w:proofErr w:type="spellEnd"/>
      <w:r w:rsidRPr="00CB21F9">
        <w:rPr>
          <w:i/>
          <w:iCs/>
          <w:spacing w:val="-2"/>
          <w:sz w:val="24"/>
          <w:szCs w:val="24"/>
          <w:lang w:val="pt-BR"/>
        </w:rPr>
        <w:t xml:space="preserve"> </w:t>
      </w:r>
      <w:proofErr w:type="spellStart"/>
      <w:r w:rsidRPr="00CB21F9">
        <w:rPr>
          <w:i/>
          <w:iCs/>
          <w:spacing w:val="-2"/>
          <w:sz w:val="24"/>
          <w:szCs w:val="24"/>
          <w:lang w:val="pt-BR"/>
        </w:rPr>
        <w:t>at</w:t>
      </w:r>
      <w:proofErr w:type="spellEnd"/>
      <w:r w:rsidRPr="00CB21F9">
        <w:rPr>
          <w:i/>
          <w:iCs/>
          <w:spacing w:val="-2"/>
          <w:sz w:val="24"/>
          <w:szCs w:val="24"/>
          <w:lang w:val="pt-BR"/>
        </w:rPr>
        <w:t xml:space="preserve"> Risk</w:t>
      </w:r>
      <w:r w:rsidRPr="00CB21F9">
        <w:rPr>
          <w:spacing w:val="-2"/>
          <w:sz w:val="24"/>
          <w:szCs w:val="24"/>
          <w:lang w:val="pt-BR"/>
        </w:rPr>
        <w:t xml:space="preserve"> (</w:t>
      </w:r>
      <w:proofErr w:type="spellStart"/>
      <w:r w:rsidRPr="00CB21F9">
        <w:rPr>
          <w:spacing w:val="-2"/>
          <w:sz w:val="24"/>
          <w:szCs w:val="24"/>
          <w:lang w:val="pt-BR"/>
        </w:rPr>
        <w:t>CVaR</w:t>
      </w:r>
      <w:proofErr w:type="spellEnd"/>
      <w:r w:rsidRPr="00CB21F9">
        <w:rPr>
          <w:spacing w:val="-2"/>
          <w:sz w:val="24"/>
          <w:szCs w:val="24"/>
          <w:lang w:val="pt-BR"/>
        </w:rPr>
        <w:t>). Adicionalmente, aplica-se o modelo Black-</w:t>
      </w:r>
      <w:proofErr w:type="spellStart"/>
      <w:r w:rsidRPr="00CB21F9">
        <w:rPr>
          <w:spacing w:val="-2"/>
          <w:sz w:val="24"/>
          <w:szCs w:val="24"/>
          <w:lang w:val="pt-BR"/>
        </w:rPr>
        <w:t>Litterman</w:t>
      </w:r>
      <w:proofErr w:type="spellEnd"/>
      <w:r w:rsidRPr="00CB21F9">
        <w:rPr>
          <w:spacing w:val="-2"/>
          <w:sz w:val="24"/>
          <w:szCs w:val="24"/>
          <w:lang w:val="pt-BR"/>
        </w:rPr>
        <w:t xml:space="preserve"> integrando visões de mercado baseadas em séries temporais e </w:t>
      </w:r>
      <w:r w:rsidRPr="00CB21F9">
        <w:rPr>
          <w:i/>
          <w:iCs/>
          <w:spacing w:val="-2"/>
          <w:sz w:val="24"/>
          <w:szCs w:val="24"/>
          <w:lang w:val="pt-BR"/>
        </w:rPr>
        <w:t>Machine Learning</w:t>
      </w:r>
      <w:r w:rsidRPr="00CB21F9">
        <w:rPr>
          <w:spacing w:val="-2"/>
          <w:sz w:val="24"/>
          <w:szCs w:val="24"/>
          <w:lang w:val="pt-BR"/>
        </w:rPr>
        <w:t xml:space="preserve">. O desempenho das carteiras é confrontado com os </w:t>
      </w:r>
      <w:r w:rsidRPr="00CB21F9">
        <w:rPr>
          <w:i/>
          <w:iCs/>
          <w:spacing w:val="-2"/>
          <w:sz w:val="24"/>
          <w:szCs w:val="24"/>
          <w:lang w:val="pt-BR"/>
        </w:rPr>
        <w:t>benchmarks</w:t>
      </w:r>
      <w:r w:rsidRPr="00CB21F9">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6748EEB7" w14:textId="77777777" w:rsidR="00CB21F9" w:rsidRPr="00CB21F9" w:rsidRDefault="00CB21F9" w:rsidP="00CB21F9">
      <w:pPr>
        <w:spacing w:line="360" w:lineRule="auto"/>
        <w:jc w:val="both"/>
        <w:rPr>
          <w:spacing w:val="-2"/>
          <w:sz w:val="24"/>
          <w:szCs w:val="24"/>
          <w:lang w:val="pt-BR"/>
        </w:rPr>
      </w:pPr>
      <w:r w:rsidRPr="00CB21F9">
        <w:rPr>
          <w:b/>
          <w:bCs/>
          <w:spacing w:val="-2"/>
          <w:sz w:val="24"/>
          <w:szCs w:val="24"/>
          <w:lang w:val="pt-BR"/>
        </w:rPr>
        <w:t>Palavras-chave:</w:t>
      </w:r>
      <w:r w:rsidRPr="00CB21F9">
        <w:rPr>
          <w:spacing w:val="-2"/>
          <w:sz w:val="24"/>
          <w:szCs w:val="24"/>
          <w:lang w:val="pt-BR"/>
        </w:rPr>
        <w:t xml:space="preserve"> Otimização de Portfólio. </w:t>
      </w:r>
      <w:r w:rsidRPr="00CB21F9">
        <w:rPr>
          <w:spacing w:val="-2"/>
          <w:sz w:val="24"/>
          <w:szCs w:val="24"/>
          <w:lang w:val="en-US"/>
        </w:rPr>
        <w:t>Black-</w:t>
      </w:r>
      <w:proofErr w:type="spellStart"/>
      <w:r w:rsidRPr="00CB21F9">
        <w:rPr>
          <w:spacing w:val="-2"/>
          <w:sz w:val="24"/>
          <w:szCs w:val="24"/>
          <w:lang w:val="en-US"/>
        </w:rPr>
        <w:t>Litterman</w:t>
      </w:r>
      <w:proofErr w:type="spellEnd"/>
      <w:r w:rsidRPr="00CB21F9">
        <w:rPr>
          <w:spacing w:val="-2"/>
          <w:sz w:val="24"/>
          <w:szCs w:val="24"/>
          <w:lang w:val="en-US"/>
        </w:rPr>
        <w:t xml:space="preserve">. Machine Learning. </w:t>
      </w:r>
      <w:proofErr w:type="spellStart"/>
      <w:r w:rsidRPr="00CB21F9">
        <w:rPr>
          <w:spacing w:val="-2"/>
          <w:sz w:val="24"/>
          <w:szCs w:val="24"/>
          <w:lang w:val="en-US"/>
        </w:rPr>
        <w:t>CVaR</w:t>
      </w:r>
      <w:proofErr w:type="spellEnd"/>
      <w:r w:rsidRPr="00CB21F9">
        <w:rPr>
          <w:spacing w:val="-2"/>
          <w:sz w:val="24"/>
          <w:szCs w:val="24"/>
          <w:lang w:val="en-US"/>
        </w:rPr>
        <w:t xml:space="preserve">. </w:t>
      </w:r>
      <w:r w:rsidRPr="00CB21F9">
        <w:rPr>
          <w:spacing w:val="-2"/>
          <w:sz w:val="24"/>
          <w:szCs w:val="24"/>
          <w:lang w:val="pt-BR"/>
        </w:rPr>
        <w:t>Mercado Brasileiro.</w:t>
      </w:r>
    </w:p>
    <w:p w14:paraId="60BA7525" w14:textId="77777777" w:rsidR="000C6D57" w:rsidRDefault="000C6D57">
      <w:pPr>
        <w:rPr>
          <w:spacing w:val="-2"/>
        </w:rPr>
      </w:pPr>
    </w:p>
    <w:p w14:paraId="6C2CF75D" w14:textId="77777777" w:rsidR="000C6D57" w:rsidRDefault="000C6D57">
      <w:pPr>
        <w:rPr>
          <w:b/>
          <w:bCs/>
          <w:spacing w:val="-2"/>
          <w:sz w:val="28"/>
          <w:szCs w:val="28"/>
        </w:rPr>
      </w:pPr>
      <w:r>
        <w:rPr>
          <w:spacing w:val="-2"/>
        </w:rPr>
        <w:br w:type="page"/>
      </w:r>
    </w:p>
    <w:p w14:paraId="141A8C58" w14:textId="77777777" w:rsidR="00657C8B" w:rsidRPr="00C05565" w:rsidRDefault="006C6A33" w:rsidP="0072043B">
      <w:pPr>
        <w:pStyle w:val="Ttulo1"/>
        <w:numPr>
          <w:ilvl w:val="0"/>
          <w:numId w:val="1"/>
        </w:numPr>
        <w:tabs>
          <w:tab w:val="left" w:pos="480"/>
        </w:tabs>
        <w:ind w:left="480" w:hanging="359"/>
        <w:rPr>
          <w:b w:val="0"/>
        </w:rPr>
      </w:pPr>
      <w:bookmarkStart w:id="1" w:name="_Toc215845515"/>
      <w:r w:rsidRPr="00C05565">
        <w:rPr>
          <w:spacing w:val="-2"/>
          <w:sz w:val="24"/>
        </w:rPr>
        <w:lastRenderedPageBreak/>
        <w:t>INTRODUÇÃO</w:t>
      </w:r>
      <w:bookmarkEnd w:id="1"/>
    </w:p>
    <w:p w14:paraId="5986D2A0" w14:textId="77777777" w:rsidR="0028243A" w:rsidRDefault="0028243A" w:rsidP="003E35D3">
      <w:pPr>
        <w:pStyle w:val="Corpodetexto"/>
        <w:spacing w:line="360" w:lineRule="auto"/>
        <w:ind w:firstLine="851"/>
        <w:jc w:val="both"/>
        <w:rPr>
          <w:color w:val="231F20"/>
        </w:rPr>
      </w:pPr>
    </w:p>
    <w:p w14:paraId="0AB69934" w14:textId="77777777" w:rsidR="00A2073A" w:rsidRDefault="00A2073A" w:rsidP="00783E64">
      <w:pPr>
        <w:pStyle w:val="NormalWeb"/>
        <w:spacing w:before="0" w:beforeAutospacing="0" w:after="0" w:afterAutospacing="0" w:line="360" w:lineRule="auto"/>
        <w:ind w:firstLine="851"/>
        <w:jc w:val="both"/>
      </w:pPr>
      <w:r>
        <w:t xml:space="preserve">A gestão de investimentos, historicamente fundamentada na intuição e na análise fundamentalista idiossincrática, sofreu uma revolução paradigmática em meados do século XX. </w:t>
      </w:r>
      <w:r w:rsidRPr="00783E64">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1A200848"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59EA61F6" w14:textId="77777777" w:rsidR="00A2073A" w:rsidRDefault="00A2073A" w:rsidP="00783E64">
      <w:pPr>
        <w:pStyle w:val="NormalWeb"/>
        <w:spacing w:before="0" w:beforeAutospacing="0" w:after="0" w:afterAutospacing="0" w:line="360" w:lineRule="auto"/>
        <w:ind w:firstLine="851"/>
        <w:jc w:val="both"/>
      </w:pPr>
      <w:r>
        <w:t xml:space="preserve">Nesse contexto, </w:t>
      </w:r>
      <w:r w:rsidRPr="00783E64">
        <w:rPr>
          <w:b/>
          <w:bCs/>
        </w:rPr>
        <w:t>o Modelo Black-</w:t>
      </w:r>
      <w:proofErr w:type="spellStart"/>
      <w:r w:rsidRPr="00783E64">
        <w:rPr>
          <w:b/>
          <w:bCs/>
        </w:rPr>
        <w:t>Litterman</w:t>
      </w:r>
      <w:proofErr w:type="spellEnd"/>
      <w:r w:rsidRPr="00783E64">
        <w:rPr>
          <w:b/>
          <w:bCs/>
        </w:rPr>
        <w:t xml:space="preserve"> (1992)</w:t>
      </w:r>
      <w:r>
        <w:t xml:space="preserve"> foi desenvolvido como uma evolução do modelo de Markowitz, visando mitigar tais instabilidades. Utilizando uma abordagem </w:t>
      </w:r>
      <w:r w:rsidRPr="00CA1177">
        <w:rPr>
          <w:b/>
          <w:bCs/>
        </w:rPr>
        <w:t>Bayesiana</w:t>
      </w:r>
      <w:r>
        <w:t xml:space="preserve">, o modelo combina o retorno de equilíbrio de mercado (o </w:t>
      </w:r>
      <w:r w:rsidRPr="00CA1177">
        <w:rPr>
          <w:i/>
          <w:iCs/>
        </w:rPr>
        <w:t>Prior</w:t>
      </w:r>
      <w:r>
        <w:t xml:space="preserve">, derivado do CAPM reverso) com as visões subjetivas do investidor (a </w:t>
      </w:r>
      <w:proofErr w:type="spellStart"/>
      <w:r w:rsidRPr="003F5948">
        <w:rPr>
          <w:b/>
          <w:bCs/>
          <w:i/>
          <w:iCs/>
        </w:rPr>
        <w:t>Likelihood</w:t>
      </w:r>
      <w:proofErr w:type="spellEnd"/>
      <w:r>
        <w:t xml:space="preserve">), gerando uma distribuição </w:t>
      </w:r>
      <w:r w:rsidRPr="00CA1177">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0FBCEFDD"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sidRPr="00CA1177">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sidRPr="00CA1177">
        <w:rPr>
          <w:i/>
          <w:iCs/>
        </w:rPr>
        <w:t>Conditional</w:t>
      </w:r>
      <w:proofErr w:type="spellEnd"/>
      <w:r w:rsidRPr="00CA1177">
        <w:rPr>
          <w:i/>
          <w:iCs/>
        </w:rPr>
        <w:t xml:space="preserve"> </w:t>
      </w:r>
      <w:proofErr w:type="spellStart"/>
      <w:r w:rsidRPr="00CA1177">
        <w:rPr>
          <w:i/>
          <w:iCs/>
        </w:rPr>
        <w:t>Value</w:t>
      </w:r>
      <w:proofErr w:type="spellEnd"/>
      <w:r w:rsidRPr="00CA1177">
        <w:rPr>
          <w:i/>
          <w:iCs/>
        </w:rPr>
        <w:t xml:space="preserve"> </w:t>
      </w:r>
      <w:proofErr w:type="spellStart"/>
      <w:r w:rsidRPr="00CA1177">
        <w:rPr>
          <w:i/>
          <w:iCs/>
        </w:rPr>
        <w:t>at</w:t>
      </w:r>
      <w:proofErr w:type="spellEnd"/>
      <w:r w:rsidRPr="00CA1177">
        <w:rPr>
          <w:i/>
          <w:iCs/>
        </w:rPr>
        <w:t xml:space="preserve"> 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sidRPr="003E1C0B">
        <w:rPr>
          <w:i/>
          <w:iCs/>
        </w:rPr>
        <w:t>downside</w:t>
      </w:r>
      <w:proofErr w:type="spellEnd"/>
      <w:r w:rsidRPr="003E1C0B">
        <w:rPr>
          <w:i/>
          <w:iCs/>
        </w:rPr>
        <w:t xml:space="preserve"> </w:t>
      </w:r>
      <w:proofErr w:type="spellStart"/>
      <w:r w:rsidRPr="003E1C0B">
        <w:rPr>
          <w:i/>
          <w:iCs/>
        </w:rPr>
        <w:t>risk</w:t>
      </w:r>
      <w:proofErr w:type="spellEnd"/>
      <w:r>
        <w:t xml:space="preserve"> em detrimento da volatilidade total (</w:t>
      </w:r>
      <w:proofErr w:type="spellStart"/>
      <w:r>
        <w:t>Sortino</w:t>
      </w:r>
      <w:proofErr w:type="spellEnd"/>
      <w:r>
        <w:t>; Van Der Meer, 1991).</w:t>
      </w:r>
    </w:p>
    <w:p w14:paraId="5E4AAE6D"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sidRPr="003E1C0B">
        <w:rPr>
          <w:b/>
          <w:bCs/>
        </w:rPr>
        <w:t>Qual a eficácia comparativa de carteiras construídas sob as óticas da MPT, PMPT e Black-</w:t>
      </w:r>
      <w:proofErr w:type="spellStart"/>
      <w:r w:rsidRPr="003E1C0B">
        <w:rPr>
          <w:b/>
          <w:bCs/>
        </w:rPr>
        <w:t>Litterman</w:t>
      </w:r>
      <w:proofErr w:type="spellEnd"/>
      <w:r w:rsidRPr="003E1C0B">
        <w:rPr>
          <w:b/>
          <w:bCs/>
        </w:rPr>
        <w:t>, quando submetidas a diferentes métodos de estimação de inputs (Séries Temporais e Machine Learning) no mercado brasileiro?</w:t>
      </w:r>
    </w:p>
    <w:p w14:paraId="188835B8" w14:textId="019F3EB6" w:rsidR="00A2073A" w:rsidRDefault="00A2073A" w:rsidP="00783E64">
      <w:pPr>
        <w:pStyle w:val="NormalWeb"/>
        <w:spacing w:before="0" w:beforeAutospacing="0" w:after="0" w:afterAutospacing="0" w:line="360" w:lineRule="auto"/>
        <w:ind w:firstLine="851"/>
        <w:jc w:val="both"/>
      </w:pPr>
      <w:r>
        <w:lastRenderedPageBreak/>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O estudo abrange o período de janeiro de 2010 a dezembro de 202</w:t>
      </w:r>
      <w:r w:rsidR="000E0851">
        <w:t>5</w:t>
      </w:r>
      <w:r>
        <w:t xml:space="preserve">, comparando os resultados com </w:t>
      </w:r>
      <w:r w:rsidRPr="00147357">
        <w:rPr>
          <w:b/>
          <w:bCs/>
        </w:rPr>
        <w:t>benchmarks</w:t>
      </w:r>
      <w:r>
        <w:t xml:space="preserve"> como o IBOVESPA e o CDI, a fim de demonstrar alternativas robustas para a alocação de ativos no Brasil.</w:t>
      </w:r>
    </w:p>
    <w:p w14:paraId="488281EB" w14:textId="480C3CE0" w:rsidR="007E00C4" w:rsidRPr="007C74B8" w:rsidRDefault="00A50E58" w:rsidP="00783E64">
      <w:pPr>
        <w:pStyle w:val="NormalWeb"/>
        <w:spacing w:before="0" w:beforeAutospacing="0" w:after="0" w:afterAutospacing="0" w:line="360" w:lineRule="auto"/>
        <w:ind w:firstLine="851"/>
        <w:jc w:val="both"/>
      </w:pPr>
      <w:r w:rsidRPr="007C74B8">
        <w:rPr>
          <w:color w:val="1B1C1D"/>
          <w:shd w:val="clear" w:color="auto" w:fill="FFFFFF"/>
        </w:rPr>
        <w:t>Este trabalho está estruturado da seguinte forma: o Capítulo 2 apresenta o referencial teórico</w:t>
      </w:r>
      <w:r w:rsidR="002C340D" w:rsidRPr="007C74B8">
        <w:rPr>
          <w:color w:val="1B1C1D"/>
          <w:shd w:val="clear" w:color="auto" w:fill="FFFFFF"/>
        </w:rPr>
        <w:t>,</w:t>
      </w:r>
      <w:r w:rsidRPr="007C74B8">
        <w:rPr>
          <w:color w:val="1B1C1D"/>
          <w:shd w:val="clear" w:color="auto" w:fill="FFFFFF"/>
        </w:rPr>
        <w:t xml:space="preserve"> O Capítulo 3 descreve a metodologia</w:t>
      </w:r>
      <w:r w:rsidR="002C340D" w:rsidRPr="007C74B8">
        <w:rPr>
          <w:color w:val="1B1C1D"/>
          <w:shd w:val="clear" w:color="auto" w:fill="FFFFFF"/>
        </w:rPr>
        <w:t>,</w:t>
      </w:r>
      <w:r w:rsidRPr="007C74B8">
        <w:rPr>
          <w:color w:val="1B1C1D"/>
          <w:shd w:val="clear" w:color="auto" w:fill="FFFFFF"/>
        </w:rPr>
        <w:t xml:space="preserve"> O Capítulo 4 analisa os resultados</w:t>
      </w:r>
      <w:r w:rsidR="002C340D" w:rsidRPr="007C74B8">
        <w:rPr>
          <w:color w:val="1B1C1D"/>
          <w:shd w:val="clear" w:color="auto" w:fill="FFFFFF"/>
        </w:rPr>
        <w:t>,</w:t>
      </w:r>
      <w:r w:rsidRPr="007C74B8">
        <w:rPr>
          <w:color w:val="1B1C1D"/>
          <w:shd w:val="clear" w:color="auto" w:fill="FFFFFF"/>
        </w:rPr>
        <w:t xml:space="preserve"> O Capítulo 5 apresenta as conclusões</w:t>
      </w:r>
      <w:r w:rsidR="002C340D" w:rsidRPr="007C74B8">
        <w:rPr>
          <w:color w:val="1B1C1D"/>
          <w:shd w:val="clear" w:color="auto" w:fill="FFFFFF"/>
        </w:rPr>
        <w:t>.</w:t>
      </w:r>
    </w:p>
    <w:p w14:paraId="51BEFC12" w14:textId="77777777" w:rsidR="00966DAD" w:rsidRDefault="00966DAD" w:rsidP="0028243A">
      <w:pPr>
        <w:spacing w:line="360" w:lineRule="auto"/>
        <w:ind w:firstLine="851"/>
        <w:jc w:val="both"/>
        <w:rPr>
          <w:sz w:val="24"/>
          <w:szCs w:val="24"/>
        </w:rPr>
      </w:pPr>
      <w:r>
        <w:br w:type="page"/>
      </w:r>
    </w:p>
    <w:p w14:paraId="26D9275E" w14:textId="2A905CC1" w:rsidR="008E66AE" w:rsidRPr="007A5264" w:rsidRDefault="002C217E" w:rsidP="0072043B">
      <w:pPr>
        <w:pStyle w:val="Ttulo1"/>
        <w:numPr>
          <w:ilvl w:val="0"/>
          <w:numId w:val="1"/>
        </w:numPr>
        <w:tabs>
          <w:tab w:val="left" w:pos="480"/>
        </w:tabs>
        <w:ind w:left="480" w:hanging="359"/>
        <w:rPr>
          <w:sz w:val="24"/>
        </w:rPr>
      </w:pPr>
      <w:bookmarkStart w:id="2" w:name="_Toc215845516"/>
      <w:r w:rsidRPr="007A5264">
        <w:rPr>
          <w:sz w:val="24"/>
        </w:rPr>
        <w:lastRenderedPageBreak/>
        <w:t>REFERENCIAL TEÓRICO</w:t>
      </w:r>
      <w:bookmarkEnd w:id="2"/>
    </w:p>
    <w:p w14:paraId="4E8CA585" w14:textId="77777777" w:rsidR="00C319D0" w:rsidRDefault="00C319D0" w:rsidP="00C319D0"/>
    <w:p w14:paraId="6A8753F1" w14:textId="77777777" w:rsidR="000E6954" w:rsidRDefault="000E6954" w:rsidP="00C319D0"/>
    <w:p w14:paraId="2C9EB51D" w14:textId="77777777" w:rsidR="000E6954" w:rsidRPr="008F1D66" w:rsidRDefault="000E6954" w:rsidP="000E6954">
      <w:pPr>
        <w:pStyle w:val="Ttulo1"/>
        <w:numPr>
          <w:ilvl w:val="1"/>
          <w:numId w:val="1"/>
        </w:numPr>
        <w:spacing w:line="360" w:lineRule="auto"/>
        <w:jc w:val="both"/>
        <w:rPr>
          <w:rFonts w:eastAsia="Google Sans"/>
          <w:color w:val="1F1F1F"/>
          <w:sz w:val="24"/>
          <w:szCs w:val="24"/>
        </w:rPr>
      </w:pPr>
      <w:bookmarkStart w:id="3" w:name="_Toc215845517"/>
      <w:r w:rsidRPr="008F1D66">
        <w:rPr>
          <w:rFonts w:eastAsia="Google Sans"/>
          <w:color w:val="1F1F1F"/>
          <w:sz w:val="24"/>
          <w:szCs w:val="24"/>
        </w:rPr>
        <w:t>Capítulo 1: Fundamentação Teórica e Revisão Bibliográfica da Moderna Teoria do Portfólio</w:t>
      </w:r>
      <w:bookmarkEnd w:id="3"/>
    </w:p>
    <w:p w14:paraId="5F96EFA0" w14:textId="77777777" w:rsidR="000E6954" w:rsidRPr="008F1D66" w:rsidRDefault="000E6954" w:rsidP="000E6954">
      <w:pPr>
        <w:pBdr>
          <w:top w:val="nil"/>
          <w:left w:val="nil"/>
          <w:bottom w:val="nil"/>
          <w:right w:val="nil"/>
          <w:between w:val="nil"/>
        </w:pBdr>
        <w:spacing w:line="360" w:lineRule="auto"/>
        <w:jc w:val="both"/>
        <w:rPr>
          <w:rFonts w:eastAsia="Google Sans"/>
          <w:color w:val="1F1F1F"/>
          <w:sz w:val="24"/>
          <w:szCs w:val="24"/>
        </w:rPr>
      </w:pPr>
    </w:p>
    <w:p w14:paraId="3C73C204" w14:textId="77777777" w:rsidR="000E6954" w:rsidRPr="008F1D66" w:rsidRDefault="000E6954" w:rsidP="000E6954">
      <w:pPr>
        <w:pBdr>
          <w:top w:val="nil"/>
          <w:left w:val="nil"/>
          <w:bottom w:val="nil"/>
          <w:right w:val="nil"/>
          <w:between w:val="nil"/>
        </w:pBdr>
        <w:spacing w:line="360" w:lineRule="auto"/>
        <w:jc w:val="both"/>
        <w:rPr>
          <w:rFonts w:eastAsia="Google Sans"/>
          <w:color w:val="1F1F1F"/>
          <w:sz w:val="24"/>
          <w:szCs w:val="24"/>
        </w:rPr>
      </w:pPr>
    </w:p>
    <w:p w14:paraId="3FE6D4B7" w14:textId="5383436C" w:rsidR="000E6954" w:rsidRPr="008F1D66" w:rsidRDefault="000E6954" w:rsidP="000E6954">
      <w:pPr>
        <w:pStyle w:val="Ttulo2"/>
        <w:numPr>
          <w:ilvl w:val="2"/>
          <w:numId w:val="1"/>
        </w:numPr>
        <w:spacing w:line="360" w:lineRule="auto"/>
        <w:jc w:val="both"/>
        <w:rPr>
          <w:rFonts w:eastAsia="Google Sans"/>
          <w:color w:val="1F1F1F"/>
          <w:sz w:val="24"/>
          <w:szCs w:val="24"/>
        </w:rPr>
      </w:pPr>
      <w:bookmarkStart w:id="4" w:name="_Toc215845518"/>
      <w:r w:rsidRPr="008F1D66">
        <w:rPr>
          <w:rFonts w:eastAsia="Google Sans"/>
          <w:color w:val="1F1F1F"/>
          <w:sz w:val="24"/>
          <w:szCs w:val="24"/>
        </w:rPr>
        <w:t>Introdução: A Evolução Histórica da Gestão de Investimentos</w:t>
      </w:r>
      <w:bookmarkEnd w:id="4"/>
    </w:p>
    <w:p w14:paraId="4012CF12" w14:textId="77777777" w:rsidR="000E6954" w:rsidRDefault="000E6954" w:rsidP="00C319D0"/>
    <w:p w14:paraId="4D21B27B"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2E1F68E8" w14:textId="77777777" w:rsidR="00C319D0" w:rsidRDefault="00C319D0" w:rsidP="007A5264"/>
    <w:p w14:paraId="7F79DBA4" w14:textId="257AF46A" w:rsidR="005D311B" w:rsidRPr="00405E05" w:rsidRDefault="00405E05" w:rsidP="000E6954">
      <w:pPr>
        <w:pStyle w:val="Ttulo2"/>
        <w:numPr>
          <w:ilvl w:val="2"/>
          <w:numId w:val="1"/>
        </w:numPr>
        <w:tabs>
          <w:tab w:val="left" w:pos="0"/>
        </w:tabs>
        <w:jc w:val="left"/>
        <w:rPr>
          <w:rStyle w:val="Forte"/>
          <w:bCs/>
          <w:sz w:val="22"/>
          <w:szCs w:val="22"/>
        </w:rPr>
      </w:pPr>
      <w:bookmarkStart w:id="5" w:name="_Toc215845519"/>
      <w:r w:rsidRPr="00405E05">
        <w:rPr>
          <w:rFonts w:eastAsia="Google Sans"/>
          <w:color w:val="1F1F1F"/>
          <w:sz w:val="24"/>
          <w:szCs w:val="24"/>
        </w:rPr>
        <w:t>O Paradigma Pré-Markowitz: A Era da Seleção de Ativos</w:t>
      </w:r>
      <w:bookmarkEnd w:id="5"/>
      <w:r w:rsidRPr="00405E05">
        <w:rPr>
          <w:rStyle w:val="Forte"/>
          <w:b/>
          <w:sz w:val="22"/>
          <w:szCs w:val="22"/>
        </w:rPr>
        <w:t xml:space="preserve"> </w:t>
      </w:r>
    </w:p>
    <w:p w14:paraId="044862EA" w14:textId="77777777" w:rsidR="005D311B" w:rsidRDefault="005D311B" w:rsidP="005D311B">
      <w:pPr>
        <w:rPr>
          <w:rStyle w:val="Forte"/>
          <w:b w:val="0"/>
          <w:sz w:val="24"/>
          <w:szCs w:val="24"/>
        </w:rPr>
      </w:pPr>
    </w:p>
    <w:p w14:paraId="05EE0655" w14:textId="15648BF9"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Até o início da década de 1950, a teoria de investimentos operava sob o "paradigma da seleção de ativos" (</w:t>
      </w:r>
      <w:r w:rsidRPr="008F1D66">
        <w:rPr>
          <w:rFonts w:eastAsia="Google Sans Text"/>
          <w:i/>
          <w:iCs/>
          <w:color w:val="1F1F1F"/>
          <w:sz w:val="24"/>
          <w:szCs w:val="24"/>
        </w:rPr>
        <w:t>stock picking</w:t>
      </w:r>
      <w:r w:rsidRPr="008F1D66">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w:t>
      </w:r>
      <w:r w:rsidR="008A751E">
        <w:rPr>
          <w:rFonts w:eastAsia="Google Sans Text"/>
          <w:color w:val="1F1F1F"/>
          <w:sz w:val="24"/>
          <w:szCs w:val="24"/>
        </w:rPr>
        <w:t xml:space="preserve"> (</w:t>
      </w:r>
      <w:r w:rsidR="003F5948" w:rsidRPr="008F1D66">
        <w:rPr>
          <w:rFonts w:eastAsia="Google Sans Text"/>
          <w:color w:val="1F1F1F"/>
          <w:sz w:val="24"/>
          <w:szCs w:val="24"/>
        </w:rPr>
        <w:t>Williams</w:t>
      </w:r>
      <w:r w:rsidR="00EB6293">
        <w:rPr>
          <w:rFonts w:eastAsia="Google Sans Text"/>
          <w:color w:val="1F1F1F"/>
          <w:sz w:val="24"/>
          <w:szCs w:val="24"/>
        </w:rPr>
        <w:t>, 2014)</w:t>
      </w:r>
      <w:r w:rsidRPr="008F1D66">
        <w:rPr>
          <w:rFonts w:eastAsia="Google Sans Text"/>
          <w:color w:val="1F1F1F"/>
          <w:sz w:val="24"/>
          <w:szCs w:val="24"/>
        </w:rPr>
        <w:t>.</w:t>
      </w:r>
    </w:p>
    <w:p w14:paraId="0188215F" w14:textId="7EC7A98D"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John Burr Williams, em sua </w:t>
      </w:r>
      <w:r w:rsidRPr="008F1D66">
        <w:rPr>
          <w:rFonts w:eastAsia="Google Sans Text"/>
          <w:i/>
          <w:iCs/>
          <w:color w:val="1F1F1F"/>
          <w:sz w:val="24"/>
          <w:szCs w:val="24"/>
        </w:rPr>
        <w:t>magnum opus</w:t>
      </w:r>
      <w:r w:rsidRPr="008F1D66">
        <w:rPr>
          <w:rFonts w:eastAsia="Google Sans Text"/>
          <w:color w:val="1F1F1F"/>
          <w:sz w:val="24"/>
          <w:szCs w:val="24"/>
        </w:rPr>
        <w:t xml:space="preserve"> de 1938, </w:t>
      </w:r>
      <w:r w:rsidRPr="008F1D66">
        <w:rPr>
          <w:rFonts w:eastAsia="Google Sans Text"/>
          <w:i/>
          <w:iCs/>
          <w:color w:val="1F1F1F"/>
          <w:sz w:val="24"/>
          <w:szCs w:val="24"/>
        </w:rPr>
        <w:t>The Theory of Investment Value</w:t>
      </w:r>
      <w:r w:rsidRPr="008F1D66">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w:t>
      </w:r>
      <w:r w:rsidR="00EB6293">
        <w:rPr>
          <w:rFonts w:eastAsia="Google Sans Text"/>
          <w:color w:val="1F1F1F"/>
          <w:sz w:val="24"/>
          <w:szCs w:val="24"/>
        </w:rPr>
        <w:t xml:space="preserve"> (</w:t>
      </w:r>
      <w:r w:rsidR="003F5948" w:rsidRPr="008F1D66">
        <w:rPr>
          <w:rFonts w:eastAsia="Google Sans Text"/>
          <w:color w:val="1F1F1F"/>
          <w:sz w:val="24"/>
          <w:szCs w:val="24"/>
        </w:rPr>
        <w:t>Williams</w:t>
      </w:r>
      <w:r w:rsidR="00EB6293">
        <w:rPr>
          <w:rFonts w:eastAsia="Google Sans Text"/>
          <w:color w:val="1F1F1F"/>
          <w:sz w:val="24"/>
          <w:szCs w:val="24"/>
        </w:rPr>
        <w:t>, 2014)</w:t>
      </w:r>
      <w:r w:rsidR="00EB6293" w:rsidRPr="008F1D66">
        <w:rPr>
          <w:rFonts w:eastAsia="Google Sans Text"/>
          <w:color w:val="1F1F1F"/>
          <w:sz w:val="24"/>
          <w:szCs w:val="24"/>
        </w:rPr>
        <w:t>.</w:t>
      </w:r>
      <w:r w:rsidRPr="008F1D66">
        <w:rPr>
          <w:rFonts w:eastAsia="Google Sans Text"/>
          <w:color w:val="1F1F1F"/>
          <w:sz w:val="24"/>
          <w:szCs w:val="24"/>
        </w:rPr>
        <w:t xml:space="preserve"> A fórmula de Williams,</w:t>
      </w:r>
      <w:r w:rsidR="005C5477">
        <w:rPr>
          <w:rFonts w:eastAsia="Google Sans Text"/>
          <w:color w:val="1F1F1F"/>
          <w:sz w:val="24"/>
          <w:szCs w:val="24"/>
        </w:rPr>
        <w:t xml:space="preserv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sidR="005C5477" w:rsidRPr="008F1D66">
        <w:rPr>
          <w:rFonts w:eastAsia="Google Sans Text"/>
          <w:color w:val="1F1F1F"/>
          <w:sz w:val="24"/>
          <w:szCs w:val="24"/>
        </w:rPr>
        <w:t xml:space="preserve"> </w:t>
      </w:r>
      <w:r w:rsidRPr="008F1D66">
        <w:rPr>
          <w:rFonts w:eastAsia="Google Sans Text"/>
          <w:color w:val="1F1F1F"/>
          <w:sz w:val="24"/>
          <w:szCs w:val="24"/>
        </w:rPr>
        <w:t xml:space="preserve">,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sidR="005C5477">
        <w:rPr>
          <w:rFonts w:eastAsia="Google Sans Text"/>
          <w:color w:val="1F1F1F"/>
          <w:sz w:val="24"/>
          <w:szCs w:val="24"/>
        </w:rPr>
        <w:t xml:space="preserve"> </w:t>
      </w:r>
      <w:r w:rsidRPr="008F1D66">
        <w:rPr>
          <w:rFonts w:eastAsia="Google Sans Text"/>
          <w:color w:val="1F1F1F"/>
          <w:sz w:val="24"/>
          <w:szCs w:val="24"/>
        </w:rPr>
        <w:t xml:space="preserve">representa os dividendos e </w:t>
      </w:r>
      <m:oMath>
        <m:r>
          <w:rPr>
            <w:rFonts w:ascii="Cambria Math" w:eastAsia="Google Sans Text" w:hAnsi="Cambria Math"/>
            <w:color w:val="1F1F1F"/>
            <w:sz w:val="24"/>
            <w:szCs w:val="24"/>
          </w:rPr>
          <m:t>i</m:t>
        </m:r>
      </m:oMath>
      <w:r w:rsidR="005C5477">
        <w:rPr>
          <w:rFonts w:eastAsia="Google Sans Text"/>
          <w:color w:val="1F1F1F"/>
          <w:sz w:val="24"/>
          <w:szCs w:val="24"/>
        </w:rPr>
        <w:t xml:space="preserve"> </w:t>
      </w:r>
      <w:r w:rsidRPr="008F1D66">
        <w:rPr>
          <w:rFonts w:eastAsia="Google Sans Text"/>
          <w:color w:val="1F1F1F"/>
          <w:sz w:val="24"/>
          <w:szCs w:val="24"/>
        </w:rPr>
        <w:t xml:space="preserve">a taxa de desconto, proporcionou o primeiro rigor matemático para a avaliação de </w:t>
      </w:r>
      <w:r w:rsidRPr="001F75A9">
        <w:rPr>
          <w:rFonts w:eastAsia="Google Sans Text"/>
          <w:color w:val="1F1F1F"/>
          <w:sz w:val="24"/>
          <w:szCs w:val="24"/>
        </w:rPr>
        <w:t>equities</w:t>
      </w:r>
      <w:r w:rsidR="001F75A9" w:rsidRPr="001F75A9">
        <w:rPr>
          <w:rFonts w:eastAsia="Google Sans Text"/>
          <w:color w:val="1F1F1F"/>
          <w:sz w:val="24"/>
          <w:szCs w:val="24"/>
        </w:rPr>
        <w:t xml:space="preserve"> </w:t>
      </w:r>
      <w:r w:rsidR="008D0640">
        <w:rPr>
          <w:rFonts w:eastAsia="Google Sans Text"/>
          <w:color w:val="1F1F1F"/>
          <w:sz w:val="24"/>
          <w:szCs w:val="24"/>
        </w:rPr>
        <w:t>(</w:t>
      </w:r>
      <w:r w:rsidR="003F5948">
        <w:rPr>
          <w:rFonts w:eastAsia="Google Sans Text"/>
          <w:color w:val="1F1F1F"/>
          <w:sz w:val="24"/>
          <w:szCs w:val="24"/>
        </w:rPr>
        <w:t>Guerard</w:t>
      </w:r>
      <w:r w:rsidR="008D0640">
        <w:rPr>
          <w:rFonts w:eastAsia="Google Sans Text"/>
          <w:color w:val="1F1F1F"/>
          <w:sz w:val="24"/>
          <w:szCs w:val="24"/>
        </w:rPr>
        <w:t>, 2010)</w:t>
      </w:r>
      <w:r w:rsidR="008D0640" w:rsidRPr="008F1D66">
        <w:rPr>
          <w:rFonts w:eastAsia="Google Sans Text"/>
          <w:color w:val="1F1F1F"/>
          <w:sz w:val="24"/>
          <w:szCs w:val="24"/>
        </w:rPr>
        <w:t>.</w:t>
      </w:r>
      <w:r w:rsidR="008D0640">
        <w:rPr>
          <w:rFonts w:eastAsia="Google Sans Text"/>
          <w:color w:val="1F1F1F"/>
          <w:sz w:val="24"/>
          <w:szCs w:val="24"/>
        </w:rPr>
        <w:t xml:space="preserve"> </w:t>
      </w:r>
      <w:r w:rsidRPr="008F1D66">
        <w:rPr>
          <w:rFonts w:eastAsia="Google Sans Text"/>
          <w:color w:val="1F1F1F"/>
          <w:sz w:val="24"/>
          <w:szCs w:val="24"/>
        </w:rPr>
        <w:t>Contudo, a abordagem de Williams sofria de uma limitação crítica: ela assumia que o risco poderia ser virtualmente eliminado através da diversificação, sem fornecer um mecanismo matemático para quantificar como a variabilidade dos retornos de diferentes ativos interagia</w:t>
      </w:r>
      <w:r w:rsidR="000C0191">
        <w:rPr>
          <w:rFonts w:eastAsia="Google Sans Text"/>
          <w:color w:val="1F1F1F"/>
          <w:sz w:val="24"/>
          <w:szCs w:val="24"/>
        </w:rPr>
        <w:t xml:space="preserve"> </w:t>
      </w:r>
      <w:r w:rsidR="008D0640" w:rsidRPr="001F75A9">
        <w:rPr>
          <w:rFonts w:eastAsia="Google Sans Text"/>
          <w:color w:val="1F1F1F"/>
          <w:sz w:val="24"/>
          <w:szCs w:val="24"/>
        </w:rPr>
        <w:t>(</w:t>
      </w:r>
      <w:r w:rsidR="003F5948" w:rsidRPr="001F75A9">
        <w:rPr>
          <w:rFonts w:eastAsia="Google Sans Text"/>
          <w:color w:val="1F1F1F"/>
          <w:sz w:val="24"/>
          <w:szCs w:val="24"/>
        </w:rPr>
        <w:t>Rubinstein</w:t>
      </w:r>
      <w:r w:rsidR="008D0640" w:rsidRPr="001F75A9">
        <w:rPr>
          <w:rFonts w:eastAsia="Google Sans Text"/>
          <w:color w:val="1F1F1F"/>
          <w:sz w:val="24"/>
          <w:szCs w:val="24"/>
        </w:rPr>
        <w:t>, 2002)</w:t>
      </w:r>
      <w:r w:rsidRPr="008F1D66">
        <w:rPr>
          <w:rFonts w:eastAsia="Google Sans Text"/>
          <w:color w:val="1F1F1F"/>
          <w:sz w:val="24"/>
          <w:szCs w:val="24"/>
        </w:rPr>
        <w:t>. Williams focava na maximização do retorno esperado, acreditando que a "lei dos grandes números" protegeria o investidor que diversificasse suficientemente</w:t>
      </w:r>
      <w:r w:rsidR="00506E12">
        <w:rPr>
          <w:rFonts w:eastAsia="Google Sans Text"/>
          <w:color w:val="1F1F1F"/>
          <w:sz w:val="24"/>
          <w:szCs w:val="24"/>
        </w:rPr>
        <w:t xml:space="preserve"> </w:t>
      </w:r>
      <w:r w:rsidR="00EC7201" w:rsidRPr="001F75A9">
        <w:rPr>
          <w:rFonts w:eastAsia="Google Sans Text"/>
          <w:color w:val="1F1F1F"/>
          <w:sz w:val="24"/>
          <w:szCs w:val="24"/>
        </w:rPr>
        <w:t>(</w:t>
      </w:r>
      <w:r w:rsidR="003F5948" w:rsidRPr="001F75A9">
        <w:rPr>
          <w:rFonts w:eastAsia="Google Sans Text"/>
          <w:color w:val="1F1F1F"/>
          <w:sz w:val="24"/>
          <w:szCs w:val="24"/>
        </w:rPr>
        <w:t>Rubinstein</w:t>
      </w:r>
      <w:r w:rsidR="00EC7201" w:rsidRPr="001F75A9">
        <w:rPr>
          <w:rFonts w:eastAsia="Google Sans Text"/>
          <w:color w:val="1F1F1F"/>
          <w:sz w:val="24"/>
          <w:szCs w:val="24"/>
        </w:rPr>
        <w:t>, 2002)</w:t>
      </w:r>
      <w:r w:rsidR="00EC7201" w:rsidRPr="008F1D66">
        <w:rPr>
          <w:rFonts w:eastAsia="Google Sans Text"/>
          <w:color w:val="1F1F1F"/>
          <w:sz w:val="24"/>
          <w:szCs w:val="24"/>
        </w:rPr>
        <w:t>.</w:t>
      </w:r>
    </w:p>
    <w:p w14:paraId="141B33D3" w14:textId="5DBC7625"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Paralelamente, Benjamin Graham e David Dodd, em </w:t>
      </w:r>
      <w:r w:rsidRPr="008F1D66">
        <w:rPr>
          <w:rFonts w:eastAsia="Google Sans Text"/>
          <w:i/>
          <w:iCs/>
          <w:color w:val="1F1F1F"/>
          <w:sz w:val="24"/>
          <w:szCs w:val="24"/>
        </w:rPr>
        <w:t>Security Analysis</w:t>
      </w:r>
      <w:r w:rsidRPr="008F1D66">
        <w:rPr>
          <w:rFonts w:eastAsia="Google Sans Text"/>
          <w:color w:val="1F1F1F"/>
          <w:sz w:val="24"/>
          <w:szCs w:val="24"/>
        </w:rPr>
        <w:t xml:space="preserve"> (1934), estabeleceram os princípios do </w:t>
      </w:r>
      <w:r w:rsidRPr="008F1D66">
        <w:rPr>
          <w:rFonts w:eastAsia="Google Sans Text"/>
          <w:i/>
          <w:iCs/>
          <w:color w:val="1F1F1F"/>
          <w:sz w:val="24"/>
          <w:szCs w:val="24"/>
        </w:rPr>
        <w:t>Value Investing</w:t>
      </w:r>
      <w:r w:rsidRPr="008F1D66">
        <w:rPr>
          <w:rFonts w:eastAsia="Google Sans Text"/>
          <w:color w:val="1F1F1F"/>
          <w:sz w:val="24"/>
          <w:szCs w:val="24"/>
        </w:rPr>
        <w:t>. Embora defendessem a diversificação como uma medida prudencial — sugerindo a detenção de dez a trinta papéis diferentes para mitigar o erro de análise — o conceito de risco em sua estrutura era fundamentalmente qualitativo</w:t>
      </w:r>
      <w:r w:rsidR="00E11120">
        <w:rPr>
          <w:rFonts w:eastAsia="Google Sans Text"/>
          <w:color w:val="1F1F1F"/>
          <w:sz w:val="24"/>
          <w:szCs w:val="24"/>
        </w:rPr>
        <w:t xml:space="preserve"> (</w:t>
      </w:r>
      <w:r w:rsidR="00E85836" w:rsidRPr="00E85836">
        <w:rPr>
          <w:rFonts w:eastAsia="Google Sans Text"/>
          <w:color w:val="1F1F1F"/>
          <w:sz w:val="24"/>
          <w:szCs w:val="24"/>
        </w:rPr>
        <w:t>Boyd</w:t>
      </w:r>
      <w:r w:rsidR="00E11120">
        <w:rPr>
          <w:rFonts w:eastAsia="Google Sans Text"/>
          <w:color w:val="1F1F1F"/>
          <w:sz w:val="24"/>
          <w:szCs w:val="24"/>
        </w:rPr>
        <w:t xml:space="preserve">, </w:t>
      </w:r>
      <w:r w:rsidR="00E85836">
        <w:rPr>
          <w:rFonts w:eastAsia="Google Sans Text"/>
          <w:color w:val="1F1F1F"/>
          <w:sz w:val="24"/>
          <w:szCs w:val="24"/>
        </w:rPr>
        <w:lastRenderedPageBreak/>
        <w:t>Johansson, Kahn, Schiele, Schmelzer,</w:t>
      </w:r>
      <w:r w:rsidR="00E11120">
        <w:rPr>
          <w:rFonts w:eastAsia="Google Sans Text"/>
          <w:color w:val="1F1F1F"/>
          <w:sz w:val="24"/>
          <w:szCs w:val="24"/>
        </w:rPr>
        <w:t xml:space="preserve"> 2024)</w:t>
      </w:r>
      <w:r w:rsidRPr="008F1D66">
        <w:rPr>
          <w:rFonts w:eastAsia="Google Sans Text"/>
          <w:color w:val="1F1F1F"/>
          <w:sz w:val="24"/>
          <w:szCs w:val="24"/>
        </w:rPr>
        <w:t>. Para Graham, risco não era volatilidade, mas sim a possibilidade de perda permanente de capital decorrente da deterioração dos fundamentos da empresa ou de pagar um preço excessivo em relação ao valor intrínseco</w:t>
      </w:r>
      <w:r w:rsidR="000B36EB">
        <w:rPr>
          <w:rFonts w:eastAsia="Google Sans Text"/>
          <w:color w:val="1F1F1F"/>
          <w:sz w:val="24"/>
          <w:szCs w:val="24"/>
        </w:rPr>
        <w:t xml:space="preserve"> (</w:t>
      </w:r>
      <w:r w:rsidR="00E85836">
        <w:rPr>
          <w:rFonts w:eastAsia="Google Sans Text"/>
          <w:color w:val="1F1F1F"/>
          <w:sz w:val="24"/>
          <w:szCs w:val="24"/>
        </w:rPr>
        <w:t>Guerard</w:t>
      </w:r>
      <w:r w:rsidR="000B36EB">
        <w:rPr>
          <w:rFonts w:eastAsia="Google Sans Text"/>
          <w:color w:val="1F1F1F"/>
          <w:sz w:val="24"/>
          <w:szCs w:val="24"/>
        </w:rPr>
        <w:t>, 2010)</w:t>
      </w:r>
      <w:r w:rsidR="000B36EB" w:rsidRPr="008F1D66">
        <w:rPr>
          <w:rFonts w:eastAsia="Google Sans Text"/>
          <w:color w:val="1F1F1F"/>
          <w:sz w:val="24"/>
          <w:szCs w:val="24"/>
        </w:rPr>
        <w:t>.</w:t>
      </w:r>
      <w:r w:rsidRPr="008F1D66">
        <w:rPr>
          <w:rFonts w:eastAsia="Google Sans Text"/>
          <w:color w:val="1F1F1F"/>
          <w:sz w:val="24"/>
          <w:szCs w:val="24"/>
        </w:rPr>
        <w:t xml:space="preserve"> 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0B36EB">
        <w:rPr>
          <w:rFonts w:eastAsia="Google Sans Text"/>
          <w:color w:val="1F1F1F"/>
          <w:sz w:val="24"/>
          <w:szCs w:val="24"/>
        </w:rPr>
        <w:t>(</w:t>
      </w:r>
      <w:r w:rsidR="00E85836">
        <w:rPr>
          <w:rFonts w:eastAsia="Google Sans Text"/>
          <w:color w:val="1F1F1F"/>
          <w:sz w:val="24"/>
          <w:szCs w:val="24"/>
        </w:rPr>
        <w:t>Guerard</w:t>
      </w:r>
      <w:r w:rsidR="000B36EB">
        <w:rPr>
          <w:rFonts w:eastAsia="Google Sans Text"/>
          <w:color w:val="1F1F1F"/>
          <w:sz w:val="24"/>
          <w:szCs w:val="24"/>
        </w:rPr>
        <w:t>, 2010)</w:t>
      </w:r>
      <w:r w:rsidR="000B36EB" w:rsidRPr="008F1D66">
        <w:rPr>
          <w:rFonts w:eastAsia="Google Sans Text"/>
          <w:color w:val="1F1F1F"/>
          <w:sz w:val="24"/>
          <w:szCs w:val="24"/>
        </w:rPr>
        <w:t>.</w:t>
      </w:r>
    </w:p>
    <w:p w14:paraId="42529DC1" w14:textId="77777777" w:rsidR="00405E05" w:rsidRPr="005D311B" w:rsidRDefault="00405E05" w:rsidP="005D311B">
      <w:pPr>
        <w:rPr>
          <w:rStyle w:val="Forte"/>
          <w:b w:val="0"/>
          <w:sz w:val="24"/>
          <w:szCs w:val="24"/>
        </w:rPr>
      </w:pPr>
    </w:p>
    <w:p w14:paraId="1CAF7F7E" w14:textId="3F4B3594" w:rsidR="005D311B" w:rsidRPr="00405E05" w:rsidRDefault="00405E05" w:rsidP="000E6954">
      <w:pPr>
        <w:pStyle w:val="Ttulo3"/>
        <w:numPr>
          <w:ilvl w:val="2"/>
          <w:numId w:val="1"/>
        </w:numPr>
        <w:rPr>
          <w:rStyle w:val="Forte"/>
          <w:bCs/>
        </w:rPr>
      </w:pPr>
      <w:bookmarkStart w:id="6" w:name="_Hlk215239801"/>
      <w:bookmarkStart w:id="7" w:name="_Toc215845520"/>
      <w:r w:rsidRPr="008F1D66">
        <w:rPr>
          <w:rFonts w:eastAsia="Google Sans"/>
          <w:color w:val="1F1F1F"/>
        </w:rPr>
        <w:t>A Transição para a Análise Quantitativa</w:t>
      </w:r>
      <w:bookmarkEnd w:id="6"/>
      <w:bookmarkEnd w:id="7"/>
    </w:p>
    <w:p w14:paraId="530B34E8" w14:textId="77777777" w:rsidR="00405E05" w:rsidRDefault="00405E05" w:rsidP="00405E05">
      <w:pPr>
        <w:rPr>
          <w:rStyle w:val="Forte"/>
          <w:bCs w:val="0"/>
        </w:rPr>
      </w:pPr>
    </w:p>
    <w:p w14:paraId="31C9ED14" w14:textId="72E366ED"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w:t>
      </w:r>
      <w:r w:rsidR="000B36EB">
        <w:rPr>
          <w:rFonts w:eastAsia="Google Sans Text"/>
          <w:color w:val="1F1F1F"/>
          <w:sz w:val="24"/>
          <w:szCs w:val="24"/>
        </w:rPr>
        <w:t xml:space="preserve"> (</w:t>
      </w:r>
      <w:r w:rsidR="00E85836">
        <w:rPr>
          <w:rFonts w:eastAsia="Google Sans Text"/>
          <w:color w:val="1F1F1F"/>
          <w:sz w:val="24"/>
          <w:szCs w:val="24"/>
        </w:rPr>
        <w:t>Boyd, Johansson, Kahn, Schiele, Schmelzer</w:t>
      </w:r>
      <w:r w:rsidR="000B36EB">
        <w:rPr>
          <w:rFonts w:eastAsia="Google Sans Text"/>
          <w:color w:val="1F1F1F"/>
          <w:sz w:val="24"/>
          <w:szCs w:val="24"/>
        </w:rPr>
        <w:t>, 2024)</w:t>
      </w:r>
      <w:r w:rsidRPr="008F1D66">
        <w:rPr>
          <w:rFonts w:eastAsia="Google Sans Text"/>
          <w:color w:val="1F1F1F"/>
          <w:sz w:val="24"/>
          <w:szCs w:val="24"/>
        </w:rPr>
        <w:t>.</w:t>
      </w:r>
    </w:p>
    <w:p w14:paraId="2A98DE8D" w14:textId="0FFFDF14"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sidRPr="008F1D66">
        <w:rPr>
          <w:rFonts w:eastAsia="Google Sans Text"/>
          <w:i/>
          <w:iCs/>
          <w:color w:val="1F1F1F"/>
          <w:sz w:val="24"/>
          <w:szCs w:val="24"/>
        </w:rPr>
        <w:t>insight</w:t>
      </w:r>
      <w:r w:rsidRPr="008F1D66">
        <w:rPr>
          <w:rFonts w:eastAsia="Google Sans Text"/>
          <w:color w:val="1F1F1F"/>
          <w:sz w:val="24"/>
          <w:szCs w:val="24"/>
        </w:rPr>
        <w:t xml:space="preserve"> que desmantelaria a lógica da maximização pura do retorno</w:t>
      </w:r>
      <w:r w:rsidR="006D7870">
        <w:rPr>
          <w:rFonts w:eastAsia="Google Sans Text"/>
          <w:color w:val="1F1F1F"/>
          <w:sz w:val="24"/>
          <w:szCs w:val="24"/>
        </w:rPr>
        <w:t xml:space="preserve"> </w:t>
      </w:r>
      <w:r w:rsidR="00E85836">
        <w:rPr>
          <w:rFonts w:eastAsia="Google Sans Text"/>
          <w:color w:val="1F1F1F"/>
          <w:sz w:val="24"/>
          <w:szCs w:val="24"/>
        </w:rPr>
        <w:t>(markowitz, 1959)</w:t>
      </w:r>
      <w:r w:rsidR="00E85836" w:rsidRPr="008F1D66">
        <w:rPr>
          <w:rFonts w:eastAsia="Google Sans Text"/>
          <w:color w:val="1F1F1F"/>
          <w:sz w:val="24"/>
          <w:szCs w:val="24"/>
        </w:rPr>
        <w:t xml:space="preserve">. </w:t>
      </w:r>
      <w:r w:rsidRPr="008F1D66">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w:t>
      </w:r>
      <w:r w:rsidR="006D7870">
        <w:rPr>
          <w:rFonts w:eastAsia="Google Sans Text"/>
          <w:color w:val="1F1F1F"/>
          <w:sz w:val="24"/>
          <w:szCs w:val="24"/>
        </w:rPr>
        <w:t xml:space="preserve"> </w:t>
      </w:r>
      <w:r w:rsidR="00E85836">
        <w:rPr>
          <w:rFonts w:eastAsia="Google Sans Text"/>
          <w:color w:val="1F1F1F"/>
          <w:sz w:val="24"/>
          <w:szCs w:val="24"/>
        </w:rPr>
        <w:t>(</w:t>
      </w:r>
      <w:r w:rsidR="00E85836" w:rsidRPr="008F1D66">
        <w:rPr>
          <w:rFonts w:eastAsia="Google Sans Text"/>
          <w:color w:val="1F1F1F"/>
          <w:sz w:val="24"/>
          <w:szCs w:val="24"/>
        </w:rPr>
        <w:t>Williams</w:t>
      </w:r>
      <w:r w:rsidR="00E85836">
        <w:rPr>
          <w:rFonts w:eastAsia="Google Sans Text"/>
          <w:color w:val="1F1F1F"/>
          <w:sz w:val="24"/>
          <w:szCs w:val="24"/>
        </w:rPr>
        <w:t>, 2014)</w:t>
      </w:r>
      <w:r w:rsidR="00E85836" w:rsidRPr="008F1D66">
        <w:rPr>
          <w:rFonts w:eastAsia="Google Sans Text"/>
          <w:color w:val="1F1F1F"/>
          <w:sz w:val="24"/>
          <w:szCs w:val="24"/>
        </w:rPr>
        <w:t xml:space="preserve">. </w:t>
      </w:r>
      <w:r w:rsidRPr="008F1D66">
        <w:rPr>
          <w:rFonts w:eastAsia="Google Sans Text"/>
          <w:color w:val="1F1F1F"/>
          <w:sz w:val="24"/>
          <w:szCs w:val="24"/>
        </w:rPr>
        <w:t>Se dois ativos tivessem o mesmo retorno máximo, o investidor seria indiferente entre eles, mas a teoria não oferecia nenhuma razão intrínseca para manter ambos</w:t>
      </w:r>
      <w:r w:rsidR="006D7870">
        <w:rPr>
          <w:rFonts w:eastAsia="Google Sans Text"/>
          <w:color w:val="1F1F1F"/>
          <w:sz w:val="24"/>
          <w:szCs w:val="24"/>
        </w:rPr>
        <w:t xml:space="preserve"> </w:t>
      </w:r>
      <w:r w:rsidR="00E85836">
        <w:rPr>
          <w:rFonts w:eastAsia="Google Sans Text"/>
          <w:color w:val="1F1F1F"/>
          <w:sz w:val="24"/>
          <w:szCs w:val="24"/>
        </w:rPr>
        <w:t>(Markowitz, 1959)</w:t>
      </w:r>
      <w:r w:rsidR="00E85836" w:rsidRPr="008F1D66">
        <w:rPr>
          <w:rFonts w:eastAsia="Google Sans Text"/>
          <w:color w:val="1F1F1F"/>
          <w:sz w:val="24"/>
          <w:szCs w:val="24"/>
        </w:rPr>
        <w:t>.</w:t>
      </w:r>
    </w:p>
    <w:p w14:paraId="459E893C" w14:textId="7FA0177A"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Markowitz identificou que a prática observada e intuitivamente racional da diversificação — "não colocar todos os ovos na mesma cesta" — era inconsistente com a teoria de maximização de valor presente de Williams</w:t>
      </w:r>
      <w:r w:rsidR="00CB6986">
        <w:rPr>
          <w:rFonts w:eastAsia="Google Sans Text"/>
          <w:color w:val="1F1F1F"/>
          <w:sz w:val="24"/>
          <w:szCs w:val="24"/>
        </w:rPr>
        <w:t xml:space="preserve"> </w:t>
      </w:r>
      <w:r w:rsidR="00E85836">
        <w:rPr>
          <w:rFonts w:eastAsia="Google Sans Text"/>
          <w:color w:val="1F1F1F"/>
          <w:sz w:val="24"/>
          <w:szCs w:val="24"/>
        </w:rPr>
        <w:t>(Markowitz, 1958)</w:t>
      </w:r>
      <w:r w:rsidRPr="008F1D66">
        <w:rPr>
          <w:rFonts w:eastAsia="Google Sans Text"/>
          <w:color w:val="1F1F1F"/>
          <w:sz w:val="24"/>
          <w:szCs w:val="24"/>
        </w:rPr>
        <w:t>.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sidRPr="008F1D66">
        <w:rPr>
          <w:rFonts w:eastAsia="Google Sans Text"/>
          <w:i/>
          <w:iCs/>
          <w:color w:val="1F1F1F"/>
          <w:sz w:val="24"/>
          <w:szCs w:val="24"/>
        </w:rPr>
        <w:t>Security Analysis</w:t>
      </w:r>
      <w:r w:rsidRPr="008F1D66">
        <w:rPr>
          <w:rFonts w:eastAsia="Google Sans Text"/>
          <w:color w:val="1F1F1F"/>
          <w:sz w:val="24"/>
          <w:szCs w:val="24"/>
        </w:rPr>
        <w:t>) para a análise de portfólios (</w:t>
      </w:r>
      <w:r w:rsidRPr="008F1D66">
        <w:rPr>
          <w:rFonts w:eastAsia="Google Sans Text"/>
          <w:i/>
          <w:iCs/>
          <w:color w:val="1F1F1F"/>
          <w:sz w:val="24"/>
          <w:szCs w:val="24"/>
        </w:rPr>
        <w:t>Portfolio Analysis</w:t>
      </w:r>
      <w:r w:rsidRPr="008F1D66">
        <w:rPr>
          <w:rFonts w:eastAsia="Google Sans Text"/>
          <w:color w:val="1F1F1F"/>
          <w:sz w:val="24"/>
          <w:szCs w:val="24"/>
        </w:rPr>
        <w:t>), onde a unidade de análise deixa de ser a firma individual e passa a ser a carteira agregada</w:t>
      </w:r>
      <w:r w:rsidR="00046CDD">
        <w:rPr>
          <w:rFonts w:eastAsia="Google Sans Text"/>
          <w:color w:val="1F1F1F"/>
          <w:sz w:val="24"/>
          <w:szCs w:val="24"/>
        </w:rPr>
        <w:t xml:space="preserve"> </w:t>
      </w:r>
      <w:r w:rsidR="00E85836">
        <w:rPr>
          <w:rFonts w:eastAsia="Google Sans Text"/>
          <w:color w:val="1F1F1F"/>
          <w:sz w:val="24"/>
          <w:szCs w:val="24"/>
        </w:rPr>
        <w:t>(Markowitz, 1958)</w:t>
      </w:r>
      <w:r w:rsidR="00E85836" w:rsidRPr="008F1D66">
        <w:rPr>
          <w:rFonts w:eastAsia="Google Sans Text"/>
          <w:color w:val="1F1F1F"/>
          <w:sz w:val="24"/>
          <w:szCs w:val="24"/>
        </w:rPr>
        <w:t>.</w:t>
      </w:r>
    </w:p>
    <w:p w14:paraId="6E039D9C"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BC24935" w14:textId="3368E10B"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8" w:name="_Toc215845521"/>
      <w:r w:rsidRPr="008F1D66">
        <w:rPr>
          <w:rFonts w:eastAsia="Google Sans"/>
          <w:color w:val="1F1F1F"/>
          <w:sz w:val="24"/>
          <w:szCs w:val="24"/>
        </w:rPr>
        <w:t>A Revolução de Markowitz: O Modelo Média-Variância</w:t>
      </w:r>
      <w:bookmarkEnd w:id="8"/>
    </w:p>
    <w:p w14:paraId="077F408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7DA954B" w14:textId="1EB75D1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formalização matemática dessa nova perspectiva ocorreu com a publicação do artigo </w:t>
      </w:r>
      <w:r w:rsidRPr="008F1D66">
        <w:rPr>
          <w:rFonts w:eastAsia="Google Sans Text"/>
          <w:color w:val="1F1F1F"/>
          <w:sz w:val="24"/>
          <w:szCs w:val="24"/>
        </w:rPr>
        <w:lastRenderedPageBreak/>
        <w:t xml:space="preserve">"Portfolio Selection" no </w:t>
      </w:r>
      <w:r w:rsidRPr="008F1D66">
        <w:rPr>
          <w:rFonts w:eastAsia="Google Sans Text"/>
          <w:i/>
          <w:iCs/>
          <w:color w:val="1F1F1F"/>
          <w:sz w:val="24"/>
          <w:szCs w:val="24"/>
        </w:rPr>
        <w:t>Journal of Finance</w:t>
      </w:r>
      <w:r w:rsidRPr="008F1D66">
        <w:rPr>
          <w:rFonts w:eastAsia="Google Sans Text"/>
          <w:color w:val="1F1F1F"/>
          <w:sz w:val="24"/>
          <w:szCs w:val="24"/>
        </w:rPr>
        <w:t xml:space="preserve"> em 1952, expandido posteriormente na monografia </w:t>
      </w:r>
      <w:r w:rsidRPr="008F1D66">
        <w:rPr>
          <w:rFonts w:eastAsia="Google Sans Text"/>
          <w:i/>
          <w:iCs/>
          <w:color w:val="1F1F1F"/>
          <w:sz w:val="24"/>
          <w:szCs w:val="24"/>
        </w:rPr>
        <w:t>Portfolio Selection: Efficient Diversification of Investments</w:t>
      </w:r>
      <w:r w:rsidRPr="008F1D66">
        <w:rPr>
          <w:rFonts w:eastAsia="Google Sans Text"/>
          <w:color w:val="1F1F1F"/>
          <w:sz w:val="24"/>
          <w:szCs w:val="24"/>
        </w:rPr>
        <w:t xml:space="preserve"> (1959)</w:t>
      </w:r>
      <w:r w:rsidR="0088533E">
        <w:rPr>
          <w:rFonts w:eastAsia="Google Sans Text"/>
          <w:color w:val="1F1F1F"/>
          <w:sz w:val="24"/>
          <w:szCs w:val="24"/>
        </w:rPr>
        <w:t xml:space="preserve"> </w:t>
      </w:r>
      <w:r w:rsidR="00E85836">
        <w:rPr>
          <w:rFonts w:eastAsia="Google Sans Text"/>
          <w:color w:val="1F1F1F"/>
          <w:sz w:val="24"/>
          <w:szCs w:val="24"/>
        </w:rPr>
        <w:t>(Markowitz, 1959)</w:t>
      </w:r>
      <w:r w:rsidR="00E85836" w:rsidRPr="008F1D66">
        <w:rPr>
          <w:rFonts w:eastAsia="Google Sans Text"/>
          <w:color w:val="1F1F1F"/>
          <w:sz w:val="24"/>
          <w:szCs w:val="24"/>
        </w:rPr>
        <w:t xml:space="preserve">. </w:t>
      </w:r>
      <w:r w:rsidRPr="008F1D66">
        <w:rPr>
          <w:rFonts w:eastAsia="Google Sans Text"/>
          <w:color w:val="1F1F1F"/>
          <w:sz w:val="24"/>
          <w:szCs w:val="24"/>
        </w:rPr>
        <w:t>A "Modern Portfolio Theory" (MPT) de Markowitz não apenas descreveu como os investidores agem, mas prescreveu como deveriam agir, fundamentando a decisão de investimento na interação estocástica entre ativos</w:t>
      </w:r>
      <w:r w:rsidR="0088533E">
        <w:rPr>
          <w:rFonts w:eastAsia="Google Sans Text"/>
          <w:color w:val="1F1F1F"/>
          <w:sz w:val="24"/>
          <w:szCs w:val="24"/>
        </w:rPr>
        <w:t xml:space="preserve"> </w:t>
      </w:r>
      <w:r w:rsidR="00274359">
        <w:rPr>
          <w:rFonts w:eastAsia="Google Sans Text"/>
          <w:color w:val="1F1F1F"/>
          <w:sz w:val="24"/>
          <w:szCs w:val="24"/>
        </w:rPr>
        <w:t>(Markowitz, 1959)</w:t>
      </w:r>
      <w:r w:rsidR="00274359" w:rsidRPr="008F1D66">
        <w:rPr>
          <w:rFonts w:eastAsia="Google Sans Text"/>
          <w:color w:val="1F1F1F"/>
          <w:sz w:val="24"/>
          <w:szCs w:val="24"/>
        </w:rPr>
        <w:t>.</w:t>
      </w:r>
    </w:p>
    <w:p w14:paraId="579E1E75"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80361E4" w14:textId="24694426" w:rsidR="00405E05" w:rsidRPr="008F1D66" w:rsidRDefault="00405E05" w:rsidP="000E6954">
      <w:pPr>
        <w:pStyle w:val="Ttulo3"/>
        <w:numPr>
          <w:ilvl w:val="2"/>
          <w:numId w:val="1"/>
        </w:numPr>
        <w:spacing w:line="360" w:lineRule="auto"/>
        <w:jc w:val="both"/>
        <w:rPr>
          <w:rFonts w:eastAsia="Google Sans"/>
          <w:color w:val="1F1F1F"/>
        </w:rPr>
      </w:pPr>
      <w:r w:rsidRPr="008F1D66">
        <w:rPr>
          <w:rFonts w:eastAsia="Google Sans"/>
          <w:color w:val="1F1F1F"/>
        </w:rPr>
        <w:t xml:space="preserve"> </w:t>
      </w:r>
      <w:bookmarkStart w:id="9" w:name="_Toc215845522"/>
      <w:r w:rsidRPr="008F1D66">
        <w:rPr>
          <w:rFonts w:eastAsia="Google Sans"/>
          <w:color w:val="1F1F1F"/>
        </w:rPr>
        <w:t>A Rejeição da Maximização Pura do Retorno</w:t>
      </w:r>
      <w:bookmarkEnd w:id="9"/>
    </w:p>
    <w:p w14:paraId="64CF5D8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929898B" w14:textId="719A57A3"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premissa fundadora da MPT é que os investidores são, simultaneamente, maximizadores de retorno e avessos ao risco</w:t>
      </w:r>
      <w:r w:rsidR="0099238D">
        <w:rPr>
          <w:rFonts w:eastAsia="Google Sans Text"/>
          <w:color w:val="1F1F1F"/>
          <w:sz w:val="24"/>
          <w:szCs w:val="24"/>
        </w:rPr>
        <w:t xml:space="preserve"> </w:t>
      </w:r>
      <w:r w:rsidR="00274359">
        <w:rPr>
          <w:rFonts w:eastAsia="Google Sans Text"/>
          <w:color w:val="1F1F1F"/>
          <w:sz w:val="24"/>
          <w:szCs w:val="24"/>
        </w:rPr>
        <w:t>(Markowitz, 1959)</w:t>
      </w:r>
      <w:r w:rsidR="00274359" w:rsidRPr="008F1D66">
        <w:rPr>
          <w:rFonts w:eastAsia="Google Sans Text"/>
          <w:color w:val="1F1F1F"/>
          <w:sz w:val="24"/>
          <w:szCs w:val="24"/>
        </w:rPr>
        <w:t xml:space="preserve">. </w:t>
      </w:r>
      <w:r w:rsidRPr="008F1D66">
        <w:rPr>
          <w:rFonts w:eastAsia="Google Sans Text"/>
          <w:color w:val="1F1F1F"/>
          <w:sz w:val="24"/>
          <w:szCs w:val="24"/>
        </w:rPr>
        <w:t>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w:t>
      </w:r>
      <w:r w:rsidR="003B453E">
        <w:rPr>
          <w:rFonts w:eastAsia="Google Sans Text"/>
          <w:color w:val="1F1F1F"/>
          <w:sz w:val="24"/>
          <w:szCs w:val="24"/>
        </w:rPr>
        <w:t xml:space="preserve"> </w:t>
      </w:r>
      <w:r w:rsidR="00274359">
        <w:rPr>
          <w:rFonts w:eastAsia="Google Sans Text"/>
          <w:color w:val="1F1F1F"/>
          <w:sz w:val="24"/>
          <w:szCs w:val="24"/>
        </w:rPr>
        <w:t>(Markowitz, 1952)</w:t>
      </w:r>
      <w:r w:rsidR="00274359" w:rsidRPr="008F1D66">
        <w:rPr>
          <w:rFonts w:eastAsia="Google Sans Text"/>
          <w:color w:val="1F1F1F"/>
          <w:sz w:val="24"/>
          <w:szCs w:val="24"/>
        </w:rPr>
        <w:t>.</w:t>
      </w:r>
    </w:p>
    <w:p w14:paraId="13F13A77" w14:textId="2F3D2E64"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Portanto, a função de utilidade do investidor deve depender de dois parâmetros:</w:t>
      </w:r>
    </w:p>
    <w:p w14:paraId="285CA760" w14:textId="0EDE64DB" w:rsidR="00405E05" w:rsidRPr="008F1D66" w:rsidRDefault="00405E05">
      <w:pPr>
        <w:numPr>
          <w:ilvl w:val="0"/>
          <w:numId w:val="17"/>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Retorno Esperado (</w:t>
      </w:r>
      <w:r w:rsidR="00977D32">
        <w:rPr>
          <w:rFonts w:eastAsia="Google Sans Text"/>
          <w:b/>
          <w:bCs/>
          <w:color w:val="1F1F1F"/>
          <w:sz w:val="24"/>
          <w:szCs w:val="24"/>
        </w:rPr>
        <w:t>µ</w:t>
      </w:r>
      <w:r w:rsidRPr="008F1D66">
        <w:rPr>
          <w:rFonts w:eastAsia="Google Sans Text"/>
          <w:b/>
          <w:bCs/>
          <w:color w:val="1F1F1F"/>
          <w:sz w:val="24"/>
          <w:szCs w:val="24"/>
        </w:rPr>
        <w:t>):</w:t>
      </w:r>
      <w:r w:rsidRPr="008F1D66">
        <w:rPr>
          <w:rFonts w:eastAsia="Google Sans Text"/>
          <w:color w:val="1F1F1F"/>
          <w:sz w:val="24"/>
          <w:szCs w:val="24"/>
        </w:rPr>
        <w:t xml:space="preserve"> O valor médio ponderado das probabilidades dos retornos futuros.</w:t>
      </w:r>
    </w:p>
    <w:p w14:paraId="058DC494" w14:textId="4492B0E3" w:rsidR="00405E05" w:rsidRPr="008F1D66" w:rsidRDefault="00405E05">
      <w:pPr>
        <w:numPr>
          <w:ilvl w:val="0"/>
          <w:numId w:val="17"/>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w:t>
      </w:r>
      <w:r w:rsidR="00977D32">
        <w:rPr>
          <w:rFonts w:eastAsia="Google Sans Text"/>
          <w:b/>
          <w:bCs/>
          <w:color w:val="1F1F1F"/>
          <w:sz w:val="24"/>
          <w:szCs w:val="24"/>
        </w:rPr>
        <w:t>σ</w:t>
      </w:r>
      <w:r w:rsidRPr="008F1D66">
        <w:rPr>
          <w:rFonts w:eastAsia="Google Sans Text"/>
          <w:b/>
          <w:bCs/>
          <w:color w:val="1F1F1F"/>
          <w:sz w:val="24"/>
          <w:szCs w:val="24"/>
        </w:rPr>
        <w:t>):</w:t>
      </w:r>
      <w:r w:rsidRPr="008F1D66">
        <w:rPr>
          <w:rFonts w:eastAsia="Google Sans Text"/>
          <w:color w:val="1F1F1F"/>
          <w:sz w:val="24"/>
          <w:szCs w:val="24"/>
        </w:rPr>
        <w:t xml:space="preserve"> A dispersão ou incerteza desses retornos em torno da média.</w:t>
      </w:r>
    </w:p>
    <w:p w14:paraId="2ABB05CF" w14:textId="25825EBD"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sidRPr="008F1D66">
        <w:rPr>
          <w:rFonts w:eastAsia="Google Sans Text"/>
          <w:i/>
          <w:iCs/>
          <w:color w:val="1F1F1F"/>
          <w:sz w:val="24"/>
          <w:szCs w:val="24"/>
        </w:rPr>
        <w:t>trade-off</w:t>
      </w:r>
      <w:r w:rsidRPr="008F1D66">
        <w:rPr>
          <w:rFonts w:eastAsia="Google Sans Text"/>
          <w:color w:val="1F1F1F"/>
          <w:sz w:val="24"/>
          <w:szCs w:val="24"/>
        </w:rPr>
        <w:t xml:space="preserve"> inevitável, substituindo a busca pelo "melhor ativo" pela construção do "melhor portfólio"</w:t>
      </w:r>
      <w:r w:rsidR="00977D32">
        <w:rPr>
          <w:rFonts w:eastAsia="Google Sans Text"/>
          <w:color w:val="1F1F1F"/>
          <w:sz w:val="24"/>
          <w:szCs w:val="24"/>
        </w:rPr>
        <w:t xml:space="preserve"> </w:t>
      </w:r>
      <w:r w:rsidR="00274359">
        <w:rPr>
          <w:rFonts w:eastAsia="Google Sans Text"/>
          <w:color w:val="1F1F1F"/>
          <w:sz w:val="24"/>
          <w:szCs w:val="24"/>
        </w:rPr>
        <w:t>(Markowitz, 1952)</w:t>
      </w:r>
      <w:r w:rsidR="00274359" w:rsidRPr="008F1D66">
        <w:rPr>
          <w:rFonts w:eastAsia="Google Sans Text"/>
          <w:color w:val="1F1F1F"/>
          <w:sz w:val="24"/>
          <w:szCs w:val="24"/>
        </w:rPr>
        <w:t>.</w:t>
      </w:r>
    </w:p>
    <w:p w14:paraId="63DA97D6"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53FFCB13" w14:textId="4E8658E1" w:rsidR="00405E05" w:rsidRPr="008F1D66" w:rsidRDefault="00405E05" w:rsidP="000E6954">
      <w:pPr>
        <w:pStyle w:val="Ttulo3"/>
        <w:numPr>
          <w:ilvl w:val="2"/>
          <w:numId w:val="1"/>
        </w:numPr>
        <w:spacing w:line="360" w:lineRule="auto"/>
        <w:jc w:val="both"/>
        <w:rPr>
          <w:rFonts w:eastAsia="Google Sans"/>
          <w:color w:val="1F1F1F"/>
        </w:rPr>
      </w:pPr>
      <w:bookmarkStart w:id="10" w:name="_Toc215845523"/>
      <w:r w:rsidRPr="008F1D66">
        <w:rPr>
          <w:rFonts w:eastAsia="Google Sans"/>
          <w:color w:val="1F1F1F"/>
        </w:rPr>
        <w:t>O Conceito de Risco como Variância: Uma Escolha Pragmática</w:t>
      </w:r>
      <w:bookmarkEnd w:id="10"/>
    </w:p>
    <w:p w14:paraId="171E8C0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C0250AD" w14:textId="7F780D23"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Em sua obra de 1959, Markowitz dedicou </w:t>
      </w:r>
      <w:r w:rsidR="009135DF">
        <w:rPr>
          <w:rFonts w:eastAsia="Google Sans Text"/>
          <w:color w:val="1F1F1F"/>
          <w:sz w:val="24"/>
          <w:szCs w:val="24"/>
        </w:rPr>
        <w:t>um</w:t>
      </w:r>
      <w:r w:rsidRPr="008F1D66">
        <w:rPr>
          <w:rFonts w:eastAsia="Google Sans Text"/>
          <w:color w:val="1F1F1F"/>
          <w:sz w:val="24"/>
          <w:szCs w:val="24"/>
        </w:rPr>
        <w:t xml:space="preserve"> </w:t>
      </w:r>
      <w:r w:rsidR="009135DF">
        <w:rPr>
          <w:rFonts w:eastAsia="Google Sans Text"/>
          <w:color w:val="1F1F1F"/>
          <w:sz w:val="24"/>
          <w:szCs w:val="24"/>
        </w:rPr>
        <w:t>c</w:t>
      </w:r>
      <w:r w:rsidRPr="008F1D66">
        <w:rPr>
          <w:rFonts w:eastAsia="Google Sans Text"/>
          <w:color w:val="1F1F1F"/>
          <w:sz w:val="24"/>
          <w:szCs w:val="24"/>
        </w:rPr>
        <w:t xml:space="preserve">apítulo para discutir uma medida alternativa de risco: a </w:t>
      </w:r>
      <w:r w:rsidRPr="008F1D66">
        <w:rPr>
          <w:rFonts w:eastAsia="Google Sans Text"/>
          <w:b/>
          <w:bCs/>
          <w:color w:val="1F1F1F"/>
          <w:sz w:val="24"/>
          <w:szCs w:val="24"/>
        </w:rPr>
        <w:t>semivariância</w:t>
      </w:r>
      <w:r w:rsidR="00AF34AC">
        <w:rPr>
          <w:rFonts w:eastAsia="Google Sans Text"/>
          <w:b/>
          <w:bCs/>
          <w:color w:val="1F1F1F"/>
          <w:sz w:val="24"/>
          <w:szCs w:val="24"/>
        </w:rPr>
        <w:t xml:space="preserve"> </w:t>
      </w:r>
      <w:r w:rsidR="00274359" w:rsidRPr="00AF34AC">
        <w:rPr>
          <w:rFonts w:eastAsia="Google Sans Text"/>
          <w:color w:val="1F1F1F"/>
          <w:sz w:val="24"/>
          <w:szCs w:val="24"/>
        </w:rPr>
        <w:t>(</w:t>
      </w:r>
      <w:r w:rsidR="00274359">
        <w:rPr>
          <w:rFonts w:eastAsia="Google Sans Text"/>
          <w:color w:val="1F1F1F"/>
          <w:sz w:val="24"/>
          <w:szCs w:val="24"/>
        </w:rPr>
        <w:t>Estrada, 2007</w:t>
      </w:r>
      <w:r w:rsidR="00274359" w:rsidRPr="00AF34AC">
        <w:rPr>
          <w:rFonts w:eastAsia="Google Sans Text"/>
          <w:color w:val="1F1F1F"/>
          <w:sz w:val="24"/>
          <w:szCs w:val="24"/>
        </w:rPr>
        <w:t>)</w:t>
      </w:r>
      <w:r w:rsidR="00274359" w:rsidRPr="008F1D66">
        <w:rPr>
          <w:rFonts w:eastAsia="Google Sans Text"/>
          <w:color w:val="1F1F1F"/>
          <w:sz w:val="24"/>
          <w:szCs w:val="24"/>
        </w:rPr>
        <w:t xml:space="preserve">. </w:t>
      </w:r>
      <w:r w:rsidRPr="008F1D66">
        <w:rPr>
          <w:rFonts w:eastAsia="Google Sans Text"/>
          <w:color w:val="1F1F1F"/>
          <w:sz w:val="24"/>
          <w:szCs w:val="24"/>
        </w:rPr>
        <w:t>A semivariância mensura apenas a dispersão dos retornos que caem abaixo de um determinado alvo (como a média ou zero), ignorando a volatilidade "positiva" (ganhos acima do esperado)</w:t>
      </w:r>
      <w:r w:rsidR="009135DF">
        <w:rPr>
          <w:rFonts w:eastAsia="Google Sans Text"/>
          <w:color w:val="1F1F1F"/>
          <w:sz w:val="24"/>
          <w:szCs w:val="24"/>
        </w:rPr>
        <w:t xml:space="preserve"> </w:t>
      </w:r>
      <w:r w:rsidR="009135DF" w:rsidRPr="008F1D66">
        <w:rPr>
          <w:rFonts w:eastAsia="Google Sans Text"/>
          <w:color w:val="1F1F1F"/>
          <w:sz w:val="24"/>
          <w:szCs w:val="24"/>
        </w:rPr>
        <w:t>"</w:t>
      </w:r>
      <w:r w:rsidR="009135DF">
        <w:rPr>
          <w:rFonts w:eastAsia="Google Sans Text"/>
          <w:color w:val="1F1F1F"/>
          <w:sz w:val="24"/>
          <w:szCs w:val="24"/>
        </w:rPr>
        <w:t xml:space="preserve"> </w:t>
      </w:r>
      <w:r w:rsidR="00274359">
        <w:rPr>
          <w:rFonts w:eastAsia="Google Sans Text"/>
          <w:color w:val="1F1F1F"/>
          <w:sz w:val="24"/>
          <w:szCs w:val="24"/>
        </w:rPr>
        <w:t>(Markowitz, 1959)</w:t>
      </w:r>
      <w:r w:rsidRPr="008F1D66">
        <w:rPr>
          <w:rFonts w:eastAsia="Google Sans Text"/>
          <w:color w:val="1F1F1F"/>
          <w:sz w:val="24"/>
          <w:szCs w:val="24"/>
        </w:rPr>
        <w:t>. Markowitz reconheceu explicitamente a superioridade teórica desta medida, afirmando que "a semivariância parece mais plausível do que a variância como uma medida de risco, uma vez que se preocupa apenas com desvios adversos"</w:t>
      </w:r>
      <w:r w:rsidR="00AF34AC">
        <w:rPr>
          <w:rFonts w:eastAsia="Google Sans Text"/>
          <w:color w:val="1F1F1F"/>
          <w:sz w:val="24"/>
          <w:szCs w:val="24"/>
        </w:rPr>
        <w:t xml:space="preserve"> </w:t>
      </w:r>
      <w:r w:rsidR="00274359">
        <w:rPr>
          <w:rFonts w:eastAsia="Google Sans Text"/>
          <w:color w:val="1F1F1F"/>
          <w:sz w:val="24"/>
          <w:szCs w:val="24"/>
        </w:rPr>
        <w:t>(Markowitz, 1990)</w:t>
      </w:r>
      <w:r w:rsidR="00274359" w:rsidRPr="008F1D66">
        <w:rPr>
          <w:rFonts w:eastAsia="Google Sans Text"/>
          <w:color w:val="1F1F1F"/>
          <w:sz w:val="24"/>
          <w:szCs w:val="24"/>
        </w:rPr>
        <w:t xml:space="preserve">. </w:t>
      </w:r>
      <w:r w:rsidRPr="008F1D66">
        <w:rPr>
          <w:rFonts w:eastAsia="Google Sans Text"/>
          <w:color w:val="1F1F1F"/>
          <w:sz w:val="24"/>
          <w:szCs w:val="24"/>
        </w:rPr>
        <w:t>Investidores racionais não temem ganhos inesperados; eles temem perdas.</w:t>
      </w:r>
    </w:p>
    <w:p w14:paraId="754E60B4" w14:textId="5AE0CE5A"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No entanto, Markowitz optou pela variância baseada em critérios de "custo, conveniência e familiaridade"</w:t>
      </w:r>
      <w:r w:rsidR="00AD0D97">
        <w:rPr>
          <w:rFonts w:eastAsia="Google Sans Text"/>
          <w:color w:val="1F1F1F"/>
          <w:sz w:val="24"/>
          <w:szCs w:val="24"/>
        </w:rPr>
        <w:t xml:space="preserve"> </w:t>
      </w:r>
      <w:r w:rsidR="00AD0D97" w:rsidRPr="00AF34AC">
        <w:rPr>
          <w:rFonts w:eastAsia="Google Sans Text"/>
          <w:color w:val="1F1F1F"/>
          <w:sz w:val="24"/>
          <w:szCs w:val="24"/>
        </w:rPr>
        <w:t>(</w:t>
      </w:r>
      <w:r w:rsidR="00AD0D97">
        <w:rPr>
          <w:rFonts w:eastAsia="Google Sans Text"/>
          <w:color w:val="1F1F1F"/>
          <w:sz w:val="24"/>
          <w:szCs w:val="24"/>
        </w:rPr>
        <w:t>ESTRADA, 2007</w:t>
      </w:r>
      <w:r w:rsidR="00AD0D97" w:rsidRPr="00AF34AC">
        <w:rPr>
          <w:rFonts w:eastAsia="Google Sans Text"/>
          <w:color w:val="1F1F1F"/>
          <w:sz w:val="24"/>
          <w:szCs w:val="24"/>
        </w:rPr>
        <w:t>)</w:t>
      </w:r>
      <w:r w:rsidR="00AD0D97" w:rsidRPr="008F1D66">
        <w:rPr>
          <w:rFonts w:eastAsia="Google Sans Text"/>
          <w:color w:val="1F1F1F"/>
          <w:sz w:val="24"/>
          <w:szCs w:val="24"/>
        </w:rPr>
        <w:t>.</w:t>
      </w:r>
    </w:p>
    <w:p w14:paraId="3D39E755" w14:textId="4E2B8C0B" w:rsidR="00405E05" w:rsidRPr="008F1D66" w:rsidRDefault="00405E05">
      <w:pPr>
        <w:numPr>
          <w:ilvl w:val="0"/>
          <w:numId w:val="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Custo Computacional:</w:t>
      </w:r>
      <w:r w:rsidRPr="008F1D66">
        <w:rPr>
          <w:rFonts w:eastAsia="Google Sans Text"/>
          <w:color w:val="1F1F1F"/>
          <w:sz w:val="24"/>
          <w:szCs w:val="24"/>
        </w:rPr>
        <w:t xml:space="preserve"> Na era dos mainframes primitivos e cartões perfurados, o custo de computação era uma barreira formidável. A otimização baseada na variância </w:t>
      </w:r>
      <w:r w:rsidRPr="008F1D66">
        <w:rPr>
          <w:rFonts w:eastAsia="Google Sans Text"/>
          <w:color w:val="1F1F1F"/>
          <w:sz w:val="24"/>
          <w:szCs w:val="24"/>
        </w:rPr>
        <w:lastRenderedPageBreak/>
        <w:t xml:space="preserve">envolvia álgebra linear padrão e inversão de matrizes covariância, operações para as quais existiam algoritmos eficientes (como o </w:t>
      </w:r>
      <w:r w:rsidRPr="008F1D66">
        <w:rPr>
          <w:rFonts w:eastAsia="Google Sans Text"/>
          <w:i/>
          <w:iCs/>
          <w:color w:val="1F1F1F"/>
          <w:sz w:val="24"/>
          <w:szCs w:val="24"/>
        </w:rPr>
        <w:t>Critical Line Algorithm</w:t>
      </w:r>
      <w:r w:rsidRPr="008F1D66">
        <w:rPr>
          <w:rFonts w:eastAsia="Google Sans Text"/>
          <w:color w:val="1F1F1F"/>
          <w:sz w:val="24"/>
          <w:szCs w:val="24"/>
        </w:rPr>
        <w:t xml:space="preserve"> desenvolvido pelo próprio Markowitz</w:t>
      </w:r>
      <w:r w:rsidR="00CB0B20" w:rsidRPr="008F1D66">
        <w:rPr>
          <w:rFonts w:eastAsia="Google Sans Text"/>
          <w:color w:val="1F1F1F"/>
          <w:sz w:val="24"/>
          <w:szCs w:val="24"/>
        </w:rPr>
        <w:t>)</w:t>
      </w:r>
      <w:r w:rsidR="00CB0B20">
        <w:rPr>
          <w:rFonts w:eastAsia="Google Sans Text"/>
          <w:color w:val="1F1F1F"/>
          <w:sz w:val="24"/>
          <w:szCs w:val="24"/>
        </w:rPr>
        <w:t xml:space="preserve"> (Markowitz, Starer, Fram, Gerber, 2019 )</w:t>
      </w:r>
      <w:r w:rsidR="00CB0B20" w:rsidRPr="008F1D66">
        <w:rPr>
          <w:rFonts w:eastAsia="Google Sans Text"/>
          <w:color w:val="1F1F1F"/>
          <w:sz w:val="24"/>
          <w:szCs w:val="24"/>
        </w:rPr>
        <w:t xml:space="preserve">. </w:t>
      </w:r>
      <w:r w:rsidRPr="008F1D66">
        <w:rPr>
          <w:rFonts w:eastAsia="Google Sans Text"/>
          <w:color w:val="1F1F1F"/>
          <w:sz w:val="24"/>
          <w:szCs w:val="24"/>
        </w:rPr>
        <w:t>A semivariância, por outro lado, exigia o dobro de dados de entrada (matrizes de semicovariância) e resultava em problemas de otimização mais complexos, onde a matriz de covariância se tornava endógena aos pesos do portfólio</w:t>
      </w:r>
      <w:r w:rsidR="00B55214">
        <w:rPr>
          <w:rFonts w:eastAsia="Google Sans Text"/>
          <w:color w:val="1F1F1F"/>
          <w:sz w:val="24"/>
          <w:szCs w:val="24"/>
        </w:rPr>
        <w:t xml:space="preserve"> </w:t>
      </w:r>
      <w:r w:rsidR="00CB0B20" w:rsidRPr="00AF34AC">
        <w:rPr>
          <w:rFonts w:eastAsia="Google Sans Text"/>
          <w:color w:val="1F1F1F"/>
          <w:sz w:val="24"/>
          <w:szCs w:val="24"/>
        </w:rPr>
        <w:t>(</w:t>
      </w:r>
      <w:r w:rsidR="00CB0B20">
        <w:rPr>
          <w:rFonts w:eastAsia="Google Sans Text"/>
          <w:color w:val="1F1F1F"/>
          <w:sz w:val="24"/>
          <w:szCs w:val="24"/>
        </w:rPr>
        <w:t>Estrada, 2007</w:t>
      </w:r>
      <w:r w:rsidR="00CB0B20" w:rsidRPr="00AF34AC">
        <w:rPr>
          <w:rFonts w:eastAsia="Google Sans Text"/>
          <w:color w:val="1F1F1F"/>
          <w:sz w:val="24"/>
          <w:szCs w:val="24"/>
        </w:rPr>
        <w:t>)</w:t>
      </w:r>
      <w:r w:rsidR="00CB0B20" w:rsidRPr="008F1D66">
        <w:rPr>
          <w:rFonts w:eastAsia="Google Sans Text"/>
          <w:color w:val="1F1F1F"/>
          <w:sz w:val="24"/>
          <w:szCs w:val="24"/>
        </w:rPr>
        <w:t>.</w:t>
      </w:r>
    </w:p>
    <w:p w14:paraId="716C8610" w14:textId="169A2FB3" w:rsidR="00405E05" w:rsidRPr="008F1D66" w:rsidRDefault="00405E05">
      <w:pPr>
        <w:numPr>
          <w:ilvl w:val="0"/>
          <w:numId w:val="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Convenência Analítica:</w:t>
      </w:r>
      <w:r w:rsidRPr="008F1D66">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w:t>
      </w:r>
      <w:r w:rsidR="00B55214">
        <w:rPr>
          <w:rFonts w:eastAsia="Google Sans Text"/>
          <w:color w:val="1F1F1F"/>
          <w:sz w:val="24"/>
          <w:szCs w:val="24"/>
        </w:rPr>
        <w:t xml:space="preserve"> </w:t>
      </w:r>
      <w:r w:rsidR="00CB0B20" w:rsidRPr="00AF34AC">
        <w:rPr>
          <w:rFonts w:eastAsia="Google Sans Text"/>
          <w:color w:val="1F1F1F"/>
          <w:sz w:val="24"/>
          <w:szCs w:val="24"/>
        </w:rPr>
        <w:t>(</w:t>
      </w:r>
      <w:r w:rsidR="00CB0B20">
        <w:rPr>
          <w:rFonts w:eastAsia="Google Sans Text"/>
          <w:color w:val="1F1F1F"/>
          <w:sz w:val="24"/>
          <w:szCs w:val="24"/>
        </w:rPr>
        <w:t>Estrada, 2007</w:t>
      </w:r>
      <w:r w:rsidR="00CB0B20" w:rsidRPr="00AF34AC">
        <w:rPr>
          <w:rFonts w:eastAsia="Google Sans Text"/>
          <w:color w:val="1F1F1F"/>
          <w:sz w:val="24"/>
          <w:szCs w:val="24"/>
        </w:rPr>
        <w:t>)</w:t>
      </w:r>
      <w:r w:rsidR="00CB0B20" w:rsidRPr="008F1D66">
        <w:rPr>
          <w:rFonts w:eastAsia="Google Sans Text"/>
          <w:color w:val="1F1F1F"/>
          <w:sz w:val="24"/>
          <w:szCs w:val="24"/>
        </w:rPr>
        <w:t xml:space="preserve">. </w:t>
      </w:r>
      <w:r w:rsidRPr="008F1D66">
        <w:rPr>
          <w:rFonts w:eastAsia="Google Sans Text"/>
          <w:color w:val="1F1F1F"/>
          <w:sz w:val="24"/>
          <w:szCs w:val="24"/>
        </w:rPr>
        <w:t>Markowitz apostou na aproximação normal como uma simplificação aceitável para tornar a teoria operacionalizável.</w:t>
      </w:r>
    </w:p>
    <w:p w14:paraId="5C073C00" w14:textId="0603CBFE"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w:t>
      </w:r>
      <w:r w:rsidR="00B55214">
        <w:rPr>
          <w:rFonts w:eastAsia="Google Sans Text"/>
          <w:color w:val="1F1F1F"/>
          <w:sz w:val="24"/>
          <w:szCs w:val="24"/>
        </w:rPr>
        <w:t xml:space="preserve"> </w:t>
      </w:r>
      <w:r w:rsidR="00CB0B20" w:rsidRPr="00AF34AC">
        <w:rPr>
          <w:rFonts w:eastAsia="Google Sans Text"/>
          <w:color w:val="1F1F1F"/>
          <w:sz w:val="24"/>
          <w:szCs w:val="24"/>
        </w:rPr>
        <w:t>(</w:t>
      </w:r>
      <w:r w:rsidR="00CB0B20">
        <w:rPr>
          <w:rFonts w:eastAsia="Google Sans Text"/>
          <w:color w:val="1F1F1F"/>
          <w:sz w:val="24"/>
          <w:szCs w:val="24"/>
        </w:rPr>
        <w:t>Estrada, 2007</w:t>
      </w:r>
      <w:r w:rsidR="00CB0B20" w:rsidRPr="00AF34AC">
        <w:rPr>
          <w:rFonts w:eastAsia="Google Sans Text"/>
          <w:color w:val="1F1F1F"/>
          <w:sz w:val="24"/>
          <w:szCs w:val="24"/>
        </w:rPr>
        <w:t>)</w:t>
      </w:r>
      <w:r w:rsidR="00CB0B20" w:rsidRPr="008F1D66">
        <w:rPr>
          <w:rFonts w:eastAsia="Google Sans Text"/>
          <w:color w:val="1F1F1F"/>
          <w:sz w:val="24"/>
          <w:szCs w:val="24"/>
        </w:rPr>
        <w:t>.</w:t>
      </w:r>
    </w:p>
    <w:p w14:paraId="707B7F50"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1C95B008" w14:textId="7E56BA61" w:rsidR="00405E05" w:rsidRDefault="00405E05" w:rsidP="006C34D7">
      <w:pPr>
        <w:pStyle w:val="Ttulo2"/>
        <w:numPr>
          <w:ilvl w:val="1"/>
          <w:numId w:val="1"/>
        </w:numPr>
        <w:spacing w:line="360" w:lineRule="auto"/>
        <w:jc w:val="both"/>
        <w:rPr>
          <w:rFonts w:eastAsia="Google Sans"/>
          <w:color w:val="1F1F1F"/>
          <w:sz w:val="24"/>
          <w:szCs w:val="24"/>
        </w:rPr>
      </w:pPr>
      <w:bookmarkStart w:id="11" w:name="_Toc215845524"/>
      <w:r w:rsidRPr="008F1D66">
        <w:rPr>
          <w:rFonts w:eastAsia="Google Sans"/>
          <w:color w:val="1F1F1F"/>
          <w:sz w:val="24"/>
          <w:szCs w:val="24"/>
        </w:rPr>
        <w:t>Risco, Retorno e Covariância: A Matemática da Diversificação</w:t>
      </w:r>
      <w:bookmarkEnd w:id="11"/>
    </w:p>
    <w:p w14:paraId="6FD0273E" w14:textId="77777777" w:rsidR="00787E8E" w:rsidRDefault="00787E8E" w:rsidP="00787E8E">
      <w:pPr>
        <w:rPr>
          <w:rFonts w:eastAsia="Google Sans"/>
          <w:color w:val="1F1F1F"/>
          <w:sz w:val="24"/>
          <w:szCs w:val="24"/>
        </w:rPr>
      </w:pPr>
    </w:p>
    <w:p w14:paraId="5148E8B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028AC040" w14:textId="77777777" w:rsidR="00787E8E" w:rsidRDefault="00787E8E" w:rsidP="00787E8E">
      <w:pPr>
        <w:rPr>
          <w:rFonts w:eastAsia="Google Sans"/>
          <w:color w:val="1F1F1F"/>
          <w:sz w:val="24"/>
          <w:szCs w:val="24"/>
        </w:rPr>
      </w:pPr>
    </w:p>
    <w:p w14:paraId="1863C8CF" w14:textId="77777777" w:rsidR="00787E8E" w:rsidRDefault="00787E8E" w:rsidP="00787E8E">
      <w:pPr>
        <w:rPr>
          <w:rFonts w:eastAsia="Google Sans"/>
          <w:color w:val="1F1F1F"/>
          <w:sz w:val="24"/>
          <w:szCs w:val="24"/>
        </w:rPr>
      </w:pPr>
    </w:p>
    <w:p w14:paraId="1653475F" w14:textId="0F68096B" w:rsidR="00787E8E" w:rsidRPr="00C305FA" w:rsidRDefault="00787E8E" w:rsidP="00787E8E">
      <w:pPr>
        <w:pStyle w:val="Ttulo2"/>
        <w:numPr>
          <w:ilvl w:val="2"/>
          <w:numId w:val="1"/>
        </w:numPr>
        <w:spacing w:line="360" w:lineRule="auto"/>
        <w:jc w:val="both"/>
        <w:rPr>
          <w:rFonts w:eastAsia="Google Sans"/>
          <w:color w:val="1F1F1F"/>
          <w:sz w:val="24"/>
          <w:szCs w:val="24"/>
        </w:rPr>
      </w:pPr>
      <w:bookmarkStart w:id="12" w:name="_Toc215845525"/>
      <w:r w:rsidRPr="008F1D66">
        <w:rPr>
          <w:rFonts w:eastAsia="Google Sans"/>
          <w:color w:val="1F1F1F"/>
        </w:rPr>
        <w:t>Retorno Esperado do Portfólio</w:t>
      </w:r>
      <w:bookmarkEnd w:id="12"/>
    </w:p>
    <w:p w14:paraId="23563E77" w14:textId="77777777" w:rsidR="00C305FA" w:rsidRDefault="00C305FA" w:rsidP="00C305FA">
      <w:pPr>
        <w:rPr>
          <w:rFonts w:eastAsia="Google Sans"/>
          <w:color w:val="1F1F1F"/>
          <w:sz w:val="24"/>
          <w:szCs w:val="24"/>
        </w:rPr>
      </w:pPr>
    </w:p>
    <w:p w14:paraId="2DDFD9E8" w14:textId="77777777" w:rsidR="00C305FA" w:rsidRDefault="00C305FA" w:rsidP="00C305FA">
      <w:pPr>
        <w:rPr>
          <w:rFonts w:eastAsia="Google Sans"/>
          <w:color w:val="1F1F1F"/>
          <w:sz w:val="24"/>
          <w:szCs w:val="24"/>
        </w:rPr>
      </w:pPr>
    </w:p>
    <w:p w14:paraId="6CE7FF3F" w14:textId="7BE00EE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sidR="00947E27">
        <w:rPr>
          <w:rFonts w:eastAsia="Google Sans Text"/>
          <w:sz w:val="36"/>
          <w:lang w:val="pt-BR"/>
        </w:rPr>
        <w:t xml:space="preserve"> </w:t>
      </w:r>
      <w:r w:rsidRPr="008F1D66">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sidRPr="008F1D66">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sidRPr="008F1D66">
        <w:rPr>
          <w:rFonts w:eastAsia="Google Sans Text"/>
          <w:color w:val="1F1F1F"/>
          <w:sz w:val="24"/>
          <w:szCs w:val="24"/>
        </w:rPr>
        <w:t xml:space="preserve"> representam a fração do capital alocada em cada ativo:</w:t>
      </w:r>
    </w:p>
    <w:p w14:paraId="1B380C4D"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2DCDFD5" w14:textId="5E77371A"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3F42292D" w14:textId="309302BD"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Esta linearidade implica que a diversificação não altera o potencial de retorno médio do portfólio; ela apenas dilui os retornos extremos dos ativos individuais.</w:t>
      </w:r>
      <w:r w:rsidRPr="008F1D66">
        <w:rPr>
          <w:rFonts w:eastAsia="Google Sans Text"/>
          <w:color w:val="444746"/>
          <w:sz w:val="24"/>
          <w:szCs w:val="24"/>
          <w:vertAlign w:val="superscript"/>
        </w:rPr>
        <w:t>5</w:t>
      </w:r>
    </w:p>
    <w:p w14:paraId="68326CDA"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518A5D8" w14:textId="77777777" w:rsidR="00C305FA" w:rsidRDefault="00C305FA" w:rsidP="00C305FA">
      <w:pPr>
        <w:rPr>
          <w:rFonts w:eastAsia="Google Sans"/>
          <w:color w:val="1F1F1F"/>
          <w:sz w:val="24"/>
          <w:szCs w:val="24"/>
        </w:rPr>
      </w:pPr>
    </w:p>
    <w:p w14:paraId="1D9F06D8" w14:textId="77777777" w:rsidR="00C305FA" w:rsidRPr="00C305FA" w:rsidRDefault="00C305FA" w:rsidP="00C305FA">
      <w:pPr>
        <w:rPr>
          <w:rFonts w:eastAsia="Google Sans"/>
          <w:color w:val="1F1F1F"/>
          <w:sz w:val="24"/>
          <w:szCs w:val="24"/>
        </w:rPr>
      </w:pPr>
    </w:p>
    <w:p w14:paraId="78D648DC" w14:textId="19F8BBE4" w:rsidR="00C305FA" w:rsidRPr="00ED30FA" w:rsidRDefault="00C305FA" w:rsidP="00C305FA">
      <w:pPr>
        <w:pStyle w:val="Ttulo2"/>
        <w:numPr>
          <w:ilvl w:val="2"/>
          <w:numId w:val="1"/>
        </w:numPr>
        <w:spacing w:line="360" w:lineRule="auto"/>
        <w:jc w:val="both"/>
        <w:rPr>
          <w:rFonts w:eastAsia="Google Sans"/>
          <w:color w:val="1F1F1F"/>
          <w:sz w:val="24"/>
          <w:szCs w:val="24"/>
        </w:rPr>
      </w:pPr>
      <w:bookmarkStart w:id="13" w:name="_Toc215845526"/>
      <w:r w:rsidRPr="008F1D66">
        <w:rPr>
          <w:rFonts w:eastAsia="Google Sans"/>
          <w:color w:val="1F1F1F"/>
        </w:rPr>
        <w:t>Variância e Covariância</w:t>
      </w:r>
      <w:bookmarkEnd w:id="13"/>
    </w:p>
    <w:p w14:paraId="708AE168" w14:textId="2FCE4F38"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sidR="001A2771">
        <w:rPr>
          <w:rFonts w:eastAsia="Google Sans Text"/>
          <w:color w:val="1F1F1F"/>
          <w:sz w:val="24"/>
          <w:szCs w:val="24"/>
        </w:rPr>
        <w:t xml:space="preserve"> </w:t>
      </w:r>
      <w:r w:rsidR="00164D48">
        <w:rPr>
          <w:rFonts w:eastAsia="Google Sans Text"/>
          <w:color w:val="1F1F1F"/>
          <w:sz w:val="24"/>
          <w:szCs w:val="24"/>
        </w:rPr>
        <w:t xml:space="preserve"> </w:t>
      </w:r>
      <w:r w:rsidRPr="008F1D66">
        <w:rPr>
          <w:rFonts w:eastAsia="Google Sans Text"/>
          <w:color w:val="1F1F1F"/>
          <w:sz w:val="24"/>
          <w:szCs w:val="24"/>
        </w:rPr>
        <w:t xml:space="preserve">não é linear. Ela depende crucialmente das </w:t>
      </w:r>
      <w:r w:rsidRPr="008F1D66">
        <w:rPr>
          <w:rFonts w:eastAsia="Google Sans Text"/>
          <w:b/>
          <w:bCs/>
          <w:color w:val="1F1F1F"/>
          <w:sz w:val="24"/>
          <w:szCs w:val="24"/>
        </w:rPr>
        <w:t>covariâncias</w:t>
      </w:r>
      <w:r w:rsidRPr="008F1D66">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sidR="001A2771">
        <w:rPr>
          <w:rFonts w:eastAsia="Google Sans Text"/>
          <w:color w:val="1F1F1F"/>
          <w:sz w:val="24"/>
          <w:szCs w:val="24"/>
        </w:rPr>
        <w:t xml:space="preserve"> </w:t>
      </w:r>
      <w:r w:rsidRPr="008F1D66">
        <w:rPr>
          <w:rFonts w:eastAsia="Google Sans Text"/>
          <w:color w:val="1F1F1F"/>
          <w:sz w:val="24"/>
          <w:szCs w:val="24"/>
        </w:rPr>
        <w:t>ativos é:</w:t>
      </w:r>
    </w:p>
    <w:p w14:paraId="1AF64C5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DEC41D8" w14:textId="53EBBFDF"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5D6B65AD"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3F531FBB" w14:textId="7F437E7B"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sidR="00555FF4">
        <w:rPr>
          <w:rFonts w:eastAsia="Google Sans Text"/>
          <w:color w:val="1F1F1F"/>
          <w:sz w:val="24"/>
          <w:szCs w:val="24"/>
        </w:rPr>
        <w:t xml:space="preserve">  </w:t>
      </w:r>
      <w:r w:rsidRPr="008F1D66">
        <w:rPr>
          <w:rFonts w:eastAsia="Google Sans Text"/>
          <w:color w:val="1F1F1F"/>
          <w:sz w:val="24"/>
          <w:szCs w:val="24"/>
        </w:rPr>
        <w:t xml:space="preserve">,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sidR="00E6294A">
        <w:rPr>
          <w:rFonts w:eastAsia="Google Sans Text"/>
          <w:color w:val="1F1F1F"/>
          <w:sz w:val="24"/>
          <w:szCs w:val="24"/>
        </w:rPr>
        <w:t xml:space="preserve"> </w:t>
      </w:r>
      <w:r w:rsidRPr="008F1D66">
        <w:rPr>
          <w:rFonts w:eastAsia="Google Sans Text"/>
          <w:color w:val="1F1F1F"/>
          <w:sz w:val="24"/>
          <w:szCs w:val="24"/>
        </w:rPr>
        <w:t>é a matriz de covariância</w:t>
      </w:r>
      <w:r w:rsidR="008239F2">
        <w:rPr>
          <w:rFonts w:eastAsia="Google Sans Text"/>
          <w:color w:val="1F1F1F"/>
          <w:sz w:val="24"/>
          <w:szCs w:val="24"/>
        </w:rPr>
        <w:t xml:space="preserve"> </w:t>
      </w:r>
      <w:r w:rsidR="00CB0B20">
        <w:rPr>
          <w:rFonts w:eastAsia="Google Sans Text"/>
          <w:color w:val="1F1F1F"/>
          <w:sz w:val="24"/>
          <w:szCs w:val="24"/>
        </w:rPr>
        <w:t>(Kim, Boyd, 2007)</w:t>
      </w:r>
      <w:r w:rsidRPr="008F1D66">
        <w:rPr>
          <w:rFonts w:eastAsia="Google Sans Text"/>
          <w:color w:val="1F1F1F"/>
          <w:sz w:val="24"/>
          <w:szCs w:val="24"/>
        </w:rPr>
        <w:t>.</w:t>
      </w:r>
    </w:p>
    <w:p w14:paraId="7504F2BC" w14:textId="31929B35"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sidR="00846B0A">
        <w:rPr>
          <w:rFonts w:eastAsia="Google Sans Text"/>
          <w:color w:val="1F1F1F"/>
          <w:sz w:val="24"/>
          <w:szCs w:val="24"/>
        </w:rPr>
        <w:t xml:space="preserve"> </w:t>
      </w:r>
      <w:r w:rsidRPr="008F1D66">
        <w:rPr>
          <w:rFonts w:eastAsia="Google Sans Text"/>
          <w:color w:val="1F1F1F"/>
          <w:sz w:val="24"/>
          <w:szCs w:val="24"/>
        </w:rPr>
        <w:t xml:space="preserve">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sidR="00846B0A">
        <w:rPr>
          <w:rFonts w:eastAsia="Google Sans Text"/>
          <w:color w:val="1F1F1F"/>
          <w:sz w:val="24"/>
          <w:szCs w:val="24"/>
        </w:rPr>
        <w:t xml:space="preserve"> </w:t>
      </w:r>
      <w:r w:rsidRPr="008F1D66">
        <w:rPr>
          <w:rFonts w:eastAsia="Google Sans Text"/>
          <w:color w:val="1F1F1F"/>
          <w:sz w:val="24"/>
          <w:szCs w:val="24"/>
        </w:rPr>
        <w:t xml:space="preserve">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00D87FD4">
        <w:rPr>
          <w:rFonts w:eastAsia="Google Sans Text"/>
          <w:color w:val="1F1F1F"/>
          <w:sz w:val="24"/>
          <w:szCs w:val="24"/>
        </w:rPr>
        <w:t xml:space="preserve"> </w:t>
      </w:r>
      <w:r w:rsidRPr="008F1D66">
        <w:rPr>
          <w:rFonts w:eastAsia="Google Sans Text"/>
          <w:color w:val="1F1F1F"/>
          <w:sz w:val="24"/>
          <w:szCs w:val="24"/>
        </w:rPr>
        <w:t>domina</w:t>
      </w:r>
      <w:r w:rsidR="00721F72">
        <w:rPr>
          <w:rFonts w:eastAsia="Google Sans Text"/>
          <w:color w:val="1F1F1F"/>
          <w:sz w:val="24"/>
          <w:szCs w:val="24"/>
        </w:rPr>
        <w:t xml:space="preserve"> (</w:t>
      </w:r>
      <w:r w:rsidR="00CB0B20">
        <w:rPr>
          <w:rFonts w:eastAsia="Google Sans Text"/>
          <w:color w:val="1F1F1F"/>
          <w:sz w:val="24"/>
          <w:szCs w:val="24"/>
        </w:rPr>
        <w:t>Markowitz</w:t>
      </w:r>
      <w:r w:rsidR="00721F72">
        <w:rPr>
          <w:rFonts w:eastAsia="Google Sans Text"/>
          <w:color w:val="1F1F1F"/>
          <w:sz w:val="24"/>
          <w:szCs w:val="24"/>
        </w:rPr>
        <w:t>, 1999)</w:t>
      </w:r>
      <w:r w:rsidRPr="008F1D66">
        <w:rPr>
          <w:rFonts w:eastAsia="Google Sans Text"/>
          <w:color w:val="1F1F1F"/>
          <w:sz w:val="24"/>
          <w:szCs w:val="24"/>
        </w:rPr>
        <w:t>. No limite, o risco de um portfólio diversificado é determinado quase inteiramente pela covariância média entre os ativos, e não pela volatilidade individual de cada um</w:t>
      </w:r>
      <w:r w:rsidR="00F20AA5">
        <w:rPr>
          <w:rFonts w:eastAsia="Google Sans Text"/>
          <w:color w:val="1F1F1F"/>
          <w:sz w:val="24"/>
          <w:szCs w:val="24"/>
        </w:rPr>
        <w:t xml:space="preserve"> (</w:t>
      </w:r>
      <w:r w:rsidR="00CB0B20">
        <w:rPr>
          <w:rFonts w:eastAsia="Google Sans Text"/>
          <w:color w:val="1F1F1F"/>
          <w:sz w:val="24"/>
          <w:szCs w:val="24"/>
        </w:rPr>
        <w:t>Markowitz</w:t>
      </w:r>
      <w:r w:rsidR="00F20AA5">
        <w:rPr>
          <w:rFonts w:eastAsia="Google Sans Text"/>
          <w:color w:val="1F1F1F"/>
          <w:sz w:val="24"/>
          <w:szCs w:val="24"/>
        </w:rPr>
        <w:t>, 1959)</w:t>
      </w:r>
      <w:r w:rsidR="00F20AA5" w:rsidRPr="008F1D66">
        <w:rPr>
          <w:rFonts w:eastAsia="Google Sans Text"/>
          <w:color w:val="1F1F1F"/>
          <w:sz w:val="24"/>
          <w:szCs w:val="24"/>
        </w:rPr>
        <w:t>.</w:t>
      </w:r>
    </w:p>
    <w:p w14:paraId="11C11E07" w14:textId="77777777" w:rsidR="00F20AA5" w:rsidRPr="008F1D66" w:rsidRDefault="00F20AA5" w:rsidP="00F20AA5">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45093F6C" w14:textId="77777777" w:rsidR="00ED30FA" w:rsidRPr="00ED30FA" w:rsidRDefault="00ED30FA" w:rsidP="00ED30FA">
      <w:pPr>
        <w:rPr>
          <w:rFonts w:eastAsia="Google Sans"/>
          <w:color w:val="1F1F1F"/>
          <w:sz w:val="24"/>
          <w:szCs w:val="24"/>
        </w:rPr>
      </w:pPr>
    </w:p>
    <w:p w14:paraId="0ED2E99B" w14:textId="1EE34F31" w:rsidR="00ED30FA" w:rsidRPr="00A31F73" w:rsidRDefault="00ED30FA" w:rsidP="00ED30FA">
      <w:pPr>
        <w:pStyle w:val="Ttulo2"/>
        <w:numPr>
          <w:ilvl w:val="2"/>
          <w:numId w:val="1"/>
        </w:numPr>
        <w:spacing w:line="360" w:lineRule="auto"/>
        <w:jc w:val="both"/>
        <w:rPr>
          <w:rFonts w:eastAsia="Google Sans"/>
          <w:color w:val="1F1F1F"/>
          <w:sz w:val="24"/>
          <w:szCs w:val="24"/>
        </w:rPr>
      </w:pPr>
      <w:bookmarkStart w:id="14" w:name="_Toc215845527"/>
      <w:r w:rsidRPr="008F1D66">
        <w:rPr>
          <w:rFonts w:eastAsia="Google Sans"/>
          <w:color w:val="1F1F1F"/>
        </w:rPr>
        <w:t>O Papel da Correlação</w:t>
      </w:r>
      <w:bookmarkEnd w:id="14"/>
    </w:p>
    <w:p w14:paraId="58BBB0D7" w14:textId="1161C938"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005360B6">
        <w:rPr>
          <w:rFonts w:eastAsia="Google Sans Text"/>
          <w:color w:val="1F1F1F"/>
          <w:sz w:val="24"/>
          <w:szCs w:val="24"/>
        </w:rPr>
        <w:t xml:space="preserve"> </w:t>
      </w:r>
      <w:r w:rsidRPr="008F1D66">
        <w:rPr>
          <w:rFonts w:eastAsia="Google Sans Text"/>
          <w:color w:val="1F1F1F"/>
          <w:sz w:val="24"/>
          <w:szCs w:val="24"/>
        </w:rPr>
        <w:t xml:space="preserve">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sidR="00BB3C3B">
        <w:rPr>
          <w:rFonts w:eastAsia="Google Sans Text"/>
          <w:color w:val="1F1F1F"/>
          <w:sz w:val="24"/>
          <w:szCs w:val="24"/>
        </w:rPr>
        <w:t xml:space="preserve">. </w:t>
      </w:r>
      <w:r w:rsidRPr="008F1D66">
        <w:rPr>
          <w:rFonts w:eastAsia="Google Sans Text"/>
          <w:color w:val="1F1F1F"/>
          <w:sz w:val="24"/>
          <w:szCs w:val="24"/>
        </w:rPr>
        <w:t>O coeficiente de correlação, variando entre -1 e +1, é o "motor" da diversificação:</w:t>
      </w:r>
    </w:p>
    <w:p w14:paraId="337BFA74" w14:textId="77777777" w:rsidR="00405E05" w:rsidRPr="008F1D66" w:rsidRDefault="00405E05">
      <w:pPr>
        <w:numPr>
          <w:ilvl w:val="0"/>
          <w:numId w:val="10"/>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Perfeita (+1):</w:t>
      </w:r>
      <w:r w:rsidRPr="008F1D66">
        <w:rPr>
          <w:rFonts w:eastAsia="Google Sans Text"/>
          <w:color w:val="1F1F1F"/>
          <w:sz w:val="24"/>
          <w:szCs w:val="24"/>
        </w:rPr>
        <w:t xml:space="preserve"> O risco do portfólio é a média ponderada dos riscos individuais. Não há benefício de diversificação.</w:t>
      </w:r>
    </w:p>
    <w:p w14:paraId="3643FF85" w14:textId="50FDEDEC" w:rsidR="00405E05" w:rsidRPr="008F1D66" w:rsidRDefault="00405E05">
      <w:pPr>
        <w:numPr>
          <w:ilvl w:val="0"/>
          <w:numId w:val="10"/>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Inferior a 1:</w:t>
      </w:r>
      <w:r w:rsidRPr="008F1D66">
        <w:rPr>
          <w:rFonts w:eastAsia="Google Sans Text"/>
          <w:color w:val="1F1F1F"/>
          <w:sz w:val="24"/>
          <w:szCs w:val="24"/>
        </w:rPr>
        <w:t xml:space="preserve"> O risco do portfólio será sempre menor que a média ponderada dos riscos individuais. A volatilidade idiossincrática é cancelada</w:t>
      </w:r>
      <w:r w:rsidR="00C55193">
        <w:rPr>
          <w:rFonts w:eastAsia="Google Sans Text"/>
          <w:color w:val="1F1F1F"/>
          <w:sz w:val="24"/>
          <w:szCs w:val="24"/>
        </w:rPr>
        <w:t>(</w:t>
      </w:r>
      <w:r w:rsidR="00CB0B20">
        <w:rPr>
          <w:rFonts w:eastAsia="Google Sans Text"/>
          <w:color w:val="1F1F1F"/>
          <w:sz w:val="24"/>
          <w:szCs w:val="24"/>
        </w:rPr>
        <w:t>Hebner</w:t>
      </w:r>
      <w:r w:rsidR="00C55193">
        <w:rPr>
          <w:rFonts w:eastAsia="Google Sans Text"/>
          <w:color w:val="1F1F1F"/>
          <w:sz w:val="24"/>
          <w:szCs w:val="24"/>
        </w:rPr>
        <w:t xml:space="preserve">, 2022) </w:t>
      </w:r>
      <w:r w:rsidRPr="008F1D66">
        <w:rPr>
          <w:rFonts w:eastAsia="Google Sans Text"/>
          <w:color w:val="1F1F1F"/>
          <w:sz w:val="24"/>
          <w:szCs w:val="24"/>
        </w:rPr>
        <w:t>.</w:t>
      </w:r>
    </w:p>
    <w:p w14:paraId="69AE60D0" w14:textId="77777777" w:rsidR="00405E05" w:rsidRPr="008F1D66" w:rsidRDefault="00405E05">
      <w:pPr>
        <w:numPr>
          <w:ilvl w:val="0"/>
          <w:numId w:val="10"/>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Negativa (-1):</w:t>
      </w:r>
      <w:r w:rsidRPr="008F1D66">
        <w:rPr>
          <w:rFonts w:eastAsia="Google Sans Text"/>
          <w:color w:val="1F1F1F"/>
          <w:sz w:val="24"/>
          <w:szCs w:val="24"/>
        </w:rPr>
        <w:t xml:space="preserve"> Permite, teoricamente, a construção de um portfólio com variância zero (hedge perfeito).</w:t>
      </w:r>
    </w:p>
    <w:p w14:paraId="5DC6225E" w14:textId="06E9806A"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w:t>
      </w:r>
      <w:r w:rsidR="00C55193">
        <w:rPr>
          <w:rFonts w:eastAsia="Google Sans Text"/>
          <w:color w:val="1F1F1F"/>
          <w:sz w:val="24"/>
          <w:szCs w:val="24"/>
        </w:rPr>
        <w:t xml:space="preserve"> (</w:t>
      </w:r>
      <w:r w:rsidR="00CB0B20">
        <w:rPr>
          <w:rFonts w:eastAsia="Google Sans Text"/>
          <w:color w:val="1F1F1F"/>
          <w:sz w:val="24"/>
          <w:szCs w:val="24"/>
        </w:rPr>
        <w:t>Markowitz</w:t>
      </w:r>
      <w:r w:rsidR="00C55193">
        <w:rPr>
          <w:rFonts w:eastAsia="Google Sans Text"/>
          <w:color w:val="1F1F1F"/>
          <w:sz w:val="24"/>
          <w:szCs w:val="24"/>
        </w:rPr>
        <w:t>, 1959)</w:t>
      </w:r>
      <w:r w:rsidRPr="008F1D66">
        <w:rPr>
          <w:rFonts w:eastAsia="Google Sans Text"/>
          <w:color w:val="1F1F1F"/>
          <w:sz w:val="24"/>
          <w:szCs w:val="24"/>
        </w:rPr>
        <w:t>.</w:t>
      </w:r>
    </w:p>
    <w:p w14:paraId="256D2F1E" w14:textId="77777777" w:rsidR="00A31F73" w:rsidRPr="00A31F73" w:rsidRDefault="00A31F73" w:rsidP="00A31F73">
      <w:pPr>
        <w:rPr>
          <w:rFonts w:eastAsia="Google Sans"/>
          <w:color w:val="1F1F1F"/>
          <w:sz w:val="24"/>
          <w:szCs w:val="24"/>
        </w:rPr>
      </w:pPr>
    </w:p>
    <w:p w14:paraId="4C294E23" w14:textId="543D7539" w:rsidR="00A31F73" w:rsidRDefault="00A31F73" w:rsidP="00A31F73">
      <w:pPr>
        <w:pStyle w:val="Ttulo2"/>
        <w:numPr>
          <w:ilvl w:val="1"/>
          <w:numId w:val="1"/>
        </w:numPr>
        <w:spacing w:line="360" w:lineRule="auto"/>
        <w:jc w:val="both"/>
        <w:rPr>
          <w:rFonts w:eastAsia="Google Sans"/>
          <w:color w:val="1F1F1F"/>
          <w:sz w:val="24"/>
          <w:szCs w:val="24"/>
        </w:rPr>
      </w:pPr>
      <w:bookmarkStart w:id="15" w:name="_Toc215845528"/>
      <w:r w:rsidRPr="008F1D66">
        <w:rPr>
          <w:rFonts w:eastAsia="Google Sans"/>
          <w:color w:val="1F1F1F"/>
          <w:sz w:val="24"/>
          <w:szCs w:val="24"/>
        </w:rPr>
        <w:t>. A Fronteira Eficiente: Otimização e Geometria</w:t>
      </w:r>
      <w:bookmarkEnd w:id="15"/>
    </w:p>
    <w:p w14:paraId="3AB19CDF" w14:textId="77777777" w:rsidR="00DF0570" w:rsidRDefault="00DF0570" w:rsidP="00DF0570">
      <w:pPr>
        <w:pStyle w:val="Ttulo2"/>
        <w:spacing w:line="360" w:lineRule="auto"/>
        <w:jc w:val="both"/>
        <w:rPr>
          <w:rFonts w:eastAsia="Google Sans"/>
          <w:color w:val="1F1F1F"/>
          <w:sz w:val="24"/>
          <w:szCs w:val="24"/>
        </w:rPr>
      </w:pPr>
    </w:p>
    <w:p w14:paraId="409677F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lastRenderedPageBreak/>
        <w:t>A aplicação dos princípios de média-variância a um universo de ativos resulta na construção da Fronteira Eficiente, o conjunto de todos os portfólios ótimos que dominam as demais alternativas.</w:t>
      </w:r>
    </w:p>
    <w:p w14:paraId="38841D85" w14:textId="77777777" w:rsidR="00DF0570" w:rsidRDefault="00DF0570" w:rsidP="00DF0570">
      <w:pPr>
        <w:rPr>
          <w:rFonts w:eastAsia="Google Sans"/>
          <w:color w:val="1F1F1F"/>
          <w:sz w:val="24"/>
          <w:szCs w:val="24"/>
        </w:rPr>
      </w:pPr>
    </w:p>
    <w:p w14:paraId="3F6D55E0" w14:textId="192FA859" w:rsidR="00DF0570" w:rsidRPr="000638D0" w:rsidRDefault="00DF0570" w:rsidP="000638D0">
      <w:pPr>
        <w:pStyle w:val="Ttulo2"/>
        <w:numPr>
          <w:ilvl w:val="2"/>
          <w:numId w:val="1"/>
        </w:numPr>
        <w:spacing w:line="360" w:lineRule="auto"/>
        <w:jc w:val="both"/>
        <w:rPr>
          <w:rFonts w:eastAsia="Google Sans"/>
          <w:color w:val="1F1F1F"/>
          <w:sz w:val="24"/>
          <w:szCs w:val="24"/>
        </w:rPr>
      </w:pPr>
      <w:bookmarkStart w:id="16" w:name="_Toc215845529"/>
      <w:r w:rsidRPr="008F1D66">
        <w:rPr>
          <w:rFonts w:eastAsia="Google Sans"/>
          <w:color w:val="1F1F1F"/>
        </w:rPr>
        <w:t>Derivação e Definição</w:t>
      </w:r>
      <w:bookmarkEnd w:id="16"/>
    </w:p>
    <w:p w14:paraId="05FA087C" w14:textId="77777777" w:rsidR="00405E05" w:rsidRPr="008F1D66" w:rsidRDefault="00405E05" w:rsidP="00DF0570">
      <w:pPr>
        <w:rPr>
          <w:rFonts w:eastAsia="Google Sans"/>
          <w:color w:val="1F1F1F"/>
          <w:sz w:val="24"/>
          <w:szCs w:val="24"/>
        </w:rPr>
      </w:pPr>
    </w:p>
    <w:p w14:paraId="64242D99" w14:textId="57D903D4"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w:t>
      </w:r>
      <w:r w:rsidR="00095192">
        <w:rPr>
          <w:rFonts w:eastAsia="Google Sans Text"/>
          <w:color w:val="1F1F1F"/>
          <w:sz w:val="24"/>
          <w:szCs w:val="24"/>
        </w:rPr>
        <w:t xml:space="preserve"> (</w:t>
      </w:r>
      <w:r w:rsidR="00CB0B20">
        <w:rPr>
          <w:rFonts w:eastAsia="Google Sans Text"/>
          <w:color w:val="1F1F1F"/>
          <w:sz w:val="24"/>
          <w:szCs w:val="24"/>
        </w:rPr>
        <w:t>Markowitz</w:t>
      </w:r>
      <w:r w:rsidR="00095192">
        <w:rPr>
          <w:rFonts w:eastAsia="Google Sans Text"/>
          <w:color w:val="1F1F1F"/>
          <w:sz w:val="24"/>
          <w:szCs w:val="24"/>
        </w:rPr>
        <w:t>, 1959)</w:t>
      </w:r>
      <w:r w:rsidR="00095192" w:rsidRPr="008F1D66">
        <w:rPr>
          <w:rFonts w:eastAsia="Google Sans Text"/>
          <w:color w:val="1F1F1F"/>
          <w:sz w:val="24"/>
          <w:szCs w:val="24"/>
        </w:rPr>
        <w:t>.</w:t>
      </w:r>
      <w:r w:rsidRPr="008F1D66">
        <w:rPr>
          <w:rFonts w:eastAsia="Google Sans Text"/>
          <w:color w:val="1F1F1F"/>
          <w:sz w:val="24"/>
          <w:szCs w:val="24"/>
        </w:rPr>
        <w:t xml:space="preserve"> Ela é obtida resolvendo um problema de otimização quadrática convexa</w:t>
      </w:r>
      <w:r w:rsidR="00095192">
        <w:rPr>
          <w:rFonts w:eastAsia="Google Sans Text"/>
          <w:color w:val="1F1F1F"/>
          <w:sz w:val="24"/>
          <w:szCs w:val="24"/>
        </w:rPr>
        <w:t xml:space="preserve"> </w:t>
      </w:r>
      <w:r w:rsidR="00B32C62">
        <w:rPr>
          <w:rFonts w:eastAsia="Google Sans Text"/>
          <w:color w:val="1F1F1F"/>
          <w:sz w:val="24"/>
          <w:szCs w:val="24"/>
        </w:rPr>
        <w:t>(</w:t>
      </w:r>
      <w:r w:rsidR="00CB0B20">
        <w:rPr>
          <w:rFonts w:eastAsia="Google Sans Text"/>
          <w:color w:val="1F1F1F"/>
          <w:sz w:val="24"/>
          <w:szCs w:val="24"/>
        </w:rPr>
        <w:t>Gundersen</w:t>
      </w:r>
      <w:r w:rsidR="00B32C62">
        <w:rPr>
          <w:rFonts w:eastAsia="Google Sans Text"/>
          <w:color w:val="1F1F1F"/>
          <w:sz w:val="24"/>
          <w:szCs w:val="24"/>
        </w:rPr>
        <w:t>, 2022).</w:t>
      </w:r>
    </w:p>
    <w:p w14:paraId="5AF63B65"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134D953" w14:textId="20CE4F73"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2B515E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03B730BB" w14:textId="7F24DC23"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r>
            <m:rPr>
              <m:sty m:val="p"/>
            </m:rPr>
            <w:rPr>
              <w:rFonts w:ascii="Cambria Math" w:eastAsia="Google Sans Text"/>
              <w:color w:val="1F1F1F"/>
              <w:sz w:val="24"/>
              <w:szCs w:val="24"/>
            </w:rPr>
            <m:t xml:space="preserv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7D2F77FC"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FFF17B6" w14:textId="63DB1329"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sidRPr="008F1D66">
        <w:rPr>
          <w:rFonts w:eastAsia="Google Sans Text"/>
          <w:color w:val="1F1F1F"/>
          <w:sz w:val="24"/>
          <w:szCs w:val="24"/>
        </w:rPr>
        <w:t>:</w:t>
      </w:r>
    </w:p>
    <w:p w14:paraId="183D5F4F" w14:textId="07C1849A" w:rsidR="00405E05" w:rsidRPr="008F1D66" w:rsidRDefault="00405E05">
      <w:pPr>
        <w:numPr>
          <w:ilvl w:val="0"/>
          <w:numId w:val="1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Sem Restrições a Vendas a Descoberto (Unconstrained/Short Selling Allowed):</w:t>
      </w:r>
      <w:r w:rsidRPr="008F1D66">
        <w:rPr>
          <w:rFonts w:eastAsia="Google Sans Text"/>
          <w:color w:val="1F1F1F"/>
          <w:sz w:val="24"/>
          <w:szCs w:val="24"/>
        </w:rPr>
        <w:t xml:space="preserve"> Se o investidor pode vender a descoberto (assumir pesos negativos) ilimitadamente, a fronteira eficiente é uma </w:t>
      </w:r>
      <w:r w:rsidRPr="008F1D66">
        <w:rPr>
          <w:rFonts w:eastAsia="Google Sans Text"/>
          <w:b/>
          <w:bCs/>
          <w:color w:val="1F1F1F"/>
          <w:sz w:val="24"/>
          <w:szCs w:val="24"/>
        </w:rPr>
        <w:t>hipérbole</w:t>
      </w:r>
      <w:r w:rsidRPr="008F1D66">
        <w:rPr>
          <w:rFonts w:eastAsia="Google Sans Text"/>
          <w:color w:val="1F1F1F"/>
          <w:sz w:val="24"/>
          <w:szCs w:val="24"/>
        </w:rPr>
        <w:t xml:space="preserve"> perfeita e suave no espaço média-desvio padrão</w:t>
      </w:r>
      <w:r w:rsidR="00F46CC6">
        <w:rPr>
          <w:rFonts w:eastAsia="Google Sans Text"/>
          <w:color w:val="1F1F1F"/>
          <w:sz w:val="24"/>
          <w:szCs w:val="24"/>
        </w:rPr>
        <w:t xml:space="preserve"> (</w:t>
      </w:r>
      <w:r w:rsidR="00CB0B20">
        <w:rPr>
          <w:rFonts w:eastAsia="Google Sans Text"/>
          <w:color w:val="1F1F1F"/>
          <w:sz w:val="24"/>
          <w:szCs w:val="24"/>
        </w:rPr>
        <w:t>Gundersen</w:t>
      </w:r>
      <w:r w:rsidR="00F46CC6">
        <w:rPr>
          <w:rFonts w:eastAsia="Google Sans Text"/>
          <w:color w:val="1F1F1F"/>
          <w:sz w:val="24"/>
          <w:szCs w:val="24"/>
        </w:rPr>
        <w:t>, 2022)</w:t>
      </w:r>
      <w:r w:rsidRPr="008F1D66">
        <w:rPr>
          <w:rFonts w:eastAsia="Google Sans Text"/>
          <w:color w:val="1F1F1F"/>
          <w:sz w:val="24"/>
          <w:szCs w:val="24"/>
        </w:rPr>
        <w:t>. O ramo superior desta hipérbole (acima do vértice) é a fronteira eficiente propriamente dita.</w:t>
      </w:r>
    </w:p>
    <w:p w14:paraId="057E2A67" w14:textId="379DB4D2" w:rsidR="00405E05" w:rsidRPr="008F1D66" w:rsidRDefault="00405E05">
      <w:pPr>
        <w:numPr>
          <w:ilvl w:val="0"/>
          <w:numId w:val="1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Com Restrições a Vendas a Descoberto (No Short Selling Constraint):</w:t>
      </w:r>
      <w:r w:rsidRPr="008F1D66">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sidRPr="008F1D66">
        <w:rPr>
          <w:rFonts w:eastAsia="Google Sans Text"/>
          <w:color w:val="1F1F1F"/>
          <w:sz w:val="24"/>
          <w:szCs w:val="24"/>
        </w:rPr>
        <w:t xml:space="preserve">, a fronteira deixa de ser uma hipérbole única e torna-se uma curva convexa composta por uma série de </w:t>
      </w:r>
      <w:r w:rsidRPr="008F1D66">
        <w:rPr>
          <w:rFonts w:eastAsia="Google Sans Text"/>
          <w:b/>
          <w:bCs/>
          <w:color w:val="1F1F1F"/>
          <w:sz w:val="24"/>
          <w:szCs w:val="24"/>
        </w:rPr>
        <w:t>segmentos de hipérbole conectados</w:t>
      </w:r>
      <w:r w:rsidRPr="008F1D66">
        <w:rPr>
          <w:rFonts w:eastAsia="Google Sans Text"/>
          <w:color w:val="1F1F1F"/>
          <w:sz w:val="24"/>
          <w:szCs w:val="24"/>
        </w:rPr>
        <w:t xml:space="preserve"> (</w:t>
      </w:r>
      <w:r w:rsidRPr="008F1D66">
        <w:rPr>
          <w:rFonts w:eastAsia="Google Sans Text"/>
          <w:i/>
          <w:iCs/>
          <w:color w:val="1F1F1F"/>
          <w:sz w:val="24"/>
          <w:szCs w:val="24"/>
        </w:rPr>
        <w:t>piecewise hyperbolic segments</w:t>
      </w:r>
      <w:r w:rsidRPr="008F1D66">
        <w:rPr>
          <w:rFonts w:eastAsia="Google Sans Text"/>
          <w:color w:val="1F1F1F"/>
          <w:sz w:val="24"/>
          <w:szCs w:val="24"/>
        </w:rPr>
        <w:t>)</w:t>
      </w:r>
      <w:r w:rsidR="00CA4015">
        <w:rPr>
          <w:rFonts w:eastAsia="Google Sans Text"/>
          <w:color w:val="1F1F1F"/>
          <w:sz w:val="24"/>
          <w:szCs w:val="24"/>
        </w:rPr>
        <w:t xml:space="preserve"> (</w:t>
      </w:r>
      <w:r w:rsidR="00CB0B20">
        <w:rPr>
          <w:rFonts w:eastAsia="Google Sans Text"/>
          <w:color w:val="1F1F1F"/>
          <w:sz w:val="24"/>
          <w:szCs w:val="24"/>
        </w:rPr>
        <w:t>Gundersen</w:t>
      </w:r>
      <w:r w:rsidR="00CA4015">
        <w:rPr>
          <w:rFonts w:eastAsia="Google Sans Text"/>
          <w:color w:val="1F1F1F"/>
          <w:sz w:val="24"/>
          <w:szCs w:val="24"/>
        </w:rPr>
        <w:t>, 2022)</w:t>
      </w:r>
      <w:r w:rsidRPr="008F1D66">
        <w:rPr>
          <w:rFonts w:eastAsia="Google Sans Text"/>
          <w:color w:val="1F1F1F"/>
          <w:sz w:val="24"/>
          <w:szCs w:val="24"/>
        </w:rPr>
        <w:t>.</w:t>
      </w:r>
    </w:p>
    <w:p w14:paraId="542D5695" w14:textId="45EE92E0" w:rsidR="00405E05" w:rsidRPr="008F1D66" w:rsidRDefault="00405E05">
      <w:pPr>
        <w:numPr>
          <w:ilvl w:val="1"/>
          <w:numId w:val="12"/>
        </w:numPr>
        <w:pBdr>
          <w:top w:val="nil"/>
          <w:left w:val="nil"/>
          <w:bottom w:val="nil"/>
          <w:right w:val="nil"/>
          <w:between w:val="nil"/>
        </w:pBdr>
        <w:autoSpaceDE/>
        <w:autoSpaceDN/>
        <w:spacing w:line="360" w:lineRule="auto"/>
        <w:jc w:val="both"/>
        <w:rPr>
          <w:sz w:val="24"/>
          <w:szCs w:val="24"/>
        </w:rPr>
      </w:pPr>
      <w:r w:rsidRPr="008F1D66">
        <w:rPr>
          <w:rFonts w:eastAsia="Google Sans Text"/>
          <w:i/>
          <w:iCs/>
          <w:color w:val="1F1F1F"/>
          <w:sz w:val="24"/>
          <w:szCs w:val="24"/>
        </w:rPr>
        <w:t>Mecanismo:</w:t>
      </w:r>
      <w:r w:rsidRPr="008F1D66">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w:t>
      </w:r>
      <w:r w:rsidR="00CA4015">
        <w:rPr>
          <w:rFonts w:eastAsia="Google Sans Text"/>
          <w:color w:val="1F1F1F"/>
          <w:sz w:val="24"/>
          <w:szCs w:val="24"/>
        </w:rPr>
        <w:t xml:space="preserve"> (</w:t>
      </w:r>
      <w:r w:rsidR="009A39A9">
        <w:rPr>
          <w:rFonts w:eastAsia="Google Sans Text"/>
          <w:color w:val="1F1F1F"/>
          <w:sz w:val="24"/>
          <w:szCs w:val="24"/>
        </w:rPr>
        <w:t>Qi</w:t>
      </w:r>
      <w:r w:rsidR="00CA4015">
        <w:rPr>
          <w:rFonts w:eastAsia="Google Sans Text"/>
          <w:color w:val="1F1F1F"/>
          <w:sz w:val="24"/>
          <w:szCs w:val="24"/>
        </w:rPr>
        <w:t>, 2019)</w:t>
      </w:r>
      <w:r w:rsidRPr="008F1D66">
        <w:rPr>
          <w:rFonts w:eastAsia="Google Sans Text"/>
          <w:color w:val="1F1F1F"/>
          <w:sz w:val="24"/>
          <w:szCs w:val="24"/>
        </w:rPr>
        <w:t>.</w:t>
      </w:r>
    </w:p>
    <w:p w14:paraId="6A5F6F90" w14:textId="11C9B692" w:rsidR="00405E05" w:rsidRPr="008F1D66" w:rsidRDefault="00405E05">
      <w:pPr>
        <w:numPr>
          <w:ilvl w:val="1"/>
          <w:numId w:val="12"/>
        </w:numPr>
        <w:pBdr>
          <w:top w:val="nil"/>
          <w:left w:val="nil"/>
          <w:bottom w:val="nil"/>
          <w:right w:val="nil"/>
          <w:between w:val="nil"/>
        </w:pBdr>
        <w:autoSpaceDE/>
        <w:autoSpaceDN/>
        <w:spacing w:line="360" w:lineRule="auto"/>
        <w:jc w:val="both"/>
        <w:rPr>
          <w:sz w:val="24"/>
          <w:szCs w:val="24"/>
        </w:rPr>
      </w:pPr>
      <w:r w:rsidRPr="008F1D66">
        <w:rPr>
          <w:rFonts w:eastAsia="Google Sans Text"/>
          <w:i/>
          <w:iCs/>
          <w:color w:val="1F1F1F"/>
          <w:sz w:val="24"/>
          <w:szCs w:val="24"/>
        </w:rPr>
        <w:t>Implicação:</w:t>
      </w:r>
      <w:r w:rsidRPr="008F1D66">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w:t>
      </w:r>
      <w:r w:rsidR="0087553C">
        <w:rPr>
          <w:rFonts w:eastAsia="Google Sans Text"/>
          <w:color w:val="1F1F1F"/>
          <w:sz w:val="24"/>
          <w:szCs w:val="24"/>
        </w:rPr>
        <w:t xml:space="preserve"> (</w:t>
      </w:r>
      <w:r w:rsidR="009A39A9">
        <w:rPr>
          <w:rFonts w:eastAsia="Google Sans Text"/>
          <w:color w:val="1F1F1F"/>
          <w:sz w:val="24"/>
          <w:szCs w:val="24"/>
        </w:rPr>
        <w:t>Gundersen</w:t>
      </w:r>
      <w:r w:rsidR="0087553C">
        <w:rPr>
          <w:rFonts w:eastAsia="Google Sans Text"/>
          <w:color w:val="1F1F1F"/>
          <w:sz w:val="24"/>
          <w:szCs w:val="24"/>
        </w:rPr>
        <w:t>, 2022)</w:t>
      </w:r>
      <w:r w:rsidR="0087553C" w:rsidRPr="008F1D66">
        <w:rPr>
          <w:rFonts w:eastAsia="Google Sans Text"/>
          <w:color w:val="1F1F1F"/>
          <w:sz w:val="24"/>
          <w:szCs w:val="24"/>
        </w:rPr>
        <w:t>.</w:t>
      </w:r>
    </w:p>
    <w:p w14:paraId="6A47D48E" w14:textId="36C88B21"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lastRenderedPageBreak/>
        <w:t xml:space="preserve">O algoritmo desenvolvido por Markowitz para traçar essa fronteira complexa com restrições de desigualdade é o </w:t>
      </w:r>
      <w:r w:rsidRPr="008F1D66">
        <w:rPr>
          <w:rFonts w:eastAsia="Google Sans Text"/>
          <w:b/>
          <w:bCs/>
          <w:color w:val="1F1F1F"/>
          <w:sz w:val="24"/>
          <w:szCs w:val="24"/>
        </w:rPr>
        <w:t>Critical Line Algorithm (CLA)</w:t>
      </w:r>
      <w:r w:rsidRPr="008F1D66">
        <w:rPr>
          <w:rFonts w:eastAsia="Google Sans Text"/>
          <w:color w:val="1F1F1F"/>
          <w:sz w:val="24"/>
          <w:szCs w:val="24"/>
        </w:rPr>
        <w:t>, um método de otimização quadrática paramétrica que precede e inspira os modernos solvers de programação quadrática</w:t>
      </w:r>
      <w:r w:rsidR="000A7416">
        <w:rPr>
          <w:rFonts w:eastAsia="Google Sans Text"/>
          <w:color w:val="1F1F1F"/>
          <w:sz w:val="24"/>
          <w:szCs w:val="24"/>
        </w:rPr>
        <w:t xml:space="preserve"> (</w:t>
      </w:r>
      <w:r w:rsidR="009A39A9">
        <w:rPr>
          <w:rFonts w:eastAsia="Google Sans Text"/>
          <w:color w:val="1F1F1F"/>
          <w:sz w:val="24"/>
          <w:szCs w:val="24"/>
        </w:rPr>
        <w:t>Markowitz, Starer, Fram, Gerber</w:t>
      </w:r>
      <w:r w:rsidR="000A7416">
        <w:rPr>
          <w:rFonts w:eastAsia="Google Sans Text"/>
          <w:color w:val="1F1F1F"/>
          <w:sz w:val="24"/>
          <w:szCs w:val="24"/>
        </w:rPr>
        <w:t>, 20</w:t>
      </w:r>
      <w:r w:rsidR="002A7329">
        <w:rPr>
          <w:rFonts w:eastAsia="Google Sans Text"/>
          <w:color w:val="1F1F1F"/>
          <w:sz w:val="24"/>
          <w:szCs w:val="24"/>
        </w:rPr>
        <w:t>19</w:t>
      </w:r>
      <w:r w:rsidR="000A7416">
        <w:rPr>
          <w:rFonts w:eastAsia="Google Sans Text"/>
          <w:color w:val="1F1F1F"/>
          <w:sz w:val="24"/>
          <w:szCs w:val="24"/>
        </w:rPr>
        <w:t>)</w:t>
      </w:r>
      <w:r w:rsidR="000A7416" w:rsidRPr="008F1D66">
        <w:rPr>
          <w:rFonts w:eastAsia="Google Sans Text"/>
          <w:color w:val="1F1F1F"/>
          <w:sz w:val="24"/>
          <w:szCs w:val="24"/>
        </w:rPr>
        <w:t>.</w:t>
      </w:r>
    </w:p>
    <w:p w14:paraId="245BD6AF" w14:textId="77777777" w:rsidR="000638D0" w:rsidRPr="000638D0" w:rsidRDefault="000638D0" w:rsidP="000638D0">
      <w:pPr>
        <w:rPr>
          <w:rFonts w:eastAsia="Google Sans"/>
          <w:color w:val="1F1F1F"/>
          <w:sz w:val="24"/>
          <w:szCs w:val="24"/>
        </w:rPr>
      </w:pPr>
    </w:p>
    <w:p w14:paraId="7247AC3D" w14:textId="6FBA37E7" w:rsidR="000638D0" w:rsidRPr="00F52827" w:rsidRDefault="000638D0" w:rsidP="000638D0">
      <w:pPr>
        <w:pStyle w:val="Ttulo2"/>
        <w:numPr>
          <w:ilvl w:val="2"/>
          <w:numId w:val="1"/>
        </w:numPr>
        <w:spacing w:line="360" w:lineRule="auto"/>
        <w:jc w:val="both"/>
        <w:rPr>
          <w:rFonts w:eastAsia="Google Sans"/>
          <w:color w:val="1F1F1F"/>
          <w:sz w:val="24"/>
          <w:szCs w:val="24"/>
        </w:rPr>
      </w:pPr>
      <w:bookmarkStart w:id="17" w:name="_Toc215845530"/>
      <w:r w:rsidRPr="008F1D66">
        <w:rPr>
          <w:rFonts w:eastAsia="Google Sans"/>
          <w:color w:val="1F1F1F"/>
        </w:rPr>
        <w:t>O Portfólio de Mínima Variância Global</w:t>
      </w:r>
      <w:bookmarkEnd w:id="17"/>
    </w:p>
    <w:p w14:paraId="0408C6E0" w14:textId="77777777" w:rsidR="00F52827" w:rsidRPr="00DB4D15" w:rsidRDefault="00F52827" w:rsidP="00DB4D15">
      <w:pPr>
        <w:pStyle w:val="Ttulo2"/>
        <w:spacing w:line="360" w:lineRule="auto"/>
        <w:jc w:val="both"/>
        <w:rPr>
          <w:rFonts w:eastAsia="Google Sans"/>
          <w:b w:val="0"/>
          <w:bCs w:val="0"/>
          <w:color w:val="1F1F1F"/>
          <w:sz w:val="24"/>
          <w:szCs w:val="24"/>
        </w:rPr>
      </w:pPr>
    </w:p>
    <w:p w14:paraId="55D49DE1"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8B9951B" w14:textId="342BC4CD"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O vértice da fronteira (seja ela hiperbólica ou segmentada) é o Portfólio de Mínima Variância Global (GMV). Este é o único ponto na curva onde o risco é minimizado em termos absolutos, sem consideração pelo retorno</w:t>
      </w:r>
      <w:r w:rsidR="000A7416">
        <w:rPr>
          <w:rFonts w:eastAsia="Google Sans Text"/>
          <w:color w:val="1F1F1F"/>
          <w:sz w:val="24"/>
          <w:szCs w:val="24"/>
        </w:rPr>
        <w:t xml:space="preserve"> </w:t>
      </w:r>
      <w:r w:rsidR="00DF5A8F">
        <w:rPr>
          <w:rFonts w:eastAsia="Google Sans Text"/>
          <w:color w:val="1F1F1F"/>
          <w:sz w:val="24"/>
          <w:szCs w:val="24"/>
        </w:rPr>
        <w:t>(</w:t>
      </w:r>
      <w:r w:rsidR="009A39A9">
        <w:rPr>
          <w:rFonts w:eastAsia="Google Sans Text"/>
          <w:color w:val="1F1F1F"/>
          <w:sz w:val="24"/>
          <w:szCs w:val="24"/>
        </w:rPr>
        <w:t xml:space="preserve">Kim, Boyd, </w:t>
      </w:r>
      <w:r w:rsidR="00DF5A8F">
        <w:rPr>
          <w:rFonts w:eastAsia="Google Sans Text"/>
          <w:color w:val="1F1F1F"/>
          <w:sz w:val="24"/>
          <w:szCs w:val="24"/>
        </w:rPr>
        <w:t>2007)</w:t>
      </w:r>
      <w:r w:rsidRPr="008F1D66">
        <w:rPr>
          <w:rFonts w:eastAsia="Google Sans Text"/>
          <w:color w:val="1F1F1F"/>
          <w:sz w:val="24"/>
          <w:szCs w:val="24"/>
        </w:rPr>
        <w:t>. 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w:t>
      </w:r>
      <w:r w:rsidR="000A7416">
        <w:rPr>
          <w:rFonts w:eastAsia="Google Sans Text"/>
          <w:color w:val="1F1F1F"/>
          <w:sz w:val="24"/>
          <w:szCs w:val="24"/>
        </w:rPr>
        <w:t xml:space="preserve"> (</w:t>
      </w:r>
      <w:r w:rsidR="009A39A9">
        <w:rPr>
          <w:rFonts w:eastAsia="Google Sans Text"/>
          <w:color w:val="1F1F1F"/>
          <w:sz w:val="24"/>
          <w:szCs w:val="24"/>
        </w:rPr>
        <w:t>Gundersen</w:t>
      </w:r>
      <w:r w:rsidR="000A7416">
        <w:rPr>
          <w:rFonts w:eastAsia="Google Sans Text"/>
          <w:color w:val="1F1F1F"/>
          <w:sz w:val="24"/>
          <w:szCs w:val="24"/>
        </w:rPr>
        <w:t>, 2022)</w:t>
      </w:r>
      <w:r w:rsidR="000A7416" w:rsidRPr="008F1D66">
        <w:rPr>
          <w:rFonts w:eastAsia="Google Sans Text"/>
          <w:color w:val="1F1F1F"/>
          <w:sz w:val="24"/>
          <w:szCs w:val="24"/>
        </w:rPr>
        <w:t>.</w:t>
      </w:r>
    </w:p>
    <w:p w14:paraId="629A1AE0"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3955360" w14:textId="656087A7" w:rsidR="00995B29" w:rsidRDefault="00995B29">
      <w:pPr>
        <w:pStyle w:val="Ttulo3"/>
        <w:numPr>
          <w:ilvl w:val="2"/>
          <w:numId w:val="17"/>
        </w:numPr>
        <w:rPr>
          <w:rFonts w:eastAsia="Google Sans"/>
          <w:color w:val="1F1F1F"/>
        </w:rPr>
      </w:pPr>
      <w:bookmarkStart w:id="18" w:name="_Toc215845531"/>
      <w:r w:rsidRPr="008F1D66">
        <w:rPr>
          <w:rFonts w:eastAsia="Google Sans"/>
          <w:color w:val="1F1F1F"/>
        </w:rPr>
        <w:t>O Ativo Livre de Risco e o Teorema da Separação</w:t>
      </w:r>
      <w:bookmarkEnd w:id="18"/>
    </w:p>
    <w:p w14:paraId="32181752" w14:textId="77777777" w:rsidR="00DB4D15" w:rsidRDefault="00DB4D15" w:rsidP="00995B29">
      <w:pPr>
        <w:pStyle w:val="Ttulo2"/>
        <w:numPr>
          <w:ilvl w:val="1"/>
          <w:numId w:val="1"/>
        </w:numPr>
        <w:spacing w:line="360" w:lineRule="auto"/>
        <w:jc w:val="both"/>
        <w:rPr>
          <w:rFonts w:eastAsia="Google Sans"/>
          <w:color w:val="1F1F1F"/>
          <w:sz w:val="24"/>
          <w:szCs w:val="24"/>
        </w:rPr>
      </w:pPr>
      <w:bookmarkStart w:id="19" w:name="_Toc215845532"/>
      <w:bookmarkEnd w:id="19"/>
    </w:p>
    <w:p w14:paraId="373C2867" w14:textId="77777777" w:rsidR="00995B29" w:rsidRDefault="00995B29" w:rsidP="00995B29">
      <w:pPr>
        <w:pStyle w:val="Ttulo2"/>
        <w:spacing w:line="360" w:lineRule="auto"/>
        <w:jc w:val="both"/>
        <w:rPr>
          <w:rFonts w:eastAsia="Google Sans"/>
          <w:color w:val="1F1F1F"/>
          <w:sz w:val="24"/>
          <w:szCs w:val="24"/>
        </w:rPr>
      </w:pPr>
    </w:p>
    <w:p w14:paraId="2C702E53" w14:textId="77777777" w:rsidR="00995B29" w:rsidRPr="008F1D66" w:rsidRDefault="00995B29" w:rsidP="00995B29">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introdução de um ativo livre de risco (</w:t>
      </w:r>
      <w:r w:rsidRPr="008F1D66">
        <w:rPr>
          <w:rFonts w:eastAsia="Google Sans Text"/>
          <w:i/>
          <w:iCs/>
          <w:color w:val="1F1F1F"/>
          <w:sz w:val="24"/>
          <w:szCs w:val="24"/>
        </w:rPr>
        <w:t>risk-free asset</w:t>
      </w:r>
      <w:r w:rsidRPr="008F1D66">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44B1FCC6" w14:textId="77777777" w:rsidR="00995B29" w:rsidRPr="00F52827" w:rsidRDefault="00995B29" w:rsidP="00995B29">
      <w:pPr>
        <w:rPr>
          <w:rFonts w:eastAsia="Google Sans"/>
          <w:color w:val="1F1F1F"/>
          <w:sz w:val="24"/>
          <w:szCs w:val="24"/>
        </w:rPr>
      </w:pPr>
    </w:p>
    <w:p w14:paraId="32AC4F1C" w14:textId="012FA934" w:rsidR="00995B29" w:rsidRPr="00DB4D15" w:rsidRDefault="00995B29">
      <w:pPr>
        <w:pStyle w:val="Ttulo3"/>
        <w:numPr>
          <w:ilvl w:val="2"/>
          <w:numId w:val="17"/>
        </w:numPr>
        <w:rPr>
          <w:rFonts w:eastAsia="Google Sans"/>
          <w:b w:val="0"/>
          <w:bCs w:val="0"/>
          <w:color w:val="1F1F1F"/>
          <w:sz w:val="22"/>
          <w:szCs w:val="22"/>
        </w:rPr>
      </w:pPr>
      <w:r w:rsidRPr="00DB4D15">
        <w:rPr>
          <w:rFonts w:eastAsia="Google Sans"/>
          <w:b w:val="0"/>
          <w:bCs w:val="0"/>
          <w:color w:val="1F1F1F"/>
        </w:rPr>
        <w:t xml:space="preserve"> </w:t>
      </w:r>
      <w:bookmarkStart w:id="20" w:name="_Toc215845533"/>
      <w:r w:rsidRPr="00DB4D15">
        <w:rPr>
          <w:rFonts w:eastAsia="Google Sans"/>
          <w:b w:val="0"/>
          <w:bCs w:val="0"/>
          <w:color w:val="1F1F1F"/>
        </w:rPr>
        <w:t>O Ativo Livre de Risco</w:t>
      </w:r>
      <w:bookmarkEnd w:id="20"/>
    </w:p>
    <w:p w14:paraId="1763B8B8" w14:textId="77777777" w:rsidR="00995B29" w:rsidRPr="008F1D66" w:rsidRDefault="00995B29" w:rsidP="00995B29">
      <w:pPr>
        <w:pBdr>
          <w:top w:val="nil"/>
          <w:left w:val="nil"/>
          <w:bottom w:val="nil"/>
          <w:right w:val="nil"/>
          <w:between w:val="nil"/>
        </w:pBdr>
        <w:spacing w:line="360" w:lineRule="auto"/>
        <w:jc w:val="both"/>
        <w:rPr>
          <w:rFonts w:eastAsia="Google Sans"/>
          <w:color w:val="1F1F1F"/>
          <w:sz w:val="24"/>
          <w:szCs w:val="24"/>
        </w:rPr>
      </w:pPr>
    </w:p>
    <w:p w14:paraId="5D435E70" w14:textId="73AF7C79" w:rsidR="00386134" w:rsidRDefault="00405E05" w:rsidP="0038613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sidRPr="008F1D66">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Pr="008F1D66">
        <w:rPr>
          <w:rFonts w:eastAsia="Google Sans Text"/>
          <w:color w:val="1F1F1F"/>
          <w:sz w:val="24"/>
          <w:szCs w:val="24"/>
        </w:rPr>
        <w:t>.</w:t>
      </w:r>
      <w:r w:rsidRPr="008F1D66">
        <w:rPr>
          <w:rFonts w:eastAsia="Google Sans Text"/>
          <w:color w:val="444746"/>
          <w:sz w:val="24"/>
          <w:szCs w:val="24"/>
          <w:vertAlign w:val="superscript"/>
        </w:rPr>
        <w:t>34</w:t>
      </w:r>
      <w:r w:rsidRPr="008F1D66">
        <w:rPr>
          <w:rFonts w:eastAsia="Google Sans Text"/>
          <w:color w:val="1F1F1F"/>
          <w:sz w:val="24"/>
          <w:szCs w:val="24"/>
        </w:rPr>
        <w:t xml:space="preserve"> Na prática financeira, títulos governamentais de curto prazo, como as </w:t>
      </w:r>
      <w:r w:rsidRPr="008F1D66">
        <w:rPr>
          <w:rFonts w:eastAsia="Google Sans Text"/>
          <w:i/>
          <w:iCs/>
          <w:color w:val="1F1F1F"/>
          <w:sz w:val="24"/>
          <w:szCs w:val="24"/>
        </w:rPr>
        <w:t>Treasury Bills</w:t>
      </w:r>
      <w:r w:rsidRPr="008F1D66">
        <w:rPr>
          <w:rFonts w:eastAsia="Google Sans Text"/>
          <w:color w:val="1F1F1F"/>
          <w:sz w:val="24"/>
          <w:szCs w:val="24"/>
        </w:rPr>
        <w:t xml:space="preserve"> dos EUA, são utilizados como </w:t>
      </w:r>
      <w:r w:rsidRPr="008F1D66">
        <w:rPr>
          <w:rFonts w:eastAsia="Google Sans Text"/>
          <w:i/>
          <w:iCs/>
          <w:color w:val="1F1F1F"/>
          <w:sz w:val="24"/>
          <w:szCs w:val="24"/>
        </w:rPr>
        <w:t>proxies</w:t>
      </w:r>
      <w:r w:rsidRPr="008F1D66">
        <w:rPr>
          <w:rFonts w:eastAsia="Google Sans Text"/>
          <w:color w:val="1F1F1F"/>
          <w:sz w:val="24"/>
          <w:szCs w:val="24"/>
        </w:rPr>
        <w:t>, assumindo-se ausência de risco de crédito e risco de reinvestimento negligenciável para o horizonte de um período</w:t>
      </w:r>
      <w:r w:rsidR="00386134">
        <w:rPr>
          <w:rFonts w:eastAsia="Google Sans Text"/>
          <w:color w:val="1F1F1F"/>
          <w:sz w:val="24"/>
          <w:szCs w:val="24"/>
        </w:rPr>
        <w:t xml:space="preserve"> (</w:t>
      </w:r>
      <w:r w:rsidR="009A39A9" w:rsidRPr="00386134">
        <w:rPr>
          <w:rFonts w:eastAsia="Google Sans Text"/>
          <w:color w:val="1F1F1F"/>
          <w:sz w:val="24"/>
          <w:szCs w:val="24"/>
        </w:rPr>
        <w:t>Rohatgi</w:t>
      </w:r>
      <w:r w:rsidR="00386134" w:rsidRPr="00386134">
        <w:rPr>
          <w:rFonts w:eastAsia="Google Sans Text"/>
        </w:rPr>
        <w:t>,</w:t>
      </w:r>
      <w:r w:rsidR="00386134">
        <w:rPr>
          <w:rFonts w:eastAsia="Google Sans Text"/>
          <w:color w:val="1F1F1F"/>
          <w:sz w:val="24"/>
          <w:szCs w:val="24"/>
        </w:rPr>
        <w:t xml:space="preserve"> 2011)</w:t>
      </w:r>
      <w:r w:rsidRPr="008F1D66">
        <w:rPr>
          <w:rFonts w:eastAsia="Google Sans Text"/>
          <w:color w:val="1F1F1F"/>
          <w:sz w:val="24"/>
          <w:szCs w:val="24"/>
        </w:rPr>
        <w:t>.</w:t>
      </w:r>
    </w:p>
    <w:p w14:paraId="0F770EFA" w14:textId="27A41842" w:rsidR="00405E05" w:rsidRPr="008F1D66" w:rsidRDefault="00405E05" w:rsidP="00386134">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inclusão deste ativo permite duas novas operações financeiras fundamentais:</w:t>
      </w:r>
    </w:p>
    <w:p w14:paraId="658651E7" w14:textId="77777777" w:rsidR="00405E05" w:rsidRPr="008F1D66" w:rsidRDefault="00405E05">
      <w:pPr>
        <w:numPr>
          <w:ilvl w:val="0"/>
          <w:numId w:val="1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Empréstimo Livre de Risco (Lending):</w:t>
      </w:r>
      <w:r w:rsidRPr="008F1D66">
        <w:rPr>
          <w:rFonts w:eastAsia="Google Sans Text"/>
          <w:color w:val="1F1F1F"/>
          <w:sz w:val="24"/>
          <w:szCs w:val="24"/>
        </w:rPr>
        <w:t xml:space="preserve"> O investidor pode aplicar parte de sua riqueza no ativo livre de risco, reduzindo a exposição total ao risco do mercado.</w:t>
      </w:r>
    </w:p>
    <w:p w14:paraId="6D00F6E3" w14:textId="77777777" w:rsidR="00405E05" w:rsidRPr="008F1D66" w:rsidRDefault="00405E05">
      <w:pPr>
        <w:numPr>
          <w:ilvl w:val="0"/>
          <w:numId w:val="1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Tomada de Empréstimo Livre de Risco (Borrowing/Leverage):</w:t>
      </w:r>
      <w:r w:rsidRPr="008F1D66">
        <w:rPr>
          <w:rFonts w:eastAsia="Google Sans Text"/>
          <w:color w:val="1F1F1F"/>
          <w:sz w:val="24"/>
          <w:szCs w:val="24"/>
        </w:rPr>
        <w:t xml:space="preserve"> O investidor pode tomar dinheiro emprestado à taxa livre de risco para alavancar sua posição nos ativos de risco.</w:t>
      </w:r>
      <w:r w:rsidRPr="008F1D66">
        <w:rPr>
          <w:rFonts w:eastAsia="Google Sans Text"/>
          <w:color w:val="444746"/>
          <w:sz w:val="24"/>
          <w:szCs w:val="24"/>
          <w:vertAlign w:val="superscript"/>
        </w:rPr>
        <w:t>37</w:t>
      </w:r>
    </w:p>
    <w:p w14:paraId="327AE428" w14:textId="77777777" w:rsidR="0097749F" w:rsidRPr="00F52827" w:rsidRDefault="0097749F" w:rsidP="0097749F">
      <w:pPr>
        <w:rPr>
          <w:rFonts w:eastAsia="Google Sans"/>
          <w:color w:val="1F1F1F"/>
          <w:sz w:val="24"/>
          <w:szCs w:val="24"/>
        </w:rPr>
      </w:pPr>
    </w:p>
    <w:p w14:paraId="2F8F997D" w14:textId="5ABDF8F4" w:rsidR="0097749F" w:rsidRPr="008F1D66" w:rsidRDefault="0097749F" w:rsidP="0097749F">
      <w:pPr>
        <w:pStyle w:val="Ttulo2"/>
        <w:numPr>
          <w:ilvl w:val="2"/>
          <w:numId w:val="1"/>
        </w:numPr>
        <w:spacing w:line="360" w:lineRule="auto"/>
        <w:jc w:val="both"/>
        <w:rPr>
          <w:rFonts w:eastAsia="Google Sans"/>
          <w:color w:val="1F1F1F"/>
          <w:sz w:val="24"/>
          <w:szCs w:val="24"/>
        </w:rPr>
      </w:pPr>
      <w:bookmarkStart w:id="21" w:name="_Toc215845534"/>
      <w:r w:rsidRPr="008F1D66">
        <w:rPr>
          <w:rFonts w:eastAsia="Google Sans"/>
          <w:color w:val="1F1F1F"/>
        </w:rPr>
        <w:t>O Teorema da Separação de Tobin</w:t>
      </w:r>
      <w:bookmarkEnd w:id="21"/>
    </w:p>
    <w:p w14:paraId="33002AC6" w14:textId="77777777" w:rsidR="0097749F" w:rsidRPr="008F1D66" w:rsidRDefault="0097749F" w:rsidP="0097749F">
      <w:pPr>
        <w:pBdr>
          <w:top w:val="nil"/>
          <w:left w:val="nil"/>
          <w:bottom w:val="nil"/>
          <w:right w:val="nil"/>
          <w:between w:val="nil"/>
        </w:pBdr>
        <w:spacing w:line="360" w:lineRule="auto"/>
        <w:jc w:val="both"/>
        <w:rPr>
          <w:rFonts w:eastAsia="Google Sans"/>
          <w:color w:val="1F1F1F"/>
          <w:sz w:val="24"/>
          <w:szCs w:val="24"/>
        </w:rPr>
      </w:pPr>
    </w:p>
    <w:p w14:paraId="6BF31475"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764B660" w14:textId="456EE33D" w:rsidR="00405E05" w:rsidRPr="008F1D66" w:rsidRDefault="00405E05"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James Tobin, em seu artigo seminal de 1958 </w:t>
      </w:r>
      <w:r w:rsidRPr="008F1D66">
        <w:rPr>
          <w:rFonts w:eastAsia="Google Sans Text"/>
          <w:i/>
          <w:iCs/>
          <w:color w:val="1F1F1F"/>
          <w:sz w:val="24"/>
          <w:szCs w:val="24"/>
        </w:rPr>
        <w:t>Liquidity Preference as Behavior Towards Risk</w:t>
      </w:r>
      <w:r w:rsidRPr="008F1D66">
        <w:rPr>
          <w:rFonts w:eastAsia="Google Sans Text"/>
          <w:color w:val="1F1F1F"/>
          <w:sz w:val="24"/>
          <w:szCs w:val="24"/>
        </w:rPr>
        <w:t>, formalizou o impacto do ativo livre de risco na teoria da escolha de portfólio.</w:t>
      </w:r>
      <w:r w:rsidRPr="008F1D66">
        <w:rPr>
          <w:rFonts w:eastAsia="Google Sans Text"/>
          <w:color w:val="444746"/>
          <w:sz w:val="24"/>
          <w:szCs w:val="24"/>
          <w:vertAlign w:val="superscript"/>
        </w:rPr>
        <w:t>39</w:t>
      </w:r>
      <w:r w:rsidRPr="008F1D66">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sidRPr="008F1D66">
        <w:rPr>
          <w:rFonts w:eastAsia="Google Sans Text"/>
          <w:b/>
          <w:bCs/>
          <w:color w:val="1F1F1F"/>
          <w:sz w:val="24"/>
          <w:szCs w:val="24"/>
        </w:rPr>
        <w:t>Teorema da Separação</w:t>
      </w:r>
      <w:r w:rsidRPr="008F1D66">
        <w:rPr>
          <w:rFonts w:eastAsia="Google Sans Text"/>
          <w:color w:val="1F1F1F"/>
          <w:sz w:val="24"/>
          <w:szCs w:val="24"/>
        </w:rPr>
        <w:t xml:space="preserve"> (ou </w:t>
      </w:r>
      <w:r w:rsidRPr="008F1D66">
        <w:rPr>
          <w:rFonts w:eastAsia="Google Sans Text"/>
          <w:i/>
          <w:iCs/>
          <w:color w:val="1F1F1F"/>
          <w:sz w:val="24"/>
          <w:szCs w:val="24"/>
        </w:rPr>
        <w:t>Two-Fund Separation Theorem</w:t>
      </w:r>
      <w:r w:rsidRPr="008F1D66">
        <w:rPr>
          <w:rFonts w:eastAsia="Google Sans Text"/>
          <w:color w:val="1F1F1F"/>
          <w:sz w:val="24"/>
          <w:szCs w:val="24"/>
        </w:rPr>
        <w:t>)</w:t>
      </w:r>
      <w:r w:rsidR="00C82F46">
        <w:rPr>
          <w:rFonts w:eastAsia="Google Sans Text"/>
          <w:color w:val="1F1F1F"/>
          <w:sz w:val="24"/>
          <w:szCs w:val="24"/>
        </w:rPr>
        <w:t xml:space="preserve"> (</w:t>
      </w:r>
      <w:r w:rsidR="000D7366">
        <w:rPr>
          <w:rFonts w:eastAsia="Google Sans Text"/>
          <w:color w:val="1F1F1F"/>
          <w:sz w:val="24"/>
          <w:szCs w:val="24"/>
        </w:rPr>
        <w:t>Buiter</w:t>
      </w:r>
      <w:r w:rsidR="00C82F46">
        <w:rPr>
          <w:rFonts w:eastAsia="Google Sans Text"/>
          <w:color w:val="1F1F1F"/>
          <w:sz w:val="24"/>
          <w:szCs w:val="24"/>
        </w:rPr>
        <w:t>, 2003)</w:t>
      </w:r>
      <w:r w:rsidRPr="008F1D66">
        <w:rPr>
          <w:rFonts w:eastAsia="Google Sans Text"/>
          <w:color w:val="1F1F1F"/>
          <w:sz w:val="24"/>
          <w:szCs w:val="24"/>
        </w:rPr>
        <w:t>.</w:t>
      </w:r>
    </w:p>
    <w:p w14:paraId="1DB5740B" w14:textId="48C05A4B" w:rsidR="00405E05" w:rsidRPr="008F1D66" w:rsidRDefault="00405E05">
      <w:pPr>
        <w:numPr>
          <w:ilvl w:val="0"/>
          <w:numId w:val="14"/>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Etapa 1: A Decisão Técnica (Seleção do Portfólio Ótimo de Risco).</w:t>
      </w:r>
      <w:r w:rsidRPr="008F1D66">
        <w:rPr>
          <w:rFonts w:eastAsia="Google Sans Text"/>
          <w:color w:val="1F1F1F"/>
          <w:sz w:val="24"/>
          <w:szCs w:val="24"/>
        </w:rPr>
        <w:t xml:space="preserve"> O investidor deve primeiro identificar o portfólio de ativos de risco que maximiza o retorno por unidade de risco. Geometricamente, este é o </w:t>
      </w:r>
      <w:r w:rsidRPr="008F1D66">
        <w:rPr>
          <w:rFonts w:eastAsia="Google Sans Text"/>
          <w:b/>
          <w:bCs/>
          <w:color w:val="1F1F1F"/>
          <w:sz w:val="24"/>
          <w:szCs w:val="24"/>
        </w:rPr>
        <w:t>Portfólio de Tangência</w:t>
      </w:r>
      <w:r w:rsidRPr="008F1D66">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w:t>
      </w:r>
      <w:r w:rsidR="00C82F46">
        <w:rPr>
          <w:rFonts w:eastAsia="Google Sans Text"/>
          <w:color w:val="1F1F1F"/>
          <w:sz w:val="24"/>
          <w:szCs w:val="24"/>
        </w:rPr>
        <w:t xml:space="preserve"> </w:t>
      </w:r>
      <w:r w:rsidRPr="008F1D66">
        <w:rPr>
          <w:rFonts w:eastAsia="Google Sans Text"/>
          <w:color w:val="1F1F1F"/>
          <w:sz w:val="24"/>
          <w:szCs w:val="24"/>
        </w:rPr>
        <w:t>tangencia a fronteira eficiente hiperbólica dos ativos de risco</w:t>
      </w:r>
      <w:r w:rsidR="009F6F99">
        <w:rPr>
          <w:rFonts w:eastAsia="Google Sans Text"/>
          <w:color w:val="1F1F1F"/>
          <w:sz w:val="24"/>
          <w:szCs w:val="24"/>
        </w:rPr>
        <w:t xml:space="preserve"> (</w:t>
      </w:r>
      <w:r w:rsidR="000D7366">
        <w:rPr>
          <w:rFonts w:eastAsia="Google Sans Text"/>
          <w:color w:val="1F1F1F"/>
          <w:sz w:val="24"/>
          <w:szCs w:val="24"/>
        </w:rPr>
        <w:t>Gundersen</w:t>
      </w:r>
      <w:r w:rsidR="009F6F99">
        <w:rPr>
          <w:rFonts w:eastAsia="Google Sans Text"/>
          <w:color w:val="1F1F1F"/>
          <w:sz w:val="24"/>
          <w:szCs w:val="24"/>
        </w:rPr>
        <w:t>, 2022)</w:t>
      </w:r>
      <w:r w:rsidR="009F6F99" w:rsidRPr="008F1D66">
        <w:rPr>
          <w:rFonts w:eastAsia="Google Sans Text"/>
          <w:color w:val="1F1F1F"/>
          <w:sz w:val="24"/>
          <w:szCs w:val="24"/>
        </w:rPr>
        <w:t>.</w:t>
      </w:r>
      <w:r w:rsidRPr="008F1D66">
        <w:rPr>
          <w:rFonts w:eastAsia="Google Sans Text"/>
          <w:color w:val="1F1F1F"/>
          <w:sz w:val="24"/>
          <w:szCs w:val="24"/>
        </w:rPr>
        <w:t xml:space="preserve"> A composição deste portfólio é puramente técnica e objetiva, dependendo apenas das estimativas de médias, variâncias e covariâncias; ela é </w:t>
      </w:r>
      <w:r w:rsidRPr="008F1D66">
        <w:rPr>
          <w:rFonts w:eastAsia="Google Sans Text"/>
          <w:i/>
          <w:iCs/>
          <w:color w:val="1F1F1F"/>
          <w:sz w:val="24"/>
          <w:szCs w:val="24"/>
        </w:rPr>
        <w:t>independente</w:t>
      </w:r>
      <w:r w:rsidRPr="008F1D66">
        <w:rPr>
          <w:rFonts w:eastAsia="Google Sans Text"/>
          <w:color w:val="1F1F1F"/>
          <w:sz w:val="24"/>
          <w:szCs w:val="24"/>
        </w:rPr>
        <w:t xml:space="preserve"> das preferências de risco do investidor individual.</w:t>
      </w:r>
      <w:r w:rsidRPr="008F1D66">
        <w:rPr>
          <w:rFonts w:eastAsia="Google Sans Text"/>
          <w:color w:val="444746"/>
          <w:sz w:val="24"/>
          <w:szCs w:val="24"/>
          <w:vertAlign w:val="superscript"/>
        </w:rPr>
        <w:t>37</w:t>
      </w:r>
    </w:p>
    <w:p w14:paraId="55318470" w14:textId="77777777" w:rsidR="00405E05" w:rsidRPr="008F1D66" w:rsidRDefault="00405E05">
      <w:pPr>
        <w:numPr>
          <w:ilvl w:val="0"/>
          <w:numId w:val="14"/>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Etapa 2: A Decisão Pessoal (Alocação de Capital).</w:t>
      </w:r>
      <w:r w:rsidRPr="008F1D66">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Pr="008F1D66">
        <w:rPr>
          <w:rFonts w:eastAsia="Google Sans Text"/>
          <w:color w:val="444746"/>
          <w:sz w:val="24"/>
          <w:szCs w:val="24"/>
          <w:vertAlign w:val="superscript"/>
        </w:rPr>
        <w:t>37</w:t>
      </w:r>
    </w:p>
    <w:p w14:paraId="3DCF4FBF" w14:textId="77777777" w:rsidR="001C5DAA" w:rsidRPr="00F52827" w:rsidRDefault="001C5DAA" w:rsidP="001C5DAA">
      <w:pPr>
        <w:rPr>
          <w:rFonts w:eastAsia="Google Sans"/>
          <w:color w:val="1F1F1F"/>
          <w:sz w:val="24"/>
          <w:szCs w:val="24"/>
        </w:rPr>
      </w:pPr>
    </w:p>
    <w:p w14:paraId="55332B53" w14:textId="5FA73E3F" w:rsidR="001C5DAA" w:rsidRPr="008F1D66" w:rsidRDefault="001C5DAA" w:rsidP="001C5DAA">
      <w:pPr>
        <w:pStyle w:val="Ttulo2"/>
        <w:numPr>
          <w:ilvl w:val="2"/>
          <w:numId w:val="1"/>
        </w:numPr>
        <w:spacing w:line="360" w:lineRule="auto"/>
        <w:jc w:val="both"/>
        <w:rPr>
          <w:rFonts w:eastAsia="Google Sans"/>
          <w:color w:val="1F1F1F"/>
          <w:sz w:val="24"/>
          <w:szCs w:val="24"/>
        </w:rPr>
      </w:pPr>
      <w:bookmarkStart w:id="22" w:name="_Toc215845535"/>
      <w:r w:rsidRPr="008F1D66">
        <w:rPr>
          <w:rFonts w:eastAsia="Google Sans"/>
          <w:color w:val="1F1F1F"/>
        </w:rPr>
        <w:t>A Reta do Mercado de Capitais (Capital Market Line - CML)</w:t>
      </w:r>
      <w:bookmarkEnd w:id="22"/>
    </w:p>
    <w:p w14:paraId="2712004C" w14:textId="77777777" w:rsidR="001C5DAA" w:rsidRPr="008F1D66" w:rsidRDefault="001C5DAA" w:rsidP="001C5DAA">
      <w:pPr>
        <w:pBdr>
          <w:top w:val="nil"/>
          <w:left w:val="nil"/>
          <w:bottom w:val="nil"/>
          <w:right w:val="nil"/>
          <w:between w:val="nil"/>
        </w:pBdr>
        <w:spacing w:line="360" w:lineRule="auto"/>
        <w:jc w:val="both"/>
        <w:rPr>
          <w:rFonts w:eastAsia="Google Sans"/>
          <w:color w:val="1F1F1F"/>
          <w:sz w:val="24"/>
          <w:szCs w:val="24"/>
        </w:rPr>
      </w:pPr>
    </w:p>
    <w:p w14:paraId="4345AACD" w14:textId="77777777" w:rsidR="00405E05" w:rsidRPr="008F1D66" w:rsidRDefault="00405E05" w:rsidP="00014BB9">
      <w:pPr>
        <w:pBdr>
          <w:top w:val="nil"/>
          <w:left w:val="nil"/>
          <w:bottom w:val="nil"/>
          <w:right w:val="nil"/>
          <w:between w:val="nil"/>
        </w:pBdr>
        <w:spacing w:line="360" w:lineRule="auto"/>
        <w:ind w:firstLine="1418"/>
        <w:jc w:val="both"/>
        <w:rPr>
          <w:rFonts w:eastAsia="Google Sans Text"/>
          <w:color w:val="444746"/>
          <w:sz w:val="24"/>
          <w:szCs w:val="24"/>
          <w:vertAlign w:val="superscript"/>
        </w:rPr>
      </w:pPr>
      <w:r w:rsidRPr="008F1D66">
        <w:rPr>
          <w:rFonts w:eastAsia="Google Sans Text"/>
          <w:color w:val="1F1F1F"/>
          <w:sz w:val="24"/>
          <w:szCs w:val="24"/>
        </w:rPr>
        <w:t xml:space="preserve">A combinação linear do ativo livre de risco com o Portfólio de Tangência gera a </w:t>
      </w:r>
      <w:r w:rsidRPr="008F1D66">
        <w:rPr>
          <w:rFonts w:eastAsia="Google Sans Text"/>
          <w:b/>
          <w:bCs/>
          <w:color w:val="1F1F1F"/>
          <w:sz w:val="24"/>
          <w:szCs w:val="24"/>
        </w:rPr>
        <w:t>Reta do Mercado de Capitais</w:t>
      </w:r>
      <w:r w:rsidRPr="008F1D66">
        <w:rPr>
          <w:rFonts w:eastAsia="Google Sans Text"/>
          <w:color w:val="1F1F1F"/>
          <w:sz w:val="24"/>
          <w:szCs w:val="24"/>
        </w:rPr>
        <w:t xml:space="preserve"> (Capital Market Line - CML). A CML torna-se a </w:t>
      </w:r>
      <w:r w:rsidRPr="008F1D66">
        <w:rPr>
          <w:rFonts w:eastAsia="Google Sans Text"/>
          <w:i/>
          <w:iCs/>
          <w:color w:val="1F1F1F"/>
          <w:sz w:val="24"/>
          <w:szCs w:val="24"/>
        </w:rPr>
        <w:t>nova</w:t>
      </w:r>
      <w:r w:rsidRPr="008F1D66">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sidRPr="008F1D66">
        <w:rPr>
          <w:rFonts w:eastAsia="Google Sans Text"/>
          <w:color w:val="444746"/>
          <w:sz w:val="24"/>
          <w:szCs w:val="24"/>
          <w:vertAlign w:val="superscript"/>
        </w:rPr>
        <w:t>37</w:t>
      </w:r>
    </w:p>
    <w:p w14:paraId="62B64852" w14:textId="77777777" w:rsidR="00405E05" w:rsidRPr="008F1D66" w:rsidRDefault="00405E05" w:rsidP="00014BB9">
      <w:pPr>
        <w:pBdr>
          <w:top w:val="nil"/>
          <w:left w:val="nil"/>
          <w:bottom w:val="nil"/>
          <w:right w:val="nil"/>
          <w:between w:val="nil"/>
        </w:pBdr>
        <w:spacing w:line="360" w:lineRule="auto"/>
        <w:ind w:firstLine="1418"/>
        <w:jc w:val="both"/>
        <w:rPr>
          <w:rFonts w:eastAsia="Google Sans Text"/>
          <w:color w:val="1F1F1F"/>
          <w:sz w:val="24"/>
          <w:szCs w:val="24"/>
        </w:rPr>
      </w:pPr>
      <w:r w:rsidRPr="008F1D66">
        <w:rPr>
          <w:rFonts w:eastAsia="Google Sans Text"/>
          <w:color w:val="1F1F1F"/>
          <w:sz w:val="24"/>
          <w:szCs w:val="24"/>
        </w:rPr>
        <w:t>O posicionamento do investidor ao longo da CML é determinado pelo mecanismo de alavancagem:</w:t>
      </w:r>
    </w:p>
    <w:p w14:paraId="0601676E" w14:textId="228E1C20" w:rsidR="00405E05" w:rsidRPr="008F1D66" w:rsidRDefault="00405E05">
      <w:pPr>
        <w:numPr>
          <w:ilvl w:val="0"/>
          <w:numId w:val="15"/>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Investidores Conservadores (Lending Portfolios):</w:t>
      </w:r>
      <w:r w:rsidRPr="008F1D66">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Pr="008F1D66">
        <w:rPr>
          <w:rFonts w:eastAsia="Google Sans Text"/>
          <w:color w:val="1F1F1F"/>
          <w:sz w:val="24"/>
          <w:szCs w:val="24"/>
        </w:rPr>
        <w:t>.</w:t>
      </w:r>
      <w:r w:rsidRPr="008F1D66">
        <w:rPr>
          <w:rFonts w:eastAsia="Google Sans Text"/>
          <w:color w:val="444746"/>
          <w:sz w:val="24"/>
          <w:szCs w:val="24"/>
          <w:vertAlign w:val="superscript"/>
        </w:rPr>
        <w:t>37</w:t>
      </w:r>
    </w:p>
    <w:p w14:paraId="7EE9A12D" w14:textId="1C61B313" w:rsidR="00405E05" w:rsidRPr="008F1D66" w:rsidRDefault="00405E05">
      <w:pPr>
        <w:numPr>
          <w:ilvl w:val="0"/>
          <w:numId w:val="15"/>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Investidores Agressivos (Borrowing Portfolios):</w:t>
      </w:r>
      <w:r w:rsidRPr="008F1D66">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ampliando tanto o retorno esperado quanto a volatilidade.</w:t>
      </w:r>
      <w:r w:rsidRPr="008F1D66">
        <w:rPr>
          <w:rFonts w:eastAsia="Google Sans Text"/>
          <w:color w:val="444746"/>
          <w:sz w:val="24"/>
          <w:szCs w:val="24"/>
          <w:vertAlign w:val="superscript"/>
        </w:rPr>
        <w:t>37</w:t>
      </w:r>
    </w:p>
    <w:p w14:paraId="63D940B8"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r w:rsidRPr="008F1D66">
        <w:rPr>
          <w:rFonts w:eastAsia="Google Sans Text"/>
          <w:sz w:val="24"/>
          <w:szCs w:val="24"/>
        </w:rPr>
        <w:t>A equação que descreve a CML é:</w:t>
      </w:r>
    </w:p>
    <w:p w14:paraId="2094B8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0488F20A" w14:textId="5EA8E34D"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w:lastRenderedPageBreak/>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4BA2B59"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451DB446" w14:textId="1256AFC5"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sidRPr="008F1D66">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sidRPr="008F1D66">
        <w:rPr>
          <w:rFonts w:eastAsia="Google Sans Text"/>
          <w:sz w:val="24"/>
          <w:szCs w:val="24"/>
        </w:rPr>
        <w:t>, representa o "preço de mercado do risco" — o retorno adicional que o mercado exige para aceitar uma unidade adicional de desvio padrão.44</w:t>
      </w:r>
    </w:p>
    <w:p w14:paraId="55B04C7D"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1F99AB16" w14:textId="1324FB95" w:rsidR="00405E05" w:rsidRPr="008F1D66" w:rsidRDefault="00405E05" w:rsidP="00014BB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b/>
          <w:bCs/>
          <w:color w:val="1F1F1F"/>
          <w:sz w:val="24"/>
          <w:szCs w:val="24"/>
        </w:rPr>
        <w:t>Considerações sobre Taxas de Empréstimo Diferenciadas:</w:t>
      </w:r>
      <w:r w:rsidRPr="008F1D66">
        <w:rPr>
          <w:rFonts w:eastAsia="Google Sans Text"/>
          <w:color w:val="1F1F1F"/>
          <w:sz w:val="24"/>
          <w:szCs w:val="24"/>
        </w:rPr>
        <w:t xml:space="preserve"> Na realidade, investidores raramente conseguem tomar empréstimos à mesma taxa livre de risco que o governo</w:t>
      </w:r>
      <w:r w:rsidR="00014BB9">
        <w:rPr>
          <w:rFonts w:eastAsia="Google Sans Text"/>
          <w:color w:val="1F1F1F"/>
          <w:sz w:val="24"/>
          <w:szCs w:val="24"/>
        </w:rPr>
        <w:t xml:space="preserv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sidRPr="008F1D66">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sidR="001C5DAA">
        <w:rPr>
          <w:rFonts w:eastAsia="Google Sans Text"/>
          <w:color w:val="1F1F1F"/>
          <w:sz w:val="24"/>
          <w:szCs w:val="24"/>
        </w:rPr>
        <w:t xml:space="preserve"> </w:t>
      </w:r>
      <w:r w:rsidRPr="008F1D66">
        <w:rPr>
          <w:rFonts w:eastAsia="Google Sans Text"/>
          <w:color w:val="1F1F1F"/>
          <w:sz w:val="24"/>
          <w:szCs w:val="24"/>
        </w:rPr>
        <w:t>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Pr="008F1D66">
        <w:rPr>
          <w:rFonts w:eastAsia="Google Sans Text"/>
          <w:color w:val="444746"/>
          <w:sz w:val="24"/>
          <w:szCs w:val="24"/>
          <w:vertAlign w:val="superscript"/>
        </w:rPr>
        <w:t>41</w:t>
      </w:r>
    </w:p>
    <w:p w14:paraId="57F3896E" w14:textId="77777777" w:rsidR="001C5DAA" w:rsidRPr="00F52827" w:rsidRDefault="001C5DAA" w:rsidP="001C5DAA">
      <w:pPr>
        <w:rPr>
          <w:rFonts w:eastAsia="Google Sans"/>
          <w:color w:val="1F1F1F"/>
          <w:sz w:val="24"/>
          <w:szCs w:val="24"/>
        </w:rPr>
      </w:pPr>
    </w:p>
    <w:p w14:paraId="34EC2823" w14:textId="530876B1"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3" w:name="_Toc215845536"/>
      <w:r w:rsidRPr="008F1D66">
        <w:rPr>
          <w:rFonts w:eastAsia="Google Sans"/>
          <w:color w:val="1F1F1F"/>
          <w:sz w:val="24"/>
          <w:szCs w:val="24"/>
        </w:rPr>
        <w:t>Avaliação de Desempenho: O Índice de Sharpe</w:t>
      </w:r>
      <w:bookmarkEnd w:id="23"/>
    </w:p>
    <w:p w14:paraId="0BF1CFB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32993D54" w14:textId="116C89DE"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sidRPr="008F1D66">
        <w:rPr>
          <w:rFonts w:eastAsia="Google Sans Text"/>
          <w:color w:val="444746"/>
          <w:sz w:val="24"/>
          <w:szCs w:val="24"/>
          <w:vertAlign w:val="superscript"/>
        </w:rPr>
        <w:t>49</w:t>
      </w:r>
    </w:p>
    <w:p w14:paraId="3A563AE2" w14:textId="77777777" w:rsidR="00157220" w:rsidRPr="00F52827" w:rsidRDefault="00157220" w:rsidP="00157220">
      <w:pPr>
        <w:rPr>
          <w:rFonts w:eastAsia="Google Sans"/>
          <w:color w:val="1F1F1F"/>
          <w:sz w:val="24"/>
          <w:szCs w:val="24"/>
        </w:rPr>
      </w:pPr>
    </w:p>
    <w:p w14:paraId="191DD302" w14:textId="5F006739" w:rsidR="00157220" w:rsidRPr="008F1D66" w:rsidRDefault="00157220" w:rsidP="00157220">
      <w:pPr>
        <w:pStyle w:val="Ttulo2"/>
        <w:numPr>
          <w:ilvl w:val="2"/>
          <w:numId w:val="1"/>
        </w:numPr>
        <w:spacing w:line="360" w:lineRule="auto"/>
        <w:jc w:val="both"/>
        <w:rPr>
          <w:rFonts w:eastAsia="Google Sans"/>
          <w:color w:val="1F1F1F"/>
          <w:sz w:val="24"/>
          <w:szCs w:val="24"/>
        </w:rPr>
      </w:pPr>
      <w:bookmarkStart w:id="24" w:name="_Toc215845537"/>
      <w:r w:rsidRPr="008F1D66">
        <w:rPr>
          <w:rFonts w:eastAsia="Google Sans"/>
          <w:color w:val="1F1F1F"/>
        </w:rPr>
        <w:t>Definição e Interpretação</w:t>
      </w:r>
      <w:bookmarkEnd w:id="24"/>
    </w:p>
    <w:p w14:paraId="2834C493"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6B56DE7C" w14:textId="4280D663"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quantifica o excesso de retorno por unidade de risco total. Matematicamente:</w:t>
      </w:r>
    </w:p>
    <w:p w14:paraId="7EA236A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0C47937" w14:textId="724DCCB3"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0EB2CA2D"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36F1D69C" w14:textId="570C5EC6"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Geometricamente, o Índice de Sharpe de um portfólio é a inclinação da linha que conecta a taxa livre de risco a esse portfólio no gráfico média-desvio padrão</w:t>
      </w:r>
      <w:r w:rsidR="0067305C">
        <w:rPr>
          <w:rFonts w:eastAsia="Google Sans Text"/>
          <w:color w:val="1F1F1F"/>
          <w:sz w:val="24"/>
          <w:szCs w:val="24"/>
        </w:rPr>
        <w:t xml:space="preserve"> (</w:t>
      </w:r>
      <w:r w:rsidR="000D7366">
        <w:rPr>
          <w:rFonts w:eastAsia="Google Sans Text"/>
          <w:color w:val="1F1F1F"/>
          <w:sz w:val="24"/>
          <w:szCs w:val="24"/>
        </w:rPr>
        <w:t>Gundersen</w:t>
      </w:r>
      <w:r w:rsidR="0067305C">
        <w:rPr>
          <w:rFonts w:eastAsia="Google Sans Text"/>
          <w:color w:val="1F1F1F"/>
          <w:sz w:val="24"/>
          <w:szCs w:val="24"/>
        </w:rPr>
        <w:t>, 2022)</w:t>
      </w:r>
      <w:r w:rsidRPr="008F1D66">
        <w:rPr>
          <w:rFonts w:eastAsia="Google Sans Text"/>
          <w:color w:val="1F1F1F"/>
          <w:sz w:val="24"/>
          <w:szCs w:val="24"/>
        </w:rPr>
        <w:t>. Quanto maior a inclinação, melhor o desempenho ajustado ao risco.</w:t>
      </w:r>
    </w:p>
    <w:p w14:paraId="5F71916F" w14:textId="77777777" w:rsidR="00413156" w:rsidRPr="00F52827" w:rsidRDefault="00413156" w:rsidP="00413156">
      <w:pPr>
        <w:rPr>
          <w:rFonts w:eastAsia="Google Sans"/>
          <w:color w:val="1F1F1F"/>
          <w:sz w:val="24"/>
          <w:szCs w:val="24"/>
        </w:rPr>
      </w:pPr>
    </w:p>
    <w:p w14:paraId="22E54B68" w14:textId="671F162A" w:rsidR="00413156" w:rsidRPr="008F1D66" w:rsidRDefault="00413156" w:rsidP="00413156">
      <w:pPr>
        <w:pStyle w:val="Ttulo2"/>
        <w:numPr>
          <w:ilvl w:val="2"/>
          <w:numId w:val="1"/>
        </w:numPr>
        <w:spacing w:line="360" w:lineRule="auto"/>
        <w:jc w:val="both"/>
        <w:rPr>
          <w:rFonts w:eastAsia="Google Sans"/>
          <w:color w:val="1F1F1F"/>
          <w:sz w:val="24"/>
          <w:szCs w:val="24"/>
        </w:rPr>
      </w:pPr>
      <w:bookmarkStart w:id="25" w:name="_Toc215845538"/>
      <w:r w:rsidRPr="008F1D66">
        <w:rPr>
          <w:rFonts w:eastAsia="Google Sans"/>
          <w:color w:val="1F1F1F"/>
        </w:rPr>
        <w:t>Importância e Aplicação</w:t>
      </w:r>
      <w:bookmarkEnd w:id="25"/>
    </w:p>
    <w:p w14:paraId="518AA6D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658D4520" w14:textId="1EC51CA0"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lastRenderedPageBreak/>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sidRPr="008F1D66">
        <w:rPr>
          <w:rFonts w:eastAsia="Google Sans Text"/>
          <w:color w:val="1F1F1F"/>
          <w:sz w:val="24"/>
          <w:szCs w:val="24"/>
        </w:rPr>
        <w:t xml:space="preserve"> deve ser aquele com o maior Índice de Sharpe possível</w:t>
      </w:r>
      <w:r w:rsidR="00176598">
        <w:rPr>
          <w:rFonts w:eastAsia="Google Sans Text"/>
          <w:color w:val="1F1F1F"/>
          <w:sz w:val="24"/>
          <w:szCs w:val="24"/>
        </w:rPr>
        <w:t xml:space="preserve"> (</w:t>
      </w:r>
      <w:r w:rsidR="004F36BB">
        <w:rPr>
          <w:rFonts w:eastAsia="Google Sans Text"/>
          <w:color w:val="1F1F1F"/>
          <w:sz w:val="24"/>
          <w:szCs w:val="24"/>
        </w:rPr>
        <w:t>Guidolin</w:t>
      </w:r>
      <w:r w:rsidR="00176598">
        <w:rPr>
          <w:rFonts w:eastAsia="Google Sans Text"/>
          <w:color w:val="1F1F1F"/>
          <w:sz w:val="24"/>
          <w:szCs w:val="24"/>
        </w:rPr>
        <w:t>, 2017)</w:t>
      </w:r>
      <w:r w:rsidRPr="008F1D66">
        <w:rPr>
          <w:rFonts w:eastAsia="Google Sans Text"/>
          <w:color w:val="1F1F1F"/>
          <w:sz w:val="24"/>
          <w:szCs w:val="24"/>
        </w:rPr>
        <w:t xml:space="preserve">.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sidRPr="008F1D66">
        <w:rPr>
          <w:rFonts w:eastAsia="Google Sans Text"/>
          <w:b/>
          <w:bCs/>
          <w:color w:val="1F1F1F"/>
          <w:sz w:val="24"/>
          <w:szCs w:val="24"/>
        </w:rPr>
        <w:t>Índice de Sortino</w:t>
      </w:r>
      <w:r w:rsidRPr="008F1D66">
        <w:rPr>
          <w:rFonts w:eastAsia="Google Sans Text"/>
          <w:color w:val="1F1F1F"/>
          <w:sz w:val="24"/>
          <w:szCs w:val="24"/>
        </w:rPr>
        <w:t xml:space="preserve"> (baseado na semivariância/downside deviation)</w:t>
      </w:r>
      <w:r w:rsidR="00986259">
        <w:rPr>
          <w:rFonts w:eastAsia="Google Sans Text"/>
          <w:color w:val="1F1F1F"/>
          <w:sz w:val="24"/>
          <w:szCs w:val="24"/>
        </w:rPr>
        <w:t xml:space="preserve"> </w:t>
      </w:r>
      <w:r w:rsidR="004F36BB">
        <w:rPr>
          <w:rFonts w:eastAsia="Google Sans Text"/>
          <w:color w:val="1F1F1F"/>
          <w:sz w:val="24"/>
          <w:szCs w:val="24"/>
        </w:rPr>
        <w:t>(Dubra, Maccheroni, 2004)</w:t>
      </w:r>
      <w:r w:rsidR="004F36BB" w:rsidRPr="008F1D66">
        <w:rPr>
          <w:rFonts w:eastAsia="Google Sans Text"/>
          <w:color w:val="1F1F1F"/>
          <w:sz w:val="24"/>
          <w:szCs w:val="24"/>
        </w:rPr>
        <w:t>.</w:t>
      </w:r>
    </w:p>
    <w:p w14:paraId="6CA2560C" w14:textId="77777777" w:rsidR="00986259" w:rsidRDefault="00986259" w:rsidP="00986259">
      <w:pPr>
        <w:rPr>
          <w:rFonts w:eastAsia="Google Sans"/>
          <w:color w:val="1F1F1F"/>
          <w:sz w:val="24"/>
          <w:szCs w:val="24"/>
        </w:rPr>
      </w:pPr>
    </w:p>
    <w:p w14:paraId="3548090B" w14:textId="77777777" w:rsidR="00986259" w:rsidRPr="00F52827" w:rsidRDefault="00986259" w:rsidP="00986259">
      <w:pPr>
        <w:rPr>
          <w:rFonts w:eastAsia="Google Sans"/>
          <w:color w:val="1F1F1F"/>
          <w:sz w:val="24"/>
          <w:szCs w:val="24"/>
        </w:rPr>
      </w:pPr>
    </w:p>
    <w:p w14:paraId="2ACC0744" w14:textId="300D4A78"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6" w:name="_Toc215845539"/>
      <w:r w:rsidRPr="008F1D66">
        <w:rPr>
          <w:rFonts w:eastAsia="Google Sans"/>
          <w:color w:val="1F1F1F"/>
          <w:sz w:val="24"/>
          <w:szCs w:val="24"/>
        </w:rPr>
        <w:t>O Modelo de Precificação de Ativos de Capital (CAPM)</w:t>
      </w:r>
      <w:bookmarkEnd w:id="26"/>
    </w:p>
    <w:p w14:paraId="703F8DBF" w14:textId="77777777" w:rsidR="00986259" w:rsidRDefault="00986259" w:rsidP="00986259">
      <w:pPr>
        <w:pBdr>
          <w:top w:val="nil"/>
          <w:left w:val="nil"/>
          <w:bottom w:val="nil"/>
          <w:right w:val="nil"/>
          <w:between w:val="nil"/>
        </w:pBdr>
        <w:spacing w:line="360" w:lineRule="auto"/>
        <w:jc w:val="both"/>
        <w:rPr>
          <w:rFonts w:eastAsia="Google Sans Text"/>
          <w:color w:val="1F1F1F"/>
          <w:sz w:val="24"/>
          <w:szCs w:val="24"/>
        </w:rPr>
      </w:pPr>
    </w:p>
    <w:p w14:paraId="094DD9F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AAFA41D"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Enquanto a MPT de Markowitz é normativa (diz ao investidor como construir um portfólio), o </w:t>
      </w:r>
      <w:r w:rsidRPr="008F1D66">
        <w:rPr>
          <w:rFonts w:eastAsia="Google Sans Text"/>
          <w:i/>
          <w:iCs/>
          <w:color w:val="1F1F1F"/>
          <w:sz w:val="24"/>
          <w:szCs w:val="24"/>
        </w:rPr>
        <w:t>Capital Asset Pricing Model</w:t>
      </w:r>
      <w:r w:rsidRPr="008F1D66">
        <w:rPr>
          <w:rFonts w:eastAsia="Google Sans Text"/>
          <w:color w:val="1F1F1F"/>
          <w:sz w:val="24"/>
          <w:szCs w:val="24"/>
        </w:rPr>
        <w:t xml:space="preserve"> (CAPM) é positivo (explica como os preços dos ativos são determinados se todos seguirem a MPT).</w:t>
      </w:r>
    </w:p>
    <w:p w14:paraId="0075EDA5" w14:textId="77777777" w:rsidR="000E104C" w:rsidRPr="00F52827" w:rsidRDefault="000E104C" w:rsidP="000E104C">
      <w:pPr>
        <w:rPr>
          <w:rFonts w:eastAsia="Google Sans"/>
          <w:color w:val="1F1F1F"/>
          <w:sz w:val="24"/>
          <w:szCs w:val="24"/>
        </w:rPr>
      </w:pPr>
    </w:p>
    <w:p w14:paraId="490B1AB2" w14:textId="5E11FB02" w:rsidR="000E104C" w:rsidRPr="008D141E" w:rsidRDefault="000E104C" w:rsidP="000E104C">
      <w:pPr>
        <w:pStyle w:val="Ttulo2"/>
        <w:numPr>
          <w:ilvl w:val="2"/>
          <w:numId w:val="1"/>
        </w:numPr>
        <w:spacing w:line="360" w:lineRule="auto"/>
        <w:jc w:val="both"/>
        <w:rPr>
          <w:rFonts w:eastAsia="Google Sans"/>
          <w:b w:val="0"/>
          <w:bCs w:val="0"/>
          <w:color w:val="1F1F1F"/>
          <w:sz w:val="22"/>
          <w:szCs w:val="22"/>
        </w:rPr>
      </w:pPr>
      <w:bookmarkStart w:id="27" w:name="_Toc215845540"/>
      <w:r w:rsidRPr="008D141E">
        <w:rPr>
          <w:rFonts w:eastAsia="Google Sans"/>
          <w:b w:val="0"/>
          <w:bCs w:val="0"/>
          <w:color w:val="1F1F1F"/>
          <w:sz w:val="24"/>
          <w:szCs w:val="24"/>
        </w:rPr>
        <w:t>Origem e Desenvolvedores</w:t>
      </w:r>
      <w:bookmarkEnd w:id="27"/>
    </w:p>
    <w:p w14:paraId="58EB5151"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69B77AD" w14:textId="5FE5E83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O CAPM foi desenvolvido independentemente na primeira metade da década de 1960 por William Sharpe (1964), John Lintner (1965), Jan Mossin (1966) e Jack Treynor (1961/1962)</w:t>
      </w:r>
      <w:r w:rsidR="00F04513">
        <w:rPr>
          <w:rFonts w:eastAsia="Google Sans Text"/>
          <w:color w:val="1F1F1F"/>
          <w:sz w:val="24"/>
          <w:szCs w:val="24"/>
        </w:rPr>
        <w:t xml:space="preserve"> </w:t>
      </w:r>
      <w:r w:rsidR="004F36BB">
        <w:rPr>
          <w:rFonts w:eastAsia="Google Sans Text"/>
          <w:color w:val="1F1F1F"/>
          <w:sz w:val="24"/>
          <w:szCs w:val="24"/>
        </w:rPr>
        <w:t>(Fama, French, 2004)</w:t>
      </w:r>
      <w:r w:rsidR="004F36BB" w:rsidRPr="008F1D66">
        <w:rPr>
          <w:rFonts w:eastAsia="Google Sans Text"/>
          <w:color w:val="1F1F1F"/>
          <w:sz w:val="24"/>
          <w:szCs w:val="24"/>
        </w:rPr>
        <w:t xml:space="preserve">. </w:t>
      </w:r>
      <w:r w:rsidRPr="008F1D66">
        <w:rPr>
          <w:rFonts w:eastAsia="Google Sans Text"/>
          <w:color w:val="1F1F1F"/>
          <w:sz w:val="24"/>
          <w:szCs w:val="24"/>
        </w:rPr>
        <w:t>A unificação dessas teorias rendeu a Sharpe, Markowitz e Merton Miller o Prêmio Nobel de Economia em 1990</w:t>
      </w:r>
      <w:r w:rsidR="004A792E">
        <w:rPr>
          <w:rFonts w:eastAsia="Google Sans Text"/>
          <w:color w:val="1F1F1F"/>
          <w:sz w:val="24"/>
          <w:szCs w:val="24"/>
        </w:rPr>
        <w:t xml:space="preserve"> (</w:t>
      </w:r>
      <w:r w:rsidR="000C6E6D">
        <w:rPr>
          <w:rFonts w:eastAsia="Google Sans Text"/>
          <w:color w:val="1F1F1F"/>
          <w:sz w:val="24"/>
          <w:szCs w:val="24"/>
        </w:rPr>
        <w:t>garvin, 2013</w:t>
      </w:r>
      <w:r w:rsidR="004A792E">
        <w:rPr>
          <w:rFonts w:eastAsia="Google Sans Text"/>
          <w:color w:val="1F1F1F"/>
          <w:sz w:val="24"/>
          <w:szCs w:val="24"/>
        </w:rPr>
        <w:t>)</w:t>
      </w:r>
      <w:r w:rsidRPr="008F1D66">
        <w:rPr>
          <w:rFonts w:eastAsia="Google Sans Text"/>
          <w:color w:val="1F1F1F"/>
          <w:sz w:val="24"/>
          <w:szCs w:val="24"/>
        </w:rPr>
        <w:t xml:space="preserve">. A intuição central é que, se todos os investidores são racionais, possuem expectativas homogêneas e otimizam seus portfólios segundo a média-variância (usando o Teorema da Separação de Tobin), então todos demandarão o mesmo portfólio de ativos de risco: o </w:t>
      </w:r>
      <w:r w:rsidRPr="008F1D66">
        <w:rPr>
          <w:rFonts w:eastAsia="Google Sans Text"/>
          <w:b/>
          <w:bCs/>
          <w:color w:val="1F1F1F"/>
          <w:sz w:val="24"/>
          <w:szCs w:val="24"/>
        </w:rPr>
        <w:t>Portfólio de Mercado</w:t>
      </w:r>
      <w:r w:rsidRPr="008F1D66">
        <w:rPr>
          <w:rFonts w:eastAsia="Google Sans Text"/>
          <w:color w:val="1F1F1F"/>
          <w:sz w:val="24"/>
          <w:szCs w:val="24"/>
        </w:rPr>
        <w:t xml:space="preserve"> </w:t>
      </w:r>
      <m:oMath>
        <m:r>
          <w:rPr>
            <w:rFonts w:ascii="Cambria Math" w:eastAsia="Google Sans Text" w:hAnsi="Cambria Math"/>
            <w:color w:val="1F1F1F"/>
            <w:sz w:val="24"/>
            <w:szCs w:val="24"/>
          </w:rPr>
          <m:t>(M)</m:t>
        </m:r>
      </m:oMath>
      <w:r w:rsidRPr="008F1D66">
        <w:rPr>
          <w:rFonts w:eastAsia="Google Sans Text"/>
          <w:color w:val="1F1F1F"/>
          <w:sz w:val="24"/>
          <w:szCs w:val="24"/>
        </w:rPr>
        <w:t>. Para que o mercado "limpe" (oferta iguale demanda), os preços dos ativos devem se ajustar até que o portfólio de tangência seja, de fato, o portfólio de mercado ponderado por valor</w:t>
      </w:r>
      <w:r w:rsidR="00A346B5">
        <w:rPr>
          <w:rFonts w:eastAsia="Google Sans Text"/>
          <w:color w:val="1F1F1F"/>
          <w:sz w:val="24"/>
          <w:szCs w:val="24"/>
        </w:rPr>
        <w:t xml:space="preserve"> </w:t>
      </w:r>
      <w:r w:rsidR="008E66A8">
        <w:rPr>
          <w:rFonts w:eastAsia="Google Sans Text"/>
          <w:color w:val="1F1F1F"/>
          <w:sz w:val="24"/>
          <w:szCs w:val="24"/>
        </w:rPr>
        <w:t>(Fama, French, 2004)</w:t>
      </w:r>
      <w:r w:rsidR="008E66A8" w:rsidRPr="008F1D66">
        <w:rPr>
          <w:rFonts w:eastAsia="Google Sans Text"/>
          <w:color w:val="1F1F1F"/>
          <w:sz w:val="24"/>
          <w:szCs w:val="24"/>
        </w:rPr>
        <w:t>.</w:t>
      </w:r>
    </w:p>
    <w:p w14:paraId="378A50FB" w14:textId="77777777" w:rsidR="00A346B5" w:rsidRPr="00F52827" w:rsidRDefault="00A346B5" w:rsidP="00A346B5">
      <w:pPr>
        <w:rPr>
          <w:rFonts w:eastAsia="Google Sans"/>
          <w:color w:val="1F1F1F"/>
          <w:sz w:val="24"/>
          <w:szCs w:val="24"/>
        </w:rPr>
      </w:pPr>
    </w:p>
    <w:p w14:paraId="5051866C" w14:textId="13DC455A" w:rsidR="00A346B5" w:rsidRPr="008D141E" w:rsidRDefault="00A346B5" w:rsidP="00A346B5">
      <w:pPr>
        <w:pStyle w:val="Ttulo2"/>
        <w:numPr>
          <w:ilvl w:val="2"/>
          <w:numId w:val="1"/>
        </w:numPr>
        <w:spacing w:line="360" w:lineRule="auto"/>
        <w:jc w:val="both"/>
        <w:rPr>
          <w:rFonts w:eastAsia="Google Sans"/>
          <w:b w:val="0"/>
          <w:bCs w:val="0"/>
          <w:color w:val="1F1F1F"/>
          <w:sz w:val="22"/>
          <w:szCs w:val="22"/>
        </w:rPr>
      </w:pPr>
      <w:bookmarkStart w:id="28" w:name="_Toc215845541"/>
      <w:r w:rsidRPr="008D141E">
        <w:rPr>
          <w:rFonts w:eastAsia="Google Sans"/>
          <w:b w:val="0"/>
          <w:bCs w:val="0"/>
          <w:color w:val="1F1F1F"/>
          <w:sz w:val="24"/>
          <w:szCs w:val="24"/>
        </w:rPr>
        <w:t>Decomposição do Risco: Sistemático vs. Não Sistemático</w:t>
      </w:r>
      <w:bookmarkEnd w:id="28"/>
    </w:p>
    <w:p w14:paraId="7B02D2B2" w14:textId="77777777" w:rsidR="00303F46" w:rsidRPr="00303F46" w:rsidRDefault="00303F46" w:rsidP="00405E05">
      <w:pPr>
        <w:pBdr>
          <w:top w:val="nil"/>
          <w:left w:val="nil"/>
          <w:bottom w:val="nil"/>
          <w:right w:val="nil"/>
          <w:between w:val="nil"/>
        </w:pBdr>
        <w:spacing w:line="360" w:lineRule="auto"/>
        <w:jc w:val="both"/>
        <w:rPr>
          <w:rFonts w:eastAsia="Google Sans"/>
          <w:color w:val="1F1F1F"/>
          <w:sz w:val="24"/>
          <w:szCs w:val="24"/>
          <w:lang w:val="pt-BR"/>
        </w:rPr>
      </w:pPr>
    </w:p>
    <w:p w14:paraId="49EE0343" w14:textId="6A03050F" w:rsidR="00405E05" w:rsidRPr="00EE3350" w:rsidRDefault="00405E05" w:rsidP="00EE3350">
      <w:pPr>
        <w:pBdr>
          <w:top w:val="nil"/>
          <w:left w:val="nil"/>
          <w:bottom w:val="nil"/>
          <w:right w:val="nil"/>
          <w:between w:val="nil"/>
        </w:pBdr>
        <w:spacing w:line="360" w:lineRule="auto"/>
        <w:ind w:firstLine="851"/>
        <w:jc w:val="both"/>
        <w:rPr>
          <w:rFonts w:eastAsia="Google Sans Text"/>
          <w:color w:val="1F1F1F"/>
          <w:sz w:val="24"/>
          <w:szCs w:val="24"/>
        </w:rPr>
      </w:pPr>
      <w:r w:rsidRPr="00EE3350">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sidRPr="00EE3350">
        <w:rPr>
          <w:rFonts w:eastAsia="Google Sans Text"/>
          <w:color w:val="1F1F1F"/>
          <w:sz w:val="24"/>
          <w:szCs w:val="24"/>
        </w:rPr>
        <w:t xml:space="preserve"> em dois componentes </w:t>
      </w:r>
      <w:r w:rsidR="008E66A8">
        <w:rPr>
          <w:rFonts w:eastAsia="Google Sans Text"/>
          <w:color w:val="1F1F1F"/>
          <w:sz w:val="24"/>
          <w:szCs w:val="24"/>
        </w:rPr>
        <w:t>(Ross, Westerfield, Jordan, 2010)</w:t>
      </w:r>
      <w:r w:rsidR="008E66A8" w:rsidRPr="00EE3350">
        <w:rPr>
          <w:rFonts w:eastAsia="Google Sans Text"/>
          <w:color w:val="1F1F1F"/>
          <w:sz w:val="24"/>
          <w:szCs w:val="24"/>
        </w:rPr>
        <w:t>:</w:t>
      </w:r>
    </w:p>
    <w:p w14:paraId="4B000E36" w14:textId="77777777" w:rsidR="00405E05" w:rsidRPr="008F1D66" w:rsidRDefault="00405E05">
      <w:pPr>
        <w:numPr>
          <w:ilvl w:val="0"/>
          <w:numId w:val="18"/>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Sistemático (Risco de Mercado):</w:t>
      </w:r>
      <w:r w:rsidRPr="008F1D66">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w:t>
      </w:r>
      <w:r w:rsidRPr="008F1D66">
        <w:rPr>
          <w:rFonts w:eastAsia="Google Sans Text"/>
          <w:color w:val="1F1F1F"/>
          <w:sz w:val="24"/>
          <w:szCs w:val="24"/>
        </w:rPr>
        <w:lastRenderedPageBreak/>
        <w:t xml:space="preserve">afetam todas as empresas simultaneamente. Este risco </w:t>
      </w:r>
      <w:r w:rsidRPr="008F1D66">
        <w:rPr>
          <w:rFonts w:eastAsia="Google Sans Text"/>
          <w:i/>
          <w:iCs/>
          <w:color w:val="1F1F1F"/>
          <w:sz w:val="24"/>
          <w:szCs w:val="24"/>
        </w:rPr>
        <w:t>não pode</w:t>
      </w:r>
      <w:r w:rsidRPr="008F1D66">
        <w:rPr>
          <w:rFonts w:eastAsia="Google Sans Text"/>
          <w:color w:val="1F1F1F"/>
          <w:sz w:val="24"/>
          <w:szCs w:val="24"/>
        </w:rPr>
        <w:t xml:space="preserve"> ser eliminado pela diversificação.</w:t>
      </w:r>
    </w:p>
    <w:p w14:paraId="5C2E0488" w14:textId="77777777" w:rsidR="00405E05" w:rsidRPr="008F1D66" w:rsidRDefault="00405E05">
      <w:pPr>
        <w:numPr>
          <w:ilvl w:val="0"/>
          <w:numId w:val="18"/>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Não Sistemático (Idiossincrático/Específico):</w:t>
      </w:r>
      <w:r w:rsidRPr="008F1D66">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6C70CA38" w14:textId="4CAAE66E" w:rsidR="00405E05" w:rsidRPr="008F1D66" w:rsidRDefault="00405E05" w:rsidP="00031F5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conclusão revolucionária do CAPM é que </w:t>
      </w:r>
      <w:r w:rsidRPr="008F1D66">
        <w:rPr>
          <w:rFonts w:eastAsia="Google Sans Text"/>
          <w:b/>
          <w:bCs/>
          <w:color w:val="1F1F1F"/>
          <w:sz w:val="24"/>
          <w:szCs w:val="24"/>
        </w:rPr>
        <w:t>o mercado não remunera o risco não sistemático</w:t>
      </w:r>
      <w:r w:rsidRPr="008F1D66">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w:t>
      </w:r>
      <w:r w:rsidR="00CF1C4A">
        <w:rPr>
          <w:rFonts w:eastAsia="Google Sans Text"/>
          <w:color w:val="1F1F1F"/>
          <w:sz w:val="24"/>
          <w:szCs w:val="24"/>
        </w:rPr>
        <w:t xml:space="preserve"> </w:t>
      </w:r>
      <w:r w:rsidR="008E66A8">
        <w:rPr>
          <w:rFonts w:eastAsia="Google Sans Text"/>
          <w:color w:val="1F1F1F"/>
          <w:sz w:val="24"/>
          <w:szCs w:val="24"/>
        </w:rPr>
        <w:t>(Ross, Westerfield, Jordan, 2010)</w:t>
      </w:r>
      <w:r w:rsidR="008E66A8" w:rsidRPr="008F1D66">
        <w:rPr>
          <w:rFonts w:eastAsia="Google Sans Text"/>
          <w:color w:val="1F1F1F"/>
          <w:sz w:val="24"/>
          <w:szCs w:val="24"/>
        </w:rPr>
        <w:t>.</w:t>
      </w:r>
    </w:p>
    <w:p w14:paraId="3E0AA700"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39B59121" w14:textId="3DA9EB0F" w:rsidR="00405E05" w:rsidRPr="00B010BE" w:rsidRDefault="00405E05">
      <w:pPr>
        <w:pStyle w:val="Ttulo3"/>
        <w:numPr>
          <w:ilvl w:val="2"/>
          <w:numId w:val="17"/>
        </w:numPr>
        <w:spacing w:line="360" w:lineRule="auto"/>
        <w:jc w:val="both"/>
        <w:rPr>
          <w:rFonts w:eastAsia="Google Sans"/>
          <w:b w:val="0"/>
          <w:bCs w:val="0"/>
          <w:color w:val="1F1F1F"/>
        </w:rPr>
      </w:pPr>
      <w:r w:rsidRPr="00B010BE">
        <w:rPr>
          <w:rFonts w:eastAsia="Google Sans"/>
          <w:b w:val="0"/>
          <w:bCs w:val="0"/>
          <w:color w:val="1F1F1F"/>
        </w:rPr>
        <w:t xml:space="preserve"> </w:t>
      </w:r>
      <w:bookmarkStart w:id="29" w:name="_Toc215845542"/>
      <w:r w:rsidRPr="00B010BE">
        <w:rPr>
          <w:rFonts w:eastAsia="Google Sans"/>
          <w:b w:val="0"/>
          <w:bCs w:val="0"/>
          <w:color w:val="1F1F1F"/>
        </w:rPr>
        <w:t>O Coeficiente Beta e a Reta do Mercado de Títulos (SML)</w:t>
      </w:r>
      <w:bookmarkEnd w:id="29"/>
    </w:p>
    <w:p w14:paraId="058D6892"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CF16AC1" w14:textId="418E8CBA" w:rsidR="00405E05" w:rsidRPr="008F1D66" w:rsidRDefault="00405E05" w:rsidP="003027A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Para mensurar o risco sistemático, o CAPM utiliza o coeficiente </w:t>
      </w:r>
      <w:r w:rsidRPr="008F1D66">
        <w:rPr>
          <w:rFonts w:eastAsia="Google Sans Text"/>
          <w:b/>
          <w:bCs/>
          <w:color w:val="1F1F1F"/>
          <w:sz w:val="24"/>
          <w:szCs w:val="24"/>
        </w:rPr>
        <w:t>Beta</w:t>
      </w:r>
      <w:r w:rsidRPr="008F1D66">
        <w:rPr>
          <w:rFonts w:eastAsia="Google Sans Text"/>
          <w:color w:val="1F1F1F"/>
          <w:sz w:val="24"/>
          <w:szCs w:val="24"/>
        </w:rPr>
        <w:t xml:space="preserve"> </w:t>
      </w:r>
      <m:oMath>
        <m:r>
          <w:rPr>
            <w:rFonts w:ascii="Cambria Math" w:eastAsia="Google Sans Text" w:hAnsi="Cambria Math"/>
            <w:color w:val="1F1F1F"/>
            <w:sz w:val="24"/>
            <w:szCs w:val="24"/>
          </w:rPr>
          <m:t>(β)</m:t>
        </m:r>
      </m:oMath>
      <w:r w:rsidRPr="008F1D66">
        <w:rPr>
          <w:rFonts w:eastAsia="Google Sans Text"/>
          <w:color w:val="1F1F1F"/>
          <w:sz w:val="24"/>
          <w:szCs w:val="24"/>
        </w:rPr>
        <w:t>. O Beta é uma medida padronizada da covariância do ativo com o mercado, definida como:</w:t>
      </w:r>
    </w:p>
    <w:p w14:paraId="74992D0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10EDA7B" w14:textId="77777777" w:rsidR="009B01B7" w:rsidRPr="00C52D1A" w:rsidRDefault="009B01B7" w:rsidP="009B01B7">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41E070A2" w14:textId="77777777" w:rsidR="009B01B7" w:rsidRPr="00C52D1A" w:rsidRDefault="009B01B7">
      <w:pPr>
        <w:pStyle w:val="PargrafodaLista"/>
        <w:widowControl/>
        <w:numPr>
          <w:ilvl w:val="0"/>
          <w:numId w:val="7"/>
        </w:numPr>
        <w:autoSpaceDE/>
        <w:autoSpaceDN/>
        <w:spacing w:line="360" w:lineRule="auto"/>
        <w:jc w:val="both"/>
        <w:rPr>
          <w:sz w:val="24"/>
          <w:szCs w:val="24"/>
          <w:lang w:val="pt-BR" w:eastAsia="pt-BR"/>
        </w:rPr>
      </w:pPr>
      <w:r w:rsidRPr="00C52D1A">
        <w:rPr>
          <w:sz w:val="24"/>
          <w:szCs w:val="24"/>
          <w:lang w:val="pt-BR" w:eastAsia="pt-BR"/>
        </w:rPr>
        <w:t xml:space="preserve">Se </w:t>
      </w:r>
      <w:r w:rsidRPr="00C52D1A">
        <w:rPr>
          <w:i/>
          <w:iCs/>
          <w:sz w:val="24"/>
          <w:szCs w:val="24"/>
          <w:lang w:val="pt-BR" w:eastAsia="pt-BR"/>
        </w:rPr>
        <w:t>β</w:t>
      </w:r>
      <w:r w:rsidRPr="00C52D1A">
        <w:rPr>
          <w:sz w:val="24"/>
          <w:szCs w:val="24"/>
          <w:lang w:val="pt-BR" w:eastAsia="pt-BR"/>
        </w:rPr>
        <w:t>&gt;1: O ativo tem um risco sistemático superior ao mercado (mais volátil).</w:t>
      </w:r>
    </w:p>
    <w:p w14:paraId="5A4DC96C" w14:textId="77777777" w:rsidR="009B01B7" w:rsidRPr="00C52D1A" w:rsidRDefault="009B01B7">
      <w:pPr>
        <w:pStyle w:val="PargrafodaLista"/>
        <w:widowControl/>
        <w:numPr>
          <w:ilvl w:val="0"/>
          <w:numId w:val="7"/>
        </w:numPr>
        <w:autoSpaceDE/>
        <w:autoSpaceDN/>
        <w:spacing w:line="360" w:lineRule="auto"/>
        <w:jc w:val="both"/>
        <w:rPr>
          <w:sz w:val="24"/>
          <w:szCs w:val="24"/>
          <w:lang w:val="pt-BR" w:eastAsia="pt-BR"/>
        </w:rPr>
      </w:pPr>
      <w:r w:rsidRPr="00C52D1A">
        <w:rPr>
          <w:sz w:val="24"/>
          <w:szCs w:val="24"/>
          <w:lang w:val="pt-BR" w:eastAsia="pt-BR"/>
        </w:rPr>
        <w:t xml:space="preserve">Se </w:t>
      </w:r>
      <w:r w:rsidRPr="00C52D1A">
        <w:rPr>
          <w:i/>
          <w:iCs/>
          <w:sz w:val="24"/>
          <w:szCs w:val="24"/>
          <w:lang w:val="pt-BR" w:eastAsia="pt-BR"/>
        </w:rPr>
        <w:t>β</w:t>
      </w:r>
      <w:r w:rsidRPr="00C52D1A">
        <w:rPr>
          <w:sz w:val="24"/>
          <w:szCs w:val="24"/>
          <w:lang w:val="pt-BR" w:eastAsia="pt-BR"/>
        </w:rPr>
        <w:t>&lt;1: O ativo tem um risco sistemático inferior ao mercado (menos volátil).</w:t>
      </w:r>
    </w:p>
    <w:p w14:paraId="32586303" w14:textId="77777777" w:rsidR="001C750C" w:rsidRDefault="001C750C" w:rsidP="001C750C">
      <w:pPr>
        <w:pBdr>
          <w:top w:val="nil"/>
          <w:left w:val="nil"/>
          <w:bottom w:val="nil"/>
          <w:right w:val="nil"/>
          <w:between w:val="nil"/>
        </w:pBdr>
        <w:spacing w:line="360" w:lineRule="auto"/>
        <w:ind w:left="360"/>
        <w:jc w:val="both"/>
        <w:rPr>
          <w:rFonts w:eastAsia="Google Sans Text"/>
          <w:color w:val="1F1F1F"/>
          <w:sz w:val="24"/>
          <w:szCs w:val="24"/>
        </w:rPr>
      </w:pPr>
    </w:p>
    <w:p w14:paraId="14D45BC8" w14:textId="1113D5C2" w:rsidR="001C750C" w:rsidRPr="001C750C" w:rsidRDefault="001C750C" w:rsidP="001C750C">
      <w:pPr>
        <w:pBdr>
          <w:top w:val="nil"/>
          <w:left w:val="nil"/>
          <w:bottom w:val="nil"/>
          <w:right w:val="nil"/>
          <w:between w:val="nil"/>
        </w:pBdr>
        <w:spacing w:line="360" w:lineRule="auto"/>
        <w:ind w:firstLine="851"/>
        <w:jc w:val="both"/>
        <w:rPr>
          <w:rFonts w:eastAsia="Google Sans Text"/>
          <w:color w:val="1F1F1F"/>
          <w:sz w:val="24"/>
          <w:szCs w:val="24"/>
        </w:rPr>
      </w:pPr>
      <w:r w:rsidRPr="001C750C">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sidRPr="001C750C">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sidRPr="001C750C">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sidRPr="001C750C">
        <w:rPr>
          <w:rFonts w:eastAsia="Google Sans Text"/>
          <w:color w:val="1F1F1F"/>
          <w:sz w:val="24"/>
          <w:szCs w:val="24"/>
        </w:rPr>
        <w:t xml:space="preserve"> os atenua.</w:t>
      </w:r>
    </w:p>
    <w:p w14:paraId="75351484" w14:textId="77777777" w:rsidR="009B01B7" w:rsidRPr="001C750C" w:rsidRDefault="009B01B7" w:rsidP="009B01B7">
      <w:pPr>
        <w:spacing w:line="360" w:lineRule="auto"/>
        <w:jc w:val="both"/>
        <w:rPr>
          <w:sz w:val="24"/>
          <w:szCs w:val="24"/>
          <w:lang w:eastAsia="pt-BR"/>
        </w:rPr>
      </w:pPr>
    </w:p>
    <w:p w14:paraId="1060F575" w14:textId="77777777" w:rsidR="009B01B7" w:rsidRPr="00C52D1A" w:rsidRDefault="009B01B7" w:rsidP="009B01B7">
      <w:pPr>
        <w:pStyle w:val="PargrafodaLista"/>
        <w:widowControl/>
        <w:numPr>
          <w:ilvl w:val="2"/>
          <w:numId w:val="1"/>
        </w:numPr>
        <w:autoSpaceDE/>
        <w:autoSpaceDN/>
        <w:spacing w:line="360" w:lineRule="auto"/>
        <w:jc w:val="both"/>
        <w:outlineLvl w:val="2"/>
        <w:rPr>
          <w:b/>
          <w:sz w:val="24"/>
          <w:szCs w:val="24"/>
          <w:lang w:val="pt-BR" w:eastAsia="pt-BR"/>
        </w:rPr>
      </w:pPr>
      <w:bookmarkStart w:id="30" w:name="_Toc215845543"/>
      <w:r w:rsidRPr="00C52D1A">
        <w:rPr>
          <w:sz w:val="24"/>
          <w:szCs w:val="24"/>
          <w:lang w:val="pt-BR" w:eastAsia="pt-BR"/>
        </w:rPr>
        <w:t>A Reta do Mercado de Títulos (SML)</w:t>
      </w:r>
      <w:bookmarkEnd w:id="30"/>
    </w:p>
    <w:p w14:paraId="72B53363"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2C814B6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sidRPr="00C52D1A">
        <w:rPr>
          <w:sz w:val="24"/>
          <w:szCs w:val="24"/>
          <w:lang w:val="pt-BR" w:eastAsia="pt-BR"/>
        </w:rPr>
        <w:t xml:space="preserve">A equação do CAPM define uma relação linear entre o retorno esperado e o Beta, e essa relação é representada graficamente pela </w:t>
      </w:r>
      <w:r w:rsidRPr="00C52D1A">
        <w:rPr>
          <w:b/>
          <w:bCs/>
          <w:sz w:val="24"/>
          <w:szCs w:val="24"/>
          <w:lang w:val="pt-BR" w:eastAsia="pt-BR"/>
        </w:rPr>
        <w:t xml:space="preserve">Security Market </w:t>
      </w:r>
      <w:proofErr w:type="spellStart"/>
      <w:r w:rsidRPr="00C52D1A">
        <w:rPr>
          <w:b/>
          <w:bCs/>
          <w:sz w:val="24"/>
          <w:szCs w:val="24"/>
          <w:lang w:val="pt-BR" w:eastAsia="pt-BR"/>
        </w:rPr>
        <w:t>Line</w:t>
      </w:r>
      <w:proofErr w:type="spellEnd"/>
      <w:r w:rsidRPr="00C52D1A">
        <w:rPr>
          <w:b/>
          <w:bCs/>
          <w:sz w:val="24"/>
          <w:szCs w:val="24"/>
          <w:lang w:val="pt-BR" w:eastAsia="pt-BR"/>
        </w:rPr>
        <w:t xml:space="preserve"> (SML)</w:t>
      </w:r>
      <w:r w:rsidRPr="00C52D1A">
        <w:rPr>
          <w:sz w:val="24"/>
          <w:szCs w:val="24"/>
          <w:lang w:val="pt-BR" w:eastAsia="pt-BR"/>
        </w:rPr>
        <w:t xml:space="preserve">, ou </w:t>
      </w:r>
      <w:r w:rsidRPr="00C52D1A">
        <w:rPr>
          <w:b/>
          <w:bCs/>
          <w:sz w:val="24"/>
          <w:szCs w:val="24"/>
          <w:lang w:val="pt-BR" w:eastAsia="pt-BR"/>
        </w:rPr>
        <w:t>Linha do Mercado de Títulos (LMT)</w:t>
      </w:r>
      <w:r w:rsidRPr="00C52D1A">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sidRPr="00C52D1A">
        <w:rPr>
          <w:sz w:val="24"/>
          <w:szCs w:val="24"/>
          <w:lang w:val="pt-BR" w:eastAsia="pt-BR"/>
        </w:rPr>
        <w:t>) é dado pela equação da SML:</w:t>
      </w:r>
    </w:p>
    <w:p w14:paraId="7736CB17"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0C1A2A4B"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62D53950"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sidRPr="00C52D1A">
        <w:rPr>
          <w:sz w:val="24"/>
          <w:szCs w:val="24"/>
          <w:lang w:val="pt-BR" w:eastAsia="pt-BR"/>
        </w:rPr>
        <w:t>A SML é crucial porque todo ativo individual, ou portfólio eficiente e não eficiente, deve se situar sobre ela em um mercado de equilíbrio</w:t>
      </w:r>
    </w:p>
    <w:p w14:paraId="2904A980" w14:textId="77777777" w:rsidR="009B01B7" w:rsidRPr="00C52D1A" w:rsidRDefault="009B01B7" w:rsidP="009B01B7">
      <w:pPr>
        <w:spacing w:line="360" w:lineRule="auto"/>
        <w:jc w:val="both"/>
        <w:rPr>
          <w:b/>
          <w:sz w:val="24"/>
          <w:szCs w:val="24"/>
          <w:lang w:val="pt-BR" w:eastAsia="pt-BR"/>
        </w:rPr>
      </w:pPr>
    </w:p>
    <w:p w14:paraId="32E75B82" w14:textId="77777777" w:rsidR="009B01B7" w:rsidRPr="00C52D1A" w:rsidRDefault="009B01B7" w:rsidP="009B01B7">
      <w:pPr>
        <w:pStyle w:val="PargrafodaLista"/>
        <w:widowControl/>
        <w:numPr>
          <w:ilvl w:val="2"/>
          <w:numId w:val="1"/>
        </w:numPr>
        <w:autoSpaceDE/>
        <w:autoSpaceDN/>
        <w:spacing w:line="360" w:lineRule="auto"/>
        <w:jc w:val="both"/>
        <w:outlineLvl w:val="2"/>
        <w:rPr>
          <w:b/>
          <w:sz w:val="24"/>
          <w:szCs w:val="24"/>
          <w:lang w:val="pt-BR" w:eastAsia="pt-BR"/>
        </w:rPr>
      </w:pPr>
      <w:bookmarkStart w:id="31" w:name="_Toc215845544"/>
      <w:r w:rsidRPr="00C52D1A">
        <w:rPr>
          <w:b/>
          <w:bCs/>
          <w:color w:val="131314"/>
          <w:sz w:val="24"/>
          <w:szCs w:val="24"/>
          <w:shd w:val="clear" w:color="auto" w:fill="FFFFFF"/>
        </w:rPr>
        <w:t>Diferença entre CML e SML:</w:t>
      </w:r>
      <w:bookmarkEnd w:id="31"/>
    </w:p>
    <w:p w14:paraId="70AE530E" w14:textId="77777777" w:rsidR="009B01B7" w:rsidRPr="00C52D1A" w:rsidRDefault="009B01B7" w:rsidP="009B01B7">
      <w:pPr>
        <w:spacing w:line="360" w:lineRule="auto"/>
        <w:jc w:val="both"/>
        <w:rPr>
          <w:sz w:val="24"/>
          <w:szCs w:val="24"/>
          <w:lang w:val="pt-BR" w:eastAsia="pt-BR"/>
        </w:rPr>
      </w:pPr>
    </w:p>
    <w:p w14:paraId="6AB52F34" w14:textId="77777777" w:rsidR="009B01B7" w:rsidRPr="00C52D1A" w:rsidRDefault="009B01B7" w:rsidP="009B01B7">
      <w:pPr>
        <w:widowControl/>
        <w:autoSpaceDE/>
        <w:autoSpaceDN/>
        <w:spacing w:line="360" w:lineRule="auto"/>
        <w:ind w:firstLine="851"/>
        <w:jc w:val="both"/>
        <w:rPr>
          <w:sz w:val="24"/>
          <w:szCs w:val="24"/>
          <w:lang w:val="pt-BR" w:eastAsia="pt-BR"/>
        </w:rPr>
      </w:pPr>
      <w:r w:rsidRPr="00C52D1A">
        <w:rPr>
          <w:sz w:val="24"/>
          <w:szCs w:val="24"/>
          <w:lang w:val="pt-BR" w:eastAsia="pt-BR"/>
        </w:rPr>
        <w:t>A distinção fundamental entre a CML e a SML reside na medida de risco utilizada.</w:t>
      </w:r>
    </w:p>
    <w:p w14:paraId="43E0C61E" w14:textId="77777777" w:rsidR="009B01B7" w:rsidRPr="00C52D1A" w:rsidRDefault="009B01B7">
      <w:pPr>
        <w:pStyle w:val="PargrafodaLista"/>
        <w:widowControl/>
        <w:numPr>
          <w:ilvl w:val="0"/>
          <w:numId w:val="8"/>
        </w:numPr>
        <w:autoSpaceDE/>
        <w:autoSpaceDN/>
        <w:spacing w:line="360" w:lineRule="auto"/>
        <w:ind w:left="0" w:firstLine="851"/>
        <w:jc w:val="both"/>
        <w:rPr>
          <w:sz w:val="24"/>
          <w:szCs w:val="24"/>
          <w:lang w:val="pt-BR" w:eastAsia="pt-BR"/>
        </w:rPr>
      </w:pPr>
      <w:r w:rsidRPr="00C52D1A">
        <w:rPr>
          <w:b/>
          <w:bCs/>
          <w:sz w:val="24"/>
          <w:szCs w:val="24"/>
          <w:lang w:val="pt-BR" w:eastAsia="pt-BR"/>
        </w:rPr>
        <w:t xml:space="preserve">CML (Capital Market </w:t>
      </w:r>
      <w:proofErr w:type="spellStart"/>
      <w:r w:rsidRPr="00C52D1A">
        <w:rPr>
          <w:b/>
          <w:bCs/>
          <w:sz w:val="24"/>
          <w:szCs w:val="24"/>
          <w:lang w:val="pt-BR" w:eastAsia="pt-BR"/>
        </w:rPr>
        <w:t>Line</w:t>
      </w:r>
      <w:proofErr w:type="spellEnd"/>
      <w:r w:rsidRPr="00C52D1A">
        <w:rPr>
          <w:b/>
          <w:bCs/>
          <w:sz w:val="24"/>
          <w:szCs w:val="24"/>
          <w:lang w:val="pt-BR" w:eastAsia="pt-BR"/>
        </w:rPr>
        <w:t xml:space="preserve">): </w:t>
      </w:r>
      <w:r w:rsidRPr="00C52D1A">
        <w:rPr>
          <w:sz w:val="24"/>
          <w:szCs w:val="24"/>
          <w:lang w:val="pt-BR" w:eastAsia="pt-BR"/>
        </w:rPr>
        <w:t xml:space="preserve">É a fronteira eficiente que relaciona o retorno esperado com o </w:t>
      </w:r>
      <w:r w:rsidRPr="00C52D1A">
        <w:rPr>
          <w:b/>
          <w:bCs/>
          <w:sz w:val="24"/>
          <w:szCs w:val="24"/>
          <w:lang w:val="pt-BR" w:eastAsia="pt-BR"/>
        </w:rPr>
        <w:t xml:space="preserve">Risco Total </w:t>
      </w:r>
      <w:r w:rsidRPr="00C52D1A">
        <w:rPr>
          <w:sz w:val="24"/>
          <w:szCs w:val="24"/>
          <w:lang w:val="pt-BR" w:eastAsia="pt-BR"/>
        </w:rPr>
        <w:t xml:space="preserve">(medido pelo desvio-padrão, </w:t>
      </w:r>
      <w:r w:rsidRPr="00C52D1A">
        <w:rPr>
          <w:i/>
          <w:iCs/>
          <w:sz w:val="24"/>
          <w:szCs w:val="24"/>
          <w:lang w:val="pt-BR" w:eastAsia="pt-BR"/>
        </w:rPr>
        <w:t>σ</w:t>
      </w:r>
      <w:r w:rsidRPr="00C52D1A">
        <w:rPr>
          <w:sz w:val="24"/>
          <w:szCs w:val="24"/>
          <w:lang w:val="pt-BR" w:eastAsia="pt-BR"/>
        </w:rPr>
        <w:t>). O Índice de Sharpe avalia o prêmio de risco por unidade de risco total (medido ao longo da CML).</w:t>
      </w:r>
    </w:p>
    <w:p w14:paraId="211D39C7" w14:textId="77777777" w:rsidR="009B01B7" w:rsidRPr="00C52D1A" w:rsidRDefault="009B01B7">
      <w:pPr>
        <w:pStyle w:val="PargrafodaLista"/>
        <w:widowControl/>
        <w:numPr>
          <w:ilvl w:val="0"/>
          <w:numId w:val="8"/>
        </w:numPr>
        <w:autoSpaceDE/>
        <w:autoSpaceDN/>
        <w:spacing w:line="360" w:lineRule="auto"/>
        <w:ind w:left="0" w:firstLine="851"/>
        <w:jc w:val="both"/>
        <w:rPr>
          <w:sz w:val="24"/>
          <w:szCs w:val="24"/>
          <w:lang w:val="pt-BR" w:eastAsia="pt-BR"/>
        </w:rPr>
      </w:pPr>
      <w:r w:rsidRPr="00C52D1A">
        <w:rPr>
          <w:b/>
          <w:bCs/>
          <w:sz w:val="24"/>
          <w:szCs w:val="24"/>
          <w:lang w:val="pt-BR" w:eastAsia="pt-BR"/>
        </w:rPr>
        <w:t xml:space="preserve">SML (Security Market </w:t>
      </w:r>
      <w:proofErr w:type="spellStart"/>
      <w:r w:rsidRPr="00C52D1A">
        <w:rPr>
          <w:b/>
          <w:bCs/>
          <w:sz w:val="24"/>
          <w:szCs w:val="24"/>
          <w:lang w:val="pt-BR" w:eastAsia="pt-BR"/>
        </w:rPr>
        <w:t>Line</w:t>
      </w:r>
      <w:proofErr w:type="spellEnd"/>
      <w:r w:rsidRPr="00C52D1A">
        <w:rPr>
          <w:b/>
          <w:bCs/>
          <w:sz w:val="24"/>
          <w:szCs w:val="24"/>
          <w:lang w:val="pt-BR" w:eastAsia="pt-BR"/>
        </w:rPr>
        <w:t>):</w:t>
      </w:r>
      <w:r w:rsidRPr="00C52D1A">
        <w:rPr>
          <w:sz w:val="24"/>
          <w:szCs w:val="24"/>
          <w:lang w:val="pt-BR" w:eastAsia="pt-BR"/>
        </w:rPr>
        <w:t xml:space="preserve"> Relaciona o retorno esperado com o </w:t>
      </w:r>
      <w:r w:rsidRPr="00C52D1A">
        <w:rPr>
          <w:b/>
          <w:bCs/>
          <w:sz w:val="24"/>
          <w:szCs w:val="24"/>
          <w:lang w:val="pt-BR" w:eastAsia="pt-BR"/>
        </w:rPr>
        <w:t xml:space="preserve">Risco Sistemático </w:t>
      </w:r>
      <w:r w:rsidRPr="00C52D1A">
        <w:rPr>
          <w:sz w:val="24"/>
          <w:szCs w:val="24"/>
          <w:lang w:val="pt-BR" w:eastAsia="pt-BR"/>
        </w:rPr>
        <w:t xml:space="preserve">(medido pelo Beta, </w:t>
      </w:r>
      <w:r w:rsidRPr="00C52D1A">
        <w:rPr>
          <w:i/>
          <w:iCs/>
          <w:sz w:val="24"/>
          <w:szCs w:val="24"/>
          <w:lang w:val="pt-BR" w:eastAsia="pt-BR"/>
        </w:rPr>
        <w:t>β</w:t>
      </w:r>
      <w:r w:rsidRPr="00C52D1A">
        <w:rPr>
          <w:sz w:val="24"/>
          <w:szCs w:val="24"/>
          <w:lang w:val="pt-BR" w:eastAsia="pt-BR"/>
        </w:rPr>
        <w:t>). O CAPM demonstra que os investidores são compensados apenas pelo risco sistemático, pois o risco não sistemático pode ser eliminado pela diversificação.</w:t>
      </w:r>
    </w:p>
    <w:p w14:paraId="3F78F438"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396B6DB2" w14:textId="4AF8A258"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Tabela 1: Comparação entre Capital Market Line (CML) e Security Market Line (SML)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11C21C42"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C1DB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C6CA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098C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Security Market Line (SML)</w:t>
            </w:r>
          </w:p>
        </w:tc>
      </w:tr>
      <w:tr w:rsidR="00405E05" w:rsidRPr="008F1D66" w14:paraId="4C3F5BE8"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2BD28"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F95AC" w14:textId="12C941ED"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DE822" w14:textId="7BD9CEA5"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1036BF3"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5C15A"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76D05"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E0BB2"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Qualquer Ativo Individual ou Portfólio</w:t>
            </w:r>
          </w:p>
        </w:tc>
      </w:tr>
      <w:tr w:rsidR="00405E05" w:rsidRPr="008F1D66" w14:paraId="7192BD13"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143A3"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C8F84"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AA9D8"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Apenas Risco Sistemático (Covariância com Mercado)</w:t>
            </w:r>
          </w:p>
        </w:tc>
      </w:tr>
      <w:tr w:rsidR="00405E05" w:rsidRPr="008F1D66" w14:paraId="7BA8F3BD"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C7A9D"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8A47D" w14:textId="54C892A3"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B25E0" w14:textId="01CB1E2D"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71726276"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B930C"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4F0BA" w14:textId="5A4B59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Índice de Sharpe do Mercado </w:t>
            </w:r>
            <w:r w:rsidR="00CE04DB">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3E058" w14:textId="1E181C49"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471C8788"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8488B"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3EA1E"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950C6"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Modelo de Equilíbrio de Mercado (CAPM)</w:t>
            </w:r>
          </w:p>
        </w:tc>
      </w:tr>
    </w:tbl>
    <w:p w14:paraId="2C8850D0" w14:textId="25C8768B"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sidRPr="008F1D66">
        <w:rPr>
          <w:rFonts w:eastAsia="Google Sans Text"/>
          <w:color w:val="1F1F1F"/>
          <w:sz w:val="24"/>
          <w:szCs w:val="24"/>
        </w:rPr>
        <w:t>Fonte: Elaboração própria com base em</w:t>
      </w:r>
      <w:r w:rsidR="00D26ACB">
        <w:rPr>
          <w:rFonts w:eastAsia="Google Sans Text"/>
          <w:color w:val="1F1F1F"/>
          <w:sz w:val="24"/>
          <w:szCs w:val="24"/>
        </w:rPr>
        <w:t xml:space="preserve"> </w:t>
      </w:r>
      <w:r w:rsidR="008E66A8">
        <w:rPr>
          <w:rFonts w:eastAsia="Google Sans Text"/>
          <w:color w:val="1F1F1F"/>
          <w:sz w:val="24"/>
          <w:szCs w:val="24"/>
        </w:rPr>
        <w:t>(Boasson, Boasson, Zhou)</w:t>
      </w:r>
      <w:r w:rsidR="008E66A8" w:rsidRPr="008F1D66">
        <w:rPr>
          <w:rFonts w:eastAsia="Google Sans Text"/>
          <w:color w:val="1F1F1F"/>
          <w:sz w:val="24"/>
          <w:szCs w:val="24"/>
        </w:rPr>
        <w:t>.</w:t>
      </w:r>
    </w:p>
    <w:p w14:paraId="0B2C60B0" w14:textId="77777777" w:rsidR="00575D01" w:rsidRPr="001C750C" w:rsidRDefault="00575D01" w:rsidP="00575D01">
      <w:pPr>
        <w:spacing w:line="360" w:lineRule="auto"/>
        <w:jc w:val="both"/>
        <w:rPr>
          <w:sz w:val="24"/>
          <w:szCs w:val="24"/>
          <w:lang w:eastAsia="pt-BR"/>
        </w:rPr>
      </w:pPr>
    </w:p>
    <w:p w14:paraId="4085FD01" w14:textId="77A017F0" w:rsidR="00575D01" w:rsidRPr="00575D01" w:rsidRDefault="00575D01" w:rsidP="00575D01">
      <w:pPr>
        <w:pStyle w:val="PargrafodaLista"/>
        <w:widowControl/>
        <w:numPr>
          <w:ilvl w:val="1"/>
          <w:numId w:val="1"/>
        </w:numPr>
        <w:autoSpaceDE/>
        <w:autoSpaceDN/>
        <w:spacing w:line="360" w:lineRule="auto"/>
        <w:jc w:val="both"/>
        <w:outlineLvl w:val="2"/>
        <w:rPr>
          <w:b/>
          <w:bCs/>
          <w:sz w:val="24"/>
          <w:szCs w:val="24"/>
          <w:lang w:val="pt-BR" w:eastAsia="pt-BR"/>
        </w:rPr>
      </w:pPr>
      <w:bookmarkStart w:id="32" w:name="_Toc215845545"/>
      <w:r w:rsidRPr="00575D01">
        <w:rPr>
          <w:rFonts w:eastAsia="Google Sans"/>
          <w:b/>
          <w:bCs/>
          <w:color w:val="1F1F1F"/>
          <w:sz w:val="24"/>
          <w:szCs w:val="24"/>
        </w:rPr>
        <w:t>Pressupostos, Críticas e Limitações Teóricas</w:t>
      </w:r>
      <w:bookmarkEnd w:id="32"/>
      <w:r w:rsidRPr="00575D01">
        <w:rPr>
          <w:b/>
          <w:bCs/>
          <w:sz w:val="24"/>
          <w:szCs w:val="24"/>
          <w:lang w:val="pt-BR" w:eastAsia="pt-BR"/>
        </w:rPr>
        <w:t xml:space="preserve"> </w:t>
      </w:r>
    </w:p>
    <w:p w14:paraId="6F47EAA0" w14:textId="77777777" w:rsidR="00575D01" w:rsidRPr="00C52D1A" w:rsidRDefault="00575D01" w:rsidP="00575D01">
      <w:pPr>
        <w:pStyle w:val="PargrafodaLista"/>
        <w:widowControl/>
        <w:autoSpaceDE/>
        <w:autoSpaceDN/>
        <w:spacing w:line="360" w:lineRule="auto"/>
        <w:ind w:left="360" w:firstLine="0"/>
        <w:jc w:val="both"/>
        <w:rPr>
          <w:sz w:val="24"/>
          <w:szCs w:val="24"/>
          <w:lang w:val="pt-BR" w:eastAsia="pt-BR"/>
        </w:rPr>
      </w:pPr>
    </w:p>
    <w:p w14:paraId="56ACFF6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5CFA029"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A elegância matemática da MPT e do CAPM repousa sobre um conjunto de axiomas sobre o </w:t>
      </w:r>
      <w:r w:rsidRPr="008F1D66">
        <w:rPr>
          <w:rFonts w:eastAsia="Google Sans Text"/>
          <w:color w:val="1F1F1F"/>
          <w:sz w:val="24"/>
          <w:szCs w:val="24"/>
        </w:rPr>
        <w:lastRenderedPageBreak/>
        <w:t>comportamento humano e a estrutura dos mercados. A validade desses modelos depende, portanto, da robustez de seus pressupostos.</w:t>
      </w:r>
    </w:p>
    <w:p w14:paraId="20D742E3" w14:textId="77777777" w:rsidR="00575D01" w:rsidRPr="001C750C" w:rsidRDefault="00575D01" w:rsidP="00575D01">
      <w:pPr>
        <w:spacing w:line="360" w:lineRule="auto"/>
        <w:jc w:val="both"/>
        <w:rPr>
          <w:sz w:val="24"/>
          <w:szCs w:val="24"/>
          <w:lang w:eastAsia="pt-BR"/>
        </w:rPr>
      </w:pPr>
    </w:p>
    <w:p w14:paraId="7D2DC7BE" w14:textId="33F0EFB7" w:rsidR="00575D01" w:rsidRPr="008F1D66" w:rsidRDefault="00575D01" w:rsidP="00575D01">
      <w:pPr>
        <w:pStyle w:val="PargrafodaLista"/>
        <w:widowControl/>
        <w:numPr>
          <w:ilvl w:val="2"/>
          <w:numId w:val="1"/>
        </w:numPr>
        <w:autoSpaceDE/>
        <w:autoSpaceDN/>
        <w:spacing w:line="360" w:lineRule="auto"/>
        <w:jc w:val="both"/>
        <w:outlineLvl w:val="2"/>
        <w:rPr>
          <w:rFonts w:eastAsia="Google Sans"/>
          <w:color w:val="1F1F1F"/>
        </w:rPr>
      </w:pPr>
      <w:bookmarkStart w:id="33" w:name="_Toc215845546"/>
      <w:r w:rsidRPr="008F1D66">
        <w:rPr>
          <w:rFonts w:eastAsia="Google Sans"/>
          <w:color w:val="1F1F1F"/>
        </w:rPr>
        <w:t>Pressupostos Fundamentais: A Racionalidade VNM</w:t>
      </w:r>
      <w:bookmarkEnd w:id="33"/>
      <w:r w:rsidRPr="00C52D1A">
        <w:rPr>
          <w:sz w:val="24"/>
          <w:szCs w:val="24"/>
          <w:lang w:val="pt-BR" w:eastAsia="pt-BR"/>
        </w:rPr>
        <w:t xml:space="preserve"> </w:t>
      </w:r>
    </w:p>
    <w:p w14:paraId="1CED9FB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315AB8A" w14:textId="77777777" w:rsidR="00405E05" w:rsidRPr="008F1D66"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sidRPr="008F1D66">
        <w:rPr>
          <w:rFonts w:eastAsia="Google Sans Text"/>
          <w:i/>
          <w:iCs/>
          <w:color w:val="1F1F1F"/>
          <w:sz w:val="24"/>
          <w:szCs w:val="24"/>
        </w:rPr>
        <w:t>Theory of Games and Economic Behavior</w:t>
      </w:r>
      <w:r w:rsidRPr="008F1D66">
        <w:rPr>
          <w:rFonts w:eastAsia="Google Sans Text"/>
          <w:color w:val="1F1F1F"/>
          <w:sz w:val="24"/>
          <w:szCs w:val="24"/>
        </w:rPr>
        <w:t xml:space="preserve"> (1944).</w:t>
      </w:r>
      <w:r w:rsidRPr="008F1D66">
        <w:rPr>
          <w:rFonts w:eastAsia="Google Sans Text"/>
          <w:color w:val="444746"/>
          <w:sz w:val="24"/>
          <w:szCs w:val="24"/>
          <w:vertAlign w:val="superscript"/>
        </w:rPr>
        <w:t>63</w:t>
      </w:r>
      <w:r w:rsidRPr="008F1D66">
        <w:rPr>
          <w:rFonts w:eastAsia="Google Sans Text"/>
          <w:color w:val="1F1F1F"/>
          <w:sz w:val="24"/>
          <w:szCs w:val="24"/>
        </w:rPr>
        <w:t xml:space="preserve"> Para que uma função de utilidade esperada exista e represente as preferências do investidor, cinco axiomas fundamentais devem ser satisfeitos </w:t>
      </w:r>
      <w:r w:rsidRPr="008F1D66">
        <w:rPr>
          <w:rFonts w:eastAsia="Google Sans Text"/>
          <w:color w:val="444746"/>
          <w:sz w:val="24"/>
          <w:szCs w:val="24"/>
          <w:vertAlign w:val="superscript"/>
        </w:rPr>
        <w:t>63</w:t>
      </w:r>
      <w:r w:rsidRPr="008F1D66">
        <w:rPr>
          <w:rFonts w:eastAsia="Google Sans Text"/>
          <w:color w:val="1F1F1F"/>
          <w:sz w:val="24"/>
          <w:szCs w:val="24"/>
        </w:rPr>
        <w:t>:</w:t>
      </w:r>
    </w:p>
    <w:p w14:paraId="5162A878"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Completude (Completeness):</w:t>
      </w:r>
      <w:r w:rsidRPr="008F1D66">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sidRPr="008F1D66">
        <w:rPr>
          <w:rFonts w:eastAsia="Google Sans Text"/>
          <w:color w:val="444746"/>
          <w:sz w:val="24"/>
          <w:szCs w:val="24"/>
          <w:vertAlign w:val="superscript"/>
        </w:rPr>
        <w:t>63</w:t>
      </w:r>
    </w:p>
    <w:p w14:paraId="50E5ED8B"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Transitividade (Transitivity):</w:t>
      </w:r>
      <w:r w:rsidRPr="008F1D66">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sidRPr="008F1D66">
        <w:rPr>
          <w:rFonts w:eastAsia="Google Sans Text"/>
          <w:color w:val="444746"/>
          <w:sz w:val="24"/>
          <w:szCs w:val="24"/>
          <w:vertAlign w:val="superscript"/>
        </w:rPr>
        <w:t>49</w:t>
      </w:r>
    </w:p>
    <w:p w14:paraId="1FD6C131"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Continuidade (Continuity):</w:t>
      </w:r>
      <w:r w:rsidRPr="008F1D66">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sidRPr="008F1D66">
        <w:rPr>
          <w:rFonts w:eastAsia="Google Sans Text"/>
          <w:color w:val="444746"/>
          <w:sz w:val="24"/>
          <w:szCs w:val="24"/>
          <w:vertAlign w:val="superscript"/>
        </w:rPr>
        <w:t>49</w:t>
      </w:r>
    </w:p>
    <w:p w14:paraId="0CBE4A86"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Independência (Independence):</w:t>
      </w:r>
      <w:r w:rsidRPr="008F1D66">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sidRPr="008F1D66">
        <w:rPr>
          <w:rFonts w:eastAsia="Google Sans Text"/>
          <w:color w:val="444746"/>
          <w:sz w:val="24"/>
          <w:szCs w:val="24"/>
          <w:vertAlign w:val="superscript"/>
        </w:rPr>
        <w:t>49</w:t>
      </w:r>
    </w:p>
    <w:p w14:paraId="7B3DA25C"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Dominância (Dominance/Monotonicity):</w:t>
      </w:r>
      <w:r w:rsidRPr="008F1D66">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sidRPr="008F1D66">
        <w:rPr>
          <w:rFonts w:eastAsia="Google Sans Text"/>
          <w:color w:val="444746"/>
          <w:sz w:val="24"/>
          <w:szCs w:val="24"/>
          <w:vertAlign w:val="superscript"/>
        </w:rPr>
        <w:t>65</w:t>
      </w:r>
    </w:p>
    <w:p w14:paraId="068A9FA8"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2AA54E2C"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BA9CE"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DF90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7A6C2"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Implicação Financeira</w:t>
            </w:r>
          </w:p>
        </w:tc>
      </w:tr>
      <w:tr w:rsidR="00405E05" w:rsidRPr="008F1D66" w14:paraId="52CE729C"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4C4D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FC080"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8ACEB"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O mercado pode precificar todos os ativos.</w:t>
            </w:r>
          </w:p>
        </w:tc>
      </w:tr>
      <w:tr w:rsidR="00405E05" w:rsidRPr="008F1D66" w14:paraId="767BA9CA"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FB033"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77316"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6F5AD"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Evita arbitragem cíclica irracional.</w:t>
            </w:r>
          </w:p>
        </w:tc>
      </w:tr>
      <w:tr w:rsidR="00405E05" w:rsidRPr="008F1D66" w14:paraId="1050EE84"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D9037"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23BC3"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B8102"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Permite modelar o trade-off risco-retorno de forma contínua.</w:t>
            </w:r>
          </w:p>
        </w:tc>
      </w:tr>
      <w:tr w:rsidR="00405E05" w:rsidRPr="008F1D66" w14:paraId="16FB2864"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AE7B1"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F72B71"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A8C75"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diversificação é consistente independentemente do resto da carteira.</w:t>
            </w:r>
          </w:p>
        </w:tc>
      </w:tr>
      <w:tr w:rsidR="00405E05" w:rsidRPr="008F1D66" w14:paraId="1A711D6E"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94D8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04600"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A67E8"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Fundamenta a fronteira eficiente (ninguém escolhe portfólios dominados).</w:t>
            </w:r>
          </w:p>
        </w:tc>
      </w:tr>
    </w:tbl>
    <w:p w14:paraId="0082B8E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sidRPr="008F1D66">
        <w:rPr>
          <w:rFonts w:eastAsia="Google Sans Text"/>
          <w:color w:val="1F1F1F"/>
          <w:sz w:val="24"/>
          <w:szCs w:val="24"/>
        </w:rPr>
        <w:t>Fonte: Elaboração própria baseada em.</w:t>
      </w:r>
      <w:r w:rsidRPr="008F1D66">
        <w:rPr>
          <w:rFonts w:eastAsia="Google Sans Text"/>
          <w:color w:val="444746"/>
          <w:sz w:val="24"/>
          <w:szCs w:val="24"/>
          <w:vertAlign w:val="superscript"/>
        </w:rPr>
        <w:t>65</w:t>
      </w:r>
    </w:p>
    <w:p w14:paraId="5A5EACC0" w14:textId="77777777" w:rsidR="00F56510" w:rsidRPr="001C750C" w:rsidRDefault="00F56510" w:rsidP="00F56510">
      <w:pPr>
        <w:spacing w:line="360" w:lineRule="auto"/>
        <w:jc w:val="both"/>
        <w:rPr>
          <w:sz w:val="24"/>
          <w:szCs w:val="24"/>
          <w:lang w:eastAsia="pt-BR"/>
        </w:rPr>
      </w:pPr>
    </w:p>
    <w:p w14:paraId="7D163297" w14:textId="2365576B" w:rsidR="00F56510" w:rsidRPr="00C52D1A" w:rsidRDefault="00F56510" w:rsidP="00517304">
      <w:pPr>
        <w:pStyle w:val="PargrafodaLista"/>
        <w:widowControl/>
        <w:numPr>
          <w:ilvl w:val="2"/>
          <w:numId w:val="1"/>
        </w:numPr>
        <w:autoSpaceDE/>
        <w:autoSpaceDN/>
        <w:spacing w:line="360" w:lineRule="auto"/>
        <w:jc w:val="both"/>
        <w:outlineLvl w:val="2"/>
        <w:rPr>
          <w:b/>
          <w:sz w:val="24"/>
          <w:szCs w:val="24"/>
          <w:lang w:val="pt-BR" w:eastAsia="pt-BR"/>
        </w:rPr>
      </w:pPr>
      <w:bookmarkStart w:id="34" w:name="_Toc215845547"/>
      <w:r w:rsidRPr="008F1D66">
        <w:rPr>
          <w:rFonts w:eastAsia="Google Sans"/>
          <w:color w:val="1F1F1F"/>
        </w:rPr>
        <w:t>Limitações e a Realidade dos Mercados</w:t>
      </w:r>
      <w:bookmarkEnd w:id="34"/>
    </w:p>
    <w:p w14:paraId="579FB9D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2C03A80"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As críticas à MPT e ao CAPM surgem da desconexão entre esses axiomas ideais e a realidade empírica dos mercados financeiros.</w:t>
      </w:r>
    </w:p>
    <w:p w14:paraId="73910462" w14:textId="77777777" w:rsidR="00405E05" w:rsidRPr="008F1D66" w:rsidRDefault="00405E05">
      <w:pPr>
        <w:numPr>
          <w:ilvl w:val="0"/>
          <w:numId w:val="1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Distribuições Não-Normais (Caudas Gordas):</w:t>
      </w:r>
      <w:r w:rsidRPr="008F1D66">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sidRPr="008F1D66">
        <w:rPr>
          <w:rFonts w:eastAsia="Google Sans Text"/>
          <w:i/>
          <w:iCs/>
          <w:color w:val="1F1F1F"/>
          <w:sz w:val="24"/>
          <w:szCs w:val="24"/>
        </w:rPr>
        <w:t>fat tails</w:t>
      </w:r>
      <w:r w:rsidRPr="008F1D66">
        <w:rPr>
          <w:rFonts w:eastAsia="Google Sans Text"/>
          <w:color w:val="1F1F1F"/>
          <w:sz w:val="24"/>
          <w:szCs w:val="24"/>
        </w:rPr>
        <w:t>) e leptocurtose excessiva.</w:t>
      </w:r>
      <w:r w:rsidRPr="008F1D66">
        <w:rPr>
          <w:rFonts w:eastAsia="Google Sans Text"/>
          <w:color w:val="444746"/>
          <w:sz w:val="24"/>
          <w:szCs w:val="24"/>
          <w:vertAlign w:val="superscript"/>
        </w:rPr>
        <w:t>76</w:t>
      </w:r>
      <w:r w:rsidRPr="008F1D66">
        <w:rPr>
          <w:rFonts w:eastAsia="Google Sans Text"/>
          <w:color w:val="1F1F1F"/>
          <w:sz w:val="24"/>
          <w:szCs w:val="24"/>
        </w:rPr>
        <w:t xml:space="preserve"> Na realidade, eventos extremos (como </w:t>
      </w:r>
      <w:r w:rsidRPr="008F1D66">
        <w:rPr>
          <w:rFonts w:eastAsia="Google Sans Text"/>
          <w:i/>
          <w:iCs/>
          <w:color w:val="1F1F1F"/>
          <w:sz w:val="24"/>
          <w:szCs w:val="24"/>
        </w:rPr>
        <w:t>crashes</w:t>
      </w:r>
      <w:r w:rsidRPr="008F1D66">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Pr="008F1D66">
        <w:rPr>
          <w:rFonts w:eastAsia="Google Sans Text"/>
          <w:color w:val="444746"/>
          <w:sz w:val="24"/>
          <w:szCs w:val="24"/>
          <w:vertAlign w:val="superscript"/>
        </w:rPr>
        <w:t>78</w:t>
      </w:r>
    </w:p>
    <w:p w14:paraId="1D62132C" w14:textId="77777777" w:rsidR="00405E05" w:rsidRPr="008F1D66" w:rsidRDefault="00405E05">
      <w:pPr>
        <w:numPr>
          <w:ilvl w:val="0"/>
          <w:numId w:val="1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Limitações da Variância:</w:t>
      </w:r>
      <w:r w:rsidRPr="008F1D66">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sidRPr="008F1D66">
        <w:rPr>
          <w:rFonts w:eastAsia="Google Sans Text"/>
          <w:i/>
          <w:iCs/>
          <w:color w:val="1F1F1F"/>
          <w:sz w:val="24"/>
          <w:szCs w:val="24"/>
        </w:rPr>
        <w:t>per se</w:t>
      </w:r>
      <w:r w:rsidRPr="008F1D66">
        <w:rPr>
          <w:rFonts w:eastAsia="Google Sans Text"/>
          <w:color w:val="1F1F1F"/>
          <w:sz w:val="24"/>
          <w:szCs w:val="24"/>
        </w:rPr>
        <w:t xml:space="preserve">. A semivariância ou métricas de </w:t>
      </w:r>
      <w:r w:rsidRPr="008F1D66">
        <w:rPr>
          <w:rFonts w:eastAsia="Google Sans Text"/>
          <w:i/>
          <w:iCs/>
          <w:color w:val="1F1F1F"/>
          <w:sz w:val="24"/>
          <w:szCs w:val="24"/>
        </w:rPr>
        <w:t>downside risk</w:t>
      </w:r>
      <w:r w:rsidRPr="008F1D66">
        <w:rPr>
          <w:rFonts w:eastAsia="Google Sans Text"/>
          <w:color w:val="1F1F1F"/>
          <w:sz w:val="24"/>
          <w:szCs w:val="24"/>
        </w:rPr>
        <w:t xml:space="preserve"> seriam descritores mais precisos da utilidade do investidor, mas a inércia da tradição MPT mantém a variância como padrão.</w:t>
      </w:r>
      <w:r w:rsidRPr="008F1D66">
        <w:rPr>
          <w:rFonts w:eastAsia="Google Sans Text"/>
          <w:color w:val="444746"/>
          <w:sz w:val="24"/>
          <w:szCs w:val="24"/>
          <w:vertAlign w:val="superscript"/>
        </w:rPr>
        <w:t>12</w:t>
      </w:r>
    </w:p>
    <w:p w14:paraId="5686444B" w14:textId="77777777" w:rsidR="00405E05" w:rsidRPr="008F1D66" w:rsidRDefault="00405E05">
      <w:pPr>
        <w:numPr>
          <w:ilvl w:val="0"/>
          <w:numId w:val="1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Violações da Racionalidade:</w:t>
      </w:r>
      <w:r w:rsidRPr="008F1D66">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w:t>
      </w:r>
      <w:r w:rsidRPr="008F1D66">
        <w:rPr>
          <w:rFonts w:eastAsia="Google Sans Text"/>
          <w:color w:val="1F1F1F"/>
          <w:sz w:val="24"/>
          <w:szCs w:val="24"/>
        </w:rPr>
        <w:lastRenderedPageBreak/>
        <w:t>axiomas de Independência e Dominância, comportando-se de maneira inconsistente com a maximização da utilidade esperada.</w:t>
      </w:r>
      <w:r w:rsidRPr="008F1D66">
        <w:rPr>
          <w:rFonts w:eastAsia="Google Sans Text"/>
          <w:color w:val="444746"/>
          <w:sz w:val="24"/>
          <w:szCs w:val="24"/>
          <w:vertAlign w:val="superscript"/>
        </w:rPr>
        <w:t>80</w:t>
      </w:r>
    </w:p>
    <w:p w14:paraId="77F6CBC2"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Apesar dessas falhas descritivas, a estrutura criada por Markowitz, Tobin e Sharpe permanece a </w:t>
      </w:r>
      <w:r w:rsidRPr="008F1D66">
        <w:rPr>
          <w:rFonts w:eastAsia="Google Sans Text"/>
          <w:i/>
          <w:iCs/>
          <w:color w:val="1F1F1F"/>
          <w:sz w:val="24"/>
          <w:szCs w:val="24"/>
        </w:rPr>
        <w:t>lingua franca</w:t>
      </w:r>
      <w:r w:rsidRPr="008F1D66">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sidRPr="008F1D66">
        <w:rPr>
          <w:rFonts w:eastAsia="Google Sans Text"/>
          <w:i/>
          <w:iCs/>
          <w:color w:val="1F1F1F"/>
          <w:sz w:val="24"/>
          <w:szCs w:val="24"/>
        </w:rPr>
        <w:t>deveria</w:t>
      </w:r>
      <w:r w:rsidRPr="008F1D66">
        <w:rPr>
          <w:rFonts w:eastAsia="Google Sans Text"/>
          <w:color w:val="1F1F1F"/>
          <w:sz w:val="24"/>
          <w:szCs w:val="24"/>
        </w:rPr>
        <w:t xml:space="preserve"> funcionar sob condições ideais, mesmo que a realidade frequentemente divirja do modelo.</w:t>
      </w:r>
    </w:p>
    <w:p w14:paraId="72993905" w14:textId="77777777" w:rsidR="00405E05" w:rsidRDefault="00405E05" w:rsidP="00405E05">
      <w:pPr>
        <w:pStyle w:val="Ttulo3"/>
        <w:rPr>
          <w:rStyle w:val="Forte"/>
          <w:bCs/>
        </w:rPr>
      </w:pPr>
    </w:p>
    <w:p w14:paraId="37B488F9" w14:textId="6E32A3A9" w:rsidR="000063A1" w:rsidRDefault="000063A1">
      <w:pPr>
        <w:rPr>
          <w:sz w:val="24"/>
          <w:szCs w:val="24"/>
        </w:rPr>
      </w:pPr>
      <w:r>
        <w:rPr>
          <w:sz w:val="24"/>
          <w:szCs w:val="24"/>
        </w:rPr>
        <w:br w:type="page"/>
      </w:r>
    </w:p>
    <w:p w14:paraId="5929A342" w14:textId="77777777" w:rsidR="00443833" w:rsidRDefault="00443833">
      <w:pPr>
        <w:pStyle w:val="PargrafodaLista"/>
        <w:widowControl/>
        <w:numPr>
          <w:ilvl w:val="1"/>
          <w:numId w:val="49"/>
        </w:numPr>
        <w:autoSpaceDE/>
        <w:autoSpaceDN/>
        <w:spacing w:line="360" w:lineRule="auto"/>
        <w:jc w:val="both"/>
        <w:outlineLvl w:val="1"/>
        <w:rPr>
          <w:b/>
          <w:bCs/>
          <w:sz w:val="24"/>
          <w:szCs w:val="24"/>
          <w:lang w:val="pt-BR" w:eastAsia="pt-BR"/>
        </w:rPr>
      </w:pPr>
      <w:bookmarkStart w:id="35" w:name="_Toc215845548"/>
      <w:r w:rsidRPr="008F2220">
        <w:rPr>
          <w:b/>
          <w:bCs/>
          <w:sz w:val="24"/>
          <w:szCs w:val="24"/>
          <w:lang w:val="pt-BR" w:eastAsia="pt-BR"/>
        </w:rPr>
        <w:lastRenderedPageBreak/>
        <w:t>Capítulo 2: A Teoria Pós-Moderna do Portfólio (PMPT) e a Gestão de Risco Assimétrica</w:t>
      </w:r>
      <w:bookmarkEnd w:id="35"/>
    </w:p>
    <w:p w14:paraId="5493851A" w14:textId="77777777" w:rsidR="0099264D" w:rsidRPr="0099264D" w:rsidRDefault="0099264D" w:rsidP="0099264D">
      <w:pPr>
        <w:rPr>
          <w:b/>
          <w:bCs/>
          <w:sz w:val="24"/>
          <w:szCs w:val="24"/>
          <w:lang w:val="pt-BR" w:eastAsia="pt-BR"/>
        </w:rPr>
      </w:pPr>
    </w:p>
    <w:p w14:paraId="04EE3C9C" w14:textId="3A8CE590" w:rsidR="0099264D" w:rsidRPr="00720B10" w:rsidRDefault="0099264D">
      <w:pPr>
        <w:pStyle w:val="PargrafodaLista"/>
        <w:widowControl/>
        <w:numPr>
          <w:ilvl w:val="2"/>
          <w:numId w:val="49"/>
        </w:numPr>
        <w:autoSpaceDE/>
        <w:autoSpaceDN/>
        <w:spacing w:line="360" w:lineRule="auto"/>
        <w:jc w:val="both"/>
        <w:outlineLvl w:val="1"/>
        <w:rPr>
          <w:sz w:val="24"/>
          <w:szCs w:val="24"/>
          <w:lang w:val="pt-BR" w:eastAsia="pt-BR"/>
        </w:rPr>
      </w:pPr>
      <w:r w:rsidRPr="00720B10">
        <w:rPr>
          <w:sz w:val="24"/>
          <w:szCs w:val="24"/>
          <w:lang w:val="pt-BR" w:eastAsia="pt-BR"/>
        </w:rPr>
        <w:t>Introdução: A Evolução Paradigmática e a Necessidade Histórica da PMPT</w:t>
      </w:r>
    </w:p>
    <w:p w14:paraId="2F4D1462" w14:textId="77777777" w:rsidR="00002122" w:rsidRDefault="00002122" w:rsidP="00002122">
      <w:pPr>
        <w:rPr>
          <w:b/>
          <w:bCs/>
          <w:sz w:val="24"/>
          <w:szCs w:val="24"/>
          <w:lang w:val="pt-BR" w:eastAsia="pt-BR"/>
        </w:rPr>
      </w:pPr>
    </w:p>
    <w:p w14:paraId="48DC856B" w14:textId="77777777" w:rsidR="00696B7C" w:rsidRPr="00696B7C" w:rsidRDefault="00696B7C" w:rsidP="00696B7C">
      <w:pPr>
        <w:spacing w:line="360" w:lineRule="auto"/>
        <w:ind w:firstLine="851"/>
        <w:jc w:val="both"/>
        <w:rPr>
          <w:sz w:val="24"/>
          <w:szCs w:val="24"/>
          <w:lang w:val="pt-BR" w:eastAsia="pt-BR"/>
        </w:rPr>
      </w:pPr>
      <w:r w:rsidRPr="00696B7C">
        <w:rPr>
          <w:sz w:val="24"/>
          <w:szCs w:val="24"/>
          <w:lang w:val="pt-BR" w:eastAsia="pt-BR"/>
        </w:rPr>
        <w:t>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696B7C">
        <w:rPr>
          <w:i/>
          <w:iCs/>
          <w:sz w:val="24"/>
          <w:szCs w:val="24"/>
          <w:lang w:val="pt-BR" w:eastAsia="pt-BR"/>
        </w:rPr>
        <w:t xml:space="preserve">Portfolio </w:t>
      </w:r>
      <w:proofErr w:type="spellStart"/>
      <w:r w:rsidRPr="00696B7C">
        <w:rPr>
          <w:i/>
          <w:iCs/>
          <w:sz w:val="24"/>
          <w:szCs w:val="24"/>
          <w:lang w:val="pt-BR" w:eastAsia="pt-BR"/>
        </w:rPr>
        <w:t>Selection</w:t>
      </w:r>
      <w:proofErr w:type="spellEnd"/>
      <w:r w:rsidRPr="00696B7C">
        <w:rPr>
          <w:sz w:val="24"/>
          <w:szCs w:val="24"/>
          <w:lang w:val="pt-BR" w:eastAsia="pt-BR"/>
        </w:rPr>
        <w:t>,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sidRPr="00696B7C">
        <w:rPr>
          <w:i/>
          <w:iCs/>
          <w:sz w:val="24"/>
          <w:szCs w:val="24"/>
          <w:lang w:val="pt-BR" w:eastAsia="pt-BR"/>
        </w:rPr>
        <w:t>proxy</w:t>
      </w:r>
      <w:r w:rsidRPr="00696B7C">
        <w:rPr>
          <w:sz w:val="24"/>
          <w:szCs w:val="24"/>
          <w:lang w:val="pt-BR" w:eastAsia="pt-BR"/>
        </w:rPr>
        <w:t> de risco — que se mostraram cada vez mais dissonantes da realidade empírica dos mercados globais e da psicologia do investidor.   </w:t>
      </w:r>
    </w:p>
    <w:p w14:paraId="4EF7264C" w14:textId="77777777" w:rsidR="00696B7C" w:rsidRPr="00696B7C" w:rsidRDefault="00696B7C" w:rsidP="00696B7C">
      <w:pPr>
        <w:spacing w:line="360" w:lineRule="auto"/>
        <w:ind w:firstLine="851"/>
        <w:jc w:val="both"/>
        <w:rPr>
          <w:sz w:val="24"/>
          <w:szCs w:val="24"/>
          <w:lang w:val="pt-BR" w:eastAsia="pt-BR"/>
        </w:rPr>
      </w:pPr>
      <w:r w:rsidRPr="00696B7C">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w:t>
      </w:r>
      <w:proofErr w:type="spellStart"/>
      <w:r w:rsidRPr="00696B7C">
        <w:rPr>
          <w:sz w:val="24"/>
          <w:szCs w:val="24"/>
          <w:lang w:val="pt-BR" w:eastAsia="pt-BR"/>
        </w:rPr>
        <w:t>downside</w:t>
      </w:r>
      <w:proofErr w:type="spellEnd"/>
      <w:r w:rsidRPr="00696B7C">
        <w:rPr>
          <w:sz w:val="24"/>
          <w:szCs w:val="24"/>
          <w:lang w:val="pt-BR" w:eastAsia="pt-BR"/>
        </w:rPr>
        <w:t>) em detrimento da mera aversão à volatilidade.   </w:t>
      </w:r>
    </w:p>
    <w:p w14:paraId="7A8515EF" w14:textId="77777777" w:rsidR="00696B7C" w:rsidRPr="00696B7C" w:rsidRDefault="00696B7C" w:rsidP="00696B7C">
      <w:pPr>
        <w:spacing w:line="360" w:lineRule="auto"/>
        <w:ind w:firstLine="851"/>
        <w:jc w:val="both"/>
        <w:rPr>
          <w:sz w:val="24"/>
          <w:szCs w:val="24"/>
          <w:lang w:val="pt-BR" w:eastAsia="pt-BR"/>
        </w:rPr>
      </w:pPr>
      <w:r w:rsidRPr="00696B7C">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sidRPr="00696B7C">
        <w:rPr>
          <w:sz w:val="24"/>
          <w:szCs w:val="24"/>
          <w:lang w:val="pt-BR" w:eastAsia="pt-BR"/>
        </w:rPr>
        <w:t>Partial</w:t>
      </w:r>
      <w:proofErr w:type="spellEnd"/>
      <w:r w:rsidRPr="00696B7C">
        <w:rPr>
          <w:sz w:val="24"/>
          <w:szCs w:val="24"/>
          <w:lang w:val="pt-BR" w:eastAsia="pt-BR"/>
        </w:rPr>
        <w:t xml:space="preserve"> </w:t>
      </w:r>
      <w:proofErr w:type="spellStart"/>
      <w:r w:rsidRPr="00696B7C">
        <w:rPr>
          <w:sz w:val="24"/>
          <w:szCs w:val="24"/>
          <w:lang w:val="pt-BR" w:eastAsia="pt-BR"/>
        </w:rPr>
        <w:t>Moments</w:t>
      </w:r>
      <w:proofErr w:type="spellEnd"/>
      <w:r w:rsidRPr="00696B7C">
        <w:rPr>
          <w:sz w:val="24"/>
          <w:szCs w:val="24"/>
          <w:lang w:val="pt-BR" w:eastAsia="pt-BR"/>
        </w:rPr>
        <w:t xml:space="preserve"> - LPM), e a superioridade de suas métricas de risco — como a </w:t>
      </w:r>
      <w:proofErr w:type="spellStart"/>
      <w:r w:rsidRPr="00696B7C">
        <w:rPr>
          <w:sz w:val="24"/>
          <w:szCs w:val="24"/>
          <w:lang w:val="pt-BR" w:eastAsia="pt-BR"/>
        </w:rPr>
        <w:t>Semivariância</w:t>
      </w:r>
      <w:proofErr w:type="spellEnd"/>
      <w:r w:rsidRPr="00696B7C">
        <w:rPr>
          <w:sz w:val="24"/>
          <w:szCs w:val="24"/>
          <w:lang w:val="pt-BR" w:eastAsia="pt-BR"/>
        </w:rPr>
        <w:t xml:space="preserve">, o </w:t>
      </w:r>
      <w:proofErr w:type="spellStart"/>
      <w:r w:rsidRPr="00696B7C">
        <w:rPr>
          <w:sz w:val="24"/>
          <w:szCs w:val="24"/>
          <w:lang w:val="pt-BR" w:eastAsia="pt-BR"/>
        </w:rPr>
        <w:t>Expected</w:t>
      </w:r>
      <w:proofErr w:type="spellEnd"/>
      <w:r w:rsidRPr="00696B7C">
        <w:rPr>
          <w:sz w:val="24"/>
          <w:szCs w:val="24"/>
          <w:lang w:val="pt-BR" w:eastAsia="pt-BR"/>
        </w:rPr>
        <w:t xml:space="preserve"> </w:t>
      </w:r>
      <w:proofErr w:type="spellStart"/>
      <w:r w:rsidRPr="00696B7C">
        <w:rPr>
          <w:sz w:val="24"/>
          <w:szCs w:val="24"/>
          <w:lang w:val="pt-BR" w:eastAsia="pt-BR"/>
        </w:rPr>
        <w:t>Shortfall</w:t>
      </w:r>
      <w:proofErr w:type="spellEnd"/>
      <w:r w:rsidRPr="00696B7C">
        <w:rPr>
          <w:sz w:val="24"/>
          <w:szCs w:val="24"/>
          <w:lang w:val="pt-BR" w:eastAsia="pt-BR"/>
        </w:rPr>
        <w:t xml:space="preserve"> (</w:t>
      </w:r>
      <w:proofErr w:type="spellStart"/>
      <w:r w:rsidRPr="00696B7C">
        <w:rPr>
          <w:sz w:val="24"/>
          <w:szCs w:val="24"/>
          <w:lang w:val="pt-BR" w:eastAsia="pt-BR"/>
        </w:rPr>
        <w:t>CVaR</w:t>
      </w:r>
      <w:proofErr w:type="spellEnd"/>
      <w:r w:rsidRPr="00696B7C">
        <w:rPr>
          <w:sz w:val="24"/>
          <w:szCs w:val="24"/>
          <w:lang w:val="pt-BR" w:eastAsia="pt-BR"/>
        </w:rPr>
        <w:t xml:space="preserve">) e os índices de </w:t>
      </w:r>
      <w:proofErr w:type="spellStart"/>
      <w:r w:rsidRPr="00696B7C">
        <w:rPr>
          <w:sz w:val="24"/>
          <w:szCs w:val="24"/>
          <w:lang w:val="pt-BR" w:eastAsia="pt-BR"/>
        </w:rPr>
        <w:t>Sortino</w:t>
      </w:r>
      <w:proofErr w:type="spellEnd"/>
      <w:r w:rsidRPr="00696B7C">
        <w:rPr>
          <w:sz w:val="24"/>
          <w:szCs w:val="24"/>
          <w:lang w:val="pt-BR" w:eastAsia="pt-BR"/>
        </w:rPr>
        <w:t xml:space="preserve"> e </w:t>
      </w:r>
      <w:proofErr w:type="spellStart"/>
      <w:r w:rsidRPr="00696B7C">
        <w:rPr>
          <w:sz w:val="24"/>
          <w:szCs w:val="24"/>
          <w:lang w:val="pt-BR" w:eastAsia="pt-BR"/>
        </w:rPr>
        <w:t>Omega</w:t>
      </w:r>
      <w:proofErr w:type="spellEnd"/>
      <w:r w:rsidRPr="00696B7C">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sidRPr="00696B7C">
        <w:rPr>
          <w:i/>
          <w:iCs/>
          <w:sz w:val="24"/>
          <w:szCs w:val="24"/>
          <w:lang w:val="pt-BR" w:eastAsia="pt-BR"/>
        </w:rPr>
        <w:t>fat</w:t>
      </w:r>
      <w:proofErr w:type="spellEnd"/>
      <w:r w:rsidRPr="00696B7C">
        <w:rPr>
          <w:i/>
          <w:iCs/>
          <w:sz w:val="24"/>
          <w:szCs w:val="24"/>
          <w:lang w:val="pt-BR" w:eastAsia="pt-BR"/>
        </w:rPr>
        <w:t xml:space="preserve"> </w:t>
      </w:r>
      <w:proofErr w:type="spellStart"/>
      <w:r w:rsidRPr="00696B7C">
        <w:rPr>
          <w:i/>
          <w:iCs/>
          <w:sz w:val="24"/>
          <w:szCs w:val="24"/>
          <w:lang w:val="pt-BR" w:eastAsia="pt-BR"/>
        </w:rPr>
        <w:t>tails</w:t>
      </w:r>
      <w:proofErr w:type="spellEnd"/>
      <w:r w:rsidRPr="00696B7C">
        <w:rPr>
          <w:sz w:val="24"/>
          <w:szCs w:val="24"/>
          <w:lang w:val="pt-BR" w:eastAsia="pt-BR"/>
        </w:rPr>
        <w:t>), cisnes negros e comportamento irracional dos agentes.   </w:t>
      </w:r>
    </w:p>
    <w:p w14:paraId="6DE28E08" w14:textId="77777777" w:rsidR="0099264D" w:rsidRPr="00002122" w:rsidRDefault="0099264D" w:rsidP="00002122">
      <w:pPr>
        <w:rPr>
          <w:b/>
          <w:bCs/>
          <w:sz w:val="24"/>
          <w:szCs w:val="24"/>
          <w:lang w:val="pt-BR" w:eastAsia="pt-BR"/>
        </w:rPr>
      </w:pPr>
    </w:p>
    <w:p w14:paraId="7DE07BF5" w14:textId="6821D2DA" w:rsidR="00002122" w:rsidRPr="00BF1D60" w:rsidRDefault="00BF1D60">
      <w:pPr>
        <w:pStyle w:val="PargrafodaLista"/>
        <w:widowControl/>
        <w:numPr>
          <w:ilvl w:val="2"/>
          <w:numId w:val="49"/>
        </w:numPr>
        <w:autoSpaceDE/>
        <w:autoSpaceDN/>
        <w:spacing w:line="360" w:lineRule="auto"/>
        <w:jc w:val="both"/>
        <w:outlineLvl w:val="2"/>
        <w:rPr>
          <w:sz w:val="24"/>
          <w:szCs w:val="24"/>
          <w:lang w:val="pt-BR" w:eastAsia="pt-BR"/>
        </w:rPr>
      </w:pPr>
      <w:r w:rsidRPr="00BF1D60">
        <w:rPr>
          <w:sz w:val="24"/>
          <w:szCs w:val="24"/>
          <w:lang w:eastAsia="pt-BR"/>
        </w:rPr>
        <w:t>O "Esquecimento Tecnológico" e as Origens em Markowitz (1959)</w:t>
      </w:r>
    </w:p>
    <w:p w14:paraId="29992825" w14:textId="77777777" w:rsidR="00BF1D60" w:rsidRDefault="00BF1D60" w:rsidP="00BF1D60">
      <w:pPr>
        <w:rPr>
          <w:sz w:val="24"/>
          <w:szCs w:val="24"/>
          <w:lang w:val="pt-BR" w:eastAsia="pt-BR"/>
        </w:rPr>
      </w:pPr>
    </w:p>
    <w:p w14:paraId="34FBC349" w14:textId="3F1BBEB4" w:rsidR="0008685A" w:rsidRPr="0008685A" w:rsidRDefault="0008685A" w:rsidP="0008685A">
      <w:pPr>
        <w:spacing w:line="360" w:lineRule="auto"/>
        <w:ind w:firstLine="851"/>
        <w:jc w:val="both"/>
        <w:rPr>
          <w:sz w:val="24"/>
          <w:szCs w:val="24"/>
          <w:lang w:val="pt-BR" w:eastAsia="pt-BR"/>
        </w:rPr>
      </w:pPr>
      <w:r w:rsidRPr="0008685A">
        <w:rPr>
          <w:sz w:val="24"/>
          <w:szCs w:val="24"/>
          <w:lang w:val="pt-BR" w:eastAsia="pt-BR"/>
        </w:rPr>
        <w:t xml:space="preserve">É um equívoco comum na literatura financeira atribuir a invenção do foco no </w:t>
      </w:r>
      <w:proofErr w:type="spellStart"/>
      <w:r w:rsidRPr="0008685A">
        <w:rPr>
          <w:sz w:val="24"/>
          <w:szCs w:val="24"/>
          <w:lang w:val="pt-BR" w:eastAsia="pt-BR"/>
        </w:rPr>
        <w:t>downside</w:t>
      </w:r>
      <w:proofErr w:type="spellEnd"/>
      <w:r w:rsidRPr="0008685A">
        <w:rPr>
          <w:sz w:val="24"/>
          <w:szCs w:val="24"/>
          <w:lang w:val="pt-BR" w:eastAsia="pt-BR"/>
        </w:rPr>
        <w:t xml:space="preserve"> </w:t>
      </w:r>
      <w:proofErr w:type="spellStart"/>
      <w:r w:rsidRPr="0008685A">
        <w:rPr>
          <w:sz w:val="24"/>
          <w:szCs w:val="24"/>
          <w:lang w:val="pt-BR" w:eastAsia="pt-BR"/>
        </w:rPr>
        <w:t>risk</w:t>
      </w:r>
      <w:proofErr w:type="spellEnd"/>
      <w:r w:rsidRPr="0008685A">
        <w:rPr>
          <w:sz w:val="24"/>
          <w:szCs w:val="24"/>
          <w:lang w:val="pt-BR" w:eastAsia="pt-BR"/>
        </w:rPr>
        <w:t xml:space="preserve"> exclusivamente aos teóricos da década de 1990. Uma análise historiográfica rigorosa revela que Harry Markowitz, em sua monografia de 1959, Portfolio </w:t>
      </w:r>
      <w:proofErr w:type="spellStart"/>
      <w:r w:rsidRPr="0008685A">
        <w:rPr>
          <w:sz w:val="24"/>
          <w:szCs w:val="24"/>
          <w:lang w:val="pt-BR" w:eastAsia="pt-BR"/>
        </w:rPr>
        <w:t>Selection</w:t>
      </w:r>
      <w:proofErr w:type="spellEnd"/>
      <w:r w:rsidRPr="0008685A">
        <w:rPr>
          <w:sz w:val="24"/>
          <w:szCs w:val="24"/>
          <w:lang w:val="pt-BR" w:eastAsia="pt-BR"/>
        </w:rPr>
        <w:t xml:space="preserve">: </w:t>
      </w:r>
      <w:proofErr w:type="spellStart"/>
      <w:r w:rsidRPr="0008685A">
        <w:rPr>
          <w:sz w:val="24"/>
          <w:szCs w:val="24"/>
          <w:lang w:val="pt-BR" w:eastAsia="pt-BR"/>
        </w:rPr>
        <w:t>Efficient</w:t>
      </w:r>
      <w:proofErr w:type="spellEnd"/>
      <w:r w:rsidRPr="0008685A">
        <w:rPr>
          <w:sz w:val="24"/>
          <w:szCs w:val="24"/>
          <w:lang w:val="pt-BR" w:eastAsia="pt-BR"/>
        </w:rPr>
        <w:t xml:space="preserve"> </w:t>
      </w:r>
      <w:proofErr w:type="spellStart"/>
      <w:r w:rsidRPr="0008685A">
        <w:rPr>
          <w:sz w:val="24"/>
          <w:szCs w:val="24"/>
          <w:lang w:val="pt-BR" w:eastAsia="pt-BR"/>
        </w:rPr>
        <w:t>Diversification</w:t>
      </w:r>
      <w:proofErr w:type="spellEnd"/>
      <w:r w:rsidRPr="0008685A">
        <w:rPr>
          <w:sz w:val="24"/>
          <w:szCs w:val="24"/>
          <w:lang w:val="pt-BR" w:eastAsia="pt-BR"/>
        </w:rPr>
        <w:t xml:space="preserve"> </w:t>
      </w:r>
      <w:proofErr w:type="spellStart"/>
      <w:r w:rsidRPr="0008685A">
        <w:rPr>
          <w:sz w:val="24"/>
          <w:szCs w:val="24"/>
          <w:lang w:val="pt-BR" w:eastAsia="pt-BR"/>
        </w:rPr>
        <w:t>of</w:t>
      </w:r>
      <w:proofErr w:type="spellEnd"/>
      <w:r w:rsidRPr="0008685A">
        <w:rPr>
          <w:sz w:val="24"/>
          <w:szCs w:val="24"/>
          <w:lang w:val="pt-BR" w:eastAsia="pt-BR"/>
        </w:rPr>
        <w:t xml:space="preserve"> Investments, dedicou um capítulo inteiro à </w:t>
      </w:r>
      <w:proofErr w:type="spellStart"/>
      <w:r w:rsidRPr="0008685A">
        <w:rPr>
          <w:sz w:val="24"/>
          <w:szCs w:val="24"/>
          <w:lang w:val="pt-BR" w:eastAsia="pt-BR"/>
        </w:rPr>
        <w:t>semivariância</w:t>
      </w:r>
      <w:proofErr w:type="spellEnd"/>
      <w:r w:rsidRPr="0008685A">
        <w:rPr>
          <w:sz w:val="24"/>
          <w:szCs w:val="24"/>
          <w:lang w:val="pt-BR" w:eastAsia="pt-BR"/>
        </w:rPr>
        <w:t xml:space="preserve">. Markowitz postulou explicitamente </w:t>
      </w:r>
      <w:r w:rsidRPr="0008685A">
        <w:rPr>
          <w:sz w:val="24"/>
          <w:szCs w:val="24"/>
          <w:lang w:val="pt-BR" w:eastAsia="pt-BR"/>
        </w:rPr>
        <w:lastRenderedPageBreak/>
        <w:t xml:space="preserve">que a </w:t>
      </w:r>
      <w:proofErr w:type="spellStart"/>
      <w:r w:rsidRPr="0008685A">
        <w:rPr>
          <w:sz w:val="24"/>
          <w:szCs w:val="24"/>
          <w:lang w:val="pt-BR" w:eastAsia="pt-BR"/>
        </w:rPr>
        <w:t>semivariância</w:t>
      </w:r>
      <w:proofErr w:type="spellEnd"/>
      <w:r w:rsidRPr="0008685A">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6E3BF0AA" w14:textId="7C085129" w:rsidR="0008685A" w:rsidRPr="0008685A" w:rsidRDefault="0008685A" w:rsidP="0008685A">
      <w:pPr>
        <w:spacing w:line="360" w:lineRule="auto"/>
        <w:ind w:firstLine="851"/>
        <w:jc w:val="both"/>
        <w:rPr>
          <w:sz w:val="24"/>
          <w:szCs w:val="24"/>
          <w:lang w:val="pt-BR" w:eastAsia="pt-BR"/>
        </w:rPr>
      </w:pPr>
      <w:r w:rsidRPr="0008685A">
        <w:rPr>
          <w:sz w:val="24"/>
          <w:szCs w:val="24"/>
          <w:lang w:val="pt-BR" w:eastAsia="pt-BR"/>
        </w:rPr>
        <w:t xml:space="preserve">A decisão de Markowitz de fundamentar a MPT na variância, e não na </w:t>
      </w:r>
      <w:proofErr w:type="spellStart"/>
      <w:r w:rsidRPr="0008685A">
        <w:rPr>
          <w:sz w:val="24"/>
          <w:szCs w:val="24"/>
          <w:lang w:val="pt-BR" w:eastAsia="pt-BR"/>
        </w:rPr>
        <w:t>semivariância</w:t>
      </w:r>
      <w:proofErr w:type="spellEnd"/>
      <w:r w:rsidRPr="0008685A">
        <w:rPr>
          <w:sz w:val="24"/>
          <w:szCs w:val="24"/>
          <w:lang w:val="pt-BR" w:eastAsia="pt-BR"/>
        </w:rPr>
        <w:t xml:space="preserve">, foi uma concessão pragmática imposta pelas restrições tecnológicas da época. Na década de 1950, o custo computacional para calcular a covariância de </w:t>
      </w:r>
      <w:proofErr w:type="spellStart"/>
      <w:r w:rsidRPr="003A4B13">
        <w:rPr>
          <w:i/>
          <w:iCs/>
          <w:sz w:val="24"/>
          <w:szCs w:val="24"/>
          <w:lang w:val="pt-BR" w:eastAsia="pt-BR"/>
        </w:rPr>
        <w:t>downside</w:t>
      </w:r>
      <w:proofErr w:type="spellEnd"/>
      <w:r w:rsidRPr="0008685A">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65C5E980" w14:textId="57CE9C93" w:rsidR="00BF1D60" w:rsidRDefault="0008685A" w:rsidP="0008685A">
      <w:pPr>
        <w:spacing w:line="360" w:lineRule="auto"/>
        <w:ind w:firstLine="851"/>
        <w:jc w:val="both"/>
        <w:rPr>
          <w:sz w:val="24"/>
          <w:szCs w:val="24"/>
          <w:lang w:val="pt-BR" w:eastAsia="pt-BR"/>
        </w:rPr>
      </w:pPr>
      <w:r w:rsidRPr="0008685A">
        <w:rPr>
          <w:sz w:val="24"/>
          <w:szCs w:val="24"/>
          <w:lang w:val="pt-BR" w:eastAsia="pt-BR"/>
        </w:rPr>
        <w:t xml:space="preserve">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w:t>
      </w:r>
      <w:proofErr w:type="spellStart"/>
      <w:r w:rsidRPr="0008685A">
        <w:rPr>
          <w:sz w:val="24"/>
          <w:szCs w:val="24"/>
          <w:lang w:val="pt-BR" w:eastAsia="pt-BR"/>
        </w:rPr>
        <w:t>semivariância</w:t>
      </w:r>
      <w:proofErr w:type="spellEnd"/>
      <w:r w:rsidRPr="0008685A">
        <w:rPr>
          <w:sz w:val="24"/>
          <w:szCs w:val="24"/>
          <w:lang w:val="pt-BR" w:eastAsia="pt-BR"/>
        </w:rPr>
        <w:t xml:space="preserve"> sob a égide da PMPT.</w:t>
      </w:r>
    </w:p>
    <w:p w14:paraId="1394F16F" w14:textId="77777777" w:rsidR="00BF1D60" w:rsidRPr="00BF1D60" w:rsidRDefault="00BF1D60" w:rsidP="00BF1D60">
      <w:pPr>
        <w:rPr>
          <w:sz w:val="24"/>
          <w:szCs w:val="24"/>
          <w:lang w:val="pt-BR" w:eastAsia="pt-BR"/>
        </w:rPr>
      </w:pPr>
    </w:p>
    <w:p w14:paraId="712530F8" w14:textId="23C749D7" w:rsidR="00BF1D60" w:rsidRPr="003A4B13" w:rsidRDefault="0058564B">
      <w:pPr>
        <w:pStyle w:val="PargrafodaLista"/>
        <w:widowControl/>
        <w:numPr>
          <w:ilvl w:val="2"/>
          <w:numId w:val="49"/>
        </w:numPr>
        <w:autoSpaceDE/>
        <w:autoSpaceDN/>
        <w:spacing w:line="360" w:lineRule="auto"/>
        <w:jc w:val="both"/>
        <w:outlineLvl w:val="2"/>
        <w:rPr>
          <w:sz w:val="24"/>
          <w:szCs w:val="24"/>
          <w:lang w:val="pt-BR" w:eastAsia="pt-BR"/>
        </w:rPr>
      </w:pPr>
      <w:r w:rsidRPr="0058564B">
        <w:rPr>
          <w:sz w:val="24"/>
          <w:szCs w:val="24"/>
          <w:lang w:eastAsia="pt-BR"/>
        </w:rPr>
        <w:t>A Consolidação da PMPT: Rom, Ferguson e o Instituto de Pesquisa de Pensões</w:t>
      </w:r>
    </w:p>
    <w:p w14:paraId="0674646B" w14:textId="77777777" w:rsidR="003A4B13" w:rsidRDefault="003A4B13" w:rsidP="003A4B13">
      <w:pPr>
        <w:rPr>
          <w:sz w:val="24"/>
          <w:szCs w:val="24"/>
          <w:lang w:val="pt-BR" w:eastAsia="pt-BR"/>
        </w:rPr>
      </w:pPr>
    </w:p>
    <w:p w14:paraId="71B5CC06" w14:textId="75F1371E" w:rsidR="0058564B" w:rsidRPr="0058564B" w:rsidRDefault="0058564B" w:rsidP="0058564B">
      <w:pPr>
        <w:spacing w:line="360" w:lineRule="auto"/>
        <w:ind w:firstLine="851"/>
        <w:jc w:val="both"/>
        <w:rPr>
          <w:sz w:val="24"/>
          <w:szCs w:val="24"/>
          <w:lang w:val="pt-BR" w:eastAsia="pt-BR"/>
        </w:rPr>
      </w:pPr>
      <w:r w:rsidRPr="0058564B">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sidRPr="0058564B">
        <w:rPr>
          <w:sz w:val="24"/>
          <w:szCs w:val="24"/>
          <w:lang w:val="pt-BR" w:eastAsia="pt-BR"/>
        </w:rPr>
        <w:t>Journal</w:t>
      </w:r>
      <w:proofErr w:type="spellEnd"/>
      <w:r w:rsidRPr="0058564B">
        <w:rPr>
          <w:sz w:val="24"/>
          <w:szCs w:val="24"/>
          <w:lang w:val="pt-BR" w:eastAsia="pt-BR"/>
        </w:rPr>
        <w:t xml:space="preserve"> </w:t>
      </w:r>
      <w:proofErr w:type="spellStart"/>
      <w:r w:rsidRPr="0058564B">
        <w:rPr>
          <w:sz w:val="24"/>
          <w:szCs w:val="24"/>
          <w:lang w:val="pt-BR" w:eastAsia="pt-BR"/>
        </w:rPr>
        <w:t>of</w:t>
      </w:r>
      <w:proofErr w:type="spellEnd"/>
      <w:r w:rsidRPr="0058564B">
        <w:rPr>
          <w:sz w:val="24"/>
          <w:szCs w:val="24"/>
          <w:lang w:val="pt-BR" w:eastAsia="pt-BR"/>
        </w:rPr>
        <w:t xml:space="preserve"> </w:t>
      </w:r>
      <w:proofErr w:type="spellStart"/>
      <w:r w:rsidRPr="0058564B">
        <w:rPr>
          <w:sz w:val="24"/>
          <w:szCs w:val="24"/>
          <w:lang w:val="pt-BR" w:eastAsia="pt-BR"/>
        </w:rPr>
        <w:t>Investing</w:t>
      </w:r>
      <w:proofErr w:type="spellEnd"/>
      <w:r w:rsidRPr="0058564B">
        <w:rPr>
          <w:sz w:val="24"/>
          <w:szCs w:val="24"/>
          <w:lang w:val="pt-BR" w:eastAsia="pt-BR"/>
        </w:rPr>
        <w:t>. Rom e Ferguson identificaram falhas críticas nos softwares de otimização baseados na MPT e propuseram uma nova estrutura que incorporava a assimetria das distribuições de retorno.</w:t>
      </w:r>
    </w:p>
    <w:p w14:paraId="60E99745" w14:textId="699FBE9E" w:rsidR="003A4B13" w:rsidRDefault="0058564B" w:rsidP="0058564B">
      <w:pPr>
        <w:spacing w:line="360" w:lineRule="auto"/>
        <w:ind w:firstLine="851"/>
        <w:jc w:val="both"/>
        <w:rPr>
          <w:sz w:val="24"/>
          <w:szCs w:val="24"/>
          <w:lang w:val="pt-BR" w:eastAsia="pt-BR"/>
        </w:rPr>
      </w:pPr>
      <w:r w:rsidRPr="0058564B">
        <w:rPr>
          <w:sz w:val="24"/>
          <w:szCs w:val="24"/>
          <w:lang w:val="pt-BR" w:eastAsia="pt-BR"/>
        </w:rPr>
        <w:t xml:space="preserve">Paralelamente, o suporte acadêmico para a PMPT foi solidificado pelo </w:t>
      </w:r>
      <w:proofErr w:type="spellStart"/>
      <w:r w:rsidRPr="0058564B">
        <w:rPr>
          <w:sz w:val="24"/>
          <w:szCs w:val="24"/>
          <w:lang w:val="pt-BR" w:eastAsia="pt-BR"/>
        </w:rPr>
        <w:t>Pension</w:t>
      </w:r>
      <w:proofErr w:type="spellEnd"/>
      <w:r w:rsidRPr="0058564B">
        <w:rPr>
          <w:sz w:val="24"/>
          <w:szCs w:val="24"/>
          <w:lang w:val="pt-BR" w:eastAsia="pt-BR"/>
        </w:rPr>
        <w:t xml:space="preserve"> </w:t>
      </w:r>
      <w:proofErr w:type="spellStart"/>
      <w:r w:rsidRPr="0058564B">
        <w:rPr>
          <w:sz w:val="24"/>
          <w:szCs w:val="24"/>
          <w:lang w:val="pt-BR" w:eastAsia="pt-BR"/>
        </w:rPr>
        <w:t>Research</w:t>
      </w:r>
      <w:proofErr w:type="spellEnd"/>
      <w:r w:rsidRPr="0058564B">
        <w:rPr>
          <w:sz w:val="24"/>
          <w:szCs w:val="24"/>
          <w:lang w:val="pt-BR" w:eastAsia="pt-BR"/>
        </w:rPr>
        <w:t xml:space="preserve"> </w:t>
      </w:r>
      <w:proofErr w:type="spellStart"/>
      <w:r w:rsidRPr="0058564B">
        <w:rPr>
          <w:sz w:val="24"/>
          <w:szCs w:val="24"/>
          <w:lang w:val="pt-BR" w:eastAsia="pt-BR"/>
        </w:rPr>
        <w:t>Institute</w:t>
      </w:r>
      <w:proofErr w:type="spellEnd"/>
      <w:r w:rsidRPr="0058564B">
        <w:rPr>
          <w:sz w:val="24"/>
          <w:szCs w:val="24"/>
          <w:lang w:val="pt-BR" w:eastAsia="pt-BR"/>
        </w:rPr>
        <w:t xml:space="preserve"> (PRI) na Universidade Estadual de São Francisco. Pesquisadores como Dr. Frank </w:t>
      </w:r>
      <w:proofErr w:type="spellStart"/>
      <w:r w:rsidRPr="0058564B">
        <w:rPr>
          <w:sz w:val="24"/>
          <w:szCs w:val="24"/>
          <w:lang w:val="pt-BR" w:eastAsia="pt-BR"/>
        </w:rPr>
        <w:t>Sortino</w:t>
      </w:r>
      <w:proofErr w:type="spellEnd"/>
      <w:r w:rsidRPr="0058564B">
        <w:rPr>
          <w:sz w:val="24"/>
          <w:szCs w:val="24"/>
          <w:lang w:val="pt-BR" w:eastAsia="pt-BR"/>
        </w:rPr>
        <w:t xml:space="preserve"> e Dr. Hal </w:t>
      </w:r>
      <w:proofErr w:type="spellStart"/>
      <w:r w:rsidRPr="0058564B">
        <w:rPr>
          <w:sz w:val="24"/>
          <w:szCs w:val="24"/>
          <w:lang w:val="pt-BR" w:eastAsia="pt-BR"/>
        </w:rPr>
        <w:t>Forsey</w:t>
      </w:r>
      <w:proofErr w:type="spellEnd"/>
      <w:r w:rsidRPr="0058564B">
        <w:rPr>
          <w:sz w:val="24"/>
          <w:szCs w:val="24"/>
          <w:lang w:val="pt-BR" w:eastAsia="pt-BR"/>
        </w:rPr>
        <w:t xml:space="preserve">, trabalhando com base nos teoremas de </w:t>
      </w:r>
      <w:proofErr w:type="spellStart"/>
      <w:r w:rsidRPr="0058564B">
        <w:rPr>
          <w:sz w:val="24"/>
          <w:szCs w:val="24"/>
          <w:lang w:val="pt-BR" w:eastAsia="pt-BR"/>
        </w:rPr>
        <w:t>Bawa</w:t>
      </w:r>
      <w:proofErr w:type="spellEnd"/>
      <w:r w:rsidRPr="0058564B">
        <w:rPr>
          <w:sz w:val="24"/>
          <w:szCs w:val="24"/>
          <w:lang w:val="pt-BR" w:eastAsia="pt-BR"/>
        </w:rPr>
        <w:t xml:space="preserve"> (1975) e </w:t>
      </w:r>
      <w:proofErr w:type="spellStart"/>
      <w:r w:rsidRPr="0058564B">
        <w:rPr>
          <w:sz w:val="24"/>
          <w:szCs w:val="24"/>
          <w:lang w:val="pt-BR" w:eastAsia="pt-BR"/>
        </w:rPr>
        <w:t>Fishburn</w:t>
      </w:r>
      <w:proofErr w:type="spellEnd"/>
      <w:r w:rsidRPr="0058564B">
        <w:rPr>
          <w:sz w:val="24"/>
          <w:szCs w:val="24"/>
          <w:lang w:val="pt-BR" w:eastAsia="pt-BR"/>
        </w:rPr>
        <w:t xml:space="preserve"> (1977), desenvolveram algoritmos práticos para calcular o risco de </w:t>
      </w:r>
      <w:proofErr w:type="spellStart"/>
      <w:r w:rsidRPr="0058564B">
        <w:rPr>
          <w:sz w:val="24"/>
          <w:szCs w:val="24"/>
          <w:lang w:val="pt-BR" w:eastAsia="pt-BR"/>
        </w:rPr>
        <w:t>downside</w:t>
      </w:r>
      <w:proofErr w:type="spellEnd"/>
      <w:r w:rsidRPr="0058564B">
        <w:rPr>
          <w:sz w:val="24"/>
          <w:szCs w:val="24"/>
          <w:lang w:val="pt-BR" w:eastAsia="pt-BR"/>
        </w:rPr>
        <w:t xml:space="preserve"> e a distribuição log-normal de três parâmetros, que se ajustava melhor aos dados de mercado do que a distribuição normal da MPT. O trabalho de </w:t>
      </w:r>
      <w:proofErr w:type="spellStart"/>
      <w:r w:rsidRPr="0058564B">
        <w:rPr>
          <w:sz w:val="24"/>
          <w:szCs w:val="24"/>
          <w:lang w:val="pt-BR" w:eastAsia="pt-BR"/>
        </w:rPr>
        <w:t>Sortino</w:t>
      </w:r>
      <w:proofErr w:type="spellEnd"/>
      <w:r w:rsidRPr="0058564B">
        <w:rPr>
          <w:sz w:val="24"/>
          <w:szCs w:val="24"/>
          <w:lang w:val="pt-BR" w:eastAsia="pt-BR"/>
        </w:rPr>
        <w:t xml:space="preserve">, em particular, foi crucial para traduzir a teoria complexa dos momentos parciais em ferramentas aplicáveis, culminando na criação do Índice de </w:t>
      </w:r>
      <w:proofErr w:type="spellStart"/>
      <w:r w:rsidRPr="0058564B">
        <w:rPr>
          <w:sz w:val="24"/>
          <w:szCs w:val="24"/>
          <w:lang w:val="pt-BR" w:eastAsia="pt-BR"/>
        </w:rPr>
        <w:t>Sortino</w:t>
      </w:r>
      <w:proofErr w:type="spellEnd"/>
      <w:r w:rsidRPr="0058564B">
        <w:rPr>
          <w:sz w:val="24"/>
          <w:szCs w:val="24"/>
          <w:lang w:val="pt-BR" w:eastAsia="pt-BR"/>
        </w:rPr>
        <w:t xml:space="preserve">, que se tornou o </w:t>
      </w:r>
      <w:r w:rsidR="008E3120">
        <w:rPr>
          <w:sz w:val="24"/>
          <w:szCs w:val="24"/>
          <w:lang w:val="pt-BR" w:eastAsia="pt-BR"/>
        </w:rPr>
        <w:t>padrão</w:t>
      </w:r>
      <w:r w:rsidRPr="0058564B">
        <w:rPr>
          <w:sz w:val="24"/>
          <w:szCs w:val="24"/>
          <w:lang w:val="pt-BR" w:eastAsia="pt-BR"/>
        </w:rPr>
        <w:t xml:space="preserve"> da análise de desempenho ajustada ao risco de </w:t>
      </w:r>
      <w:proofErr w:type="spellStart"/>
      <w:r w:rsidRPr="0058564B">
        <w:rPr>
          <w:sz w:val="24"/>
          <w:szCs w:val="24"/>
          <w:lang w:val="pt-BR" w:eastAsia="pt-BR"/>
        </w:rPr>
        <w:t>downside</w:t>
      </w:r>
      <w:proofErr w:type="spellEnd"/>
      <w:r w:rsidRPr="0058564B">
        <w:rPr>
          <w:sz w:val="24"/>
          <w:szCs w:val="24"/>
          <w:lang w:val="pt-BR" w:eastAsia="pt-BR"/>
        </w:rPr>
        <w:t>.</w:t>
      </w:r>
    </w:p>
    <w:p w14:paraId="1D671DDD" w14:textId="77777777" w:rsidR="003A4B13" w:rsidRPr="003A4B13" w:rsidRDefault="003A4B13" w:rsidP="003A4B13">
      <w:pPr>
        <w:rPr>
          <w:sz w:val="24"/>
          <w:szCs w:val="24"/>
          <w:lang w:val="pt-BR" w:eastAsia="pt-BR"/>
        </w:rPr>
      </w:pPr>
    </w:p>
    <w:p w14:paraId="03DAA60B" w14:textId="4617481D" w:rsidR="008E3120" w:rsidRPr="000918FD" w:rsidRDefault="008E3120" w:rsidP="003A4B13">
      <w:pPr>
        <w:pStyle w:val="PargrafodaLista"/>
        <w:widowControl/>
        <w:numPr>
          <w:ilvl w:val="2"/>
          <w:numId w:val="49"/>
        </w:numPr>
        <w:autoSpaceDE/>
        <w:autoSpaceDN/>
        <w:spacing w:line="360" w:lineRule="auto"/>
        <w:jc w:val="both"/>
        <w:outlineLvl w:val="2"/>
        <w:rPr>
          <w:sz w:val="24"/>
          <w:szCs w:val="24"/>
          <w:lang w:val="pt-BR" w:eastAsia="pt-BR"/>
        </w:rPr>
      </w:pPr>
      <w:r w:rsidRPr="000918FD">
        <w:rPr>
          <w:sz w:val="24"/>
          <w:szCs w:val="24"/>
          <w:lang w:eastAsia="pt-BR"/>
        </w:rPr>
        <w:t>O Fenômeno da "Maximização de Erros" e a Instabilidade das Soluções</w:t>
      </w:r>
    </w:p>
    <w:p w14:paraId="5CDADA58" w14:textId="77777777" w:rsidR="003A4B13" w:rsidRPr="003A4B13" w:rsidRDefault="003A4B13" w:rsidP="003A4B13">
      <w:pPr>
        <w:widowControl/>
        <w:autoSpaceDE/>
        <w:autoSpaceDN/>
        <w:spacing w:line="360" w:lineRule="auto"/>
        <w:jc w:val="both"/>
        <w:outlineLvl w:val="2"/>
        <w:rPr>
          <w:sz w:val="24"/>
          <w:szCs w:val="24"/>
          <w:lang w:val="pt-BR" w:eastAsia="pt-BR"/>
        </w:rPr>
      </w:pPr>
    </w:p>
    <w:p w14:paraId="4FF17410" w14:textId="77777777" w:rsidR="00B0386A" w:rsidRPr="00B0386A" w:rsidRDefault="00B0386A" w:rsidP="00B0386A">
      <w:pPr>
        <w:rPr>
          <w:sz w:val="24"/>
          <w:szCs w:val="24"/>
          <w:lang w:val="pt-BR" w:eastAsia="pt-BR"/>
        </w:rPr>
      </w:pPr>
    </w:p>
    <w:p w14:paraId="3A71D6A0" w14:textId="77777777" w:rsidR="007423F5" w:rsidRDefault="00B0386A" w:rsidP="00B0386A">
      <w:pPr>
        <w:spacing w:line="360" w:lineRule="auto"/>
        <w:ind w:firstLine="851"/>
        <w:jc w:val="both"/>
        <w:rPr>
          <w:sz w:val="24"/>
          <w:szCs w:val="24"/>
          <w:lang w:val="pt-BR" w:eastAsia="pt-BR"/>
        </w:rPr>
      </w:pPr>
      <w:r w:rsidRPr="00B0386A">
        <w:rPr>
          <w:sz w:val="24"/>
          <w:szCs w:val="24"/>
          <w:lang w:val="pt-BR" w:eastAsia="pt-BR"/>
        </w:rPr>
        <w:t xml:space="preserve">A crítica mais devastadora e pragmaticamente relevante à implementação institucional </w:t>
      </w:r>
      <w:r w:rsidRPr="00B0386A">
        <w:rPr>
          <w:sz w:val="24"/>
          <w:szCs w:val="24"/>
          <w:lang w:val="pt-BR" w:eastAsia="pt-BR"/>
        </w:rPr>
        <w:lastRenderedPageBreak/>
        <w:t xml:space="preserve">da MPT foi articulada por Richard </w:t>
      </w:r>
      <w:proofErr w:type="spellStart"/>
      <w:r w:rsidRPr="00B0386A">
        <w:rPr>
          <w:sz w:val="24"/>
          <w:szCs w:val="24"/>
          <w:lang w:val="pt-BR" w:eastAsia="pt-BR"/>
        </w:rPr>
        <w:t>Michaud</w:t>
      </w:r>
      <w:proofErr w:type="spellEnd"/>
      <w:r w:rsidRPr="00B0386A">
        <w:rPr>
          <w:sz w:val="24"/>
          <w:szCs w:val="24"/>
          <w:lang w:val="pt-BR" w:eastAsia="pt-BR"/>
        </w:rPr>
        <w:t xml:space="preserve"> (1989), que cunhou o termo "maximizador de erros" (</w:t>
      </w:r>
      <w:proofErr w:type="spellStart"/>
      <w:r w:rsidRPr="00B0386A">
        <w:rPr>
          <w:sz w:val="24"/>
          <w:szCs w:val="24"/>
          <w:lang w:val="pt-BR" w:eastAsia="pt-BR"/>
        </w:rPr>
        <w:t>error</w:t>
      </w:r>
      <w:proofErr w:type="spellEnd"/>
      <w:r w:rsidRPr="00B0386A">
        <w:rPr>
          <w:sz w:val="24"/>
          <w:szCs w:val="24"/>
          <w:lang w:val="pt-BR" w:eastAsia="pt-BR"/>
        </w:rPr>
        <w:t xml:space="preserve"> </w:t>
      </w:r>
      <w:proofErr w:type="spellStart"/>
      <w:r w:rsidRPr="00B0386A">
        <w:rPr>
          <w:sz w:val="24"/>
          <w:szCs w:val="24"/>
          <w:lang w:val="pt-BR" w:eastAsia="pt-BR"/>
        </w:rPr>
        <w:t>maximizer</w:t>
      </w:r>
      <w:proofErr w:type="spellEnd"/>
      <w:r w:rsidRPr="00B0386A">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sidRPr="00B0386A">
        <w:rPr>
          <w:sz w:val="24"/>
          <w:szCs w:val="24"/>
          <w:lang w:val="pt-BR" w:eastAsia="pt-BR"/>
        </w:rPr>
        <w:t>Litterman</w:t>
      </w:r>
      <w:proofErr w:type="spellEnd"/>
      <w:r w:rsidRPr="00B0386A">
        <w:rPr>
          <w:sz w:val="24"/>
          <w:szCs w:val="24"/>
          <w:lang w:val="pt-BR" w:eastAsia="pt-BR"/>
        </w:rPr>
        <w:t>. Os algoritmos de otimização quadrática são desenhados para explorar as extremidades do conjunto de oportunidades de investimento. Eles buscam, matematicamente, os ativos que oferecem as maiores razões de retorno marginal por unidade de risco marginal.</w:t>
      </w:r>
      <w:r w:rsidR="004D0FA8">
        <w:rPr>
          <w:sz w:val="24"/>
          <w:szCs w:val="24"/>
          <w:lang w:val="pt-BR" w:eastAsia="pt-BR"/>
        </w:rPr>
        <w:t xml:space="preserve"> </w:t>
      </w:r>
    </w:p>
    <w:p w14:paraId="05831695" w14:textId="77777777" w:rsidR="007423F5" w:rsidRDefault="00B0386A" w:rsidP="00B0386A">
      <w:pPr>
        <w:spacing w:line="360" w:lineRule="auto"/>
        <w:ind w:firstLine="851"/>
        <w:jc w:val="both"/>
        <w:rPr>
          <w:sz w:val="24"/>
          <w:szCs w:val="24"/>
          <w:lang w:val="pt-BR" w:eastAsia="pt-BR"/>
        </w:rPr>
      </w:pPr>
      <w:r w:rsidRPr="00B0386A">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sidRPr="00B0386A">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w:t>
      </w:r>
      <w:r w:rsidR="004D0FA8">
        <w:rPr>
          <w:sz w:val="24"/>
          <w:szCs w:val="24"/>
          <w:lang w:val="pt-BR" w:eastAsia="pt-BR"/>
        </w:rPr>
        <w:t xml:space="preserve"> </w:t>
      </w:r>
    </w:p>
    <w:p w14:paraId="2DBD089F" w14:textId="3C438647" w:rsidR="00B0386A" w:rsidRDefault="00B0386A" w:rsidP="00B0386A">
      <w:pPr>
        <w:spacing w:line="360" w:lineRule="auto"/>
        <w:ind w:firstLine="851"/>
        <w:jc w:val="both"/>
        <w:rPr>
          <w:sz w:val="24"/>
          <w:szCs w:val="24"/>
          <w:lang w:val="pt-BR" w:eastAsia="pt-BR"/>
        </w:rPr>
      </w:pPr>
      <w:r w:rsidRPr="00B0386A">
        <w:rPr>
          <w:sz w:val="24"/>
          <w:szCs w:val="24"/>
          <w:lang w:val="pt-BR" w:eastAsia="pt-BR"/>
        </w:rPr>
        <w:t xml:space="preserve">O resultado prático, frequentemente observado em </w:t>
      </w:r>
      <w:proofErr w:type="spellStart"/>
      <w:r w:rsidRPr="00B0386A">
        <w:rPr>
          <w:sz w:val="24"/>
          <w:szCs w:val="24"/>
          <w:lang w:val="pt-BR" w:eastAsia="pt-BR"/>
        </w:rPr>
        <w:t>backtests</w:t>
      </w:r>
      <w:proofErr w:type="spellEnd"/>
      <w:r w:rsidRPr="00B0386A">
        <w:rPr>
          <w:sz w:val="24"/>
          <w:szCs w:val="24"/>
          <w:lang w:val="pt-BR" w:eastAsia="pt-BR"/>
        </w:rPr>
        <w:t xml:space="preserve"> no mercado brasileiro, é a construção de "Soluções de Canto" (Corner </w:t>
      </w:r>
      <w:proofErr w:type="spellStart"/>
      <w:r w:rsidRPr="00B0386A">
        <w:rPr>
          <w:sz w:val="24"/>
          <w:szCs w:val="24"/>
          <w:lang w:val="pt-BR" w:eastAsia="pt-BR"/>
        </w:rPr>
        <w:t>Solutions</w:t>
      </w:r>
      <w:proofErr w:type="spellEnd"/>
      <w:r w:rsidRPr="00B0386A">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sidRPr="00B0386A">
        <w:rPr>
          <w:sz w:val="24"/>
          <w:szCs w:val="24"/>
          <w:lang w:val="pt-BR" w:eastAsia="pt-BR"/>
        </w:rPr>
        <w:t>of</w:t>
      </w:r>
      <w:proofErr w:type="spellEnd"/>
      <w:r w:rsidRPr="00B0386A">
        <w:rPr>
          <w:sz w:val="24"/>
          <w:szCs w:val="24"/>
          <w:lang w:val="pt-BR" w:eastAsia="pt-BR"/>
        </w:rPr>
        <w:t xml:space="preserve">-sample) inferior a estratégias ingênuas de </w:t>
      </w:r>
      <w:proofErr w:type="spellStart"/>
      <w:r w:rsidRPr="00B0386A">
        <w:rPr>
          <w:sz w:val="24"/>
          <w:szCs w:val="24"/>
          <w:lang w:val="pt-BR" w:eastAsia="pt-BR"/>
        </w:rPr>
        <w:t>equiponderação</w:t>
      </w:r>
      <w:proofErr w:type="spellEnd"/>
      <w:r w:rsidRPr="00B0386A">
        <w:rPr>
          <w:sz w:val="24"/>
          <w:szCs w:val="24"/>
          <w:lang w:val="pt-BR" w:eastAsia="pt-BR"/>
        </w:rPr>
        <w:t xml:space="preserve"> </w:t>
      </w:r>
      <m:oMath>
        <m:r>
          <w:rPr>
            <w:rFonts w:ascii="Cambria Math" w:hAnsi="Cambria Math"/>
            <w:sz w:val="24"/>
            <w:szCs w:val="24"/>
            <w:lang w:val="pt-BR" w:eastAsia="pt-BR"/>
          </w:rPr>
          <m:t>(1/N)</m:t>
        </m:r>
      </m:oMath>
      <w:r w:rsidRPr="00B0386A">
        <w:rPr>
          <w:sz w:val="24"/>
          <w:szCs w:val="24"/>
          <w:lang w:val="pt-BR" w:eastAsia="pt-BR"/>
        </w:rPr>
        <w:t>, pois o otimizador alavancou os erros de previsão em vez de capturar o prêmio de risco verdadeiro. Esta instabilidade — onde pequenas alterações nos inputs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577E1D61" w14:textId="77777777" w:rsidR="00B0386A" w:rsidRPr="000918FD" w:rsidRDefault="00B0386A" w:rsidP="000918FD">
      <w:pPr>
        <w:rPr>
          <w:sz w:val="24"/>
          <w:szCs w:val="24"/>
          <w:lang w:val="pt-BR" w:eastAsia="pt-BR"/>
        </w:rPr>
      </w:pPr>
    </w:p>
    <w:p w14:paraId="1313BED0" w14:textId="03A2036C" w:rsidR="000918FD" w:rsidRDefault="00FF493E" w:rsidP="000918FD">
      <w:pPr>
        <w:pStyle w:val="PargrafodaLista"/>
        <w:widowControl/>
        <w:numPr>
          <w:ilvl w:val="2"/>
          <w:numId w:val="49"/>
        </w:numPr>
        <w:autoSpaceDE/>
        <w:autoSpaceDN/>
        <w:spacing w:line="360" w:lineRule="auto"/>
        <w:jc w:val="both"/>
        <w:outlineLvl w:val="2"/>
        <w:rPr>
          <w:sz w:val="24"/>
          <w:szCs w:val="24"/>
          <w:lang w:val="pt-BR" w:eastAsia="pt-BR"/>
        </w:rPr>
      </w:pPr>
      <w:r w:rsidRPr="00FF493E">
        <w:rPr>
          <w:sz w:val="24"/>
          <w:szCs w:val="24"/>
          <w:lang w:val="pt-BR" w:eastAsia="pt-BR"/>
        </w:rPr>
        <w:t>A Limitação da Utilidade Quadrática e a Cegueira à Assimetria</w:t>
      </w:r>
    </w:p>
    <w:p w14:paraId="43816D00" w14:textId="77777777" w:rsidR="00FF493E" w:rsidRDefault="00FF493E" w:rsidP="00FF493E">
      <w:pPr>
        <w:rPr>
          <w:sz w:val="24"/>
          <w:szCs w:val="24"/>
          <w:lang w:val="pt-BR" w:eastAsia="pt-BR"/>
        </w:rPr>
      </w:pPr>
    </w:p>
    <w:p w14:paraId="26FEB177" w14:textId="77777777" w:rsidR="007423F5" w:rsidRDefault="00A0765E" w:rsidP="00A0765E">
      <w:pPr>
        <w:spacing w:line="360" w:lineRule="auto"/>
        <w:ind w:firstLine="851"/>
        <w:jc w:val="both"/>
        <w:rPr>
          <w:sz w:val="24"/>
          <w:szCs w:val="24"/>
          <w:lang w:val="pt-BR" w:eastAsia="pt-BR"/>
        </w:rPr>
      </w:pPr>
      <w:r w:rsidRPr="00A0765E">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sidRPr="00A0765E">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w:t>
      </w:r>
      <w:r w:rsidR="006611C7">
        <w:rPr>
          <w:sz w:val="24"/>
          <w:szCs w:val="24"/>
          <w:lang w:val="pt-BR" w:eastAsia="pt-BR"/>
        </w:rPr>
        <w:t xml:space="preserve"> </w:t>
      </w:r>
    </w:p>
    <w:p w14:paraId="33714E4A" w14:textId="77777777" w:rsidR="007423F5" w:rsidRDefault="00A0765E" w:rsidP="00A0765E">
      <w:pPr>
        <w:spacing w:line="360" w:lineRule="auto"/>
        <w:ind w:firstLine="851"/>
        <w:jc w:val="both"/>
        <w:rPr>
          <w:sz w:val="24"/>
          <w:szCs w:val="24"/>
          <w:lang w:val="pt-BR" w:eastAsia="pt-BR"/>
        </w:rPr>
      </w:pPr>
      <w:r w:rsidRPr="00A0765E">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sidRPr="00A0765E">
        <w:rPr>
          <w:sz w:val="24"/>
          <w:szCs w:val="24"/>
          <w:lang w:val="pt-BR" w:eastAsia="pt-BR"/>
        </w:rPr>
        <w:t>Theory</w:t>
      </w:r>
      <w:proofErr w:type="spellEnd"/>
      <w:r w:rsidRPr="00A0765E">
        <w:rPr>
          <w:sz w:val="24"/>
          <w:szCs w:val="24"/>
          <w:lang w:val="pt-BR" w:eastAsia="pt-BR"/>
        </w:rPr>
        <w:t xml:space="preserve">), desenvolvida por Kahneman e </w:t>
      </w:r>
      <w:proofErr w:type="spellStart"/>
      <w:r w:rsidRPr="00A0765E">
        <w:rPr>
          <w:sz w:val="24"/>
          <w:szCs w:val="24"/>
          <w:lang w:val="pt-BR" w:eastAsia="pt-BR"/>
        </w:rPr>
        <w:t>Tversky</w:t>
      </w:r>
      <w:proofErr w:type="spellEnd"/>
      <w:r w:rsidRPr="00A0765E">
        <w:rPr>
          <w:sz w:val="24"/>
          <w:szCs w:val="24"/>
          <w:lang w:val="pt-BR" w:eastAsia="pt-BR"/>
        </w:rPr>
        <w:t xml:space="preserve">, demonstrou que os seres humanos exibem aversão à </w:t>
      </w:r>
      <w:r w:rsidRPr="00A0765E">
        <w:rPr>
          <w:sz w:val="24"/>
          <w:szCs w:val="24"/>
          <w:lang w:val="pt-BR" w:eastAsia="pt-BR"/>
        </w:rPr>
        <w:lastRenderedPageBreak/>
        <w:t>perda (</w:t>
      </w:r>
      <w:proofErr w:type="spellStart"/>
      <w:r w:rsidRPr="00A0765E">
        <w:rPr>
          <w:sz w:val="24"/>
          <w:szCs w:val="24"/>
          <w:lang w:val="pt-BR" w:eastAsia="pt-BR"/>
        </w:rPr>
        <w:t>loss</w:t>
      </w:r>
      <w:proofErr w:type="spellEnd"/>
      <w:r w:rsidRPr="00A0765E">
        <w:rPr>
          <w:sz w:val="24"/>
          <w:szCs w:val="24"/>
          <w:lang w:val="pt-BR" w:eastAsia="pt-BR"/>
        </w:rPr>
        <w:t xml:space="preserve"> </w:t>
      </w:r>
      <w:proofErr w:type="spellStart"/>
      <w:r w:rsidRPr="00A0765E">
        <w:rPr>
          <w:sz w:val="24"/>
          <w:szCs w:val="24"/>
          <w:lang w:val="pt-BR" w:eastAsia="pt-BR"/>
        </w:rPr>
        <w:t>aversion</w:t>
      </w:r>
      <w:proofErr w:type="spellEnd"/>
      <w:r w:rsidRPr="00A0765E">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sidRPr="00A0765E">
        <w:rPr>
          <w:sz w:val="24"/>
          <w:szCs w:val="24"/>
          <w:lang w:val="pt-BR" w:eastAsia="pt-BR"/>
        </w:rPr>
        <w:t>skewness</w:t>
      </w:r>
      <w:proofErr w:type="spellEnd"/>
      <w:r w:rsidRPr="00A0765E">
        <w:rPr>
          <w:sz w:val="24"/>
          <w:szCs w:val="24"/>
          <w:lang w:val="pt-BR" w:eastAsia="pt-BR"/>
        </w:rPr>
        <w:t>) e curtose excessiva (</w:t>
      </w:r>
      <w:proofErr w:type="spellStart"/>
      <w:r w:rsidRPr="00A0765E">
        <w:rPr>
          <w:sz w:val="24"/>
          <w:szCs w:val="24"/>
          <w:lang w:val="pt-BR" w:eastAsia="pt-BR"/>
        </w:rPr>
        <w:t>fat</w:t>
      </w:r>
      <w:proofErr w:type="spellEnd"/>
      <w:r w:rsidRPr="00A0765E">
        <w:rPr>
          <w:sz w:val="24"/>
          <w:szCs w:val="24"/>
          <w:lang w:val="pt-BR" w:eastAsia="pt-BR"/>
        </w:rPr>
        <w:t xml:space="preserve"> </w:t>
      </w:r>
      <w:proofErr w:type="spellStart"/>
      <w:r w:rsidRPr="00A0765E">
        <w:rPr>
          <w:sz w:val="24"/>
          <w:szCs w:val="24"/>
          <w:lang w:val="pt-BR" w:eastAsia="pt-BR"/>
        </w:rPr>
        <w:t>tails</w:t>
      </w:r>
      <w:proofErr w:type="spellEnd"/>
      <w:r w:rsidRPr="00A0765E">
        <w:rPr>
          <w:sz w:val="24"/>
          <w:szCs w:val="24"/>
          <w:lang w:val="pt-BR" w:eastAsia="pt-BR"/>
        </w:rPr>
        <w:t>), fenômenos que a distribuição normal da MPT falha em capturar.</w:t>
      </w:r>
    </w:p>
    <w:p w14:paraId="4B7813BC" w14:textId="13EAD81B" w:rsidR="007423F5" w:rsidRDefault="00A0765E" w:rsidP="00A0765E">
      <w:pPr>
        <w:spacing w:line="360" w:lineRule="auto"/>
        <w:ind w:firstLine="851"/>
        <w:jc w:val="both"/>
        <w:rPr>
          <w:sz w:val="24"/>
          <w:szCs w:val="24"/>
          <w:lang w:val="pt-BR" w:eastAsia="pt-BR"/>
        </w:rPr>
      </w:pPr>
      <w:r w:rsidRPr="00A0765E">
        <w:rPr>
          <w:sz w:val="24"/>
          <w:szCs w:val="24"/>
          <w:lang w:val="pt-BR" w:eastAsia="pt-BR"/>
        </w:rPr>
        <w:t>No contexto brasileiro, a análise descritiva dos dados frequentemente revela ativos com curtose extremamente elevada (</w:t>
      </w:r>
      <w:proofErr w:type="spellStart"/>
      <w:r w:rsidRPr="00A0765E">
        <w:rPr>
          <w:sz w:val="24"/>
          <w:szCs w:val="24"/>
          <w:lang w:val="pt-BR" w:eastAsia="pt-BR"/>
        </w:rPr>
        <w:t>leptocurtose</w:t>
      </w:r>
      <w:proofErr w:type="spellEnd"/>
      <w:r w:rsidRPr="00A0765E">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B34196D" w14:textId="5899E844" w:rsidR="00FF493E" w:rsidRDefault="00A0765E" w:rsidP="00A0765E">
      <w:pPr>
        <w:spacing w:line="360" w:lineRule="auto"/>
        <w:ind w:firstLine="851"/>
        <w:jc w:val="both"/>
        <w:rPr>
          <w:sz w:val="24"/>
          <w:szCs w:val="24"/>
          <w:lang w:val="pt-BR" w:eastAsia="pt-BR"/>
        </w:rPr>
      </w:pPr>
      <w:r w:rsidRPr="00A0765E">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sidRPr="00A0765E">
        <w:rPr>
          <w:sz w:val="24"/>
          <w:szCs w:val="24"/>
          <w:lang w:val="pt-BR" w:eastAsia="pt-BR"/>
        </w:rPr>
        <w:t>Litterman</w:t>
      </w:r>
      <w:proofErr w:type="spellEnd"/>
      <w:r w:rsidRPr="00A0765E">
        <w:rPr>
          <w:sz w:val="24"/>
          <w:szCs w:val="24"/>
          <w:lang w:val="pt-BR" w:eastAsia="pt-BR"/>
        </w:rPr>
        <w:t>) e o aprimoramento da medição de risco através do reconhecimento da assimetria (Teoria Pós-Moderna).</w:t>
      </w:r>
    </w:p>
    <w:p w14:paraId="71596204" w14:textId="77777777" w:rsidR="00FF493E" w:rsidRDefault="00FF493E" w:rsidP="00FF493E">
      <w:pPr>
        <w:rPr>
          <w:sz w:val="24"/>
          <w:szCs w:val="24"/>
          <w:lang w:val="pt-BR" w:eastAsia="pt-BR"/>
        </w:rPr>
      </w:pPr>
    </w:p>
    <w:p w14:paraId="0A66730C" w14:textId="77777777" w:rsidR="00FF493E" w:rsidRPr="00FF493E" w:rsidRDefault="00FF493E" w:rsidP="00FF493E">
      <w:pPr>
        <w:rPr>
          <w:sz w:val="24"/>
          <w:szCs w:val="24"/>
          <w:lang w:val="pt-BR" w:eastAsia="pt-BR"/>
        </w:rPr>
      </w:pPr>
    </w:p>
    <w:p w14:paraId="3CAC691B" w14:textId="4F649FAF" w:rsidR="000918FD" w:rsidRPr="00EE5FAE" w:rsidRDefault="00FF493E">
      <w:pPr>
        <w:pStyle w:val="PargrafodaLista"/>
        <w:widowControl/>
        <w:numPr>
          <w:ilvl w:val="2"/>
          <w:numId w:val="49"/>
        </w:numPr>
        <w:autoSpaceDE/>
        <w:autoSpaceDN/>
        <w:spacing w:line="360" w:lineRule="auto"/>
        <w:jc w:val="both"/>
        <w:outlineLvl w:val="2"/>
        <w:rPr>
          <w:sz w:val="24"/>
          <w:szCs w:val="24"/>
          <w:lang w:val="pt-BR" w:eastAsia="pt-BR"/>
        </w:rPr>
      </w:pPr>
      <w:r w:rsidRPr="00EE5FAE">
        <w:rPr>
          <w:sz w:val="24"/>
          <w:szCs w:val="24"/>
          <w:lang w:eastAsia="pt-BR"/>
        </w:rPr>
        <w:t>A Insuficiência da Variância e a Gênese da PMPT</w:t>
      </w:r>
    </w:p>
    <w:p w14:paraId="38739E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951607D" w14:textId="77777777" w:rsidR="00CB0A71" w:rsidRDefault="00CB0A71" w:rsidP="00E8525A">
      <w:pPr>
        <w:widowControl/>
        <w:autoSpaceDE/>
        <w:autoSpaceDN/>
        <w:spacing w:line="360" w:lineRule="auto"/>
        <w:ind w:firstLine="851"/>
        <w:jc w:val="both"/>
        <w:rPr>
          <w:sz w:val="24"/>
          <w:szCs w:val="24"/>
          <w:lang w:val="pt-BR" w:eastAsia="pt-BR"/>
        </w:rPr>
      </w:pPr>
      <w:r w:rsidRPr="00CB0A71">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sidRPr="00CB0A71">
        <w:rPr>
          <w:sz w:val="24"/>
          <w:szCs w:val="24"/>
          <w:lang w:val="pt-BR" w:eastAsia="pt-BR"/>
        </w:rPr>
        <w:t xml:space="preserve"> </w:t>
      </w:r>
    </w:p>
    <w:p w14:paraId="40B539DC" w14:textId="16610503" w:rsidR="00F63933" w:rsidRDefault="00F63933" w:rsidP="00E8525A">
      <w:pPr>
        <w:widowControl/>
        <w:autoSpaceDE/>
        <w:autoSpaceDN/>
        <w:spacing w:line="360" w:lineRule="auto"/>
        <w:ind w:firstLine="851"/>
        <w:jc w:val="both"/>
        <w:rPr>
          <w:sz w:val="24"/>
          <w:szCs w:val="24"/>
          <w:lang w:val="pt-BR" w:eastAsia="pt-BR"/>
        </w:rPr>
      </w:pPr>
      <w:r w:rsidRPr="00F63933">
        <w:rPr>
          <w:sz w:val="24"/>
          <w:szCs w:val="24"/>
          <w:lang w:eastAsia="pt-BR"/>
        </w:rPr>
        <w:t>Neste contexto, a variância falha por ser uma medida simétrica: ela penaliza os desvios positivos (ganhos acima da média) com a mesma severidade que os desvios negativos (perdas)</w:t>
      </w:r>
      <w:r>
        <w:rPr>
          <w:sz w:val="24"/>
          <w:szCs w:val="24"/>
          <w:lang w:eastAsia="pt-BR"/>
        </w:rPr>
        <w:t xml:space="preserve"> </w:t>
      </w:r>
      <w:r w:rsidR="003800EC" w:rsidRPr="00F63933">
        <w:rPr>
          <w:sz w:val="24"/>
          <w:szCs w:val="24"/>
          <w:lang w:eastAsia="pt-BR"/>
        </w:rPr>
        <w:t xml:space="preserve">(Nawrocki, 1999). </w:t>
      </w:r>
      <w:r w:rsidRPr="00F63933">
        <w:rPr>
          <w:sz w:val="24"/>
          <w:szCs w:val="24"/>
          <w:lang w:eastAsia="pt-BR"/>
        </w:rPr>
        <w:t xml:space="preserve">A Teoria Pós-Moderna do Portfólio (PMPT) surge, portanto, como uma evolução necessária, fundamentada na premissa de que o risco deve ser tratado como a possibilidade de não atingir um retorno mínimo aceitável (Target Minimum Return), focando exclusivamente no </w:t>
      </w:r>
      <w:r w:rsidRPr="00F63933">
        <w:rPr>
          <w:i/>
          <w:iCs/>
          <w:sz w:val="24"/>
          <w:szCs w:val="24"/>
          <w:lang w:eastAsia="pt-BR"/>
        </w:rPr>
        <w:t>downside risk</w:t>
      </w:r>
      <w:r w:rsidRPr="00F63933">
        <w:rPr>
          <w:sz w:val="24"/>
          <w:szCs w:val="24"/>
          <w:lang w:eastAsia="pt-BR"/>
        </w:rPr>
        <w:t>.</w:t>
      </w:r>
      <w:r w:rsidRPr="00F63933">
        <w:rPr>
          <w:sz w:val="24"/>
          <w:szCs w:val="24"/>
          <w:lang w:val="pt-BR" w:eastAsia="pt-BR"/>
        </w:rPr>
        <w:t xml:space="preserve"> </w:t>
      </w:r>
    </w:p>
    <w:p w14:paraId="2E4B2457" w14:textId="2FAFDDB7" w:rsidR="00443833" w:rsidRDefault="00771C38" w:rsidP="00E8525A">
      <w:pPr>
        <w:widowControl/>
        <w:autoSpaceDE/>
        <w:autoSpaceDN/>
        <w:spacing w:line="360" w:lineRule="auto"/>
        <w:ind w:firstLine="851"/>
        <w:jc w:val="both"/>
        <w:rPr>
          <w:sz w:val="24"/>
          <w:szCs w:val="24"/>
          <w:lang w:eastAsia="pt-BR"/>
        </w:rPr>
      </w:pPr>
      <w:r w:rsidRPr="00771C38">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sidRPr="00771C38">
        <w:rPr>
          <w:i/>
          <w:iCs/>
          <w:sz w:val="24"/>
          <w:szCs w:val="24"/>
          <w:lang w:eastAsia="pt-BR"/>
        </w:rPr>
        <w:t>Pension Research Institute</w:t>
      </w:r>
      <w:r w:rsidRPr="00771C38">
        <w:rPr>
          <w:sz w:val="24"/>
          <w:szCs w:val="24"/>
          <w:lang w:eastAsia="pt-BR"/>
        </w:rPr>
        <w:t xml:space="preserve">, através de pesquisadores como Frank Sortino, operacionalizou a teoria dos Momentos Parciais Inferiores (LPM - </w:t>
      </w:r>
      <w:r w:rsidRPr="00771C38">
        <w:rPr>
          <w:i/>
          <w:iCs/>
          <w:sz w:val="24"/>
          <w:szCs w:val="24"/>
          <w:lang w:eastAsia="pt-BR"/>
        </w:rPr>
        <w:t>Lower Partial Moments</w:t>
      </w:r>
      <w:r w:rsidRPr="00771C38">
        <w:rPr>
          <w:sz w:val="24"/>
          <w:szCs w:val="24"/>
          <w:lang w:eastAsia="pt-BR"/>
        </w:rPr>
        <w:t xml:space="preserve">), desenvolvendo métricas como o Índice de Sortino, que ajusta o retorno pelo risco de </w:t>
      </w:r>
      <w:r w:rsidRPr="00771C38">
        <w:rPr>
          <w:i/>
          <w:iCs/>
          <w:sz w:val="24"/>
          <w:szCs w:val="24"/>
          <w:lang w:eastAsia="pt-BR"/>
        </w:rPr>
        <w:t>downside</w:t>
      </w:r>
      <w:r w:rsidRPr="00771C38">
        <w:rPr>
          <w:sz w:val="24"/>
          <w:szCs w:val="24"/>
          <w:lang w:eastAsia="pt-BR"/>
        </w:rPr>
        <w:t xml:space="preserve"> em vez do desvio padrão total.</w:t>
      </w:r>
    </w:p>
    <w:p w14:paraId="107F36A0" w14:textId="77777777" w:rsidR="00E8525A" w:rsidRPr="00002122" w:rsidRDefault="00E8525A" w:rsidP="00E8525A">
      <w:pPr>
        <w:rPr>
          <w:b/>
          <w:bCs/>
          <w:sz w:val="24"/>
          <w:szCs w:val="24"/>
          <w:lang w:val="pt-BR" w:eastAsia="pt-BR"/>
        </w:rPr>
      </w:pPr>
    </w:p>
    <w:p w14:paraId="7B5F51AB" w14:textId="357085C9" w:rsidR="00E8525A" w:rsidRPr="00EE5FAE" w:rsidRDefault="00E8525A">
      <w:pPr>
        <w:pStyle w:val="PargrafodaLista"/>
        <w:widowControl/>
        <w:numPr>
          <w:ilvl w:val="2"/>
          <w:numId w:val="49"/>
        </w:numPr>
        <w:autoSpaceDE/>
        <w:autoSpaceDN/>
        <w:spacing w:line="360" w:lineRule="auto"/>
        <w:jc w:val="both"/>
        <w:outlineLvl w:val="2"/>
        <w:rPr>
          <w:sz w:val="24"/>
          <w:szCs w:val="24"/>
          <w:lang w:val="pt-BR" w:eastAsia="pt-BR"/>
        </w:rPr>
      </w:pPr>
      <w:bookmarkStart w:id="36" w:name="_Toc215845550"/>
      <w:r w:rsidRPr="00EE5FAE">
        <w:rPr>
          <w:sz w:val="24"/>
          <w:szCs w:val="24"/>
          <w:lang w:eastAsia="pt-BR"/>
        </w:rPr>
        <w:t>Métricas de Risco: Do VaR às Medidas Coerentes</w:t>
      </w:r>
      <w:bookmarkEnd w:id="36"/>
    </w:p>
    <w:p w14:paraId="12CCFA25"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71155202" w14:textId="77777777" w:rsidR="000228B8" w:rsidRPr="000228B8"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Para operacionalizar a PMPT em modelos de otimização, é necessário definir métricas que capturem o risco de cauda. O </w:t>
      </w:r>
      <w:proofErr w:type="spellStart"/>
      <w:r w:rsidRPr="000228B8">
        <w:rPr>
          <w:sz w:val="24"/>
          <w:szCs w:val="24"/>
          <w:lang w:val="pt-BR" w:eastAsia="pt-BR"/>
        </w:rPr>
        <w:t>Value</w:t>
      </w:r>
      <w:proofErr w:type="spellEnd"/>
      <w:r w:rsidRPr="000228B8">
        <w:rPr>
          <w:sz w:val="24"/>
          <w:szCs w:val="24"/>
          <w:lang w:val="pt-BR" w:eastAsia="pt-BR"/>
        </w:rPr>
        <w:t xml:space="preserve"> </w:t>
      </w:r>
      <w:proofErr w:type="spellStart"/>
      <w:r w:rsidRPr="000228B8">
        <w:rPr>
          <w:sz w:val="24"/>
          <w:szCs w:val="24"/>
          <w:lang w:val="pt-BR" w:eastAsia="pt-BR"/>
        </w:rPr>
        <w:t>at</w:t>
      </w:r>
      <w:proofErr w:type="spellEnd"/>
      <w:r w:rsidRPr="000228B8">
        <w:rPr>
          <w:sz w:val="24"/>
          <w:szCs w:val="24"/>
          <w:lang w:val="pt-BR" w:eastAsia="pt-BR"/>
        </w:rPr>
        <w:t xml:space="preserve"> Risk (</w:t>
      </w:r>
      <w:proofErr w:type="spellStart"/>
      <w:r w:rsidRPr="000228B8">
        <w:rPr>
          <w:sz w:val="24"/>
          <w:szCs w:val="24"/>
          <w:lang w:val="pt-BR" w:eastAsia="pt-BR"/>
        </w:rPr>
        <w:t>VaR</w:t>
      </w:r>
      <w:proofErr w:type="spellEnd"/>
      <w:r w:rsidRPr="000228B8">
        <w:rPr>
          <w:sz w:val="24"/>
          <w:szCs w:val="24"/>
          <w:lang w:val="pt-BR" w:eastAsia="pt-BR"/>
        </w:rPr>
        <w:t xml:space="preserve">), popularizado na década de 1990, tornou-se um padrão regulatório. O </w:t>
      </w:r>
      <w:proofErr w:type="spellStart"/>
      <w:r w:rsidRPr="000228B8">
        <w:rPr>
          <w:sz w:val="24"/>
          <w:szCs w:val="24"/>
          <w:lang w:val="pt-BR" w:eastAsia="pt-BR"/>
        </w:rPr>
        <w:t>VaR</w:t>
      </w:r>
      <w:proofErr w:type="spellEnd"/>
      <w:r w:rsidRPr="000228B8">
        <w:rPr>
          <w:sz w:val="24"/>
          <w:szCs w:val="24"/>
          <w:lang w:val="pt-BR" w:eastAsia="pt-BR"/>
        </w:rPr>
        <w:t xml:space="preserve"> estima a perda máxima esperada para um determinado nível de confiança e horizonte de tempo. No entanto, o </w:t>
      </w:r>
      <w:proofErr w:type="spellStart"/>
      <w:r w:rsidRPr="000228B8">
        <w:rPr>
          <w:sz w:val="24"/>
          <w:szCs w:val="24"/>
          <w:lang w:val="pt-BR" w:eastAsia="pt-BR"/>
        </w:rPr>
        <w:t>VaR</w:t>
      </w:r>
      <w:proofErr w:type="spellEnd"/>
      <w:r w:rsidRPr="000228B8">
        <w:rPr>
          <w:sz w:val="24"/>
          <w:szCs w:val="24"/>
          <w:lang w:val="pt-BR" w:eastAsia="pt-BR"/>
        </w:rPr>
        <w:t xml:space="preserve"> possui limitações teóricas graves para a otimização de portfólios: ele não é uma medida </w:t>
      </w:r>
      <w:proofErr w:type="spellStart"/>
      <w:r w:rsidRPr="000228B8">
        <w:rPr>
          <w:sz w:val="24"/>
          <w:szCs w:val="24"/>
          <w:lang w:val="pt-BR" w:eastAsia="pt-BR"/>
        </w:rPr>
        <w:t>subaditiva</w:t>
      </w:r>
      <w:proofErr w:type="spellEnd"/>
      <w:r w:rsidRPr="000228B8">
        <w:rPr>
          <w:sz w:val="24"/>
          <w:szCs w:val="24"/>
          <w:lang w:val="pt-BR" w:eastAsia="pt-BR"/>
        </w:rPr>
        <w:t xml:space="preserve">, o que significa que, em certas condições, o </w:t>
      </w:r>
      <w:proofErr w:type="spellStart"/>
      <w:r w:rsidRPr="000228B8">
        <w:rPr>
          <w:sz w:val="24"/>
          <w:szCs w:val="24"/>
          <w:lang w:val="pt-BR" w:eastAsia="pt-BR"/>
        </w:rPr>
        <w:t>VaR</w:t>
      </w:r>
      <w:proofErr w:type="spellEnd"/>
      <w:r w:rsidRPr="000228B8">
        <w:rPr>
          <w:sz w:val="24"/>
          <w:szCs w:val="24"/>
          <w:lang w:val="pt-BR" w:eastAsia="pt-BR"/>
        </w:rPr>
        <w:t xml:space="preserve"> de uma carteira diversificada pode ser maior que a soma dos </w:t>
      </w:r>
      <w:proofErr w:type="spellStart"/>
      <w:r w:rsidRPr="000228B8">
        <w:rPr>
          <w:sz w:val="24"/>
          <w:szCs w:val="24"/>
          <w:lang w:val="pt-BR" w:eastAsia="pt-BR"/>
        </w:rPr>
        <w:t>VaRs</w:t>
      </w:r>
      <w:proofErr w:type="spellEnd"/>
      <w:r w:rsidRPr="000228B8">
        <w:rPr>
          <w:sz w:val="24"/>
          <w:szCs w:val="24"/>
          <w:lang w:val="pt-BR" w:eastAsia="pt-BR"/>
        </w:rPr>
        <w:t xml:space="preserve"> individuais dos ativos, violando o princípio da diversificação.</w:t>
      </w:r>
    </w:p>
    <w:p w14:paraId="59F80DB6" w14:textId="77777777" w:rsidR="000228B8" w:rsidRPr="000228B8"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Em resposta, </w:t>
      </w:r>
      <w:proofErr w:type="spellStart"/>
      <w:r w:rsidRPr="000228B8">
        <w:rPr>
          <w:sz w:val="24"/>
          <w:szCs w:val="24"/>
          <w:lang w:val="pt-BR" w:eastAsia="pt-BR"/>
        </w:rPr>
        <w:t>Artzner</w:t>
      </w:r>
      <w:proofErr w:type="spellEnd"/>
      <w:r w:rsidRPr="000228B8">
        <w:rPr>
          <w:sz w:val="24"/>
          <w:szCs w:val="24"/>
          <w:lang w:val="pt-BR" w:eastAsia="pt-BR"/>
        </w:rPr>
        <w:t xml:space="preserve"> et al. (1999) estabeleceram os axiomas que definem uma Medida de Risco Coerente: </w:t>
      </w:r>
      <w:proofErr w:type="spellStart"/>
      <w:r w:rsidRPr="000228B8">
        <w:rPr>
          <w:sz w:val="24"/>
          <w:szCs w:val="24"/>
          <w:lang w:val="pt-BR" w:eastAsia="pt-BR"/>
        </w:rPr>
        <w:t>monotonicidade</w:t>
      </w:r>
      <w:proofErr w:type="spellEnd"/>
      <w:r w:rsidRPr="000228B8">
        <w:rPr>
          <w:sz w:val="24"/>
          <w:szCs w:val="24"/>
          <w:lang w:val="pt-BR" w:eastAsia="pt-BR"/>
        </w:rPr>
        <w:t xml:space="preserve">, subaditividade, homogeneidade positiva e invariância à translação. Com base nesses axiomas, o </w:t>
      </w:r>
      <w:proofErr w:type="spellStart"/>
      <w:r w:rsidRPr="000228B8">
        <w:rPr>
          <w:sz w:val="24"/>
          <w:szCs w:val="24"/>
          <w:lang w:val="pt-BR" w:eastAsia="pt-BR"/>
        </w:rPr>
        <w:t>Conditional</w:t>
      </w:r>
      <w:proofErr w:type="spellEnd"/>
      <w:r w:rsidRPr="000228B8">
        <w:rPr>
          <w:sz w:val="24"/>
          <w:szCs w:val="24"/>
          <w:lang w:val="pt-BR" w:eastAsia="pt-BR"/>
        </w:rPr>
        <w:t xml:space="preserve"> </w:t>
      </w:r>
      <w:proofErr w:type="spellStart"/>
      <w:r w:rsidRPr="000228B8">
        <w:rPr>
          <w:sz w:val="24"/>
          <w:szCs w:val="24"/>
          <w:lang w:val="pt-BR" w:eastAsia="pt-BR"/>
        </w:rPr>
        <w:t>Value</w:t>
      </w:r>
      <w:proofErr w:type="spellEnd"/>
      <w:r w:rsidRPr="000228B8">
        <w:rPr>
          <w:sz w:val="24"/>
          <w:szCs w:val="24"/>
          <w:lang w:val="pt-BR" w:eastAsia="pt-BR"/>
        </w:rPr>
        <w:t xml:space="preserve"> </w:t>
      </w:r>
      <w:proofErr w:type="spellStart"/>
      <w:r w:rsidRPr="000228B8">
        <w:rPr>
          <w:sz w:val="24"/>
          <w:szCs w:val="24"/>
          <w:lang w:val="pt-BR" w:eastAsia="pt-BR"/>
        </w:rPr>
        <w:t>at</w:t>
      </w:r>
      <w:proofErr w:type="spellEnd"/>
      <w:r w:rsidRPr="000228B8">
        <w:rPr>
          <w:sz w:val="24"/>
          <w:szCs w:val="24"/>
          <w:lang w:val="pt-BR" w:eastAsia="pt-BR"/>
        </w:rPr>
        <w:t xml:space="preserve"> Risk (</w:t>
      </w:r>
      <w:proofErr w:type="spellStart"/>
      <w:r w:rsidRPr="000228B8">
        <w:rPr>
          <w:sz w:val="24"/>
          <w:szCs w:val="24"/>
          <w:lang w:val="pt-BR" w:eastAsia="pt-BR"/>
        </w:rPr>
        <w:t>CVaR</w:t>
      </w:r>
      <w:proofErr w:type="spellEnd"/>
      <w:r w:rsidRPr="000228B8">
        <w:rPr>
          <w:sz w:val="24"/>
          <w:szCs w:val="24"/>
          <w:lang w:val="pt-BR" w:eastAsia="pt-BR"/>
        </w:rPr>
        <w:t xml:space="preserve">), também conhecido como </w:t>
      </w:r>
      <w:proofErr w:type="spellStart"/>
      <w:r w:rsidRPr="000228B8">
        <w:rPr>
          <w:sz w:val="24"/>
          <w:szCs w:val="24"/>
          <w:lang w:val="pt-BR" w:eastAsia="pt-BR"/>
        </w:rPr>
        <w:t>Expected</w:t>
      </w:r>
      <w:proofErr w:type="spellEnd"/>
      <w:r w:rsidRPr="000228B8">
        <w:rPr>
          <w:sz w:val="24"/>
          <w:szCs w:val="24"/>
          <w:lang w:val="pt-BR" w:eastAsia="pt-BR"/>
        </w:rPr>
        <w:t xml:space="preserve"> </w:t>
      </w:r>
      <w:proofErr w:type="spellStart"/>
      <w:r w:rsidRPr="000228B8">
        <w:rPr>
          <w:sz w:val="24"/>
          <w:szCs w:val="24"/>
          <w:lang w:val="pt-BR" w:eastAsia="pt-BR"/>
        </w:rPr>
        <w:t>Shortfall</w:t>
      </w:r>
      <w:proofErr w:type="spellEnd"/>
      <w:r w:rsidRPr="000228B8">
        <w:rPr>
          <w:sz w:val="24"/>
          <w:szCs w:val="24"/>
          <w:lang w:val="pt-BR" w:eastAsia="pt-BR"/>
        </w:rPr>
        <w:t xml:space="preserve"> (ES), emergiu como a métrica superior.</w:t>
      </w:r>
    </w:p>
    <w:p w14:paraId="0BFF1975" w14:textId="1C32EA0B" w:rsidR="00443833"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O </w:t>
      </w:r>
      <w:proofErr w:type="spellStart"/>
      <w:r w:rsidRPr="000228B8">
        <w:rPr>
          <w:sz w:val="24"/>
          <w:szCs w:val="24"/>
          <w:lang w:val="pt-BR" w:eastAsia="pt-BR"/>
        </w:rPr>
        <w:t>CVaR</w:t>
      </w:r>
      <w:proofErr w:type="spellEnd"/>
      <w:r w:rsidRPr="000228B8">
        <w:rPr>
          <w:sz w:val="24"/>
          <w:szCs w:val="24"/>
          <w:lang w:val="pt-BR" w:eastAsia="pt-BR"/>
        </w:rPr>
        <w:t xml:space="preserve"> mede a perda esperada dado que a perda excedeu o limite do </w:t>
      </w:r>
      <w:proofErr w:type="spellStart"/>
      <w:r w:rsidRPr="000228B8">
        <w:rPr>
          <w:sz w:val="24"/>
          <w:szCs w:val="24"/>
          <w:lang w:val="pt-BR" w:eastAsia="pt-BR"/>
        </w:rPr>
        <w:t>VaR</w:t>
      </w:r>
      <w:proofErr w:type="spellEnd"/>
      <w:r w:rsidRPr="000228B8">
        <w:rPr>
          <w:sz w:val="24"/>
          <w:szCs w:val="24"/>
          <w:lang w:val="pt-BR" w:eastAsia="pt-BR"/>
        </w:rPr>
        <w:t xml:space="preserve">, capturando a severidade dos eventos extremos na cauda esquerda da distribuição. Diferentemente do </w:t>
      </w:r>
      <w:proofErr w:type="spellStart"/>
      <w:r w:rsidRPr="000228B8">
        <w:rPr>
          <w:sz w:val="24"/>
          <w:szCs w:val="24"/>
          <w:lang w:val="pt-BR" w:eastAsia="pt-BR"/>
        </w:rPr>
        <w:t>VaR</w:t>
      </w:r>
      <w:proofErr w:type="spellEnd"/>
      <w:r w:rsidRPr="000228B8">
        <w:rPr>
          <w:sz w:val="24"/>
          <w:szCs w:val="24"/>
          <w:lang w:val="pt-BR" w:eastAsia="pt-BR"/>
        </w:rPr>
        <w:t xml:space="preserve">, o </w:t>
      </w:r>
      <w:proofErr w:type="spellStart"/>
      <w:r w:rsidRPr="000228B8">
        <w:rPr>
          <w:sz w:val="24"/>
          <w:szCs w:val="24"/>
          <w:lang w:val="pt-BR" w:eastAsia="pt-BR"/>
        </w:rPr>
        <w:t>CVaR</w:t>
      </w:r>
      <w:proofErr w:type="spellEnd"/>
      <w:r w:rsidRPr="000228B8">
        <w:rPr>
          <w:sz w:val="24"/>
          <w:szCs w:val="24"/>
          <w:lang w:val="pt-BR" w:eastAsia="pt-BR"/>
        </w:rPr>
        <w:t xml:space="preserve"> é uma medida coerente e convexa, o que permite sua minimização eficiente através de técnicas de programação linear, conforme demonstrado por </w:t>
      </w:r>
      <w:proofErr w:type="spellStart"/>
      <w:r w:rsidRPr="000228B8">
        <w:rPr>
          <w:sz w:val="24"/>
          <w:szCs w:val="24"/>
          <w:lang w:val="pt-BR" w:eastAsia="pt-BR"/>
        </w:rPr>
        <w:t>Rockafellar</w:t>
      </w:r>
      <w:proofErr w:type="spellEnd"/>
      <w:r w:rsidRPr="000228B8">
        <w:rPr>
          <w:sz w:val="24"/>
          <w:szCs w:val="24"/>
          <w:lang w:val="pt-BR" w:eastAsia="pt-BR"/>
        </w:rPr>
        <w:t xml:space="preserve"> e </w:t>
      </w:r>
      <w:proofErr w:type="spellStart"/>
      <w:r w:rsidRPr="000228B8">
        <w:rPr>
          <w:sz w:val="24"/>
          <w:szCs w:val="24"/>
          <w:lang w:val="pt-BR" w:eastAsia="pt-BR"/>
        </w:rPr>
        <w:t>Uryasev</w:t>
      </w:r>
      <w:proofErr w:type="spellEnd"/>
      <w:r w:rsidRPr="000228B8">
        <w:rPr>
          <w:sz w:val="24"/>
          <w:szCs w:val="24"/>
          <w:lang w:val="pt-BR" w:eastAsia="pt-BR"/>
        </w:rPr>
        <w:t xml:space="preserve"> (2000, 2002).</w:t>
      </w:r>
    </w:p>
    <w:p w14:paraId="42A60EAE" w14:textId="77777777" w:rsidR="00B31048" w:rsidRPr="00B31048" w:rsidRDefault="00B31048" w:rsidP="00B31048">
      <w:pPr>
        <w:widowControl/>
        <w:autoSpaceDE/>
        <w:autoSpaceDN/>
        <w:spacing w:line="360" w:lineRule="auto"/>
        <w:jc w:val="both"/>
        <w:outlineLvl w:val="2"/>
        <w:rPr>
          <w:sz w:val="24"/>
          <w:szCs w:val="24"/>
          <w:lang w:val="pt-BR" w:eastAsia="pt-BR"/>
        </w:rPr>
      </w:pPr>
    </w:p>
    <w:p w14:paraId="0281FA0D" w14:textId="77777777" w:rsidR="00B31048" w:rsidRPr="00EE5FAE" w:rsidRDefault="00B31048" w:rsidP="00B31048">
      <w:pPr>
        <w:pStyle w:val="PargrafodaLista"/>
        <w:widowControl/>
        <w:numPr>
          <w:ilvl w:val="2"/>
          <w:numId w:val="49"/>
        </w:numPr>
        <w:autoSpaceDE/>
        <w:autoSpaceDN/>
        <w:spacing w:line="360" w:lineRule="auto"/>
        <w:jc w:val="both"/>
        <w:outlineLvl w:val="2"/>
        <w:rPr>
          <w:sz w:val="24"/>
          <w:szCs w:val="24"/>
          <w:lang w:val="pt-BR" w:eastAsia="pt-BR"/>
        </w:rPr>
      </w:pPr>
      <w:r w:rsidRPr="00EE5FAE">
        <w:rPr>
          <w:sz w:val="24"/>
          <w:szCs w:val="24"/>
          <w:lang w:eastAsia="pt-BR"/>
        </w:rPr>
        <w:t>Métricas de Risco: Do VaR às Medidas Coerentes</w:t>
      </w:r>
    </w:p>
    <w:p w14:paraId="597BC12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61788CF" w14:textId="1623BCFE" w:rsidR="004E301B" w:rsidRPr="004E301B"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sidRPr="004E301B">
        <w:rPr>
          <w:sz w:val="24"/>
          <w:szCs w:val="24"/>
          <w:lang w:val="pt-BR" w:eastAsia="pt-BR"/>
        </w:rPr>
        <w:t>, o modelo Pós-Moderno aqui proposto busca minimizar o CVaR para um dado nível de retorno.</w:t>
      </w:r>
    </w:p>
    <w:p w14:paraId="6FE83235" w14:textId="77777777" w:rsidR="004E301B" w:rsidRPr="004E301B"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A formulação do problema de otimização de Média-</w:t>
      </w:r>
      <w:proofErr w:type="spellStart"/>
      <w:r w:rsidRPr="004E301B">
        <w:rPr>
          <w:sz w:val="24"/>
          <w:szCs w:val="24"/>
          <w:lang w:val="pt-BR" w:eastAsia="pt-BR"/>
        </w:rPr>
        <w:t>CVaR</w:t>
      </w:r>
      <w:proofErr w:type="spellEnd"/>
      <w:r w:rsidRPr="004E301B">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sidRPr="004E301B">
        <w:rPr>
          <w:sz w:val="24"/>
          <w:szCs w:val="24"/>
          <w:lang w:val="pt-BR" w:eastAsia="pt-BR"/>
        </w:rPr>
        <w:t>CVaR</w:t>
      </w:r>
      <w:proofErr w:type="spellEnd"/>
      <w:r w:rsidRPr="004E301B">
        <w:rPr>
          <w:sz w:val="24"/>
          <w:szCs w:val="24"/>
          <w:lang w:val="pt-BR" w:eastAsia="pt-BR"/>
        </w:rPr>
        <w:t xml:space="preserve"> tendem a apresentar melhor desempenho ajustado ao risco e maior proteção contra </w:t>
      </w:r>
      <w:proofErr w:type="spellStart"/>
      <w:r w:rsidRPr="004E301B">
        <w:rPr>
          <w:sz w:val="24"/>
          <w:szCs w:val="24"/>
          <w:lang w:val="pt-BR" w:eastAsia="pt-BR"/>
        </w:rPr>
        <w:t>drawdowns</w:t>
      </w:r>
      <w:proofErr w:type="spellEnd"/>
      <w:r w:rsidRPr="004E301B">
        <w:rPr>
          <w:sz w:val="24"/>
          <w:szCs w:val="24"/>
          <w:lang w:val="pt-BR" w:eastAsia="pt-BR"/>
        </w:rPr>
        <w:t xml:space="preserve"> em períodos de crise, comparativamente às carteiras de Média-Variância, devido à sua sensibilidade aos momentos de ordem superior (assimetria e curtose).</w:t>
      </w:r>
    </w:p>
    <w:p w14:paraId="037644DB" w14:textId="21A5B820" w:rsidR="00443833" w:rsidRPr="00443833"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Portanto, ao comparar carteiras geradas por diferentes otimizadores, espera-se que o otimizador PMPT (Mínimo-</w:t>
      </w:r>
      <w:proofErr w:type="spellStart"/>
      <w:r w:rsidRPr="004E301B">
        <w:rPr>
          <w:sz w:val="24"/>
          <w:szCs w:val="24"/>
          <w:lang w:val="pt-BR" w:eastAsia="pt-BR"/>
        </w:rPr>
        <w:t>CVaR</w:t>
      </w:r>
      <w:proofErr w:type="spellEnd"/>
      <w:r w:rsidRPr="004E301B">
        <w:rPr>
          <w:sz w:val="24"/>
          <w:szCs w:val="24"/>
          <w:lang w:val="pt-BR" w:eastAsia="pt-BR"/>
        </w:rPr>
        <w:t>) gere alocações mais defensivas e robustas a eventos de cauda, refletindo de forma mais fidedigna a aversão à perda descrita pelas Finanças Comportamentais</w:t>
      </w:r>
    </w:p>
    <w:p w14:paraId="6B3C441F" w14:textId="6D95566D" w:rsidR="00443833" w:rsidRPr="00443833" w:rsidRDefault="00443833" w:rsidP="007F3010">
      <w:pPr>
        <w:widowControl/>
        <w:autoSpaceDE/>
        <w:autoSpaceDN/>
        <w:spacing w:line="360" w:lineRule="auto"/>
        <w:jc w:val="both"/>
        <w:rPr>
          <w:sz w:val="24"/>
          <w:szCs w:val="24"/>
          <w:lang w:val="pt-BR" w:eastAsia="pt-BR"/>
        </w:rPr>
      </w:pPr>
    </w:p>
    <w:p w14:paraId="020E4CCE" w14:textId="3A74B9E8" w:rsidR="00443833" w:rsidRPr="00443833" w:rsidRDefault="00443833" w:rsidP="009E1AAD">
      <w:pPr>
        <w:rPr>
          <w:b/>
          <w:bCs/>
          <w:sz w:val="24"/>
          <w:szCs w:val="24"/>
          <w:lang w:val="pt-BR" w:eastAsia="pt-BR"/>
        </w:rPr>
      </w:pPr>
    </w:p>
    <w:p w14:paraId="0798D849" w14:textId="77777777" w:rsidR="009E1AAD" w:rsidRPr="00002122" w:rsidRDefault="009E1AAD" w:rsidP="009E1AAD">
      <w:pPr>
        <w:rPr>
          <w:b/>
          <w:bCs/>
          <w:sz w:val="24"/>
          <w:szCs w:val="24"/>
          <w:lang w:val="pt-BR" w:eastAsia="pt-BR"/>
        </w:rPr>
      </w:pPr>
    </w:p>
    <w:p w14:paraId="0DAE0EF6" w14:textId="7C3BE226" w:rsidR="009E1AAD" w:rsidRPr="00EE5FAE" w:rsidRDefault="009E1AAD">
      <w:pPr>
        <w:pStyle w:val="PargrafodaLista"/>
        <w:widowControl/>
        <w:numPr>
          <w:ilvl w:val="1"/>
          <w:numId w:val="49"/>
        </w:numPr>
        <w:autoSpaceDE/>
        <w:autoSpaceDN/>
        <w:spacing w:line="360" w:lineRule="auto"/>
        <w:jc w:val="both"/>
        <w:outlineLvl w:val="1"/>
        <w:rPr>
          <w:sz w:val="24"/>
          <w:szCs w:val="24"/>
          <w:lang w:val="pt-BR" w:eastAsia="pt-BR"/>
        </w:rPr>
      </w:pPr>
      <w:bookmarkStart w:id="37" w:name="_Toc215845552"/>
      <w:r w:rsidRPr="00443833">
        <w:rPr>
          <w:b/>
          <w:bCs/>
          <w:sz w:val="24"/>
          <w:szCs w:val="24"/>
          <w:lang w:val="pt-BR" w:eastAsia="pt-BR"/>
        </w:rPr>
        <w:t>Desconstrução Crítica da MPT: As Falácias da Normalidade e da Utilidade Quadrática</w:t>
      </w:r>
      <w:bookmarkEnd w:id="37"/>
    </w:p>
    <w:p w14:paraId="79A531E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1787E8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7CA5B4EC" w14:textId="77777777" w:rsidR="009578C9" w:rsidRPr="00002122" w:rsidRDefault="009578C9" w:rsidP="009578C9">
      <w:pPr>
        <w:rPr>
          <w:b/>
          <w:bCs/>
          <w:sz w:val="24"/>
          <w:szCs w:val="24"/>
          <w:lang w:val="pt-BR" w:eastAsia="pt-BR"/>
        </w:rPr>
      </w:pPr>
    </w:p>
    <w:p w14:paraId="7C1ACC33" w14:textId="60A2C2FA" w:rsidR="009578C9" w:rsidRPr="009578C9" w:rsidRDefault="009578C9">
      <w:pPr>
        <w:pStyle w:val="PargrafodaLista"/>
        <w:widowControl/>
        <w:numPr>
          <w:ilvl w:val="2"/>
          <w:numId w:val="49"/>
        </w:numPr>
        <w:autoSpaceDE/>
        <w:autoSpaceDN/>
        <w:spacing w:line="360" w:lineRule="auto"/>
        <w:jc w:val="both"/>
        <w:outlineLvl w:val="2"/>
        <w:rPr>
          <w:sz w:val="24"/>
          <w:szCs w:val="24"/>
          <w:lang w:val="pt-BR" w:eastAsia="pt-BR"/>
        </w:rPr>
      </w:pPr>
      <w:bookmarkStart w:id="38" w:name="_Toc215845553"/>
      <w:r w:rsidRPr="009578C9">
        <w:rPr>
          <w:sz w:val="24"/>
          <w:szCs w:val="24"/>
          <w:lang w:val="pt-BR" w:eastAsia="pt-BR"/>
        </w:rPr>
        <w:t>A Tirania da Curva de Sino: Caudas Gordas e Assimetria</w:t>
      </w:r>
      <w:bookmarkEnd w:id="38"/>
    </w:p>
    <w:p w14:paraId="7BB5AF24" w14:textId="77777777" w:rsidR="009578C9" w:rsidRDefault="009578C9" w:rsidP="00443833">
      <w:pPr>
        <w:widowControl/>
        <w:autoSpaceDE/>
        <w:autoSpaceDN/>
        <w:spacing w:line="360" w:lineRule="auto"/>
        <w:ind w:firstLine="851"/>
        <w:jc w:val="both"/>
        <w:rPr>
          <w:sz w:val="24"/>
          <w:szCs w:val="24"/>
          <w:lang w:val="pt-BR" w:eastAsia="pt-BR"/>
        </w:rPr>
      </w:pPr>
    </w:p>
    <w:p w14:paraId="1EA79F08" w14:textId="286BAF5E"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MPT assume que os retornos dos ativos financeiros são variáveis aleatórias independentes e identicamente distribuídas (</w:t>
      </w:r>
      <w:proofErr w:type="spellStart"/>
      <w:r w:rsidRPr="00443833">
        <w:rPr>
          <w:sz w:val="24"/>
          <w:szCs w:val="24"/>
          <w:lang w:val="pt-BR" w:eastAsia="pt-BR"/>
        </w:rPr>
        <w:t>i.i.d</w:t>
      </w:r>
      <w:proofErr w:type="spellEnd"/>
      <w:r w:rsidRPr="00443833">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sidRPr="00443833">
        <w:rPr>
          <w:sz w:val="24"/>
          <w:szCs w:val="24"/>
          <w:lang w:val="pt-BR" w:eastAsia="pt-BR"/>
        </w:rPr>
        <w:t xml:space="preserve">e desvio padrão </w:t>
      </w:r>
      <m:oMath>
        <m:r>
          <w:rPr>
            <w:rFonts w:ascii="Cambria Math" w:hAnsi="Cambria Math"/>
            <w:sz w:val="24"/>
            <w:szCs w:val="24"/>
            <w:lang w:val="pt-BR" w:eastAsia="pt-BR"/>
          </w:rPr>
          <m:t>(σ)</m:t>
        </m:r>
      </m:oMath>
      <w:r w:rsidRPr="00443833">
        <w:rPr>
          <w:sz w:val="24"/>
          <w:szCs w:val="24"/>
          <w:lang w:val="pt-BR" w:eastAsia="pt-BR"/>
        </w:rPr>
        <w:t>. Sob esta ótica, a probabilidade de eventos extremos diminui exponencialmente à medida que nos afastamos da média.</w:t>
      </w:r>
    </w:p>
    <w:p w14:paraId="1F8CB320"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No entanto, evidências empíricas exaustivas demonstram que as séries temporais financeiras exibem características que violam sistematicamente a normalidade:</w:t>
      </w:r>
    </w:p>
    <w:p w14:paraId="73C09575" w14:textId="25DB9089" w:rsidR="00443833" w:rsidRPr="00443833" w:rsidRDefault="00443833">
      <w:pPr>
        <w:widowControl/>
        <w:numPr>
          <w:ilvl w:val="0"/>
          <w:numId w:val="20"/>
        </w:numPr>
        <w:autoSpaceDE/>
        <w:autoSpaceDN/>
        <w:spacing w:line="360" w:lineRule="auto"/>
        <w:jc w:val="both"/>
        <w:rPr>
          <w:sz w:val="24"/>
          <w:szCs w:val="24"/>
          <w:lang w:val="pt-BR" w:eastAsia="pt-BR"/>
        </w:rPr>
      </w:pPr>
      <w:proofErr w:type="spellStart"/>
      <w:r w:rsidRPr="00443833">
        <w:rPr>
          <w:b/>
          <w:bCs/>
          <w:sz w:val="24"/>
          <w:szCs w:val="24"/>
          <w:lang w:val="pt-BR" w:eastAsia="pt-BR"/>
        </w:rPr>
        <w:t>Leptocurtose</w:t>
      </w:r>
      <w:proofErr w:type="spellEnd"/>
      <w:r w:rsidRPr="00443833">
        <w:rPr>
          <w:b/>
          <w:bCs/>
          <w:sz w:val="24"/>
          <w:szCs w:val="24"/>
          <w:lang w:val="pt-BR" w:eastAsia="pt-BR"/>
        </w:rPr>
        <w:t xml:space="preserve"> (Caudas Gordas):</w:t>
      </w:r>
      <w:r w:rsidRPr="00443833">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443833">
        <w:rPr>
          <w:sz w:val="24"/>
          <w:szCs w:val="24"/>
          <w:lang w:val="pt-BR" w:eastAsia="pt-BR"/>
        </w:rPr>
        <w:t>, que teoricamente deveriam ocorrer uma vez a cada milhões de anos, ocorrem com uma regularidade alarmante em crises financeiras.</w:t>
      </w:r>
    </w:p>
    <w:p w14:paraId="3E32AA9B" w14:textId="3F98A8A8" w:rsidR="00443833" w:rsidRPr="00443833" w:rsidRDefault="00443833">
      <w:pPr>
        <w:widowControl/>
        <w:numPr>
          <w:ilvl w:val="0"/>
          <w:numId w:val="20"/>
        </w:numPr>
        <w:autoSpaceDE/>
        <w:autoSpaceDN/>
        <w:spacing w:line="360" w:lineRule="auto"/>
        <w:jc w:val="both"/>
        <w:rPr>
          <w:sz w:val="24"/>
          <w:szCs w:val="24"/>
          <w:lang w:val="pt-BR" w:eastAsia="pt-BR"/>
        </w:rPr>
      </w:pPr>
      <w:r w:rsidRPr="00443833">
        <w:rPr>
          <w:b/>
          <w:bCs/>
          <w:sz w:val="24"/>
          <w:szCs w:val="24"/>
          <w:lang w:val="pt-BR" w:eastAsia="pt-BR"/>
        </w:rPr>
        <w:t>Assimetria (</w:t>
      </w:r>
      <w:proofErr w:type="spellStart"/>
      <w:r w:rsidRPr="00443833">
        <w:rPr>
          <w:b/>
          <w:bCs/>
          <w:sz w:val="24"/>
          <w:szCs w:val="24"/>
          <w:lang w:val="pt-BR" w:eastAsia="pt-BR"/>
        </w:rPr>
        <w:t>Skewness</w:t>
      </w:r>
      <w:proofErr w:type="spellEnd"/>
      <w:r w:rsidRPr="00443833">
        <w:rPr>
          <w:b/>
          <w:bCs/>
          <w:sz w:val="24"/>
          <w:szCs w:val="24"/>
          <w:lang w:val="pt-BR" w:eastAsia="pt-BR"/>
        </w:rPr>
        <w:t>):</w:t>
      </w:r>
      <w:r w:rsidRPr="00443833">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2704C4B0" w14:textId="77777777" w:rsidR="00AD3BD6" w:rsidRDefault="00AD3BD6" w:rsidP="00AD3BD6">
      <w:pPr>
        <w:widowControl/>
        <w:autoSpaceDE/>
        <w:autoSpaceDN/>
        <w:spacing w:line="360" w:lineRule="auto"/>
        <w:jc w:val="center"/>
        <w:rPr>
          <w:b/>
          <w:bCs/>
          <w:sz w:val="24"/>
          <w:szCs w:val="24"/>
          <w:lang w:val="pt-BR" w:eastAsia="pt-BR"/>
        </w:rPr>
      </w:pPr>
    </w:p>
    <w:p w14:paraId="38C7D4F3" w14:textId="5499B014" w:rsidR="00443833" w:rsidRPr="00903B95" w:rsidRDefault="00443833" w:rsidP="00AD3BD6">
      <w:pPr>
        <w:widowControl/>
        <w:autoSpaceDE/>
        <w:autoSpaceDN/>
        <w:spacing w:line="360" w:lineRule="auto"/>
        <w:jc w:val="center"/>
        <w:rPr>
          <w:sz w:val="24"/>
          <w:szCs w:val="24"/>
          <w:lang w:val="pt-BR" w:eastAsia="pt-BR"/>
        </w:rPr>
      </w:pPr>
      <w:r w:rsidRPr="00903B95">
        <w:rPr>
          <w:sz w:val="24"/>
          <w:szCs w:val="24"/>
          <w:lang w:val="pt-BR" w:eastAsia="pt-BR"/>
        </w:rPr>
        <w:t>Implicação para a Gestão de Portfólio</w:t>
      </w:r>
    </w:p>
    <w:p w14:paraId="28F9FA87" w14:textId="77777777" w:rsidR="00AD3BD6" w:rsidRDefault="00AD3BD6" w:rsidP="00443833">
      <w:pPr>
        <w:widowControl/>
        <w:autoSpaceDE/>
        <w:autoSpaceDN/>
        <w:spacing w:line="360" w:lineRule="auto"/>
        <w:ind w:firstLine="851"/>
        <w:jc w:val="both"/>
        <w:rPr>
          <w:sz w:val="24"/>
          <w:szCs w:val="24"/>
          <w:lang w:val="pt-BR" w:eastAsia="pt-BR"/>
        </w:rPr>
      </w:pPr>
    </w:p>
    <w:p w14:paraId="6541438B" w14:textId="6A5A5021"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w:t>
      </w:r>
      <w:r w:rsidRPr="00443833">
        <w:rPr>
          <w:sz w:val="24"/>
          <w:szCs w:val="24"/>
          <w:lang w:val="pt-BR" w:eastAsia="pt-BR"/>
        </w:rPr>
        <w:lastRenderedPageBreak/>
        <w:t xml:space="preserve">fora do dinheiro pode apresentar um desvio padrão baixo e um Índice de Sharpe alto durante longos períodos de calmaria, ocultando um risco latente de ruína que só é capturado por métricas que consideram a curtose e a assimetria, como preconizado pela PMPT. </w:t>
      </w:r>
      <w:r w:rsidR="00CF11F6">
        <w:rPr>
          <w:sz w:val="24"/>
          <w:szCs w:val="24"/>
          <w:lang w:val="pt-BR" w:eastAsia="pt-BR"/>
        </w:rPr>
        <w:t>Esta</w:t>
      </w:r>
      <w:r w:rsidRPr="00443833">
        <w:rPr>
          <w:sz w:val="24"/>
          <w:szCs w:val="24"/>
          <w:lang w:val="pt-BR" w:eastAsia="pt-BR"/>
        </w:rPr>
        <w:t>, ao não assumir normalidade, permite o uso de distribuições mais flexíveis ou métodos não paramétricos que capturam a verdadeira natureza do risco de cauda.</w:t>
      </w:r>
    </w:p>
    <w:p w14:paraId="3A1FAAD7" w14:textId="77777777" w:rsidR="007F3010" w:rsidRPr="00002122" w:rsidRDefault="007F3010" w:rsidP="007F3010">
      <w:pPr>
        <w:rPr>
          <w:b/>
          <w:bCs/>
          <w:sz w:val="24"/>
          <w:szCs w:val="24"/>
          <w:lang w:val="pt-BR" w:eastAsia="pt-BR"/>
        </w:rPr>
      </w:pPr>
    </w:p>
    <w:p w14:paraId="04B6D99E" w14:textId="67D78703" w:rsidR="007F3010" w:rsidRPr="007F3010" w:rsidRDefault="007F3010" w:rsidP="00BF0CFD">
      <w:pPr>
        <w:pStyle w:val="PargrafodaLista"/>
        <w:widowControl/>
        <w:numPr>
          <w:ilvl w:val="2"/>
          <w:numId w:val="49"/>
        </w:numPr>
        <w:autoSpaceDE/>
        <w:autoSpaceDN/>
        <w:spacing w:line="360" w:lineRule="auto"/>
        <w:ind w:left="1276" w:hanging="567"/>
        <w:jc w:val="both"/>
        <w:outlineLvl w:val="2"/>
        <w:rPr>
          <w:sz w:val="24"/>
          <w:szCs w:val="24"/>
          <w:lang w:val="pt-BR" w:eastAsia="pt-BR"/>
        </w:rPr>
      </w:pPr>
      <w:r w:rsidRPr="007F3010">
        <w:rPr>
          <w:sz w:val="24"/>
          <w:szCs w:val="24"/>
          <w:lang w:val="pt-BR" w:eastAsia="pt-BR"/>
        </w:rPr>
        <w:t xml:space="preserve">A Função de Utilidade e a Teoria da Perspectiva </w:t>
      </w:r>
    </w:p>
    <w:p w14:paraId="25EF171A" w14:textId="79530EDF" w:rsidR="00443833" w:rsidRPr="007F3010" w:rsidRDefault="00443833" w:rsidP="007F3010">
      <w:pPr>
        <w:widowControl/>
        <w:autoSpaceDE/>
        <w:autoSpaceDN/>
        <w:spacing w:line="360" w:lineRule="auto"/>
        <w:jc w:val="both"/>
        <w:rPr>
          <w:b/>
          <w:bCs/>
          <w:sz w:val="24"/>
          <w:szCs w:val="24"/>
          <w:lang w:val="pt-BR" w:eastAsia="pt-BR"/>
        </w:rPr>
      </w:pPr>
    </w:p>
    <w:p w14:paraId="5D10EF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Pr="00443833">
        <w:rPr>
          <w:sz w:val="24"/>
          <w:szCs w:val="24"/>
          <w:vertAlign w:val="superscript"/>
          <w:lang w:val="pt-BR" w:eastAsia="pt-BR"/>
        </w:rPr>
        <w:t>4</w:t>
      </w:r>
    </w:p>
    <w:p w14:paraId="6DC7CF7C" w14:textId="75F160D4"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Esta premissa entra em conflito direto com as descobertas das Finanças Comportamentais, especificamente a </w:t>
      </w:r>
      <w:r w:rsidRPr="00443833">
        <w:rPr>
          <w:b/>
          <w:bCs/>
          <w:sz w:val="24"/>
          <w:szCs w:val="24"/>
          <w:lang w:val="pt-BR" w:eastAsia="pt-BR"/>
        </w:rPr>
        <w:t xml:space="preserve">Teoria da Perspectiva (Prospect </w:t>
      </w:r>
      <w:proofErr w:type="spellStart"/>
      <w:r w:rsidRPr="00443833">
        <w:rPr>
          <w:b/>
          <w:bCs/>
          <w:sz w:val="24"/>
          <w:szCs w:val="24"/>
          <w:lang w:val="pt-BR" w:eastAsia="pt-BR"/>
        </w:rPr>
        <w:t>Theory</w:t>
      </w:r>
      <w:proofErr w:type="spellEnd"/>
      <w:r w:rsidRPr="00443833">
        <w:rPr>
          <w:b/>
          <w:bCs/>
          <w:sz w:val="24"/>
          <w:szCs w:val="24"/>
          <w:lang w:val="pt-BR" w:eastAsia="pt-BR"/>
        </w:rPr>
        <w:t>)</w:t>
      </w:r>
      <w:r w:rsidRPr="00443833">
        <w:rPr>
          <w:sz w:val="24"/>
          <w:szCs w:val="24"/>
          <w:lang w:val="pt-BR" w:eastAsia="pt-BR"/>
        </w:rPr>
        <w:t xml:space="preserve"> desenvolvida por Daniel Kahneman e Amos </w:t>
      </w:r>
      <w:proofErr w:type="spellStart"/>
      <w:r w:rsidRPr="00443833">
        <w:rPr>
          <w:sz w:val="24"/>
          <w:szCs w:val="24"/>
          <w:lang w:val="pt-BR" w:eastAsia="pt-BR"/>
        </w:rPr>
        <w:t>Tversky</w:t>
      </w:r>
      <w:proofErr w:type="spellEnd"/>
      <w:r w:rsidRPr="00443833">
        <w:rPr>
          <w:sz w:val="24"/>
          <w:szCs w:val="24"/>
          <w:lang w:val="pt-BR" w:eastAsia="pt-BR"/>
        </w:rPr>
        <w:t xml:space="preserve">. A Teoria da Perspectiva demonstra que os investidores exibem </w:t>
      </w:r>
      <w:r w:rsidRPr="00443833">
        <w:rPr>
          <w:b/>
          <w:bCs/>
          <w:sz w:val="24"/>
          <w:szCs w:val="24"/>
          <w:lang w:val="pt-BR" w:eastAsia="pt-BR"/>
        </w:rPr>
        <w:t>aversão à perda</w:t>
      </w:r>
      <w:r w:rsidRPr="00443833">
        <w:rPr>
          <w:sz w:val="24"/>
          <w:szCs w:val="24"/>
          <w:lang w:val="pt-BR" w:eastAsia="pt-BR"/>
        </w:rPr>
        <w:t xml:space="preserve"> (</w:t>
      </w:r>
      <w:proofErr w:type="spellStart"/>
      <w:r w:rsidRPr="00443833">
        <w:rPr>
          <w:i/>
          <w:iCs/>
          <w:sz w:val="24"/>
          <w:szCs w:val="24"/>
          <w:lang w:val="pt-BR" w:eastAsia="pt-BR"/>
        </w:rPr>
        <w:t>loss</w:t>
      </w:r>
      <w:proofErr w:type="spellEnd"/>
      <w:r w:rsidRPr="00443833">
        <w:rPr>
          <w:i/>
          <w:iCs/>
          <w:sz w:val="24"/>
          <w:szCs w:val="24"/>
          <w:lang w:val="pt-BR" w:eastAsia="pt-BR"/>
        </w:rPr>
        <w:t xml:space="preserve"> </w:t>
      </w:r>
      <w:proofErr w:type="spellStart"/>
      <w:r w:rsidRPr="00443833">
        <w:rPr>
          <w:i/>
          <w:iCs/>
          <w:sz w:val="24"/>
          <w:szCs w:val="24"/>
          <w:lang w:val="pt-BR" w:eastAsia="pt-BR"/>
        </w:rPr>
        <w:t>aversion</w:t>
      </w:r>
      <w:proofErr w:type="spellEnd"/>
      <w:r w:rsidRPr="00443833">
        <w:rPr>
          <w:sz w:val="24"/>
          <w:szCs w:val="24"/>
          <w:lang w:val="pt-BR" w:eastAsia="pt-BR"/>
        </w:rPr>
        <w:t>) em vez de aversão ao risco (</w:t>
      </w:r>
      <w:proofErr w:type="spellStart"/>
      <w:r w:rsidRPr="00443833">
        <w:rPr>
          <w:i/>
          <w:iCs/>
          <w:sz w:val="24"/>
          <w:szCs w:val="24"/>
          <w:lang w:val="pt-BR" w:eastAsia="pt-BR"/>
        </w:rPr>
        <w:t>risk</w:t>
      </w:r>
      <w:proofErr w:type="spellEnd"/>
      <w:r w:rsidRPr="00443833">
        <w:rPr>
          <w:i/>
          <w:iCs/>
          <w:sz w:val="24"/>
          <w:szCs w:val="24"/>
          <w:lang w:val="pt-BR" w:eastAsia="pt-BR"/>
        </w:rPr>
        <w:t xml:space="preserve"> </w:t>
      </w:r>
      <w:proofErr w:type="spellStart"/>
      <w:r w:rsidRPr="00443833">
        <w:rPr>
          <w:i/>
          <w:iCs/>
          <w:sz w:val="24"/>
          <w:szCs w:val="24"/>
          <w:lang w:val="pt-BR" w:eastAsia="pt-BR"/>
        </w:rPr>
        <w:t>aversion</w:t>
      </w:r>
      <w:proofErr w:type="spellEnd"/>
      <w:r w:rsidRPr="00443833">
        <w:rPr>
          <w:sz w:val="24"/>
          <w:szCs w:val="24"/>
          <w:lang w:val="pt-BR" w:eastAsia="pt-BR"/>
        </w:rPr>
        <w:t>).</w:t>
      </w:r>
    </w:p>
    <w:p w14:paraId="256FA9C1" w14:textId="77777777" w:rsidR="00443833" w:rsidRPr="00443833" w:rsidRDefault="00443833">
      <w:pPr>
        <w:widowControl/>
        <w:numPr>
          <w:ilvl w:val="0"/>
          <w:numId w:val="21"/>
        </w:numPr>
        <w:autoSpaceDE/>
        <w:autoSpaceDN/>
        <w:spacing w:line="360" w:lineRule="auto"/>
        <w:jc w:val="both"/>
        <w:rPr>
          <w:sz w:val="24"/>
          <w:szCs w:val="24"/>
          <w:lang w:val="pt-BR" w:eastAsia="pt-BR"/>
        </w:rPr>
      </w:pPr>
      <w:r w:rsidRPr="00443833">
        <w:rPr>
          <w:b/>
          <w:bCs/>
          <w:sz w:val="24"/>
          <w:szCs w:val="24"/>
          <w:lang w:val="pt-BR" w:eastAsia="pt-BR"/>
        </w:rPr>
        <w:t>Aversão à Perda:</w:t>
      </w:r>
      <w:r w:rsidRPr="00443833">
        <w:rPr>
          <w:sz w:val="24"/>
          <w:szCs w:val="24"/>
          <w:lang w:val="pt-BR" w:eastAsia="pt-BR"/>
        </w:rPr>
        <w:t xml:space="preserve"> A dor psicológica de perder $100 é aproximadamente duas vezes mais intensa do que o prazer de ganhar $100.</w:t>
      </w:r>
    </w:p>
    <w:p w14:paraId="47D0258F" w14:textId="6964D530" w:rsidR="00443833" w:rsidRPr="00443833" w:rsidRDefault="00443833">
      <w:pPr>
        <w:widowControl/>
        <w:numPr>
          <w:ilvl w:val="0"/>
          <w:numId w:val="21"/>
        </w:numPr>
        <w:autoSpaceDE/>
        <w:autoSpaceDN/>
        <w:spacing w:line="360" w:lineRule="auto"/>
        <w:jc w:val="both"/>
        <w:rPr>
          <w:sz w:val="24"/>
          <w:szCs w:val="24"/>
          <w:lang w:val="pt-BR" w:eastAsia="pt-BR"/>
        </w:rPr>
      </w:pPr>
      <w:r w:rsidRPr="00443833">
        <w:rPr>
          <w:b/>
          <w:bCs/>
          <w:sz w:val="24"/>
          <w:szCs w:val="24"/>
          <w:lang w:val="pt-BR" w:eastAsia="pt-BR"/>
        </w:rPr>
        <w:t>Ponto de Referência:</w:t>
      </w:r>
      <w:r w:rsidRPr="00443833">
        <w:rPr>
          <w:sz w:val="24"/>
          <w:szCs w:val="24"/>
          <w:lang w:val="pt-BR" w:eastAsia="pt-BR"/>
        </w:rPr>
        <w:t xml:space="preserve"> Os investidores avaliam o desempenho não em relação à média do portfólio, mas em relação a um ponto de referência ou alvo (</w:t>
      </w:r>
      <w:r w:rsidRPr="00443833">
        <w:rPr>
          <w:i/>
          <w:iCs/>
          <w:sz w:val="24"/>
          <w:szCs w:val="24"/>
          <w:lang w:val="pt-BR" w:eastAsia="pt-BR"/>
        </w:rPr>
        <w:t xml:space="preserve">target </w:t>
      </w:r>
      <w:proofErr w:type="spellStart"/>
      <w:r w:rsidRPr="00443833">
        <w:rPr>
          <w:i/>
          <w:iCs/>
          <w:sz w:val="24"/>
          <w:szCs w:val="24"/>
          <w:lang w:val="pt-BR" w:eastAsia="pt-BR"/>
        </w:rPr>
        <w:t>return</w:t>
      </w:r>
      <w:proofErr w:type="spellEnd"/>
      <w:r w:rsidRPr="00443833">
        <w:rPr>
          <w:sz w:val="24"/>
          <w:szCs w:val="24"/>
          <w:lang w:val="pt-BR" w:eastAsia="pt-BR"/>
        </w:rPr>
        <w:t>). Retornos acima do alvo são vistos como "ganhos" e retornos abaixo como "perdas".</w:t>
      </w:r>
    </w:p>
    <w:p w14:paraId="173DADA0" w14:textId="0136BAB6"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PMPT operacionaliza a Teoria da Perspectiva ao substituir a média pelo </w:t>
      </w:r>
      <w:r w:rsidRPr="00443833">
        <w:rPr>
          <w:b/>
          <w:bCs/>
          <w:sz w:val="24"/>
          <w:szCs w:val="24"/>
          <w:lang w:val="pt-BR" w:eastAsia="pt-BR"/>
        </w:rPr>
        <w:t>Retorno Mínimo Aceitável (MAR)</w:t>
      </w:r>
      <w:r w:rsidRPr="00443833">
        <w:rPr>
          <w:sz w:val="24"/>
          <w:szCs w:val="24"/>
          <w:lang w:val="pt-BR" w:eastAsia="pt-BR"/>
        </w:rPr>
        <w:t xml:space="preserve"> e a variância pelo risco de </w:t>
      </w:r>
      <w:proofErr w:type="spellStart"/>
      <w:r w:rsidRPr="00443833">
        <w:rPr>
          <w:i/>
          <w:iCs/>
          <w:sz w:val="24"/>
          <w:szCs w:val="24"/>
          <w:lang w:val="pt-BR" w:eastAsia="pt-BR"/>
        </w:rPr>
        <w:t>downside</w:t>
      </w:r>
      <w:proofErr w:type="spellEnd"/>
      <w:r w:rsidRPr="00443833">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sidRPr="00443833">
        <w:rPr>
          <w:i/>
          <w:iCs/>
          <w:sz w:val="24"/>
          <w:szCs w:val="24"/>
          <w:lang w:val="pt-BR" w:eastAsia="pt-BR"/>
        </w:rPr>
        <w:t>upside</w:t>
      </w:r>
      <w:proofErr w:type="spellEnd"/>
      <w:r w:rsidRPr="00443833">
        <w:rPr>
          <w:sz w:val="24"/>
          <w:szCs w:val="24"/>
          <w:lang w:val="pt-BR" w:eastAsia="pt-BR"/>
        </w:rPr>
        <w:t xml:space="preserve"> livre para capturar retornos excessivos.</w:t>
      </w:r>
    </w:p>
    <w:p w14:paraId="074B2A85" w14:textId="77777777" w:rsidR="00903B95" w:rsidRDefault="00903B95" w:rsidP="00443833">
      <w:pPr>
        <w:widowControl/>
        <w:autoSpaceDE/>
        <w:autoSpaceDN/>
        <w:spacing w:line="360" w:lineRule="auto"/>
        <w:ind w:firstLine="851"/>
        <w:jc w:val="both"/>
        <w:rPr>
          <w:b/>
          <w:bCs/>
          <w:sz w:val="24"/>
          <w:szCs w:val="24"/>
          <w:lang w:val="pt-BR" w:eastAsia="pt-BR"/>
        </w:rPr>
      </w:pPr>
    </w:p>
    <w:p w14:paraId="343AA253" w14:textId="2BA580CE"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Tabela 2.1: Comparação Estrutural: MPT vs. PMPT</w:t>
      </w:r>
    </w:p>
    <w:tbl>
      <w:tblPr>
        <w:tblW w:w="0" w:type="auto"/>
        <w:tblCellMar>
          <w:top w:w="15" w:type="dxa"/>
          <w:left w:w="15" w:type="dxa"/>
          <w:bottom w:w="15" w:type="dxa"/>
          <w:right w:w="15" w:type="dxa"/>
        </w:tblCellMar>
        <w:tblLook w:val="04A0" w:firstRow="1" w:lastRow="0" w:firstColumn="1" w:lastColumn="0" w:noHBand="0" w:noVBand="1"/>
      </w:tblPr>
      <w:tblGrid>
        <w:gridCol w:w="2263"/>
        <w:gridCol w:w="3349"/>
        <w:gridCol w:w="3561"/>
      </w:tblGrid>
      <w:tr w:rsidR="00443833" w:rsidRPr="00443833" w14:paraId="74FB6EF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7223C4"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D2F955" w14:textId="77777777" w:rsidR="00443833" w:rsidRPr="00443833" w:rsidRDefault="00443833" w:rsidP="00E1600B">
            <w:pPr>
              <w:widowControl/>
              <w:autoSpaceDE/>
              <w:autoSpaceDN/>
              <w:spacing w:line="360" w:lineRule="auto"/>
              <w:jc w:val="both"/>
              <w:rPr>
                <w:sz w:val="24"/>
                <w:szCs w:val="24"/>
                <w:lang w:val="pt-BR" w:eastAsia="pt-BR"/>
              </w:rPr>
            </w:pPr>
            <w:r w:rsidRPr="00E1600B">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B417A3" w14:textId="77777777" w:rsidR="00443833" w:rsidRPr="00443833" w:rsidRDefault="00443833" w:rsidP="00E1600B">
            <w:pPr>
              <w:widowControl/>
              <w:autoSpaceDE/>
              <w:autoSpaceDN/>
              <w:spacing w:line="360" w:lineRule="auto"/>
              <w:jc w:val="both"/>
              <w:rPr>
                <w:sz w:val="24"/>
                <w:szCs w:val="24"/>
                <w:lang w:val="pt-BR" w:eastAsia="pt-BR"/>
              </w:rPr>
            </w:pPr>
            <w:r w:rsidRPr="00E1600B">
              <w:rPr>
                <w:b/>
                <w:bCs/>
                <w:lang w:val="pt-BR" w:eastAsia="pt-BR"/>
              </w:rPr>
              <w:t>Teoria Pós-Moderna do Portfólio (PMPT)</w:t>
            </w:r>
          </w:p>
        </w:tc>
      </w:tr>
      <w:tr w:rsidR="00443833" w:rsidRPr="00443833" w14:paraId="7CF3C2A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DC5CF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71D83" w14:textId="3C1450E2" w:rsidR="00443833" w:rsidRPr="00E1600B" w:rsidRDefault="00443833" w:rsidP="00E1600B">
            <w:pPr>
              <w:widowControl/>
              <w:autoSpaceDE/>
              <w:autoSpaceDN/>
              <w:spacing w:line="360" w:lineRule="auto"/>
              <w:jc w:val="both"/>
              <w:rPr>
                <w:sz w:val="24"/>
                <w:szCs w:val="24"/>
                <w:lang w:val="pt-BR" w:eastAsia="pt-BR"/>
              </w:rPr>
            </w:pPr>
            <w:r w:rsidRPr="00E1600B">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403D5" w14:textId="77777777" w:rsidR="00443833" w:rsidRPr="00443833" w:rsidRDefault="00443833" w:rsidP="00E1600B">
            <w:pPr>
              <w:widowControl/>
              <w:autoSpaceDE/>
              <w:autoSpaceDN/>
              <w:spacing w:line="360" w:lineRule="auto"/>
              <w:jc w:val="both"/>
              <w:rPr>
                <w:sz w:val="24"/>
                <w:szCs w:val="24"/>
                <w:lang w:val="pt-BR" w:eastAsia="pt-BR"/>
              </w:rPr>
            </w:pPr>
            <w:proofErr w:type="spellStart"/>
            <w:r w:rsidRPr="00E1600B">
              <w:rPr>
                <w:lang w:val="pt-BR" w:eastAsia="pt-BR"/>
              </w:rPr>
              <w:t>Downside</w:t>
            </w:r>
            <w:proofErr w:type="spellEnd"/>
            <w:r w:rsidRPr="00E1600B">
              <w:rPr>
                <w:lang w:val="pt-BR" w:eastAsia="pt-BR"/>
              </w:rPr>
              <w:t xml:space="preserve"> </w:t>
            </w:r>
            <w:proofErr w:type="spellStart"/>
            <w:r w:rsidRPr="00E1600B">
              <w:rPr>
                <w:lang w:val="pt-BR" w:eastAsia="pt-BR"/>
              </w:rPr>
              <w:t>Deviation</w:t>
            </w:r>
            <w:proofErr w:type="spellEnd"/>
            <w:r w:rsidRPr="00E1600B">
              <w:rPr>
                <w:lang w:val="pt-BR" w:eastAsia="pt-BR"/>
              </w:rPr>
              <w:t xml:space="preserve"> / LPM / </w:t>
            </w:r>
            <w:proofErr w:type="spellStart"/>
            <w:r w:rsidRPr="00E1600B">
              <w:rPr>
                <w:lang w:val="pt-BR" w:eastAsia="pt-BR"/>
              </w:rPr>
              <w:t>CVaR</w:t>
            </w:r>
            <w:proofErr w:type="spellEnd"/>
          </w:p>
        </w:tc>
      </w:tr>
      <w:tr w:rsidR="00443833" w:rsidRPr="00443833" w14:paraId="3E0D297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7FEE1E"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EC033"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80536D"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Qualquer (Não-Normal, Assimétrica, Empírica)</w:t>
            </w:r>
          </w:p>
        </w:tc>
      </w:tr>
      <w:tr w:rsidR="00443833" w:rsidRPr="00443833" w14:paraId="24062AB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D25F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lastRenderedPageBreak/>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A5EC6A"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B7221"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Fracasso em atingir o Retorno Mínimo (MAR)</w:t>
            </w:r>
          </w:p>
        </w:tc>
      </w:tr>
      <w:tr w:rsidR="00443833" w:rsidRPr="00443833" w14:paraId="38920A2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A26AD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E91C82"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F78ABB"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Avesso à perda (</w:t>
            </w:r>
            <w:proofErr w:type="spellStart"/>
            <w:r w:rsidRPr="00E1600B">
              <w:rPr>
                <w:lang w:val="pt-BR" w:eastAsia="pt-BR"/>
              </w:rPr>
              <w:t>Loss</w:t>
            </w:r>
            <w:proofErr w:type="spellEnd"/>
            <w:r w:rsidRPr="00E1600B">
              <w:rPr>
                <w:lang w:val="pt-BR" w:eastAsia="pt-BR"/>
              </w:rPr>
              <w:t xml:space="preserve"> </w:t>
            </w:r>
            <w:proofErr w:type="spellStart"/>
            <w:r w:rsidRPr="00E1600B">
              <w:rPr>
                <w:lang w:val="pt-BR" w:eastAsia="pt-BR"/>
              </w:rPr>
              <w:t>Aversion</w:t>
            </w:r>
            <w:proofErr w:type="spellEnd"/>
            <w:r w:rsidRPr="00E1600B">
              <w:rPr>
                <w:lang w:val="pt-BR" w:eastAsia="pt-BR"/>
              </w:rPr>
              <w:t xml:space="preserve"> - Prospect </w:t>
            </w:r>
            <w:proofErr w:type="spellStart"/>
            <w:r w:rsidRPr="00E1600B">
              <w:rPr>
                <w:lang w:val="pt-BR" w:eastAsia="pt-BR"/>
              </w:rPr>
              <w:t>Theory</w:t>
            </w:r>
            <w:proofErr w:type="spellEnd"/>
            <w:r w:rsidRPr="00E1600B">
              <w:rPr>
                <w:lang w:val="pt-BR" w:eastAsia="pt-BR"/>
              </w:rPr>
              <w:t>)</w:t>
            </w:r>
          </w:p>
        </w:tc>
      </w:tr>
      <w:tr w:rsidR="00443833" w:rsidRPr="00443833" w14:paraId="205CA4A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9CCC1E"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 xml:space="preserve">Tratamento do </w:t>
            </w:r>
            <w:proofErr w:type="spellStart"/>
            <w:r w:rsidRPr="00E1600B">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F7316" w14:textId="0693A145" w:rsidR="00443833" w:rsidRPr="00E1600B" w:rsidRDefault="00443833" w:rsidP="00E1600B">
            <w:pPr>
              <w:widowControl/>
              <w:autoSpaceDE/>
              <w:autoSpaceDN/>
              <w:spacing w:line="360" w:lineRule="auto"/>
              <w:jc w:val="both"/>
              <w:rPr>
                <w:lang w:val="pt-BR" w:eastAsia="pt-BR"/>
              </w:rPr>
            </w:pPr>
            <w:r w:rsidRPr="00E1600B">
              <w:rPr>
                <w:lang w:val="pt-BR" w:eastAsia="pt-BR"/>
              </w:rPr>
              <w:t>Penalizado como risco (aumenta</w:t>
            </w:r>
            <w:r w:rsidR="00003DD4" w:rsidRPr="00E1600B">
              <w:rPr>
                <w:lang w:val="pt-BR" w:eastAsia="pt-BR"/>
              </w:rPr>
              <w:t xml:space="preserve"> </w:t>
            </w:r>
            <m:oMath>
              <m:r>
                <w:rPr>
                  <w:rFonts w:ascii="Cambria Math" w:hAnsi="Cambria Math"/>
                  <w:lang w:val="pt-BR" w:eastAsia="pt-BR"/>
                </w:rPr>
                <m:t>σ</m:t>
              </m:r>
            </m:oMath>
            <w:r w:rsidRPr="00E1600B">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FF0B2E"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Ignorado ou valorizado (</w:t>
            </w:r>
            <w:proofErr w:type="spellStart"/>
            <w:r w:rsidRPr="00E1600B">
              <w:rPr>
                <w:lang w:val="pt-BR" w:eastAsia="pt-BR"/>
              </w:rPr>
              <w:t>Upside</w:t>
            </w:r>
            <w:proofErr w:type="spellEnd"/>
            <w:r w:rsidRPr="00E1600B">
              <w:rPr>
                <w:lang w:val="pt-BR" w:eastAsia="pt-BR"/>
              </w:rPr>
              <w:t xml:space="preserve"> </w:t>
            </w:r>
            <w:proofErr w:type="spellStart"/>
            <w:r w:rsidRPr="00E1600B">
              <w:rPr>
                <w:lang w:val="pt-BR" w:eastAsia="pt-BR"/>
              </w:rPr>
              <w:t>Potential</w:t>
            </w:r>
            <w:proofErr w:type="spellEnd"/>
            <w:r w:rsidRPr="00E1600B">
              <w:rPr>
                <w:lang w:val="pt-BR" w:eastAsia="pt-BR"/>
              </w:rPr>
              <w:t>)</w:t>
            </w:r>
          </w:p>
        </w:tc>
      </w:tr>
      <w:tr w:rsidR="00443833" w:rsidRPr="00443833" w14:paraId="73D77B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646D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825E1" w14:textId="15436A08" w:rsidR="00443833" w:rsidRPr="00E1600B" w:rsidRDefault="00443833" w:rsidP="00E1600B">
            <w:pPr>
              <w:widowControl/>
              <w:autoSpaceDE/>
              <w:autoSpaceDN/>
              <w:spacing w:line="360" w:lineRule="auto"/>
              <w:jc w:val="both"/>
              <w:rPr>
                <w:lang w:val="pt-BR" w:eastAsia="pt-BR"/>
              </w:rPr>
            </w:pPr>
            <w:r w:rsidRPr="00E1600B">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21408"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 xml:space="preserve">Maximizar Retorno para dado </w:t>
            </w:r>
            <w:proofErr w:type="spellStart"/>
            <w:r w:rsidRPr="00E1600B">
              <w:rPr>
                <w:lang w:val="pt-BR" w:eastAsia="pt-BR"/>
              </w:rPr>
              <w:t>Downside</w:t>
            </w:r>
            <w:proofErr w:type="spellEnd"/>
            <w:r w:rsidRPr="00E1600B">
              <w:rPr>
                <w:lang w:val="pt-BR" w:eastAsia="pt-BR"/>
              </w:rPr>
              <w:t xml:space="preserve"> Risk</w:t>
            </w:r>
          </w:p>
        </w:tc>
      </w:tr>
    </w:tbl>
    <w:p w14:paraId="2CA237AE" w14:textId="290C6294"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Fonte: Elaboração baseada em</w:t>
      </w:r>
      <w:r w:rsidR="007F3010">
        <w:rPr>
          <w:sz w:val="24"/>
          <w:szCs w:val="24"/>
          <w:lang w:val="pt-BR" w:eastAsia="pt-BR"/>
        </w:rPr>
        <w:t xml:space="preserve"> </w:t>
      </w:r>
      <w:r w:rsidRPr="00443833">
        <w:rPr>
          <w:sz w:val="24"/>
          <w:szCs w:val="24"/>
          <w:lang w:val="pt-BR" w:eastAsia="pt-BR"/>
        </w:rPr>
        <w:t>.</w:t>
      </w:r>
    </w:p>
    <w:p w14:paraId="69AADA76" w14:textId="77777777" w:rsidR="00903B95" w:rsidRPr="00002122" w:rsidRDefault="00903B95" w:rsidP="00903B95">
      <w:pPr>
        <w:rPr>
          <w:b/>
          <w:bCs/>
          <w:sz w:val="24"/>
          <w:szCs w:val="24"/>
          <w:lang w:val="pt-BR" w:eastAsia="pt-BR"/>
        </w:rPr>
      </w:pPr>
    </w:p>
    <w:p w14:paraId="5A8BD485" w14:textId="7C3CFD29" w:rsidR="00903B95" w:rsidRPr="009578C9" w:rsidRDefault="00903B95" w:rsidP="00903B95">
      <w:pPr>
        <w:pStyle w:val="PargrafodaLista"/>
        <w:widowControl/>
        <w:numPr>
          <w:ilvl w:val="1"/>
          <w:numId w:val="49"/>
        </w:numPr>
        <w:autoSpaceDE/>
        <w:autoSpaceDN/>
        <w:spacing w:line="360" w:lineRule="auto"/>
        <w:jc w:val="both"/>
        <w:outlineLvl w:val="2"/>
        <w:rPr>
          <w:sz w:val="24"/>
          <w:szCs w:val="24"/>
          <w:lang w:val="pt-BR" w:eastAsia="pt-BR"/>
        </w:rPr>
      </w:pPr>
      <w:r w:rsidRPr="00443833">
        <w:rPr>
          <w:b/>
          <w:bCs/>
          <w:sz w:val="24"/>
          <w:szCs w:val="24"/>
          <w:lang w:val="pt-BR" w:eastAsia="pt-BR"/>
        </w:rPr>
        <w:t xml:space="preserve">Conceitos Fundamentais de </w:t>
      </w:r>
      <w:r w:rsidRPr="007F3010">
        <w:rPr>
          <w:b/>
          <w:bCs/>
          <w:i/>
          <w:iCs/>
          <w:sz w:val="24"/>
          <w:szCs w:val="24"/>
          <w:lang w:val="pt-BR" w:eastAsia="pt-BR"/>
        </w:rPr>
        <w:t>'</w:t>
      </w:r>
      <w:proofErr w:type="spellStart"/>
      <w:r w:rsidRPr="007F3010">
        <w:rPr>
          <w:b/>
          <w:bCs/>
          <w:i/>
          <w:iCs/>
          <w:sz w:val="24"/>
          <w:szCs w:val="24"/>
          <w:lang w:val="pt-BR" w:eastAsia="pt-BR"/>
        </w:rPr>
        <w:t>Downside</w:t>
      </w:r>
      <w:proofErr w:type="spellEnd"/>
      <w:r w:rsidRPr="007F3010">
        <w:rPr>
          <w:b/>
          <w:bCs/>
          <w:i/>
          <w:iCs/>
          <w:sz w:val="24"/>
          <w:szCs w:val="24"/>
          <w:lang w:val="pt-BR" w:eastAsia="pt-BR"/>
        </w:rPr>
        <w:t xml:space="preserve"> Risk'</w:t>
      </w:r>
      <w:r w:rsidRPr="00443833">
        <w:rPr>
          <w:b/>
          <w:bCs/>
          <w:sz w:val="24"/>
          <w:szCs w:val="24"/>
          <w:lang w:val="pt-BR" w:eastAsia="pt-BR"/>
        </w:rPr>
        <w:t>: A Estrutura dos Momentos Parciais Inferiores (LPM)</w:t>
      </w:r>
    </w:p>
    <w:p w14:paraId="4164C6D6" w14:textId="77777777" w:rsidR="00903B95" w:rsidRDefault="00903B95" w:rsidP="00903B95">
      <w:pPr>
        <w:widowControl/>
        <w:autoSpaceDE/>
        <w:autoSpaceDN/>
        <w:spacing w:line="360" w:lineRule="auto"/>
        <w:ind w:firstLine="851"/>
        <w:jc w:val="both"/>
        <w:rPr>
          <w:sz w:val="24"/>
          <w:szCs w:val="24"/>
          <w:lang w:val="pt-BR" w:eastAsia="pt-BR"/>
        </w:rPr>
      </w:pPr>
    </w:p>
    <w:p w14:paraId="48A19442" w14:textId="6BF73C82"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Para superar as limitações da variância, a PMPT adota a estrutura matemática dos Momentos Parciais Inferiores (</w:t>
      </w:r>
      <w:r w:rsidRPr="00443833">
        <w:rPr>
          <w:i/>
          <w:iCs/>
          <w:sz w:val="24"/>
          <w:szCs w:val="24"/>
          <w:lang w:val="pt-BR" w:eastAsia="pt-BR"/>
        </w:rPr>
        <w:t xml:space="preserve">Lower </w:t>
      </w:r>
      <w:proofErr w:type="spellStart"/>
      <w:r w:rsidRPr="00443833">
        <w:rPr>
          <w:i/>
          <w:iCs/>
          <w:sz w:val="24"/>
          <w:szCs w:val="24"/>
          <w:lang w:val="pt-BR" w:eastAsia="pt-BR"/>
        </w:rPr>
        <w:t>Partial</w:t>
      </w:r>
      <w:proofErr w:type="spellEnd"/>
      <w:r w:rsidRPr="00443833">
        <w:rPr>
          <w:i/>
          <w:iCs/>
          <w:sz w:val="24"/>
          <w:szCs w:val="24"/>
          <w:lang w:val="pt-BR" w:eastAsia="pt-BR"/>
        </w:rPr>
        <w:t xml:space="preserve"> </w:t>
      </w:r>
      <w:proofErr w:type="spellStart"/>
      <w:r w:rsidRPr="00443833">
        <w:rPr>
          <w:i/>
          <w:iCs/>
          <w:sz w:val="24"/>
          <w:szCs w:val="24"/>
          <w:lang w:val="pt-BR" w:eastAsia="pt-BR"/>
        </w:rPr>
        <w:t>Moments</w:t>
      </w:r>
      <w:proofErr w:type="spellEnd"/>
      <w:r w:rsidRPr="00443833">
        <w:rPr>
          <w:sz w:val="24"/>
          <w:szCs w:val="24"/>
          <w:lang w:val="pt-BR" w:eastAsia="pt-BR"/>
        </w:rPr>
        <w:t xml:space="preserve"> - LPM). Desenvolvida teoricamente por </w:t>
      </w:r>
      <w:proofErr w:type="spellStart"/>
      <w:r w:rsidRPr="00443833">
        <w:rPr>
          <w:sz w:val="24"/>
          <w:szCs w:val="24"/>
          <w:lang w:val="pt-BR" w:eastAsia="pt-BR"/>
        </w:rPr>
        <w:t>Bawa</w:t>
      </w:r>
      <w:proofErr w:type="spellEnd"/>
      <w:r w:rsidRPr="00443833">
        <w:rPr>
          <w:sz w:val="24"/>
          <w:szCs w:val="24"/>
          <w:lang w:val="pt-BR" w:eastAsia="pt-BR"/>
        </w:rPr>
        <w:t xml:space="preserve"> (1975) e expandida por </w:t>
      </w:r>
      <w:proofErr w:type="spellStart"/>
      <w:r w:rsidRPr="00443833">
        <w:rPr>
          <w:sz w:val="24"/>
          <w:szCs w:val="24"/>
          <w:lang w:val="pt-BR" w:eastAsia="pt-BR"/>
        </w:rPr>
        <w:t>Fishburn</w:t>
      </w:r>
      <w:proofErr w:type="spellEnd"/>
      <w:r w:rsidRPr="00443833">
        <w:rPr>
          <w:sz w:val="24"/>
          <w:szCs w:val="24"/>
          <w:lang w:val="pt-BR" w:eastAsia="pt-BR"/>
        </w:rPr>
        <w:t xml:space="preserve"> (1977), a família de métricas LPM oferece uma generalização flexível para mensurar o risco abaixo de um limiar específico. A elegância dos </w:t>
      </w:r>
      <w:proofErr w:type="spellStart"/>
      <w:r w:rsidRPr="00443833">
        <w:rPr>
          <w:sz w:val="24"/>
          <w:szCs w:val="24"/>
          <w:lang w:val="pt-BR" w:eastAsia="pt-BR"/>
        </w:rPr>
        <w:t>LPMs</w:t>
      </w:r>
      <w:proofErr w:type="spellEnd"/>
      <w:r w:rsidRPr="00443833">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sidRPr="00443833">
        <w:rPr>
          <w:sz w:val="24"/>
          <w:szCs w:val="24"/>
          <w:lang w:val="pt-BR" w:eastAsia="pt-BR"/>
        </w:rPr>
        <w:t xml:space="preserve"> (a ordem do momento).</w:t>
      </w:r>
    </w:p>
    <w:p w14:paraId="26685085" w14:textId="77777777" w:rsidR="00AF619F" w:rsidRPr="00AF619F" w:rsidRDefault="00AF619F" w:rsidP="00AF619F">
      <w:pPr>
        <w:rPr>
          <w:sz w:val="24"/>
          <w:szCs w:val="24"/>
          <w:lang w:val="pt-BR" w:eastAsia="pt-BR"/>
        </w:rPr>
      </w:pPr>
    </w:p>
    <w:p w14:paraId="0AE5CA4C" w14:textId="77777777" w:rsidR="00AF619F" w:rsidRPr="00AF619F" w:rsidRDefault="00AF619F" w:rsidP="00AF619F">
      <w:pPr>
        <w:pStyle w:val="PargrafodaLista"/>
        <w:widowControl/>
        <w:numPr>
          <w:ilvl w:val="2"/>
          <w:numId w:val="49"/>
        </w:numPr>
        <w:autoSpaceDE/>
        <w:autoSpaceDN/>
        <w:spacing w:line="360" w:lineRule="auto"/>
        <w:jc w:val="both"/>
        <w:outlineLvl w:val="2"/>
        <w:rPr>
          <w:sz w:val="24"/>
          <w:szCs w:val="24"/>
          <w:lang w:val="pt-BR" w:eastAsia="pt-BR"/>
        </w:rPr>
      </w:pPr>
      <w:r w:rsidRPr="00AF619F">
        <w:rPr>
          <w:sz w:val="24"/>
          <w:szCs w:val="24"/>
          <w:lang w:val="pt-BR" w:eastAsia="pt-BR"/>
        </w:rPr>
        <w:t xml:space="preserve">Definição Matemática dos </w:t>
      </w:r>
      <w:proofErr w:type="spellStart"/>
      <w:r w:rsidRPr="00AF619F">
        <w:rPr>
          <w:sz w:val="24"/>
          <w:szCs w:val="24"/>
          <w:lang w:val="pt-BR" w:eastAsia="pt-BR"/>
        </w:rPr>
        <w:t>LPMs</w:t>
      </w:r>
      <w:proofErr w:type="spellEnd"/>
    </w:p>
    <w:p w14:paraId="107FB9C8" w14:textId="77777777" w:rsidR="00AF619F" w:rsidRPr="00AF619F" w:rsidRDefault="00AF619F" w:rsidP="00AF619F">
      <w:pPr>
        <w:widowControl/>
        <w:autoSpaceDE/>
        <w:autoSpaceDN/>
        <w:spacing w:line="360" w:lineRule="auto"/>
        <w:jc w:val="both"/>
        <w:rPr>
          <w:sz w:val="24"/>
          <w:szCs w:val="24"/>
          <w:lang w:val="pt-BR" w:eastAsia="pt-BR"/>
        </w:rPr>
      </w:pPr>
    </w:p>
    <w:p w14:paraId="17C72A70" w14:textId="245FF67C"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Seja </w:t>
      </w:r>
      <m:oMath>
        <m:r>
          <w:rPr>
            <w:rFonts w:ascii="Cambria Math" w:hAnsi="Cambria Math"/>
            <w:sz w:val="24"/>
            <w:szCs w:val="24"/>
            <w:lang w:val="pt-BR" w:eastAsia="pt-BR"/>
          </w:rPr>
          <m:t xml:space="preserve">(R) </m:t>
        </m:r>
      </m:oMath>
      <w:r w:rsidRPr="00443833">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sidRPr="00443833">
        <w:rPr>
          <w:sz w:val="24"/>
          <w:szCs w:val="24"/>
          <w:lang w:val="pt-BR" w:eastAsia="pt-BR"/>
        </w:rPr>
        <w:t xml:space="preserve"> (tau) o Retorno Mínimo Aceitável (MAR) ou </w:t>
      </w:r>
      <w:r w:rsidRPr="00443833">
        <w:rPr>
          <w:i/>
          <w:iCs/>
          <w:sz w:val="24"/>
          <w:szCs w:val="24"/>
          <w:lang w:val="pt-BR" w:eastAsia="pt-BR"/>
        </w:rPr>
        <w:t xml:space="preserve">target </w:t>
      </w:r>
      <w:proofErr w:type="spellStart"/>
      <w:r w:rsidRPr="00443833">
        <w:rPr>
          <w:i/>
          <w:iCs/>
          <w:sz w:val="24"/>
          <w:szCs w:val="24"/>
          <w:lang w:val="pt-BR" w:eastAsia="pt-BR"/>
        </w:rPr>
        <w:t>return</w:t>
      </w:r>
      <w:proofErr w:type="spellEnd"/>
      <w:r w:rsidRPr="00443833">
        <w:rPr>
          <w:sz w:val="24"/>
          <w:szCs w:val="24"/>
          <w:lang w:val="pt-BR" w:eastAsia="pt-BR"/>
        </w:rPr>
        <w:t xml:space="preserve">. O LPM de ordem </w:t>
      </w:r>
      <m:oMath>
        <m:r>
          <w:rPr>
            <w:rFonts w:ascii="Cambria Math" w:hAnsi="Cambria Math"/>
            <w:sz w:val="24"/>
            <w:szCs w:val="24"/>
            <w:lang w:val="pt-BR" w:eastAsia="pt-BR"/>
          </w:rPr>
          <m:t>(n)</m:t>
        </m:r>
      </m:oMath>
      <w:r w:rsidRPr="00443833">
        <w:rPr>
          <w:sz w:val="24"/>
          <w:szCs w:val="24"/>
          <w:lang w:val="pt-BR" w:eastAsia="pt-BR"/>
        </w:rPr>
        <w:t xml:space="preserve"> é definido pela integral:</w:t>
      </w:r>
    </w:p>
    <w:p w14:paraId="4EB3B7D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FA1ADCB" w14:textId="671F170A"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58951F09" w14:textId="4F5961B0"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sidRPr="00443833">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sidRPr="00443833">
        <w:rPr>
          <w:sz w:val="24"/>
          <w:szCs w:val="24"/>
          <w:lang w:val="pt-BR" w:eastAsia="pt-BR"/>
        </w:rPr>
        <w:t>, a fórmula torna-se:</w:t>
      </w:r>
    </w:p>
    <w:p w14:paraId="6BD4716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00EC9FE" w14:textId="31C7F1B1"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sidR="008C6BF8" w:rsidRPr="00443833">
        <w:rPr>
          <w:sz w:val="24"/>
          <w:szCs w:val="24"/>
          <w:lang w:val="pt-BR" w:eastAsia="pt-BR"/>
        </w:rPr>
        <w:t xml:space="preserve"> </w:t>
      </w:r>
      <w:r w:rsidR="00443833" w:rsidRPr="00443833">
        <w:rPr>
          <w:sz w:val="24"/>
          <w:szCs w:val="24"/>
          <w:lang w:val="pt-BR" w:eastAsia="pt-BR"/>
        </w:rPr>
        <w:t>$</w:t>
      </w:r>
    </w:p>
    <w:p w14:paraId="6267E5D2" w14:textId="1A2D30D9"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sidRPr="00443833">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sidRPr="00443833">
        <w:rPr>
          <w:sz w:val="24"/>
          <w:szCs w:val="24"/>
          <w:lang w:val="pt-BR" w:eastAsia="pt-BR"/>
        </w:rPr>
        <w:t xml:space="preserve"> atua como um filtro, zerando qualquer contribuição </w:t>
      </w:r>
      <w:r w:rsidRPr="00443833">
        <w:rPr>
          <w:sz w:val="24"/>
          <w:szCs w:val="24"/>
          <w:lang w:val="pt-BR" w:eastAsia="pt-BR"/>
        </w:rPr>
        <w:lastRenderedPageBreak/>
        <w:t xml:space="preserve">de retornos positivos (acima do alvo), o que reflete matematicamente a premissa de que o </w:t>
      </w:r>
      <w:proofErr w:type="spellStart"/>
      <w:r w:rsidRPr="00443833">
        <w:rPr>
          <w:i/>
          <w:iCs/>
          <w:sz w:val="24"/>
          <w:szCs w:val="24"/>
          <w:lang w:val="pt-BR" w:eastAsia="pt-BR"/>
        </w:rPr>
        <w:t>upside</w:t>
      </w:r>
      <w:proofErr w:type="spellEnd"/>
      <w:r w:rsidRPr="00443833">
        <w:rPr>
          <w:sz w:val="24"/>
          <w:szCs w:val="24"/>
          <w:lang w:val="pt-BR" w:eastAsia="pt-BR"/>
        </w:rPr>
        <w:t xml:space="preserve"> não é risco.</w:t>
      </w:r>
    </w:p>
    <w:p w14:paraId="13F6EC0D" w14:textId="77777777" w:rsidR="00AF619F" w:rsidRPr="00AF619F" w:rsidRDefault="00AF619F" w:rsidP="00AF619F">
      <w:pPr>
        <w:rPr>
          <w:sz w:val="24"/>
          <w:szCs w:val="24"/>
          <w:lang w:val="pt-BR" w:eastAsia="pt-BR"/>
        </w:rPr>
      </w:pPr>
    </w:p>
    <w:p w14:paraId="4CF3B606" w14:textId="17FC94DA" w:rsidR="00443833" w:rsidRPr="00443833" w:rsidRDefault="00AF619F" w:rsidP="00AF619F">
      <w:pPr>
        <w:pStyle w:val="PargrafodaLista"/>
        <w:widowControl/>
        <w:numPr>
          <w:ilvl w:val="2"/>
          <w:numId w:val="49"/>
        </w:numPr>
        <w:autoSpaceDE/>
        <w:autoSpaceDN/>
        <w:spacing w:line="360" w:lineRule="auto"/>
        <w:jc w:val="both"/>
        <w:outlineLvl w:val="2"/>
        <w:rPr>
          <w:sz w:val="24"/>
          <w:szCs w:val="24"/>
          <w:lang w:val="pt-BR" w:eastAsia="pt-BR"/>
        </w:rPr>
      </w:pPr>
      <w:r w:rsidRPr="00AF619F">
        <w:rPr>
          <w:sz w:val="24"/>
          <w:szCs w:val="24"/>
          <w:lang w:val="pt-BR" w:eastAsia="pt-BR"/>
        </w:rPr>
        <w:t xml:space="preserve">A Hierarquia dos Graus de LPM e suas Interpretações </w:t>
      </w:r>
    </w:p>
    <w:p w14:paraId="144F4D33" w14:textId="77777777" w:rsidR="00AF619F" w:rsidRDefault="00AF619F" w:rsidP="00AF619F">
      <w:pPr>
        <w:widowControl/>
        <w:autoSpaceDE/>
        <w:autoSpaceDN/>
        <w:spacing w:line="360" w:lineRule="auto"/>
        <w:jc w:val="both"/>
        <w:rPr>
          <w:sz w:val="24"/>
          <w:szCs w:val="24"/>
          <w:lang w:val="pt-BR" w:eastAsia="pt-BR"/>
        </w:rPr>
      </w:pPr>
    </w:p>
    <w:p w14:paraId="3C9ADE9E" w14:textId="3A7EF77A" w:rsid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escolha do grau </w:t>
      </w:r>
      <w:r w:rsidR="00E56F56">
        <w:rPr>
          <w:sz w:val="24"/>
          <w:szCs w:val="24"/>
          <w:lang w:val="pt-BR" w:eastAsia="pt-BR"/>
        </w:rPr>
        <w:t>(</w:t>
      </w:r>
      <m:oMath>
        <m:r>
          <w:rPr>
            <w:rFonts w:ascii="Cambria Math" w:hAnsi="Cambria Math"/>
            <w:sz w:val="24"/>
            <w:szCs w:val="24"/>
            <w:lang w:val="pt-BR" w:eastAsia="pt-BR"/>
          </w:rPr>
          <m:t>n)</m:t>
        </m:r>
      </m:oMath>
      <w:r w:rsidRPr="00443833">
        <w:rPr>
          <w:sz w:val="24"/>
          <w:szCs w:val="24"/>
          <w:lang w:val="pt-BR" w:eastAsia="pt-BR"/>
        </w:rPr>
        <w:t xml:space="preserve"> permite ajustar a métrica à psicologia do investidor, ponderando a severidade das perdas de maneira distinta:</w:t>
      </w:r>
    </w:p>
    <w:p w14:paraId="0933EBA7"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C5B3675" w14:textId="055DEB5A" w:rsidR="00443833" w:rsidRPr="00D257C0" w:rsidRDefault="00443833">
      <w:pPr>
        <w:widowControl/>
        <w:numPr>
          <w:ilvl w:val="0"/>
          <w:numId w:val="22"/>
        </w:numPr>
        <w:autoSpaceDE/>
        <w:autoSpaceDN/>
        <w:spacing w:line="360" w:lineRule="auto"/>
        <w:jc w:val="both"/>
        <w:rPr>
          <w:sz w:val="24"/>
          <w:szCs w:val="24"/>
          <w:lang w:val="pt-BR" w:eastAsia="pt-BR"/>
        </w:rPr>
      </w:pPr>
      <w:r w:rsidRPr="00D257C0">
        <w:rPr>
          <w:b/>
          <w:bCs/>
          <w:sz w:val="24"/>
          <w:szCs w:val="24"/>
          <w:lang w:val="pt-BR" w:eastAsia="pt-BR"/>
        </w:rPr>
        <w:t xml:space="preserve">LPM de Ordem 0 </w:t>
      </w:r>
      <m:oMath>
        <m:r>
          <m:rPr>
            <m:sty m:val="bi"/>
          </m:rPr>
          <w:rPr>
            <w:rFonts w:ascii="Cambria Math" w:hAnsi="Cambria Math"/>
            <w:sz w:val="24"/>
            <w:szCs w:val="24"/>
            <w:lang w:val="pt-BR" w:eastAsia="pt-BR"/>
          </w:rPr>
          <m:t>(n=0)</m:t>
        </m:r>
      </m:oMath>
      <w:r w:rsidRPr="00D257C0">
        <w:rPr>
          <w:b/>
          <w:bCs/>
          <w:sz w:val="24"/>
          <w:szCs w:val="24"/>
          <w:lang w:val="pt-BR" w:eastAsia="pt-BR"/>
        </w:rPr>
        <w:t xml:space="preserve"> – Probabilidade de Perda (</w:t>
      </w:r>
      <w:proofErr w:type="spellStart"/>
      <w:r w:rsidRPr="00D257C0">
        <w:rPr>
          <w:b/>
          <w:bCs/>
          <w:i/>
          <w:iCs/>
          <w:sz w:val="24"/>
          <w:szCs w:val="24"/>
          <w:lang w:val="pt-BR" w:eastAsia="pt-BR"/>
        </w:rPr>
        <w:t>Safety</w:t>
      </w:r>
      <w:proofErr w:type="spellEnd"/>
      <w:r w:rsidRPr="00D257C0">
        <w:rPr>
          <w:b/>
          <w:bCs/>
          <w:i/>
          <w:iCs/>
          <w:sz w:val="24"/>
          <w:szCs w:val="24"/>
          <w:lang w:val="pt-BR" w:eastAsia="pt-BR"/>
        </w:rPr>
        <w:t xml:space="preserve"> </w:t>
      </w:r>
      <w:proofErr w:type="spellStart"/>
      <w:r w:rsidRPr="00D257C0">
        <w:rPr>
          <w:b/>
          <w:bCs/>
          <w:i/>
          <w:iCs/>
          <w:sz w:val="24"/>
          <w:szCs w:val="24"/>
          <w:lang w:val="pt-BR" w:eastAsia="pt-BR"/>
        </w:rPr>
        <w:t>First</w:t>
      </w:r>
      <w:proofErr w:type="spellEnd"/>
      <w:r w:rsidRPr="00D257C0">
        <w:rPr>
          <w:b/>
          <w:bCs/>
          <w:sz w:val="24"/>
          <w:szCs w:val="24"/>
          <w:lang w:val="pt-BR" w:eastAsia="pt-BR"/>
        </w:rPr>
        <w:t>):</w:t>
      </w:r>
    </w:p>
    <w:p w14:paraId="7244DEEC" w14:textId="77777777" w:rsidR="00443833" w:rsidRPr="00D257C0" w:rsidRDefault="00443833">
      <w:pPr>
        <w:widowControl/>
        <w:numPr>
          <w:ilvl w:val="0"/>
          <w:numId w:val="23"/>
        </w:numPr>
        <w:autoSpaceDE/>
        <w:autoSpaceDN/>
        <w:spacing w:line="360" w:lineRule="auto"/>
        <w:jc w:val="both"/>
        <w:rPr>
          <w:sz w:val="24"/>
          <w:szCs w:val="24"/>
          <w:lang w:val="pt-BR" w:eastAsia="pt-BR"/>
        </w:rPr>
      </w:pPr>
      <w:r w:rsidRPr="00D257C0">
        <w:rPr>
          <w:sz w:val="24"/>
          <w:szCs w:val="24"/>
          <w:lang w:val="pt-BR" w:eastAsia="pt-BR"/>
        </w:rPr>
        <w:t>Mede a frequência com que o retorno cai abaixo do alvo.</w:t>
      </w:r>
    </w:p>
    <w:p w14:paraId="5728FB52" w14:textId="6BFF3729" w:rsidR="00443833" w:rsidRPr="00D257C0" w:rsidRDefault="00443833">
      <w:pPr>
        <w:widowControl/>
        <w:numPr>
          <w:ilvl w:val="0"/>
          <w:numId w:val="24"/>
        </w:numPr>
        <w:autoSpaceDE/>
        <w:autoSpaceDN/>
        <w:spacing w:line="360" w:lineRule="auto"/>
        <w:jc w:val="both"/>
        <w:rPr>
          <w:sz w:val="24"/>
          <w:szCs w:val="24"/>
          <w:lang w:val="pt-BR" w:eastAsia="pt-BR"/>
        </w:rPr>
      </w:pPr>
      <w:r w:rsidRPr="00D257C0">
        <w:rPr>
          <w:sz w:val="24"/>
          <w:szCs w:val="24"/>
          <w:lang w:val="pt-BR" w:eastAsia="pt-BR"/>
        </w:rPr>
        <w:t xml:space="preserve">Matematicamente, equivale a </w:t>
      </w:r>
      <m:oMath>
        <m:r>
          <w:rPr>
            <w:rFonts w:ascii="Cambria Math" w:hAnsi="Cambria Math"/>
            <w:sz w:val="24"/>
            <w:szCs w:val="24"/>
            <w:lang w:val="pt-BR" w:eastAsia="pt-BR"/>
          </w:rPr>
          <m:t>P(R &lt; τ)</m:t>
        </m:r>
      </m:oMath>
      <w:r w:rsidRPr="00D257C0">
        <w:rPr>
          <w:sz w:val="24"/>
          <w:szCs w:val="24"/>
          <w:lang w:val="pt-BR" w:eastAsia="pt-BR"/>
        </w:rPr>
        <w:t>.</w:t>
      </w:r>
    </w:p>
    <w:p w14:paraId="5A3E4EBB" w14:textId="77777777" w:rsidR="00443833" w:rsidRPr="00D257C0" w:rsidRDefault="00443833">
      <w:pPr>
        <w:widowControl/>
        <w:numPr>
          <w:ilvl w:val="0"/>
          <w:numId w:val="25"/>
        </w:numPr>
        <w:autoSpaceDE/>
        <w:autoSpaceDN/>
        <w:spacing w:line="360" w:lineRule="auto"/>
        <w:jc w:val="both"/>
        <w:rPr>
          <w:sz w:val="24"/>
          <w:szCs w:val="24"/>
          <w:lang w:val="pt-BR" w:eastAsia="pt-BR"/>
        </w:rPr>
      </w:pPr>
      <w:r w:rsidRPr="00D257C0">
        <w:rPr>
          <w:sz w:val="24"/>
          <w:szCs w:val="24"/>
          <w:lang w:val="pt-BR" w:eastAsia="pt-BR"/>
        </w:rPr>
        <w:t>Interpretação</w:t>
      </w:r>
      <w:r w:rsidRPr="00D257C0">
        <w:rPr>
          <w:i/>
          <w:iCs/>
          <w:sz w:val="24"/>
          <w:szCs w:val="24"/>
          <w:lang w:val="pt-BR" w:eastAsia="pt-BR"/>
        </w:rPr>
        <w:t>:</w:t>
      </w:r>
      <w:r w:rsidRPr="00D257C0">
        <w:rPr>
          <w:sz w:val="24"/>
          <w:szCs w:val="24"/>
          <w:lang w:val="pt-BR" w:eastAsia="pt-BR"/>
        </w:rPr>
        <w:t xml:space="preserve"> Responde à pergunta "Qual a chance de eu perder dinheiro?". No entanto, falha em distinguir entre uma perda pequena e uma perda catastrófica (uma perda de 1% conta o mesmo que uma de 50%).</w:t>
      </w:r>
      <w:r w:rsidRPr="00D257C0">
        <w:rPr>
          <w:sz w:val="24"/>
          <w:szCs w:val="24"/>
          <w:vertAlign w:val="superscript"/>
          <w:lang w:val="pt-BR" w:eastAsia="pt-BR"/>
        </w:rPr>
        <w:t>15</w:t>
      </w:r>
    </w:p>
    <w:p w14:paraId="235F42E3" w14:textId="7D33835C" w:rsidR="00443833" w:rsidRPr="00D257C0" w:rsidRDefault="00443833">
      <w:pPr>
        <w:widowControl/>
        <w:numPr>
          <w:ilvl w:val="0"/>
          <w:numId w:val="26"/>
        </w:numPr>
        <w:autoSpaceDE/>
        <w:autoSpaceDN/>
        <w:spacing w:line="360" w:lineRule="auto"/>
        <w:jc w:val="both"/>
        <w:rPr>
          <w:sz w:val="24"/>
          <w:szCs w:val="24"/>
          <w:lang w:val="pt-BR" w:eastAsia="pt-BR"/>
        </w:rPr>
      </w:pPr>
      <w:r w:rsidRPr="00D257C0">
        <w:rPr>
          <w:b/>
          <w:bCs/>
          <w:sz w:val="24"/>
          <w:szCs w:val="24"/>
          <w:lang w:val="pt-BR" w:eastAsia="pt-BR"/>
        </w:rPr>
        <w:t xml:space="preserve">LPM de Ordem 1 </w:t>
      </w:r>
      <m:oMath>
        <m:r>
          <m:rPr>
            <m:sty m:val="bi"/>
          </m:rPr>
          <w:rPr>
            <w:rFonts w:ascii="Cambria Math" w:hAnsi="Cambria Math"/>
            <w:sz w:val="24"/>
            <w:szCs w:val="24"/>
            <w:lang w:val="pt-BR" w:eastAsia="pt-BR"/>
          </w:rPr>
          <m:t>(n=1)</m:t>
        </m:r>
      </m:oMath>
      <w:r w:rsidRPr="00D257C0">
        <w:rPr>
          <w:b/>
          <w:bCs/>
          <w:sz w:val="24"/>
          <w:szCs w:val="24"/>
          <w:lang w:val="pt-BR" w:eastAsia="pt-BR"/>
        </w:rPr>
        <w:t xml:space="preserve"> – Déficit Esperado (</w:t>
      </w:r>
      <w:r w:rsidRPr="00D257C0">
        <w:rPr>
          <w:b/>
          <w:bCs/>
          <w:i/>
          <w:iCs/>
          <w:sz w:val="24"/>
          <w:szCs w:val="24"/>
          <w:lang w:val="pt-BR" w:eastAsia="pt-BR"/>
        </w:rPr>
        <w:t xml:space="preserve">Target </w:t>
      </w:r>
      <w:proofErr w:type="spellStart"/>
      <w:r w:rsidRPr="00D257C0">
        <w:rPr>
          <w:b/>
          <w:bCs/>
          <w:i/>
          <w:iCs/>
          <w:sz w:val="24"/>
          <w:szCs w:val="24"/>
          <w:lang w:val="pt-BR" w:eastAsia="pt-BR"/>
        </w:rPr>
        <w:t>Shortfall</w:t>
      </w:r>
      <w:proofErr w:type="spellEnd"/>
      <w:r w:rsidRPr="00D257C0">
        <w:rPr>
          <w:b/>
          <w:bCs/>
          <w:sz w:val="24"/>
          <w:szCs w:val="24"/>
          <w:lang w:val="pt-BR" w:eastAsia="pt-BR"/>
        </w:rPr>
        <w:t>):</w:t>
      </w:r>
    </w:p>
    <w:p w14:paraId="1895C7F9" w14:textId="77777777" w:rsidR="00443833" w:rsidRPr="00D257C0" w:rsidRDefault="00443833">
      <w:pPr>
        <w:widowControl/>
        <w:numPr>
          <w:ilvl w:val="0"/>
          <w:numId w:val="27"/>
        </w:numPr>
        <w:autoSpaceDE/>
        <w:autoSpaceDN/>
        <w:spacing w:line="360" w:lineRule="auto"/>
        <w:jc w:val="both"/>
        <w:rPr>
          <w:sz w:val="24"/>
          <w:szCs w:val="24"/>
          <w:lang w:val="pt-BR" w:eastAsia="pt-BR"/>
        </w:rPr>
      </w:pPr>
      <w:r w:rsidRPr="00D257C0">
        <w:rPr>
          <w:sz w:val="24"/>
          <w:szCs w:val="24"/>
          <w:lang w:val="pt-BR" w:eastAsia="pt-BR"/>
        </w:rPr>
        <w:t>Mede a magnitude média das perdas. Os desvios abaixo do alvo são ponderados linearmente.</w:t>
      </w:r>
    </w:p>
    <w:p w14:paraId="45255633" w14:textId="42BE1B4F" w:rsidR="00443833" w:rsidRPr="00D257C0" w:rsidRDefault="00443833">
      <w:pPr>
        <w:widowControl/>
        <w:numPr>
          <w:ilvl w:val="0"/>
          <w:numId w:val="28"/>
        </w:numPr>
        <w:autoSpaceDE/>
        <w:autoSpaceDN/>
        <w:spacing w:line="360" w:lineRule="auto"/>
        <w:jc w:val="both"/>
        <w:rPr>
          <w:sz w:val="24"/>
          <w:szCs w:val="24"/>
          <w:lang w:val="pt-BR" w:eastAsia="pt-BR"/>
        </w:rPr>
      </w:pPr>
      <w:r w:rsidRPr="00D257C0">
        <w:rPr>
          <w:sz w:val="24"/>
          <w:szCs w:val="24"/>
          <w:lang w:val="pt-BR" w:eastAsia="pt-BR"/>
        </w:rPr>
        <w:t>Interpretação</w:t>
      </w:r>
      <w:r w:rsidRPr="00D257C0">
        <w:rPr>
          <w:i/>
          <w:iCs/>
          <w:sz w:val="24"/>
          <w:szCs w:val="24"/>
          <w:lang w:val="pt-BR" w:eastAsia="pt-BR"/>
        </w:rPr>
        <w:t>:</w:t>
      </w:r>
      <w:r w:rsidRPr="00D257C0">
        <w:rPr>
          <w:sz w:val="24"/>
          <w:szCs w:val="24"/>
          <w:lang w:val="pt-BR" w:eastAsia="pt-BR"/>
        </w:rPr>
        <w:t xml:space="preserve"> Responde à pergunta "Se eu perder dinheiro, quanto espero perder em média?". É a medida de risco fundamental para o cálculo do Índice </w:t>
      </w:r>
      <w:proofErr w:type="spellStart"/>
      <w:r w:rsidRPr="00D257C0">
        <w:rPr>
          <w:sz w:val="24"/>
          <w:szCs w:val="24"/>
          <w:lang w:val="pt-BR" w:eastAsia="pt-BR"/>
        </w:rPr>
        <w:t>Omega</w:t>
      </w:r>
      <w:proofErr w:type="spellEnd"/>
      <w:r w:rsidRPr="00D257C0">
        <w:rPr>
          <w:sz w:val="24"/>
          <w:szCs w:val="24"/>
          <w:lang w:val="pt-BR" w:eastAsia="pt-BR"/>
        </w:rPr>
        <w:t xml:space="preserve"> (discutido na Seção 2.5) e reflete um investidor neutro ao risco em relação à severidade da perda, desde que a média seja controlada.</w:t>
      </w:r>
    </w:p>
    <w:p w14:paraId="4468CBF4" w14:textId="5E54EF60" w:rsidR="00443833" w:rsidRPr="00D257C0" w:rsidRDefault="00443833">
      <w:pPr>
        <w:widowControl/>
        <w:numPr>
          <w:ilvl w:val="0"/>
          <w:numId w:val="29"/>
        </w:numPr>
        <w:autoSpaceDE/>
        <w:autoSpaceDN/>
        <w:spacing w:line="360" w:lineRule="auto"/>
        <w:jc w:val="both"/>
        <w:rPr>
          <w:sz w:val="24"/>
          <w:szCs w:val="24"/>
          <w:lang w:val="pt-BR" w:eastAsia="pt-BR"/>
        </w:rPr>
      </w:pPr>
      <w:r w:rsidRPr="00D257C0">
        <w:rPr>
          <w:b/>
          <w:bCs/>
          <w:sz w:val="24"/>
          <w:szCs w:val="24"/>
          <w:lang w:val="pt-BR" w:eastAsia="pt-BR"/>
        </w:rPr>
        <w:t xml:space="preserve">LPM de Ordem 2 </w:t>
      </w:r>
      <m:oMath>
        <m:r>
          <m:rPr>
            <m:sty m:val="bi"/>
          </m:rPr>
          <w:rPr>
            <w:rFonts w:ascii="Cambria Math" w:hAnsi="Cambria Math"/>
            <w:sz w:val="24"/>
            <w:szCs w:val="24"/>
            <w:lang w:val="pt-BR" w:eastAsia="pt-BR"/>
          </w:rPr>
          <m:t>(n=2)</m:t>
        </m:r>
      </m:oMath>
      <w:r w:rsidRPr="00D257C0">
        <w:rPr>
          <w:b/>
          <w:bCs/>
          <w:sz w:val="24"/>
          <w:szCs w:val="24"/>
          <w:lang w:val="pt-BR" w:eastAsia="pt-BR"/>
        </w:rPr>
        <w:t xml:space="preserve"> – </w:t>
      </w:r>
      <w:proofErr w:type="spellStart"/>
      <w:r w:rsidRPr="00D257C0">
        <w:rPr>
          <w:b/>
          <w:bCs/>
          <w:sz w:val="24"/>
          <w:szCs w:val="24"/>
          <w:lang w:val="pt-BR" w:eastAsia="pt-BR"/>
        </w:rPr>
        <w:t>Semivariância</w:t>
      </w:r>
      <w:proofErr w:type="spellEnd"/>
      <w:r w:rsidRPr="00D257C0">
        <w:rPr>
          <w:b/>
          <w:bCs/>
          <w:sz w:val="24"/>
          <w:szCs w:val="24"/>
          <w:lang w:val="pt-BR" w:eastAsia="pt-BR"/>
        </w:rPr>
        <w:t xml:space="preserve"> (</w:t>
      </w:r>
      <w:r w:rsidRPr="00D257C0">
        <w:rPr>
          <w:b/>
          <w:bCs/>
          <w:i/>
          <w:iCs/>
          <w:sz w:val="24"/>
          <w:szCs w:val="24"/>
          <w:lang w:val="pt-BR" w:eastAsia="pt-BR"/>
        </w:rPr>
        <w:t xml:space="preserve">Target </w:t>
      </w:r>
      <w:proofErr w:type="spellStart"/>
      <w:r w:rsidRPr="00D257C0">
        <w:rPr>
          <w:b/>
          <w:bCs/>
          <w:i/>
          <w:iCs/>
          <w:sz w:val="24"/>
          <w:szCs w:val="24"/>
          <w:lang w:val="pt-BR" w:eastAsia="pt-BR"/>
        </w:rPr>
        <w:t>Semivariance</w:t>
      </w:r>
      <w:proofErr w:type="spellEnd"/>
      <w:r w:rsidRPr="00D257C0">
        <w:rPr>
          <w:b/>
          <w:bCs/>
          <w:sz w:val="24"/>
          <w:szCs w:val="24"/>
          <w:lang w:val="pt-BR" w:eastAsia="pt-BR"/>
        </w:rPr>
        <w:t>):</w:t>
      </w:r>
    </w:p>
    <w:p w14:paraId="036518ED" w14:textId="77777777" w:rsidR="00443833" w:rsidRPr="00D257C0" w:rsidRDefault="00443833">
      <w:pPr>
        <w:widowControl/>
        <w:numPr>
          <w:ilvl w:val="0"/>
          <w:numId w:val="30"/>
        </w:numPr>
        <w:autoSpaceDE/>
        <w:autoSpaceDN/>
        <w:spacing w:line="360" w:lineRule="auto"/>
        <w:jc w:val="both"/>
        <w:rPr>
          <w:sz w:val="24"/>
          <w:szCs w:val="24"/>
          <w:lang w:val="pt-BR" w:eastAsia="pt-BR"/>
        </w:rPr>
      </w:pPr>
      <w:r w:rsidRPr="00D257C0">
        <w:rPr>
          <w:sz w:val="24"/>
          <w:szCs w:val="24"/>
          <w:lang w:val="pt-BR" w:eastAsia="pt-BR"/>
        </w:rPr>
        <w:t>Mede a dispersão quadrática dos retornos abaixo do alvo. Semelhante à variância, mas unilateral.</w:t>
      </w:r>
    </w:p>
    <w:p w14:paraId="5879E1EF" w14:textId="575A9A5F" w:rsidR="00443833" w:rsidRPr="00D257C0" w:rsidRDefault="00443833">
      <w:pPr>
        <w:widowControl/>
        <w:numPr>
          <w:ilvl w:val="0"/>
          <w:numId w:val="31"/>
        </w:numPr>
        <w:autoSpaceDE/>
        <w:autoSpaceDN/>
        <w:spacing w:line="360" w:lineRule="auto"/>
        <w:jc w:val="both"/>
        <w:rPr>
          <w:sz w:val="24"/>
          <w:szCs w:val="24"/>
          <w:lang w:val="pt-BR" w:eastAsia="pt-BR"/>
        </w:rPr>
      </w:pPr>
      <w:r w:rsidRPr="00D257C0">
        <w:rPr>
          <w:sz w:val="24"/>
          <w:szCs w:val="24"/>
          <w:lang w:val="pt-BR" w:eastAsia="pt-BR"/>
        </w:rPr>
        <w:t>Interpretação</w:t>
      </w:r>
      <w:r w:rsidRPr="00D257C0">
        <w:rPr>
          <w:i/>
          <w:iCs/>
          <w:sz w:val="24"/>
          <w:szCs w:val="24"/>
          <w:lang w:val="pt-BR" w:eastAsia="pt-BR"/>
        </w:rPr>
        <w:t>:</w:t>
      </w:r>
      <w:r w:rsidRPr="00D257C0">
        <w:rPr>
          <w:sz w:val="24"/>
          <w:szCs w:val="24"/>
          <w:lang w:val="pt-BR" w:eastAsia="pt-BR"/>
        </w:rPr>
        <w:t xml:space="preserve"> Penaliza desproporcionalmente as grandes perdas. Uma perda duas vezes maior pesa quatro vezes mais no cálculo do risco. Esta é a medida preferida por Markowitz (1959) e a base para o </w:t>
      </w:r>
      <w:r w:rsidRPr="00D257C0">
        <w:rPr>
          <w:b/>
          <w:bCs/>
          <w:sz w:val="24"/>
          <w:szCs w:val="24"/>
          <w:lang w:val="pt-BR" w:eastAsia="pt-BR"/>
        </w:rPr>
        <w:t xml:space="preserve">Desvio Padrão de </w:t>
      </w:r>
      <w:proofErr w:type="spellStart"/>
      <w:r w:rsidRPr="00D257C0">
        <w:rPr>
          <w:b/>
          <w:bCs/>
          <w:sz w:val="24"/>
          <w:szCs w:val="24"/>
          <w:lang w:val="pt-BR" w:eastAsia="pt-BR"/>
        </w:rPr>
        <w:t>Downside</w:t>
      </w:r>
      <w:proofErr w:type="spellEnd"/>
      <w:r w:rsidRPr="00D257C0">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sidRPr="00D257C0">
        <w:rPr>
          <w:sz w:val="24"/>
          <w:szCs w:val="24"/>
          <w:lang w:val="pt-BR" w:eastAsia="pt-BR"/>
        </w:rPr>
        <w:t>, que é o denominador do Índice de Sortino.</w:t>
      </w:r>
    </w:p>
    <w:p w14:paraId="56DD839C" w14:textId="3B40DD1F" w:rsidR="00443833" w:rsidRPr="00D257C0" w:rsidRDefault="00443833">
      <w:pPr>
        <w:widowControl/>
        <w:numPr>
          <w:ilvl w:val="0"/>
          <w:numId w:val="32"/>
        </w:numPr>
        <w:autoSpaceDE/>
        <w:autoSpaceDN/>
        <w:spacing w:line="360" w:lineRule="auto"/>
        <w:jc w:val="both"/>
        <w:rPr>
          <w:sz w:val="24"/>
          <w:szCs w:val="24"/>
          <w:lang w:val="pt-BR" w:eastAsia="pt-BR"/>
        </w:rPr>
      </w:pPr>
      <w:r w:rsidRPr="00D257C0">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sidRPr="00D257C0">
        <w:rPr>
          <w:b/>
          <w:bCs/>
          <w:sz w:val="24"/>
          <w:szCs w:val="24"/>
          <w:lang w:val="pt-BR" w:eastAsia="pt-BR"/>
        </w:rPr>
        <w:t>:</w:t>
      </w:r>
    </w:p>
    <w:p w14:paraId="0B0EE632" w14:textId="403F450B" w:rsidR="00443833" w:rsidRPr="00D257C0" w:rsidRDefault="00443833">
      <w:pPr>
        <w:widowControl/>
        <w:numPr>
          <w:ilvl w:val="0"/>
          <w:numId w:val="33"/>
        </w:numPr>
        <w:autoSpaceDE/>
        <w:autoSpaceDN/>
        <w:spacing w:line="360" w:lineRule="auto"/>
        <w:jc w:val="both"/>
        <w:rPr>
          <w:sz w:val="24"/>
          <w:szCs w:val="24"/>
          <w:lang w:val="pt-BR" w:eastAsia="pt-BR"/>
        </w:rPr>
      </w:pPr>
      <w:r w:rsidRPr="00D257C0">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D257C0">
        <w:rPr>
          <w:sz w:val="24"/>
          <w:szCs w:val="24"/>
          <w:lang w:val="pt-BR" w:eastAsia="pt-BR"/>
        </w:rPr>
        <w:t xml:space="preserve"> aumenta, o foco da métrica desloca-se quase exclusivamente para a cauda esquerda extrema da distribuição, ignorando pequenas flutuações negativas.</w:t>
      </w:r>
    </w:p>
    <w:p w14:paraId="55A1BC9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24CE914" w14:textId="77777777" w:rsidR="00E55AD9" w:rsidRPr="00180F64" w:rsidRDefault="00E55AD9" w:rsidP="00E55AD9">
      <w:pPr>
        <w:rPr>
          <w:sz w:val="24"/>
          <w:szCs w:val="24"/>
          <w:lang w:val="pt-BR" w:eastAsia="pt-BR"/>
        </w:rPr>
      </w:pPr>
    </w:p>
    <w:p w14:paraId="3B9699E7" w14:textId="668FEB30" w:rsidR="00E55AD9" w:rsidRPr="00180F64" w:rsidRDefault="00180F64" w:rsidP="00E55AD9">
      <w:pPr>
        <w:pStyle w:val="PargrafodaLista"/>
        <w:widowControl/>
        <w:numPr>
          <w:ilvl w:val="2"/>
          <w:numId w:val="49"/>
        </w:numPr>
        <w:autoSpaceDE/>
        <w:autoSpaceDN/>
        <w:spacing w:line="360" w:lineRule="auto"/>
        <w:jc w:val="both"/>
        <w:outlineLvl w:val="2"/>
        <w:rPr>
          <w:sz w:val="24"/>
          <w:szCs w:val="24"/>
          <w:lang w:val="pt-BR" w:eastAsia="pt-BR"/>
        </w:rPr>
      </w:pPr>
      <w:proofErr w:type="spellStart"/>
      <w:r w:rsidRPr="00180F64">
        <w:rPr>
          <w:sz w:val="24"/>
          <w:szCs w:val="24"/>
          <w:lang w:val="pt-BR" w:eastAsia="pt-BR"/>
        </w:rPr>
        <w:t>Semivariância</w:t>
      </w:r>
      <w:proofErr w:type="spellEnd"/>
      <w:r w:rsidRPr="00180F64">
        <w:rPr>
          <w:sz w:val="24"/>
          <w:szCs w:val="24"/>
          <w:lang w:val="pt-BR" w:eastAsia="pt-BR"/>
        </w:rPr>
        <w:t xml:space="preserve"> vs. Variância: O Impacto na Alocação </w:t>
      </w:r>
    </w:p>
    <w:p w14:paraId="0265232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D01417D" w14:textId="06348B28"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A substituição da variância pela </w:t>
      </w:r>
      <w:proofErr w:type="spellStart"/>
      <w:r w:rsidRPr="00443833">
        <w:rPr>
          <w:sz w:val="24"/>
          <w:szCs w:val="24"/>
          <w:lang w:val="pt-BR" w:eastAsia="pt-BR"/>
        </w:rPr>
        <w:t>semivariância</w:t>
      </w:r>
      <w:proofErr w:type="spellEnd"/>
      <w:r w:rsidRPr="00443833">
        <w:rPr>
          <w:sz w:val="24"/>
          <w:szCs w:val="24"/>
          <w:lang w:val="pt-BR" w:eastAsia="pt-BR"/>
        </w:rPr>
        <w:t xml:space="preserve"> tem implicações profundas na construção de portfólios. Em distribuições simétricas (normais), a </w:t>
      </w:r>
      <w:proofErr w:type="spellStart"/>
      <w:r w:rsidRPr="00443833">
        <w:rPr>
          <w:sz w:val="24"/>
          <w:szCs w:val="24"/>
          <w:lang w:val="pt-BR" w:eastAsia="pt-BR"/>
        </w:rPr>
        <w:t>semivariância</w:t>
      </w:r>
      <w:proofErr w:type="spellEnd"/>
      <w:r w:rsidRPr="00443833">
        <w:rPr>
          <w:sz w:val="24"/>
          <w:szCs w:val="24"/>
          <w:lang w:val="pt-BR" w:eastAsia="pt-BR"/>
        </w:rPr>
        <w:t xml:space="preserve"> é proporcional à variância, e a fronteira eficiente da PMPT converge para a da MPT. No entanto, na presença de assimetria (</w:t>
      </w:r>
      <w:proofErr w:type="spellStart"/>
      <w:r w:rsidRPr="00180F64">
        <w:rPr>
          <w:i/>
          <w:iCs/>
          <w:sz w:val="24"/>
          <w:szCs w:val="24"/>
          <w:lang w:val="pt-BR" w:eastAsia="pt-BR"/>
        </w:rPr>
        <w:t>skewness</w:t>
      </w:r>
      <w:proofErr w:type="spellEnd"/>
      <w:r w:rsidRPr="00443833">
        <w:rPr>
          <w:sz w:val="24"/>
          <w:szCs w:val="24"/>
          <w:lang w:val="pt-BR" w:eastAsia="pt-BR"/>
        </w:rPr>
        <w:t>), as fronteiras divergem.</w:t>
      </w:r>
    </w:p>
    <w:p w14:paraId="343A4177" w14:textId="17C79885"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sidRPr="00443833">
        <w:rPr>
          <w:sz w:val="24"/>
          <w:szCs w:val="24"/>
          <w:lang w:val="pt-BR" w:eastAsia="pt-BR"/>
        </w:rPr>
        <w:t>semivariância</w:t>
      </w:r>
      <w:proofErr w:type="spellEnd"/>
      <w:r w:rsidRPr="00443833">
        <w:rPr>
          <w:sz w:val="24"/>
          <w:szCs w:val="24"/>
          <w:lang w:val="pt-BR" w:eastAsia="pt-BR"/>
        </w:rPr>
        <w:t xml:space="preserve"> baixa (perda limitada ao capital investido). A MPT penalizaria este ativo, reduzindo sua alocação para diminuir o risco total. A PMPT, utilizando a </w:t>
      </w:r>
      <w:proofErr w:type="spellStart"/>
      <w:r w:rsidRPr="00443833">
        <w:rPr>
          <w:sz w:val="24"/>
          <w:szCs w:val="24"/>
          <w:lang w:val="pt-BR" w:eastAsia="pt-BR"/>
        </w:rPr>
        <w:t>semivariância</w:t>
      </w:r>
      <w:proofErr w:type="spellEnd"/>
      <w:r w:rsidRPr="00443833">
        <w:rPr>
          <w:sz w:val="24"/>
          <w:szCs w:val="24"/>
          <w:lang w:val="pt-BR" w:eastAsia="pt-BR"/>
        </w:rPr>
        <w:t xml:space="preserve">, reconheceria o perfil favorável de risco/retorno e aumentaria a alocação, capturando o </w:t>
      </w:r>
      <w:r w:rsidRPr="00180F64">
        <w:rPr>
          <w:i/>
          <w:iCs/>
          <w:sz w:val="24"/>
          <w:szCs w:val="24"/>
          <w:lang w:val="pt-BR" w:eastAsia="pt-BR"/>
        </w:rPr>
        <w:t>"</w:t>
      </w:r>
      <w:proofErr w:type="spellStart"/>
      <w:r w:rsidRPr="00180F64">
        <w:rPr>
          <w:i/>
          <w:iCs/>
          <w:sz w:val="24"/>
          <w:szCs w:val="24"/>
          <w:lang w:val="pt-BR" w:eastAsia="pt-BR"/>
        </w:rPr>
        <w:t>upside</w:t>
      </w:r>
      <w:proofErr w:type="spellEnd"/>
      <w:r w:rsidRPr="00180F64">
        <w:rPr>
          <w:i/>
          <w:iCs/>
          <w:sz w:val="24"/>
          <w:szCs w:val="24"/>
          <w:lang w:val="pt-BR" w:eastAsia="pt-BR"/>
        </w:rPr>
        <w:t xml:space="preserve"> </w:t>
      </w:r>
      <w:proofErr w:type="spellStart"/>
      <w:r w:rsidRPr="00180F64">
        <w:rPr>
          <w:i/>
          <w:iCs/>
          <w:sz w:val="24"/>
          <w:szCs w:val="24"/>
          <w:lang w:val="pt-BR" w:eastAsia="pt-BR"/>
        </w:rPr>
        <w:t>potential</w:t>
      </w:r>
      <w:proofErr w:type="spellEnd"/>
      <w:r w:rsidRPr="00180F64">
        <w:rPr>
          <w:i/>
          <w:iCs/>
          <w:sz w:val="24"/>
          <w:szCs w:val="24"/>
          <w:lang w:val="pt-BR" w:eastAsia="pt-BR"/>
        </w:rPr>
        <w:t>"</w:t>
      </w:r>
      <w:r w:rsidRPr="00443833">
        <w:rPr>
          <w:sz w:val="24"/>
          <w:szCs w:val="24"/>
          <w:lang w:val="pt-BR" w:eastAsia="pt-BR"/>
        </w:rPr>
        <w:t xml:space="preserve">. Estudos empíricos mostram que, em mercados emergentes ou durante crises, portfólios otimizados via </w:t>
      </w:r>
      <w:proofErr w:type="spellStart"/>
      <w:r w:rsidRPr="00443833">
        <w:rPr>
          <w:sz w:val="24"/>
          <w:szCs w:val="24"/>
          <w:lang w:val="pt-BR" w:eastAsia="pt-BR"/>
        </w:rPr>
        <w:t>semivariância</w:t>
      </w:r>
      <w:proofErr w:type="spellEnd"/>
      <w:r w:rsidRPr="00443833">
        <w:rPr>
          <w:sz w:val="24"/>
          <w:szCs w:val="24"/>
          <w:lang w:val="pt-BR" w:eastAsia="pt-BR"/>
        </w:rPr>
        <w:t xml:space="preserve"> tendem a preservar capital de forma mais eficiente do que aqueles baseados em média-variância.</w:t>
      </w:r>
      <w:r w:rsidRPr="00443833">
        <w:rPr>
          <w:sz w:val="24"/>
          <w:szCs w:val="24"/>
          <w:vertAlign w:val="superscript"/>
          <w:lang w:val="pt-BR" w:eastAsia="pt-BR"/>
        </w:rPr>
        <w:t>45</w:t>
      </w:r>
    </w:p>
    <w:p w14:paraId="2E0E580B" w14:textId="77777777" w:rsidR="00A74B8A" w:rsidRPr="00180F64" w:rsidRDefault="00A74B8A" w:rsidP="00A74B8A">
      <w:pPr>
        <w:rPr>
          <w:sz w:val="24"/>
          <w:szCs w:val="24"/>
          <w:lang w:val="pt-BR" w:eastAsia="pt-BR"/>
        </w:rPr>
      </w:pPr>
    </w:p>
    <w:p w14:paraId="77545C1C" w14:textId="55F3C61B" w:rsidR="00A74B8A" w:rsidRPr="00180F64" w:rsidRDefault="00A74B8A" w:rsidP="00801647">
      <w:pPr>
        <w:pStyle w:val="PargrafodaLista"/>
        <w:widowControl/>
        <w:numPr>
          <w:ilvl w:val="1"/>
          <w:numId w:val="49"/>
        </w:numPr>
        <w:autoSpaceDE/>
        <w:autoSpaceDN/>
        <w:spacing w:line="360" w:lineRule="auto"/>
        <w:jc w:val="both"/>
        <w:outlineLvl w:val="2"/>
        <w:rPr>
          <w:sz w:val="24"/>
          <w:szCs w:val="24"/>
          <w:lang w:val="pt-BR" w:eastAsia="pt-BR"/>
        </w:rPr>
      </w:pPr>
      <w:r w:rsidRPr="00443833">
        <w:rPr>
          <w:b/>
          <w:bCs/>
          <w:sz w:val="24"/>
          <w:szCs w:val="24"/>
          <w:lang w:val="pt-BR" w:eastAsia="pt-BR"/>
        </w:rPr>
        <w:t>Métricas Avançadas de Risco e Propriedades de Coerência</w:t>
      </w:r>
      <w:r w:rsidRPr="00180F64">
        <w:rPr>
          <w:sz w:val="24"/>
          <w:szCs w:val="24"/>
          <w:lang w:val="pt-BR" w:eastAsia="pt-BR"/>
        </w:rPr>
        <w:t xml:space="preserve"> </w:t>
      </w:r>
    </w:p>
    <w:p w14:paraId="078D365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F6A5B4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evolução da gestão de riscos não parou nos </w:t>
      </w:r>
      <w:proofErr w:type="spellStart"/>
      <w:r w:rsidRPr="00443833">
        <w:rPr>
          <w:sz w:val="24"/>
          <w:szCs w:val="24"/>
          <w:lang w:val="pt-BR" w:eastAsia="pt-BR"/>
        </w:rPr>
        <w:t>LPMs</w:t>
      </w:r>
      <w:proofErr w:type="spellEnd"/>
      <w:r w:rsidRPr="00443833">
        <w:rPr>
          <w:sz w:val="24"/>
          <w:szCs w:val="24"/>
          <w:lang w:val="pt-BR" w:eastAsia="pt-BR"/>
        </w:rPr>
        <w:t xml:space="preserve">. A necessidade de quantificar o capital regulatório bancário e o risco sistêmico levou ao desenvolvimento de métricas baseadas em </w:t>
      </w:r>
      <w:proofErr w:type="spellStart"/>
      <w:r w:rsidRPr="00443833">
        <w:rPr>
          <w:sz w:val="24"/>
          <w:szCs w:val="24"/>
          <w:lang w:val="pt-BR" w:eastAsia="pt-BR"/>
        </w:rPr>
        <w:t>quantis</w:t>
      </w:r>
      <w:proofErr w:type="spellEnd"/>
      <w:r w:rsidRPr="00443833">
        <w:rPr>
          <w:sz w:val="24"/>
          <w:szCs w:val="24"/>
          <w:lang w:val="pt-BR" w:eastAsia="pt-BR"/>
        </w:rPr>
        <w:t xml:space="preserve">, como o </w:t>
      </w:r>
      <w:proofErr w:type="spellStart"/>
      <w:r w:rsidRPr="00443833">
        <w:rPr>
          <w:i/>
          <w:iCs/>
          <w:sz w:val="24"/>
          <w:szCs w:val="24"/>
          <w:lang w:val="pt-BR" w:eastAsia="pt-BR"/>
        </w:rPr>
        <w:t>Value</w:t>
      </w:r>
      <w:proofErr w:type="spellEnd"/>
      <w:r w:rsidRPr="00443833">
        <w:rPr>
          <w:i/>
          <w:iCs/>
          <w:sz w:val="24"/>
          <w:szCs w:val="24"/>
          <w:lang w:val="pt-BR" w:eastAsia="pt-BR"/>
        </w:rPr>
        <w:t xml:space="preserve"> </w:t>
      </w:r>
      <w:proofErr w:type="spellStart"/>
      <w:r w:rsidRPr="00443833">
        <w:rPr>
          <w:i/>
          <w:iCs/>
          <w:sz w:val="24"/>
          <w:szCs w:val="24"/>
          <w:lang w:val="pt-BR" w:eastAsia="pt-BR"/>
        </w:rPr>
        <w:t>at</w:t>
      </w:r>
      <w:proofErr w:type="spellEnd"/>
      <w:r w:rsidRPr="00443833">
        <w:rPr>
          <w:i/>
          <w:iCs/>
          <w:sz w:val="24"/>
          <w:szCs w:val="24"/>
          <w:lang w:val="pt-BR" w:eastAsia="pt-BR"/>
        </w:rPr>
        <w:t xml:space="preserve"> Risk</w:t>
      </w:r>
      <w:r w:rsidRPr="00443833">
        <w:rPr>
          <w:sz w:val="24"/>
          <w:szCs w:val="24"/>
          <w:lang w:val="pt-BR" w:eastAsia="pt-BR"/>
        </w:rPr>
        <w:t xml:space="preserve"> (</w:t>
      </w:r>
      <w:proofErr w:type="spellStart"/>
      <w:r w:rsidRPr="00443833">
        <w:rPr>
          <w:sz w:val="24"/>
          <w:szCs w:val="24"/>
          <w:lang w:val="pt-BR" w:eastAsia="pt-BR"/>
        </w:rPr>
        <w:t>VaR</w:t>
      </w:r>
      <w:proofErr w:type="spellEnd"/>
      <w:r w:rsidRPr="00443833">
        <w:rPr>
          <w:sz w:val="24"/>
          <w:szCs w:val="24"/>
          <w:lang w:val="pt-BR" w:eastAsia="pt-BR"/>
        </w:rPr>
        <w:t xml:space="preserve">) e o </w:t>
      </w:r>
      <w:proofErr w:type="spellStart"/>
      <w:r w:rsidRPr="00443833">
        <w:rPr>
          <w:i/>
          <w:iCs/>
          <w:sz w:val="24"/>
          <w:szCs w:val="24"/>
          <w:lang w:val="pt-BR" w:eastAsia="pt-BR"/>
        </w:rPr>
        <w:t>Expected</w:t>
      </w:r>
      <w:proofErr w:type="spellEnd"/>
      <w:r w:rsidRPr="00443833">
        <w:rPr>
          <w:i/>
          <w:iCs/>
          <w:sz w:val="24"/>
          <w:szCs w:val="24"/>
          <w:lang w:val="pt-BR" w:eastAsia="pt-BR"/>
        </w:rPr>
        <w:t xml:space="preserve"> </w:t>
      </w:r>
      <w:proofErr w:type="spellStart"/>
      <w:r w:rsidRPr="00443833">
        <w:rPr>
          <w:i/>
          <w:iCs/>
          <w:sz w:val="24"/>
          <w:szCs w:val="24"/>
          <w:lang w:val="pt-BR" w:eastAsia="pt-BR"/>
        </w:rPr>
        <w:t>Shortfall</w:t>
      </w:r>
      <w:proofErr w:type="spellEnd"/>
      <w:r w:rsidRPr="00443833">
        <w:rPr>
          <w:sz w:val="24"/>
          <w:szCs w:val="24"/>
          <w:lang w:val="pt-BR" w:eastAsia="pt-BR"/>
        </w:rPr>
        <w:t xml:space="preserve"> (ES/</w:t>
      </w:r>
      <w:proofErr w:type="spellStart"/>
      <w:r w:rsidRPr="00443833">
        <w:rPr>
          <w:sz w:val="24"/>
          <w:szCs w:val="24"/>
          <w:lang w:val="pt-BR" w:eastAsia="pt-BR"/>
        </w:rPr>
        <w:t>CVaR</w:t>
      </w:r>
      <w:proofErr w:type="spellEnd"/>
      <w:r w:rsidRPr="00443833">
        <w:rPr>
          <w:sz w:val="24"/>
          <w:szCs w:val="24"/>
          <w:lang w:val="pt-BR" w:eastAsia="pt-BR"/>
        </w:rPr>
        <w:t>). A análise dessas métricas sob a perspectiva da teoria axiomática de riscos revela distinções cruciais sobre sua confiabilidade.</w:t>
      </w:r>
    </w:p>
    <w:p w14:paraId="61C820BB" w14:textId="77777777" w:rsidR="00801647" w:rsidRPr="00180F64" w:rsidRDefault="00801647" w:rsidP="00801647">
      <w:pPr>
        <w:rPr>
          <w:sz w:val="24"/>
          <w:szCs w:val="24"/>
          <w:lang w:val="pt-BR" w:eastAsia="pt-BR"/>
        </w:rPr>
      </w:pPr>
    </w:p>
    <w:p w14:paraId="559C816C" w14:textId="5F8F5488" w:rsidR="00801647" w:rsidRPr="00443833" w:rsidRDefault="00801647" w:rsidP="00801647">
      <w:pPr>
        <w:pStyle w:val="PargrafodaLista"/>
        <w:widowControl/>
        <w:numPr>
          <w:ilvl w:val="2"/>
          <w:numId w:val="49"/>
        </w:numPr>
        <w:autoSpaceDE/>
        <w:autoSpaceDN/>
        <w:spacing w:line="360" w:lineRule="auto"/>
        <w:jc w:val="both"/>
        <w:outlineLvl w:val="2"/>
        <w:rPr>
          <w:b/>
          <w:bCs/>
          <w:sz w:val="24"/>
          <w:szCs w:val="24"/>
          <w:lang w:val="pt-BR" w:eastAsia="pt-BR"/>
        </w:rPr>
      </w:pPr>
      <w:proofErr w:type="spellStart"/>
      <w:r w:rsidRPr="00801647">
        <w:rPr>
          <w:sz w:val="24"/>
          <w:szCs w:val="24"/>
          <w:lang w:val="pt-BR" w:eastAsia="pt-BR"/>
        </w:rPr>
        <w:t>Value</w:t>
      </w:r>
      <w:proofErr w:type="spellEnd"/>
      <w:r w:rsidRPr="00801647">
        <w:rPr>
          <w:sz w:val="24"/>
          <w:szCs w:val="24"/>
          <w:lang w:val="pt-BR" w:eastAsia="pt-BR"/>
        </w:rPr>
        <w:t xml:space="preserve"> </w:t>
      </w:r>
      <w:proofErr w:type="spellStart"/>
      <w:r w:rsidRPr="00801647">
        <w:rPr>
          <w:sz w:val="24"/>
          <w:szCs w:val="24"/>
          <w:lang w:val="pt-BR" w:eastAsia="pt-BR"/>
        </w:rPr>
        <w:t>at</w:t>
      </w:r>
      <w:proofErr w:type="spellEnd"/>
      <w:r w:rsidRPr="00801647">
        <w:rPr>
          <w:sz w:val="24"/>
          <w:szCs w:val="24"/>
          <w:lang w:val="pt-BR" w:eastAsia="pt-BR"/>
        </w:rPr>
        <w:t xml:space="preserve"> Risk (</w:t>
      </w:r>
      <w:proofErr w:type="spellStart"/>
      <w:r w:rsidRPr="00801647">
        <w:rPr>
          <w:sz w:val="24"/>
          <w:szCs w:val="24"/>
          <w:lang w:val="pt-BR" w:eastAsia="pt-BR"/>
        </w:rPr>
        <w:t>VaR</w:t>
      </w:r>
      <w:proofErr w:type="spellEnd"/>
      <w:r w:rsidRPr="00801647">
        <w:rPr>
          <w:sz w:val="24"/>
          <w:szCs w:val="24"/>
          <w:lang w:val="pt-BR" w:eastAsia="pt-BR"/>
        </w:rPr>
        <w:t xml:space="preserve">): A Revolução Incoerente </w:t>
      </w:r>
    </w:p>
    <w:p w14:paraId="6184EB51" w14:textId="66750D9A" w:rsidR="00443833" w:rsidRPr="00443833" w:rsidRDefault="00443833" w:rsidP="00801647">
      <w:pPr>
        <w:widowControl/>
        <w:autoSpaceDE/>
        <w:autoSpaceDN/>
        <w:spacing w:line="360" w:lineRule="auto"/>
        <w:jc w:val="both"/>
        <w:rPr>
          <w:b/>
          <w:bCs/>
          <w:sz w:val="24"/>
          <w:szCs w:val="24"/>
          <w:lang w:val="pt-BR" w:eastAsia="pt-BR"/>
        </w:rPr>
      </w:pPr>
    </w:p>
    <w:p w14:paraId="3490E077" w14:textId="51EE4A59"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Popularizado em 1994 pelo J.P. Morgan através do sistema </w:t>
      </w:r>
      <w:proofErr w:type="spellStart"/>
      <w:r w:rsidRPr="00443833">
        <w:rPr>
          <w:i/>
          <w:iCs/>
          <w:sz w:val="24"/>
          <w:szCs w:val="24"/>
          <w:lang w:val="pt-BR" w:eastAsia="pt-BR"/>
        </w:rPr>
        <w:t>RiskMetrics</w:t>
      </w:r>
      <w:proofErr w:type="spellEnd"/>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tornou-se o padrão da indústria para a gestão de riscos de mercado e regulação bancária (Acordos de Basileia I e II). O </w:t>
      </w:r>
      <w:proofErr w:type="spellStart"/>
      <w:r w:rsidRPr="00443833">
        <w:rPr>
          <w:sz w:val="24"/>
          <w:szCs w:val="24"/>
          <w:lang w:val="pt-BR" w:eastAsia="pt-BR"/>
        </w:rPr>
        <w:t>VaR</w:t>
      </w:r>
      <w:proofErr w:type="spellEnd"/>
      <w:r w:rsidRPr="00443833">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sidRPr="00443833">
        <w:rPr>
          <w:sz w:val="24"/>
          <w:szCs w:val="24"/>
          <w:lang w:val="pt-BR" w:eastAsia="pt-BR"/>
        </w:rPr>
        <w:t>.</w:t>
      </w:r>
    </w:p>
    <w:p w14:paraId="3500097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Por exemplo, um </w:t>
      </w:r>
      <w:proofErr w:type="spellStart"/>
      <w:r w:rsidRPr="00443833">
        <w:rPr>
          <w:sz w:val="24"/>
          <w:szCs w:val="24"/>
          <w:lang w:val="pt-BR" w:eastAsia="pt-BR"/>
        </w:rPr>
        <w:t>VaR</w:t>
      </w:r>
      <w:proofErr w:type="spellEnd"/>
      <w:r w:rsidRPr="00443833">
        <w:rPr>
          <w:sz w:val="24"/>
          <w:szCs w:val="24"/>
          <w:lang w:val="pt-BR" w:eastAsia="pt-BR"/>
        </w:rPr>
        <w:t xml:space="preserve"> de 99% de $10 milhões em 1 dia implica que há apenas 1% de chance de a perda exceder $10 milhões.</w:t>
      </w:r>
    </w:p>
    <w:p w14:paraId="5D7760E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Apesar de sua ubiquidade, o </w:t>
      </w:r>
      <w:proofErr w:type="spellStart"/>
      <w:r w:rsidRPr="00443833">
        <w:rPr>
          <w:sz w:val="24"/>
          <w:szCs w:val="24"/>
          <w:lang w:val="pt-BR" w:eastAsia="pt-BR"/>
        </w:rPr>
        <w:t>VaR</w:t>
      </w:r>
      <w:proofErr w:type="spellEnd"/>
      <w:r w:rsidRPr="00443833">
        <w:rPr>
          <w:sz w:val="24"/>
          <w:szCs w:val="24"/>
          <w:lang w:val="pt-BR" w:eastAsia="pt-BR"/>
        </w:rPr>
        <w:t xml:space="preserve"> apresenta falhas estruturais graves sob a ótica da PMPT e da teoria estatística:</w:t>
      </w:r>
    </w:p>
    <w:p w14:paraId="47CDA635" w14:textId="6949A7A0" w:rsidR="00443833" w:rsidRPr="00443833" w:rsidRDefault="00443833" w:rsidP="00DB3EA8">
      <w:pPr>
        <w:widowControl/>
        <w:numPr>
          <w:ilvl w:val="0"/>
          <w:numId w:val="60"/>
        </w:numPr>
        <w:autoSpaceDE/>
        <w:autoSpaceDN/>
        <w:spacing w:line="360" w:lineRule="auto"/>
        <w:jc w:val="both"/>
        <w:rPr>
          <w:sz w:val="24"/>
          <w:szCs w:val="24"/>
          <w:lang w:val="pt-BR" w:eastAsia="pt-BR"/>
        </w:rPr>
      </w:pPr>
      <w:r w:rsidRPr="00443833">
        <w:rPr>
          <w:b/>
          <w:bCs/>
          <w:sz w:val="24"/>
          <w:szCs w:val="24"/>
          <w:lang w:val="pt-BR" w:eastAsia="pt-BR"/>
        </w:rPr>
        <w:t>Cegueira da Cauda (</w:t>
      </w:r>
      <w:proofErr w:type="spellStart"/>
      <w:r w:rsidRPr="00443833">
        <w:rPr>
          <w:b/>
          <w:bCs/>
          <w:i/>
          <w:iCs/>
          <w:sz w:val="24"/>
          <w:szCs w:val="24"/>
          <w:lang w:val="pt-BR" w:eastAsia="pt-BR"/>
        </w:rPr>
        <w:t>Tail</w:t>
      </w:r>
      <w:proofErr w:type="spellEnd"/>
      <w:r w:rsidRPr="00443833">
        <w:rPr>
          <w:b/>
          <w:bCs/>
          <w:i/>
          <w:iCs/>
          <w:sz w:val="24"/>
          <w:szCs w:val="24"/>
          <w:lang w:val="pt-BR" w:eastAsia="pt-BR"/>
        </w:rPr>
        <w:t xml:space="preserve"> </w:t>
      </w:r>
      <w:proofErr w:type="spellStart"/>
      <w:r w:rsidRPr="00443833">
        <w:rPr>
          <w:b/>
          <w:bCs/>
          <w:i/>
          <w:iCs/>
          <w:sz w:val="24"/>
          <w:szCs w:val="24"/>
          <w:lang w:val="pt-BR" w:eastAsia="pt-BR"/>
        </w:rPr>
        <w:t>Blindness</w:t>
      </w:r>
      <w:proofErr w:type="spellEnd"/>
      <w:r w:rsidRPr="00443833">
        <w:rPr>
          <w:b/>
          <w:bCs/>
          <w:sz w:val="24"/>
          <w:szCs w:val="24"/>
          <w:lang w:val="pt-BR" w:eastAsia="pt-BR"/>
        </w:rPr>
        <w:t>):</w:t>
      </w:r>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sidRPr="00443833">
        <w:rPr>
          <w:sz w:val="24"/>
          <w:szCs w:val="24"/>
          <w:lang w:val="pt-BR" w:eastAsia="pt-BR"/>
        </w:rPr>
        <w:t>VaR</w:t>
      </w:r>
      <w:proofErr w:type="spellEnd"/>
      <w:r w:rsidRPr="00443833">
        <w:rPr>
          <w:sz w:val="24"/>
          <w:szCs w:val="24"/>
          <w:lang w:val="pt-BR" w:eastAsia="pt-BR"/>
        </w:rPr>
        <w:t xml:space="preserve"> pode ser muitas vezes superior ao próprio </w:t>
      </w:r>
      <w:proofErr w:type="spellStart"/>
      <w:r w:rsidRPr="00443833">
        <w:rPr>
          <w:sz w:val="24"/>
          <w:szCs w:val="24"/>
          <w:lang w:val="pt-BR" w:eastAsia="pt-BR"/>
        </w:rPr>
        <w:t>VaR</w:t>
      </w:r>
      <w:proofErr w:type="spellEnd"/>
      <w:r w:rsidRPr="00443833">
        <w:rPr>
          <w:sz w:val="24"/>
          <w:szCs w:val="24"/>
          <w:lang w:val="pt-BR" w:eastAsia="pt-BR"/>
        </w:rPr>
        <w:t>, ocultando riscos catastróficos.</w:t>
      </w:r>
    </w:p>
    <w:p w14:paraId="376E17BF" w14:textId="557E2F21" w:rsidR="00443833" w:rsidRPr="00443833" w:rsidRDefault="00443833" w:rsidP="00DB3EA8">
      <w:pPr>
        <w:widowControl/>
        <w:numPr>
          <w:ilvl w:val="0"/>
          <w:numId w:val="60"/>
        </w:numPr>
        <w:autoSpaceDE/>
        <w:autoSpaceDN/>
        <w:spacing w:line="360" w:lineRule="auto"/>
        <w:jc w:val="both"/>
        <w:rPr>
          <w:sz w:val="24"/>
          <w:szCs w:val="24"/>
          <w:lang w:val="pt-BR" w:eastAsia="pt-BR"/>
        </w:rPr>
      </w:pPr>
      <w:r w:rsidRPr="00443833">
        <w:rPr>
          <w:b/>
          <w:bCs/>
          <w:sz w:val="24"/>
          <w:szCs w:val="24"/>
          <w:lang w:val="pt-BR" w:eastAsia="pt-BR"/>
        </w:rPr>
        <w:t>Violação da Subaditividade:</w:t>
      </w:r>
      <w:r w:rsidRPr="00443833">
        <w:rPr>
          <w:sz w:val="24"/>
          <w:szCs w:val="24"/>
          <w:lang w:val="pt-BR" w:eastAsia="pt-BR"/>
        </w:rPr>
        <w:t xml:space="preserve"> </w:t>
      </w:r>
      <w:proofErr w:type="spellStart"/>
      <w:r w:rsidRPr="00443833">
        <w:rPr>
          <w:sz w:val="24"/>
          <w:szCs w:val="24"/>
          <w:lang w:val="pt-BR" w:eastAsia="pt-BR"/>
        </w:rPr>
        <w:t>Artzner</w:t>
      </w:r>
      <w:proofErr w:type="spellEnd"/>
      <w:r w:rsidRPr="00443833">
        <w:rPr>
          <w:sz w:val="24"/>
          <w:szCs w:val="24"/>
          <w:lang w:val="pt-BR" w:eastAsia="pt-BR"/>
        </w:rPr>
        <w:t xml:space="preserve"> et al. (1999), em seu artigo fundamental sobre medidas de risco coerentes, demonstraram que o </w:t>
      </w:r>
      <w:proofErr w:type="spellStart"/>
      <w:r w:rsidRPr="00443833">
        <w:rPr>
          <w:sz w:val="24"/>
          <w:szCs w:val="24"/>
          <w:lang w:val="pt-BR" w:eastAsia="pt-BR"/>
        </w:rPr>
        <w:t>VaR</w:t>
      </w:r>
      <w:proofErr w:type="spellEnd"/>
      <w:r w:rsidRPr="00443833">
        <w:rPr>
          <w:sz w:val="24"/>
          <w:szCs w:val="24"/>
          <w:lang w:val="pt-BR" w:eastAsia="pt-BR"/>
        </w:rPr>
        <w:t xml:space="preserve"> </w:t>
      </w:r>
      <w:r w:rsidRPr="00443833">
        <w:rPr>
          <w:b/>
          <w:bCs/>
          <w:sz w:val="24"/>
          <w:szCs w:val="24"/>
          <w:lang w:val="pt-BR" w:eastAsia="pt-BR"/>
        </w:rPr>
        <w:t>não é subaditivo</w:t>
      </w:r>
      <w:r w:rsidRPr="00443833">
        <w:rPr>
          <w:sz w:val="24"/>
          <w:szCs w:val="24"/>
          <w:lang w:val="pt-BR" w:eastAsia="pt-BR"/>
        </w:rPr>
        <w:t xml:space="preserve">. Isso significa </w:t>
      </w:r>
      <w:r w:rsidRPr="00443833">
        <w:rPr>
          <w:sz w:val="24"/>
          <w:szCs w:val="24"/>
          <w:lang w:val="pt-BR" w:eastAsia="pt-BR"/>
        </w:rPr>
        <w:lastRenderedPageBreak/>
        <w:t xml:space="preserve">que o </w:t>
      </w:r>
      <w:proofErr w:type="spellStart"/>
      <w:r w:rsidRPr="00443833">
        <w:rPr>
          <w:sz w:val="24"/>
          <w:szCs w:val="24"/>
          <w:lang w:val="pt-BR" w:eastAsia="pt-BR"/>
        </w:rPr>
        <w:t>VaR</w:t>
      </w:r>
      <w:proofErr w:type="spellEnd"/>
      <w:r w:rsidRPr="00443833">
        <w:rPr>
          <w:sz w:val="24"/>
          <w:szCs w:val="24"/>
          <w:lang w:val="pt-BR" w:eastAsia="pt-BR"/>
        </w:rPr>
        <w:t xml:space="preserve"> de um portfólio diversificado pode ser maior do que a soma dos </w:t>
      </w:r>
      <w:proofErr w:type="spellStart"/>
      <w:r w:rsidRPr="00443833">
        <w:rPr>
          <w:sz w:val="24"/>
          <w:szCs w:val="24"/>
          <w:lang w:val="pt-BR" w:eastAsia="pt-BR"/>
        </w:rPr>
        <w:t>VaRs</w:t>
      </w:r>
      <w:proofErr w:type="spellEnd"/>
      <w:r w:rsidRPr="00443833">
        <w:rPr>
          <w:sz w:val="24"/>
          <w:szCs w:val="24"/>
          <w:lang w:val="pt-BR" w:eastAsia="pt-BR"/>
        </w:rPr>
        <w:t xml:space="preserve"> dos ativos individuais </w:t>
      </w:r>
      <m:oMath>
        <m:r>
          <w:rPr>
            <w:rFonts w:ascii="Cambria Math" w:hAnsi="Cambria Math"/>
            <w:sz w:val="24"/>
            <w:szCs w:val="24"/>
            <w:lang w:val="pt-BR" w:eastAsia="pt-BR"/>
          </w:rPr>
          <m:t>(VaR(A+B) &gt; VaR(A) + VaR(B))</m:t>
        </m:r>
      </m:oMath>
      <w:r w:rsidRPr="00443833">
        <w:rPr>
          <w:sz w:val="24"/>
          <w:szCs w:val="24"/>
          <w:lang w:val="pt-BR" w:eastAsia="pt-BR"/>
        </w:rPr>
        <w:t xml:space="preserve">.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w:t>
      </w:r>
      <w:proofErr w:type="spellStart"/>
      <w:r w:rsidRPr="00443833">
        <w:rPr>
          <w:sz w:val="24"/>
          <w:szCs w:val="24"/>
          <w:lang w:val="pt-BR" w:eastAsia="pt-BR"/>
        </w:rPr>
        <w:t>VaR</w:t>
      </w:r>
      <w:proofErr w:type="spellEnd"/>
      <w:r w:rsidRPr="00443833">
        <w:rPr>
          <w:sz w:val="24"/>
          <w:szCs w:val="24"/>
          <w:lang w:val="pt-BR" w:eastAsia="pt-BR"/>
        </w:rPr>
        <w:t>, uma anomalia teórica inaceitável.</w:t>
      </w:r>
    </w:p>
    <w:p w14:paraId="07EDA4EF" w14:textId="77777777" w:rsidR="00DB3EA8" w:rsidRPr="00180F64" w:rsidRDefault="00DB3EA8" w:rsidP="00DB3EA8">
      <w:pPr>
        <w:rPr>
          <w:sz w:val="24"/>
          <w:szCs w:val="24"/>
          <w:lang w:val="pt-BR" w:eastAsia="pt-BR"/>
        </w:rPr>
      </w:pPr>
    </w:p>
    <w:p w14:paraId="42DD10A8" w14:textId="7FFBC492" w:rsidR="00DB3EA8" w:rsidRPr="00443833" w:rsidRDefault="00DB3EA8" w:rsidP="00DB3EA8">
      <w:pPr>
        <w:pStyle w:val="PargrafodaLista"/>
        <w:widowControl/>
        <w:numPr>
          <w:ilvl w:val="2"/>
          <w:numId w:val="49"/>
        </w:numPr>
        <w:autoSpaceDE/>
        <w:autoSpaceDN/>
        <w:spacing w:line="360" w:lineRule="auto"/>
        <w:jc w:val="both"/>
        <w:outlineLvl w:val="2"/>
        <w:rPr>
          <w:b/>
          <w:bCs/>
          <w:sz w:val="24"/>
          <w:szCs w:val="24"/>
          <w:lang w:val="pt-BR" w:eastAsia="pt-BR"/>
        </w:rPr>
      </w:pPr>
      <w:r w:rsidRPr="0002251D">
        <w:rPr>
          <w:sz w:val="24"/>
          <w:szCs w:val="24"/>
          <w:lang w:val="pt-BR" w:eastAsia="pt-BR"/>
        </w:rPr>
        <w:t xml:space="preserve">Medidas de Risco Coerentes e os Axiomas de </w:t>
      </w:r>
      <w:proofErr w:type="spellStart"/>
      <w:r w:rsidRPr="0002251D">
        <w:rPr>
          <w:sz w:val="24"/>
          <w:szCs w:val="24"/>
          <w:lang w:val="pt-BR" w:eastAsia="pt-BR"/>
        </w:rPr>
        <w:t>Artzner</w:t>
      </w:r>
      <w:proofErr w:type="spellEnd"/>
      <w:r w:rsidRPr="00801647">
        <w:rPr>
          <w:sz w:val="24"/>
          <w:szCs w:val="24"/>
          <w:lang w:val="pt-BR" w:eastAsia="pt-BR"/>
        </w:rPr>
        <w:t xml:space="preserve"> </w:t>
      </w:r>
    </w:p>
    <w:p w14:paraId="1591C1B9" w14:textId="77777777" w:rsidR="00443833" w:rsidRPr="00443833" w:rsidRDefault="00443833" w:rsidP="0002251D">
      <w:pPr>
        <w:widowControl/>
        <w:autoSpaceDE/>
        <w:autoSpaceDN/>
        <w:spacing w:line="360" w:lineRule="auto"/>
        <w:jc w:val="both"/>
        <w:rPr>
          <w:sz w:val="24"/>
          <w:szCs w:val="24"/>
          <w:lang w:val="pt-BR" w:eastAsia="pt-BR"/>
        </w:rPr>
      </w:pPr>
    </w:p>
    <w:p w14:paraId="25004EA7" w14:textId="313150F0"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Para remediar as falhas do </w:t>
      </w:r>
      <w:proofErr w:type="spellStart"/>
      <w:r w:rsidRPr="00443833">
        <w:rPr>
          <w:sz w:val="24"/>
          <w:szCs w:val="24"/>
          <w:lang w:val="pt-BR" w:eastAsia="pt-BR"/>
        </w:rPr>
        <w:t>VaR</w:t>
      </w:r>
      <w:proofErr w:type="spellEnd"/>
      <w:r w:rsidRPr="00443833">
        <w:rPr>
          <w:sz w:val="24"/>
          <w:szCs w:val="24"/>
          <w:lang w:val="pt-BR" w:eastAsia="pt-BR"/>
        </w:rPr>
        <w:t xml:space="preserve">, </w:t>
      </w:r>
      <w:proofErr w:type="spellStart"/>
      <w:r w:rsidRPr="00443833">
        <w:rPr>
          <w:sz w:val="24"/>
          <w:szCs w:val="24"/>
          <w:lang w:val="pt-BR" w:eastAsia="pt-BR"/>
        </w:rPr>
        <w:t>Artzner</w:t>
      </w:r>
      <w:proofErr w:type="spellEnd"/>
      <w:r w:rsidRPr="00443833">
        <w:rPr>
          <w:sz w:val="24"/>
          <w:szCs w:val="24"/>
          <w:lang w:val="pt-BR" w:eastAsia="pt-BR"/>
        </w:rPr>
        <w:t xml:space="preserve">, </w:t>
      </w:r>
      <w:proofErr w:type="spellStart"/>
      <w:r w:rsidRPr="00443833">
        <w:rPr>
          <w:sz w:val="24"/>
          <w:szCs w:val="24"/>
          <w:lang w:val="pt-BR" w:eastAsia="pt-BR"/>
        </w:rPr>
        <w:t>Delbaen</w:t>
      </w:r>
      <w:proofErr w:type="spellEnd"/>
      <w:r w:rsidRPr="00443833">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sidRPr="00443833">
        <w:rPr>
          <w:sz w:val="24"/>
          <w:szCs w:val="24"/>
          <w:lang w:val="pt-BR" w:eastAsia="pt-BR"/>
        </w:rPr>
        <w:t xml:space="preserve"> deve satisfazer para ser considerada "coerente" e segura para alocação de capital </w:t>
      </w:r>
      <w:r w:rsidRPr="00443833">
        <w:rPr>
          <w:sz w:val="24"/>
          <w:szCs w:val="24"/>
          <w:vertAlign w:val="superscript"/>
          <w:lang w:val="pt-BR" w:eastAsia="pt-BR"/>
        </w:rPr>
        <w:t>50</w:t>
      </w:r>
      <w:r w:rsidRPr="00443833">
        <w:rPr>
          <w:sz w:val="24"/>
          <w:szCs w:val="24"/>
          <w:lang w:val="pt-BR" w:eastAsia="pt-BR"/>
        </w:rPr>
        <w:t>:</w:t>
      </w:r>
    </w:p>
    <w:p w14:paraId="17D61BEA" w14:textId="2D761515" w:rsidR="00443833" w:rsidRPr="00443833" w:rsidRDefault="00443833">
      <w:pPr>
        <w:widowControl/>
        <w:numPr>
          <w:ilvl w:val="0"/>
          <w:numId w:val="35"/>
        </w:numPr>
        <w:autoSpaceDE/>
        <w:autoSpaceDN/>
        <w:spacing w:line="360" w:lineRule="auto"/>
        <w:jc w:val="both"/>
        <w:rPr>
          <w:sz w:val="24"/>
          <w:szCs w:val="24"/>
          <w:lang w:val="pt-BR" w:eastAsia="pt-BR"/>
        </w:rPr>
      </w:pPr>
      <w:proofErr w:type="spellStart"/>
      <w:r w:rsidRPr="00443833">
        <w:rPr>
          <w:b/>
          <w:bCs/>
          <w:sz w:val="24"/>
          <w:szCs w:val="24"/>
          <w:lang w:val="pt-BR" w:eastAsia="pt-BR"/>
        </w:rPr>
        <w:t>Monotonicidade</w:t>
      </w:r>
      <w:proofErr w:type="spellEnd"/>
      <w:r w:rsidRPr="00443833">
        <w:rPr>
          <w:b/>
          <w:bCs/>
          <w:sz w:val="24"/>
          <w:szCs w:val="24"/>
          <w:lang w:val="pt-BR" w:eastAsia="pt-BR"/>
        </w:rPr>
        <w:t>:</w:t>
      </w:r>
      <w:r w:rsidRPr="00443833">
        <w:rPr>
          <w:sz w:val="24"/>
          <w:szCs w:val="24"/>
          <w:lang w:val="pt-BR" w:eastAsia="pt-BR"/>
        </w:rPr>
        <w:t xml:space="preserve"> Se o portfólio </w:t>
      </w:r>
      <w:r w:rsidR="0002251D">
        <w:rPr>
          <w:sz w:val="24"/>
          <w:szCs w:val="24"/>
          <w:lang w:val="pt-BR" w:eastAsia="pt-BR"/>
        </w:rPr>
        <w:t>(</w:t>
      </w:r>
      <m:oMath>
        <m:r>
          <w:rPr>
            <w:rFonts w:ascii="Cambria Math" w:hAnsi="Cambria Math"/>
            <w:sz w:val="24"/>
            <w:szCs w:val="24"/>
            <w:lang w:val="pt-BR" w:eastAsia="pt-BR"/>
          </w:rPr>
          <m:t>X)</m:t>
        </m:r>
      </m:oMath>
      <w:r w:rsidRPr="00443833">
        <w:rPr>
          <w:sz w:val="24"/>
          <w:szCs w:val="24"/>
          <w:lang w:val="pt-BR" w:eastAsia="pt-BR"/>
        </w:rPr>
        <w:t xml:space="preserve"> tem retornos sempre melhores que </w:t>
      </w:r>
      <w:r w:rsidR="0002251D">
        <w:rPr>
          <w:sz w:val="24"/>
          <w:szCs w:val="24"/>
          <w:lang w:val="pt-BR" w:eastAsia="pt-BR"/>
        </w:rPr>
        <w:t>(</w:t>
      </w:r>
      <m:oMath>
        <m:r>
          <w:rPr>
            <w:rFonts w:ascii="Cambria Math" w:hAnsi="Cambria Math"/>
            <w:sz w:val="24"/>
            <w:szCs w:val="24"/>
            <w:lang w:val="pt-BR" w:eastAsia="pt-BR"/>
          </w:rPr>
          <m:t>Y)</m:t>
        </m:r>
      </m:oMath>
      <w:r w:rsidRPr="00443833">
        <w:rPr>
          <w:sz w:val="24"/>
          <w:szCs w:val="24"/>
          <w:lang w:val="pt-BR" w:eastAsia="pt-BR"/>
        </w:rPr>
        <w:t xml:space="preserve">, o risco de </w:t>
      </w:r>
      <m:oMath>
        <m:r>
          <w:rPr>
            <w:rFonts w:ascii="Cambria Math" w:hAnsi="Cambria Math"/>
            <w:sz w:val="24"/>
            <w:szCs w:val="24"/>
            <w:lang w:val="pt-BR" w:eastAsia="pt-BR"/>
          </w:rPr>
          <m:t>(X)</m:t>
        </m:r>
      </m:oMath>
      <w:r w:rsidR="0002251D">
        <w:rPr>
          <w:sz w:val="24"/>
          <w:szCs w:val="24"/>
          <w:lang w:val="pt-BR" w:eastAsia="pt-BR"/>
        </w:rPr>
        <w:t xml:space="preserve"> </w:t>
      </w:r>
      <w:r w:rsidRPr="00443833">
        <w:rPr>
          <w:sz w:val="24"/>
          <w:szCs w:val="24"/>
          <w:lang w:val="pt-BR" w:eastAsia="pt-BR"/>
        </w:rPr>
        <w:t xml:space="preserve">deve ser menor </w:t>
      </w:r>
      <m:oMath>
        <m:r>
          <w:rPr>
            <w:rFonts w:ascii="Cambria Math" w:hAnsi="Cambria Math"/>
            <w:sz w:val="24"/>
            <w:szCs w:val="24"/>
            <w:lang w:val="pt-BR" w:eastAsia="pt-BR"/>
          </w:rPr>
          <m:t>(Se X ≥ Y, então ρ(X) ≤ ρ(Y))</m:t>
        </m:r>
      </m:oMath>
      <w:r w:rsidRPr="00443833">
        <w:rPr>
          <w:sz w:val="24"/>
          <w:szCs w:val="24"/>
          <w:lang w:val="pt-BR" w:eastAsia="pt-BR"/>
        </w:rPr>
        <w:t>.</w:t>
      </w:r>
    </w:p>
    <w:p w14:paraId="0BF98FD1" w14:textId="0ADF9085" w:rsidR="00443833" w:rsidRPr="00443833" w:rsidRDefault="00443833">
      <w:pPr>
        <w:widowControl/>
        <w:numPr>
          <w:ilvl w:val="0"/>
          <w:numId w:val="35"/>
        </w:numPr>
        <w:autoSpaceDE/>
        <w:autoSpaceDN/>
        <w:spacing w:line="360" w:lineRule="auto"/>
        <w:jc w:val="both"/>
        <w:rPr>
          <w:sz w:val="24"/>
          <w:szCs w:val="24"/>
          <w:lang w:val="pt-BR" w:eastAsia="pt-BR"/>
        </w:rPr>
      </w:pPr>
      <w:r w:rsidRPr="00443833">
        <w:rPr>
          <w:b/>
          <w:bCs/>
          <w:sz w:val="24"/>
          <w:szCs w:val="24"/>
          <w:lang w:val="pt-BR" w:eastAsia="pt-BR"/>
        </w:rPr>
        <w:t>Subaditividade:</w:t>
      </w:r>
      <w:r w:rsidRPr="00443833">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sidRPr="00443833">
        <w:rPr>
          <w:sz w:val="24"/>
          <w:szCs w:val="24"/>
          <w:lang w:val="pt-BR" w:eastAsia="pt-BR"/>
        </w:rPr>
        <w:t>. Garante que a diversificação reduz o risco.</w:t>
      </w:r>
    </w:p>
    <w:p w14:paraId="000EF40F" w14:textId="17A6F2C9" w:rsidR="00443833" w:rsidRPr="00443833" w:rsidRDefault="00443833">
      <w:pPr>
        <w:widowControl/>
        <w:numPr>
          <w:ilvl w:val="0"/>
          <w:numId w:val="35"/>
        </w:numPr>
        <w:autoSpaceDE/>
        <w:autoSpaceDN/>
        <w:spacing w:line="360" w:lineRule="auto"/>
        <w:jc w:val="both"/>
        <w:rPr>
          <w:sz w:val="24"/>
          <w:szCs w:val="24"/>
          <w:lang w:val="pt-BR" w:eastAsia="pt-BR"/>
        </w:rPr>
      </w:pPr>
      <w:r w:rsidRPr="00443833">
        <w:rPr>
          <w:b/>
          <w:bCs/>
          <w:sz w:val="24"/>
          <w:szCs w:val="24"/>
          <w:lang w:val="pt-BR" w:eastAsia="pt-BR"/>
        </w:rPr>
        <w:t>Homogeneidade Positiva:</w:t>
      </w:r>
      <w:r w:rsidRPr="00443833">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sidRPr="00443833">
        <w:rPr>
          <w:sz w:val="24"/>
          <w:szCs w:val="24"/>
          <w:lang w:val="pt-BR" w:eastAsia="pt-BR"/>
        </w:rPr>
        <w:t>.</w:t>
      </w:r>
    </w:p>
    <w:p w14:paraId="58B5A097" w14:textId="09F068B8" w:rsidR="00443833" w:rsidRPr="00443833" w:rsidRDefault="00443833">
      <w:pPr>
        <w:widowControl/>
        <w:numPr>
          <w:ilvl w:val="0"/>
          <w:numId w:val="35"/>
        </w:numPr>
        <w:autoSpaceDE/>
        <w:autoSpaceDN/>
        <w:spacing w:line="360" w:lineRule="auto"/>
        <w:jc w:val="both"/>
        <w:rPr>
          <w:sz w:val="24"/>
          <w:szCs w:val="24"/>
          <w:lang w:val="pt-BR" w:eastAsia="pt-BR"/>
        </w:rPr>
      </w:pPr>
      <w:r w:rsidRPr="00443833">
        <w:rPr>
          <w:b/>
          <w:bCs/>
          <w:sz w:val="24"/>
          <w:szCs w:val="24"/>
          <w:lang w:val="pt-BR" w:eastAsia="pt-BR"/>
        </w:rPr>
        <w:t>Invariância de Translação:</w:t>
      </w:r>
      <w:r w:rsidRPr="00443833">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sidRPr="00443833">
        <w:rPr>
          <w:sz w:val="24"/>
          <w:szCs w:val="24"/>
          <w:lang w:val="pt-BR" w:eastAsia="pt-BR"/>
        </w:rPr>
        <w:t>.</w:t>
      </w:r>
    </w:p>
    <w:p w14:paraId="31CEB82A" w14:textId="77777777" w:rsidR="00497C68" w:rsidRPr="00180F64" w:rsidRDefault="00497C68" w:rsidP="00497C68">
      <w:pPr>
        <w:rPr>
          <w:sz w:val="24"/>
          <w:szCs w:val="24"/>
          <w:lang w:val="pt-BR" w:eastAsia="pt-BR"/>
        </w:rPr>
      </w:pPr>
    </w:p>
    <w:p w14:paraId="627BEF62" w14:textId="6944E9F3" w:rsidR="00497C68" w:rsidRPr="00497C68" w:rsidRDefault="00497C68" w:rsidP="00497C68">
      <w:pPr>
        <w:pStyle w:val="PargrafodaLista"/>
        <w:widowControl/>
        <w:numPr>
          <w:ilvl w:val="2"/>
          <w:numId w:val="62"/>
        </w:numPr>
        <w:autoSpaceDE/>
        <w:autoSpaceDN/>
        <w:spacing w:line="360" w:lineRule="auto"/>
        <w:jc w:val="both"/>
        <w:outlineLvl w:val="2"/>
        <w:rPr>
          <w:sz w:val="24"/>
          <w:szCs w:val="24"/>
          <w:lang w:val="en-US" w:eastAsia="pt-BR"/>
        </w:rPr>
      </w:pPr>
      <w:r w:rsidRPr="00497C68">
        <w:rPr>
          <w:sz w:val="24"/>
          <w:szCs w:val="24"/>
          <w:lang w:val="en-US" w:eastAsia="pt-BR"/>
        </w:rPr>
        <w:t>Conditional Value at Risk (</w:t>
      </w:r>
      <w:proofErr w:type="spellStart"/>
      <w:r w:rsidRPr="00497C68">
        <w:rPr>
          <w:sz w:val="24"/>
          <w:szCs w:val="24"/>
          <w:lang w:val="en-US" w:eastAsia="pt-BR"/>
        </w:rPr>
        <w:t>CVaR</w:t>
      </w:r>
      <w:proofErr w:type="spellEnd"/>
      <w:r w:rsidRPr="00497C68">
        <w:rPr>
          <w:sz w:val="24"/>
          <w:szCs w:val="24"/>
          <w:lang w:val="en-US" w:eastAsia="pt-BR"/>
        </w:rPr>
        <w:t xml:space="preserve">) / Expected Shortfall (ES) </w:t>
      </w:r>
    </w:p>
    <w:p w14:paraId="479B716C" w14:textId="77777777" w:rsidR="00497C68" w:rsidRPr="00497C68" w:rsidRDefault="00497C68" w:rsidP="00497C68">
      <w:pPr>
        <w:widowControl/>
        <w:autoSpaceDE/>
        <w:autoSpaceDN/>
        <w:spacing w:line="360" w:lineRule="auto"/>
        <w:jc w:val="both"/>
        <w:rPr>
          <w:sz w:val="24"/>
          <w:szCs w:val="24"/>
          <w:lang w:val="en-US" w:eastAsia="pt-BR"/>
        </w:rPr>
      </w:pPr>
    </w:p>
    <w:p w14:paraId="6589AFE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Como resposta direta à incoerência do </w:t>
      </w:r>
      <w:proofErr w:type="spellStart"/>
      <w:r w:rsidRPr="00443833">
        <w:rPr>
          <w:sz w:val="24"/>
          <w:szCs w:val="24"/>
          <w:lang w:val="pt-BR" w:eastAsia="pt-BR"/>
        </w:rPr>
        <w:t>VaR</w:t>
      </w:r>
      <w:proofErr w:type="spellEnd"/>
      <w:r w:rsidRPr="00443833">
        <w:rPr>
          <w:sz w:val="24"/>
          <w:szCs w:val="24"/>
          <w:lang w:val="pt-BR" w:eastAsia="pt-BR"/>
        </w:rPr>
        <w:t xml:space="preserve">, </w:t>
      </w:r>
      <w:proofErr w:type="spellStart"/>
      <w:r w:rsidRPr="00443833">
        <w:rPr>
          <w:sz w:val="24"/>
          <w:szCs w:val="24"/>
          <w:lang w:val="pt-BR" w:eastAsia="pt-BR"/>
        </w:rPr>
        <w:t>Rockafellar</w:t>
      </w:r>
      <w:proofErr w:type="spellEnd"/>
      <w:r w:rsidRPr="00443833">
        <w:rPr>
          <w:sz w:val="24"/>
          <w:szCs w:val="24"/>
          <w:lang w:val="pt-BR" w:eastAsia="pt-BR"/>
        </w:rPr>
        <w:t xml:space="preserve"> e </w:t>
      </w:r>
      <w:proofErr w:type="spellStart"/>
      <w:r w:rsidRPr="00443833">
        <w:rPr>
          <w:sz w:val="24"/>
          <w:szCs w:val="24"/>
          <w:lang w:val="pt-BR" w:eastAsia="pt-BR"/>
        </w:rPr>
        <w:t>Uryasev</w:t>
      </w:r>
      <w:proofErr w:type="spellEnd"/>
      <w:r w:rsidRPr="00443833">
        <w:rPr>
          <w:sz w:val="24"/>
          <w:szCs w:val="24"/>
          <w:lang w:val="pt-BR" w:eastAsia="pt-BR"/>
        </w:rPr>
        <w:t xml:space="preserve"> (2000, 2002) propuseram e operacionalizaram o </w:t>
      </w:r>
      <w:proofErr w:type="spellStart"/>
      <w:r w:rsidRPr="00443833">
        <w:rPr>
          <w:i/>
          <w:iCs/>
          <w:sz w:val="24"/>
          <w:szCs w:val="24"/>
          <w:lang w:val="pt-BR" w:eastAsia="pt-BR"/>
        </w:rPr>
        <w:t>Conditional</w:t>
      </w:r>
      <w:proofErr w:type="spellEnd"/>
      <w:r w:rsidRPr="00443833">
        <w:rPr>
          <w:i/>
          <w:iCs/>
          <w:sz w:val="24"/>
          <w:szCs w:val="24"/>
          <w:lang w:val="pt-BR" w:eastAsia="pt-BR"/>
        </w:rPr>
        <w:t xml:space="preserve"> </w:t>
      </w:r>
      <w:proofErr w:type="spellStart"/>
      <w:r w:rsidRPr="00443833">
        <w:rPr>
          <w:i/>
          <w:iCs/>
          <w:sz w:val="24"/>
          <w:szCs w:val="24"/>
          <w:lang w:val="pt-BR" w:eastAsia="pt-BR"/>
        </w:rPr>
        <w:t>Value</w:t>
      </w:r>
      <w:proofErr w:type="spellEnd"/>
      <w:r w:rsidRPr="00443833">
        <w:rPr>
          <w:i/>
          <w:iCs/>
          <w:sz w:val="24"/>
          <w:szCs w:val="24"/>
          <w:lang w:val="pt-BR" w:eastAsia="pt-BR"/>
        </w:rPr>
        <w:t xml:space="preserve"> </w:t>
      </w:r>
      <w:proofErr w:type="spellStart"/>
      <w:r w:rsidRPr="00443833">
        <w:rPr>
          <w:i/>
          <w:iCs/>
          <w:sz w:val="24"/>
          <w:szCs w:val="24"/>
          <w:lang w:val="pt-BR" w:eastAsia="pt-BR"/>
        </w:rPr>
        <w:t>at</w:t>
      </w:r>
      <w:proofErr w:type="spellEnd"/>
      <w:r w:rsidRPr="00443833">
        <w:rPr>
          <w:i/>
          <w:iCs/>
          <w:sz w:val="24"/>
          <w:szCs w:val="24"/>
          <w:lang w:val="pt-BR" w:eastAsia="pt-BR"/>
        </w:rPr>
        <w:t xml:space="preserve"> Risk</w:t>
      </w:r>
      <w:r w:rsidRPr="00443833">
        <w:rPr>
          <w:sz w:val="24"/>
          <w:szCs w:val="24"/>
          <w:lang w:val="pt-BR" w:eastAsia="pt-BR"/>
        </w:rPr>
        <w:t xml:space="preserve"> (</w:t>
      </w:r>
      <w:proofErr w:type="spellStart"/>
      <w:r w:rsidRPr="00443833">
        <w:rPr>
          <w:sz w:val="24"/>
          <w:szCs w:val="24"/>
          <w:lang w:val="pt-BR" w:eastAsia="pt-BR"/>
        </w:rPr>
        <w:t>CVaR</w:t>
      </w:r>
      <w:proofErr w:type="spellEnd"/>
      <w:r w:rsidRPr="00443833">
        <w:rPr>
          <w:sz w:val="24"/>
          <w:szCs w:val="24"/>
          <w:lang w:val="pt-BR" w:eastAsia="pt-BR"/>
        </w:rPr>
        <w:t xml:space="preserve">), também conhecido como </w:t>
      </w:r>
      <w:proofErr w:type="spellStart"/>
      <w:r w:rsidRPr="00443833">
        <w:rPr>
          <w:i/>
          <w:iCs/>
          <w:sz w:val="24"/>
          <w:szCs w:val="24"/>
          <w:lang w:val="pt-BR" w:eastAsia="pt-BR"/>
        </w:rPr>
        <w:t>Expected</w:t>
      </w:r>
      <w:proofErr w:type="spellEnd"/>
      <w:r w:rsidRPr="00443833">
        <w:rPr>
          <w:i/>
          <w:iCs/>
          <w:sz w:val="24"/>
          <w:szCs w:val="24"/>
          <w:lang w:val="pt-BR" w:eastAsia="pt-BR"/>
        </w:rPr>
        <w:t xml:space="preserve"> </w:t>
      </w:r>
      <w:proofErr w:type="spellStart"/>
      <w:r w:rsidRPr="00443833">
        <w:rPr>
          <w:i/>
          <w:iCs/>
          <w:sz w:val="24"/>
          <w:szCs w:val="24"/>
          <w:lang w:val="pt-BR" w:eastAsia="pt-BR"/>
        </w:rPr>
        <w:t>Shortfall</w:t>
      </w:r>
      <w:proofErr w:type="spellEnd"/>
      <w:r w:rsidRPr="00443833">
        <w:rPr>
          <w:sz w:val="24"/>
          <w:szCs w:val="24"/>
          <w:lang w:val="pt-BR" w:eastAsia="pt-BR"/>
        </w:rPr>
        <w:t xml:space="preserve"> (ES). O </w:t>
      </w:r>
      <w:proofErr w:type="spellStart"/>
      <w:r w:rsidRPr="00443833">
        <w:rPr>
          <w:sz w:val="24"/>
          <w:szCs w:val="24"/>
          <w:lang w:val="pt-BR" w:eastAsia="pt-BR"/>
        </w:rPr>
        <w:t>CVaR</w:t>
      </w:r>
      <w:proofErr w:type="spellEnd"/>
      <w:r w:rsidRPr="00443833">
        <w:rPr>
          <w:sz w:val="24"/>
          <w:szCs w:val="24"/>
          <w:lang w:val="pt-BR" w:eastAsia="pt-BR"/>
        </w:rPr>
        <w:t xml:space="preserve"> é definido como a média das perdas que ocorrem na cauda da distribuição, estritamente além do ponto de corte do VaR.</w:t>
      </w:r>
      <w:r w:rsidRPr="00443833">
        <w:rPr>
          <w:sz w:val="24"/>
          <w:szCs w:val="24"/>
          <w:vertAlign w:val="superscript"/>
          <w:lang w:val="pt-BR" w:eastAsia="pt-BR"/>
        </w:rPr>
        <w:t>56</w:t>
      </w:r>
    </w:p>
    <w:p w14:paraId="6E2D763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11E4678" w14:textId="7079A784"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CA2D579" w14:textId="77777777" w:rsidR="001936D8" w:rsidRDefault="001936D8" w:rsidP="001936D8">
      <w:pPr>
        <w:widowControl/>
        <w:autoSpaceDE/>
        <w:autoSpaceDN/>
        <w:spacing w:line="360" w:lineRule="auto"/>
        <w:ind w:firstLine="851"/>
        <w:jc w:val="center"/>
        <w:rPr>
          <w:b/>
          <w:bCs/>
          <w:sz w:val="24"/>
          <w:szCs w:val="24"/>
          <w:lang w:val="pt-BR" w:eastAsia="pt-BR"/>
        </w:rPr>
      </w:pPr>
    </w:p>
    <w:p w14:paraId="618265E6" w14:textId="5DE4299E" w:rsidR="00443833" w:rsidRDefault="00443833" w:rsidP="00850583">
      <w:pPr>
        <w:widowControl/>
        <w:autoSpaceDE/>
        <w:autoSpaceDN/>
        <w:spacing w:line="360" w:lineRule="auto"/>
        <w:jc w:val="center"/>
        <w:rPr>
          <w:b/>
          <w:bCs/>
          <w:sz w:val="24"/>
          <w:szCs w:val="24"/>
          <w:lang w:val="pt-BR" w:eastAsia="pt-BR"/>
        </w:rPr>
      </w:pPr>
      <w:r w:rsidRPr="00850583">
        <w:rPr>
          <w:b/>
          <w:bCs/>
          <w:sz w:val="24"/>
          <w:szCs w:val="24"/>
          <w:lang w:val="pt-BR" w:eastAsia="pt-BR"/>
        </w:rPr>
        <w:t xml:space="preserve">Superioridade do </w:t>
      </w:r>
      <w:proofErr w:type="spellStart"/>
      <w:r w:rsidRPr="00850583">
        <w:rPr>
          <w:b/>
          <w:bCs/>
          <w:sz w:val="24"/>
          <w:szCs w:val="24"/>
          <w:lang w:val="pt-BR" w:eastAsia="pt-BR"/>
        </w:rPr>
        <w:t>CVaR</w:t>
      </w:r>
      <w:proofErr w:type="spellEnd"/>
      <w:r w:rsidRPr="00850583">
        <w:rPr>
          <w:b/>
          <w:bCs/>
          <w:sz w:val="24"/>
          <w:szCs w:val="24"/>
          <w:lang w:val="pt-BR" w:eastAsia="pt-BR"/>
        </w:rPr>
        <w:t xml:space="preserve"> na PMPT</w:t>
      </w:r>
    </w:p>
    <w:p w14:paraId="7630ECE1" w14:textId="77777777" w:rsidR="00850583" w:rsidRPr="00850583" w:rsidRDefault="00850583" w:rsidP="00850583">
      <w:pPr>
        <w:widowControl/>
        <w:autoSpaceDE/>
        <w:autoSpaceDN/>
        <w:spacing w:line="360" w:lineRule="auto"/>
        <w:jc w:val="center"/>
        <w:rPr>
          <w:b/>
          <w:bCs/>
          <w:sz w:val="24"/>
          <w:szCs w:val="24"/>
          <w:lang w:val="pt-BR" w:eastAsia="pt-BR"/>
        </w:rPr>
      </w:pPr>
    </w:p>
    <w:p w14:paraId="628C0F81" w14:textId="28FB81B9" w:rsidR="00443833" w:rsidRPr="00443833" w:rsidRDefault="00443833">
      <w:pPr>
        <w:widowControl/>
        <w:numPr>
          <w:ilvl w:val="0"/>
          <w:numId w:val="36"/>
        </w:numPr>
        <w:autoSpaceDE/>
        <w:autoSpaceDN/>
        <w:spacing w:line="360" w:lineRule="auto"/>
        <w:jc w:val="both"/>
        <w:rPr>
          <w:sz w:val="24"/>
          <w:szCs w:val="24"/>
          <w:lang w:val="pt-BR" w:eastAsia="pt-BR"/>
        </w:rPr>
      </w:pPr>
      <w:r w:rsidRPr="00443833">
        <w:rPr>
          <w:b/>
          <w:bCs/>
          <w:sz w:val="24"/>
          <w:szCs w:val="24"/>
          <w:lang w:val="pt-BR" w:eastAsia="pt-BR"/>
        </w:rPr>
        <w:t>Coerência:</w:t>
      </w:r>
      <w:r w:rsidRPr="00443833">
        <w:rPr>
          <w:sz w:val="24"/>
          <w:szCs w:val="24"/>
          <w:lang w:val="pt-BR" w:eastAsia="pt-BR"/>
        </w:rPr>
        <w:t xml:space="preserve"> O </w:t>
      </w:r>
      <w:proofErr w:type="spellStart"/>
      <w:r w:rsidRPr="00443833">
        <w:rPr>
          <w:sz w:val="24"/>
          <w:szCs w:val="24"/>
          <w:lang w:val="pt-BR" w:eastAsia="pt-BR"/>
        </w:rPr>
        <w:t>CVaR</w:t>
      </w:r>
      <w:proofErr w:type="spellEnd"/>
      <w:r w:rsidRPr="00443833">
        <w:rPr>
          <w:sz w:val="24"/>
          <w:szCs w:val="24"/>
          <w:lang w:val="pt-BR" w:eastAsia="pt-BR"/>
        </w:rPr>
        <w:t xml:space="preserve"> satisfaz todos os axiomas de </w:t>
      </w:r>
      <w:proofErr w:type="spellStart"/>
      <w:r w:rsidRPr="00443833">
        <w:rPr>
          <w:sz w:val="24"/>
          <w:szCs w:val="24"/>
          <w:lang w:val="pt-BR" w:eastAsia="pt-BR"/>
        </w:rPr>
        <w:t>Artzner</w:t>
      </w:r>
      <w:proofErr w:type="spellEnd"/>
      <w:r w:rsidRPr="00443833">
        <w:rPr>
          <w:sz w:val="24"/>
          <w:szCs w:val="24"/>
          <w:lang w:val="pt-BR" w:eastAsia="pt-BR"/>
        </w:rPr>
        <w:t>, incluindo a subaditividade. Ele reconhece corretamente os benefícios da diversificação mesmo em cenários de estresse extremo.</w:t>
      </w:r>
    </w:p>
    <w:p w14:paraId="323BB7BB" w14:textId="197B8C39" w:rsidR="00443833" w:rsidRPr="00443833" w:rsidRDefault="00443833">
      <w:pPr>
        <w:widowControl/>
        <w:numPr>
          <w:ilvl w:val="0"/>
          <w:numId w:val="36"/>
        </w:numPr>
        <w:autoSpaceDE/>
        <w:autoSpaceDN/>
        <w:spacing w:line="360" w:lineRule="auto"/>
        <w:jc w:val="both"/>
        <w:rPr>
          <w:sz w:val="24"/>
          <w:szCs w:val="24"/>
          <w:lang w:val="pt-BR" w:eastAsia="pt-BR"/>
        </w:rPr>
      </w:pPr>
      <w:r w:rsidRPr="00443833">
        <w:rPr>
          <w:b/>
          <w:bCs/>
          <w:sz w:val="24"/>
          <w:szCs w:val="24"/>
          <w:lang w:val="pt-BR" w:eastAsia="pt-BR"/>
        </w:rPr>
        <w:lastRenderedPageBreak/>
        <w:t>Convexidade e Otimização:</w:t>
      </w:r>
      <w:r w:rsidRPr="00443833">
        <w:rPr>
          <w:sz w:val="24"/>
          <w:szCs w:val="24"/>
          <w:lang w:val="pt-BR" w:eastAsia="pt-BR"/>
        </w:rPr>
        <w:t xml:space="preserve"> Diferentemente do </w:t>
      </w:r>
      <w:proofErr w:type="spellStart"/>
      <w:r w:rsidRPr="00443833">
        <w:rPr>
          <w:sz w:val="24"/>
          <w:szCs w:val="24"/>
          <w:lang w:val="pt-BR" w:eastAsia="pt-BR"/>
        </w:rPr>
        <w:t>VaR</w:t>
      </w:r>
      <w:proofErr w:type="spellEnd"/>
      <w:r w:rsidRPr="00443833">
        <w:rPr>
          <w:sz w:val="24"/>
          <w:szCs w:val="24"/>
          <w:lang w:val="pt-BR" w:eastAsia="pt-BR"/>
        </w:rPr>
        <w:t xml:space="preserve">, que é uma função não-convexa e difícil de otimizar (com múltiplos mínimos locais), o </w:t>
      </w:r>
      <w:proofErr w:type="spellStart"/>
      <w:r w:rsidRPr="00443833">
        <w:rPr>
          <w:sz w:val="24"/>
          <w:szCs w:val="24"/>
          <w:lang w:val="pt-BR" w:eastAsia="pt-BR"/>
        </w:rPr>
        <w:t>CVaR</w:t>
      </w:r>
      <w:proofErr w:type="spellEnd"/>
      <w:r w:rsidRPr="00443833">
        <w:rPr>
          <w:sz w:val="24"/>
          <w:szCs w:val="24"/>
          <w:lang w:val="pt-BR" w:eastAsia="pt-BR"/>
        </w:rPr>
        <w:t xml:space="preserve"> é convexo. Isso permitiu a </w:t>
      </w:r>
      <w:proofErr w:type="spellStart"/>
      <w:r w:rsidRPr="00443833">
        <w:rPr>
          <w:sz w:val="24"/>
          <w:szCs w:val="24"/>
          <w:lang w:val="pt-BR" w:eastAsia="pt-BR"/>
        </w:rPr>
        <w:t>Rockafellar</w:t>
      </w:r>
      <w:proofErr w:type="spellEnd"/>
      <w:r w:rsidRPr="00443833">
        <w:rPr>
          <w:sz w:val="24"/>
          <w:szCs w:val="24"/>
          <w:lang w:val="pt-BR" w:eastAsia="pt-BR"/>
        </w:rPr>
        <w:t xml:space="preserve"> e </w:t>
      </w:r>
      <w:proofErr w:type="spellStart"/>
      <w:r w:rsidRPr="00443833">
        <w:rPr>
          <w:sz w:val="24"/>
          <w:szCs w:val="24"/>
          <w:lang w:val="pt-BR" w:eastAsia="pt-BR"/>
        </w:rPr>
        <w:t>Uryasev</w:t>
      </w:r>
      <w:proofErr w:type="spellEnd"/>
      <w:r w:rsidRPr="00443833">
        <w:rPr>
          <w:sz w:val="24"/>
          <w:szCs w:val="24"/>
          <w:lang w:val="pt-BR" w:eastAsia="pt-BR"/>
        </w:rPr>
        <w:t xml:space="preserve"> desenvolver algoritmos de programação linear que podem otimizar portfólios com milhares de ativos e cenários de forma extremamente eficiente, minimizando diretamente o risco de cauda.</w:t>
      </w:r>
    </w:p>
    <w:p w14:paraId="3804620B" w14:textId="48252EAC" w:rsidR="00443833" w:rsidRPr="00443833" w:rsidRDefault="00443833">
      <w:pPr>
        <w:widowControl/>
        <w:numPr>
          <w:ilvl w:val="0"/>
          <w:numId w:val="36"/>
        </w:numPr>
        <w:autoSpaceDE/>
        <w:autoSpaceDN/>
        <w:spacing w:line="360" w:lineRule="auto"/>
        <w:jc w:val="both"/>
        <w:rPr>
          <w:sz w:val="24"/>
          <w:szCs w:val="24"/>
          <w:lang w:val="pt-BR" w:eastAsia="pt-BR"/>
        </w:rPr>
      </w:pPr>
      <w:r w:rsidRPr="00443833">
        <w:rPr>
          <w:b/>
          <w:bCs/>
          <w:sz w:val="24"/>
          <w:szCs w:val="24"/>
          <w:lang w:val="pt-BR" w:eastAsia="pt-BR"/>
        </w:rPr>
        <w:t>Sensibilidade à Cauda:</w:t>
      </w:r>
      <w:r w:rsidRPr="00443833">
        <w:rPr>
          <w:sz w:val="24"/>
          <w:szCs w:val="24"/>
          <w:lang w:val="pt-BR" w:eastAsia="pt-BR"/>
        </w:rPr>
        <w:t xml:space="preserve"> O </w:t>
      </w:r>
      <w:proofErr w:type="spellStart"/>
      <w:r w:rsidRPr="00443833">
        <w:rPr>
          <w:sz w:val="24"/>
          <w:szCs w:val="24"/>
          <w:lang w:val="pt-BR" w:eastAsia="pt-BR"/>
        </w:rPr>
        <w:t>CVaR</w:t>
      </w:r>
      <w:proofErr w:type="spellEnd"/>
      <w:r w:rsidRPr="00443833">
        <w:rPr>
          <w:sz w:val="24"/>
          <w:szCs w:val="24"/>
          <w:lang w:val="pt-BR" w:eastAsia="pt-BR"/>
        </w:rPr>
        <w:t xml:space="preserve"> captura a forma da distribuição na região de perdas extremas. Se um ativo possui "cisnes negros" latentes, o </w:t>
      </w:r>
      <w:proofErr w:type="spellStart"/>
      <w:r w:rsidRPr="00443833">
        <w:rPr>
          <w:sz w:val="24"/>
          <w:szCs w:val="24"/>
          <w:lang w:val="pt-BR" w:eastAsia="pt-BR"/>
        </w:rPr>
        <w:t>CVaR</w:t>
      </w:r>
      <w:proofErr w:type="spellEnd"/>
      <w:r w:rsidRPr="00443833">
        <w:rPr>
          <w:sz w:val="24"/>
          <w:szCs w:val="24"/>
          <w:lang w:val="pt-BR" w:eastAsia="pt-BR"/>
        </w:rPr>
        <w:t xml:space="preserve"> será significativamente maior que o </w:t>
      </w:r>
      <w:proofErr w:type="spellStart"/>
      <w:r w:rsidRPr="00443833">
        <w:rPr>
          <w:sz w:val="24"/>
          <w:szCs w:val="24"/>
          <w:lang w:val="pt-BR" w:eastAsia="pt-BR"/>
        </w:rPr>
        <w:t>VaR</w:t>
      </w:r>
      <w:proofErr w:type="spellEnd"/>
      <w:r w:rsidRPr="00443833">
        <w:rPr>
          <w:sz w:val="24"/>
          <w:szCs w:val="24"/>
          <w:lang w:val="pt-BR" w:eastAsia="pt-BR"/>
        </w:rPr>
        <w:t>, alertando o gestor sobre a verdadeira dimensão do risco.</w:t>
      </w:r>
    </w:p>
    <w:p w14:paraId="1B32030F" w14:textId="77658C13"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transição regulatória global, exemplificada pela </w:t>
      </w:r>
      <w:r w:rsidRPr="00443833">
        <w:rPr>
          <w:i/>
          <w:iCs/>
          <w:sz w:val="24"/>
          <w:szCs w:val="24"/>
          <w:lang w:val="pt-BR" w:eastAsia="pt-BR"/>
        </w:rPr>
        <w:t xml:space="preserve">Fundamental Review </w:t>
      </w:r>
      <w:proofErr w:type="spellStart"/>
      <w:r w:rsidRPr="00443833">
        <w:rPr>
          <w:i/>
          <w:iCs/>
          <w:sz w:val="24"/>
          <w:szCs w:val="24"/>
          <w:lang w:val="pt-BR" w:eastAsia="pt-BR"/>
        </w:rPr>
        <w:t>of</w:t>
      </w:r>
      <w:proofErr w:type="spellEnd"/>
      <w:r w:rsidRPr="00443833">
        <w:rPr>
          <w:i/>
          <w:iCs/>
          <w:sz w:val="24"/>
          <w:szCs w:val="24"/>
          <w:lang w:val="pt-BR" w:eastAsia="pt-BR"/>
        </w:rPr>
        <w:t xml:space="preserve"> </w:t>
      </w:r>
      <w:proofErr w:type="spellStart"/>
      <w:r w:rsidRPr="00443833">
        <w:rPr>
          <w:i/>
          <w:iCs/>
          <w:sz w:val="24"/>
          <w:szCs w:val="24"/>
          <w:lang w:val="pt-BR" w:eastAsia="pt-BR"/>
        </w:rPr>
        <w:t>the</w:t>
      </w:r>
      <w:proofErr w:type="spellEnd"/>
      <w:r w:rsidRPr="00443833">
        <w:rPr>
          <w:i/>
          <w:iCs/>
          <w:sz w:val="24"/>
          <w:szCs w:val="24"/>
          <w:lang w:val="pt-BR" w:eastAsia="pt-BR"/>
        </w:rPr>
        <w:t xml:space="preserve"> Trading Book</w:t>
      </w:r>
      <w:r w:rsidRPr="00443833">
        <w:rPr>
          <w:sz w:val="24"/>
          <w:szCs w:val="24"/>
          <w:lang w:val="pt-BR" w:eastAsia="pt-BR"/>
        </w:rPr>
        <w:t xml:space="preserve"> (FRTB) do Comitê de Basileia, que substituiu o </w:t>
      </w:r>
      <w:proofErr w:type="spellStart"/>
      <w:r w:rsidRPr="00443833">
        <w:rPr>
          <w:sz w:val="24"/>
          <w:szCs w:val="24"/>
          <w:lang w:val="pt-BR" w:eastAsia="pt-BR"/>
        </w:rPr>
        <w:t>VaR</w:t>
      </w:r>
      <w:proofErr w:type="spellEnd"/>
      <w:r w:rsidRPr="00443833">
        <w:rPr>
          <w:sz w:val="24"/>
          <w:szCs w:val="24"/>
          <w:lang w:val="pt-BR" w:eastAsia="pt-BR"/>
        </w:rPr>
        <w:t xml:space="preserve"> pelo </w:t>
      </w:r>
      <w:proofErr w:type="spellStart"/>
      <w:r w:rsidRPr="00443833">
        <w:rPr>
          <w:sz w:val="24"/>
          <w:szCs w:val="24"/>
          <w:lang w:val="pt-BR" w:eastAsia="pt-BR"/>
        </w:rPr>
        <w:t>Expected</w:t>
      </w:r>
      <w:proofErr w:type="spellEnd"/>
      <w:r w:rsidRPr="00443833">
        <w:rPr>
          <w:sz w:val="24"/>
          <w:szCs w:val="24"/>
          <w:lang w:val="pt-BR" w:eastAsia="pt-BR"/>
        </w:rPr>
        <w:t xml:space="preserve"> </w:t>
      </w:r>
      <w:proofErr w:type="spellStart"/>
      <w:r w:rsidRPr="00443833">
        <w:rPr>
          <w:sz w:val="24"/>
          <w:szCs w:val="24"/>
          <w:lang w:val="pt-BR" w:eastAsia="pt-BR"/>
        </w:rPr>
        <w:t>Shortfall</w:t>
      </w:r>
      <w:proofErr w:type="spellEnd"/>
      <w:r w:rsidRPr="00443833">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p>
    <w:p w14:paraId="4D475876" w14:textId="77777777" w:rsidR="000B2B13" w:rsidRPr="00180F64" w:rsidRDefault="000B2B13" w:rsidP="000B2B13">
      <w:pPr>
        <w:rPr>
          <w:sz w:val="24"/>
          <w:szCs w:val="24"/>
          <w:lang w:val="pt-BR" w:eastAsia="pt-BR"/>
        </w:rPr>
      </w:pPr>
    </w:p>
    <w:p w14:paraId="45198D12" w14:textId="3699A356" w:rsidR="000B2B13" w:rsidRPr="00443833" w:rsidRDefault="000B2B13" w:rsidP="000B2B13">
      <w:pPr>
        <w:pStyle w:val="PargrafodaLista"/>
        <w:widowControl/>
        <w:numPr>
          <w:ilvl w:val="1"/>
          <w:numId w:val="49"/>
        </w:numPr>
        <w:autoSpaceDE/>
        <w:autoSpaceDN/>
        <w:spacing w:line="360" w:lineRule="auto"/>
        <w:jc w:val="both"/>
        <w:outlineLvl w:val="2"/>
        <w:rPr>
          <w:b/>
          <w:bCs/>
          <w:sz w:val="24"/>
          <w:szCs w:val="24"/>
          <w:lang w:val="pt-BR" w:eastAsia="pt-BR"/>
        </w:rPr>
      </w:pPr>
      <w:r w:rsidRPr="00443833">
        <w:rPr>
          <w:b/>
          <w:bCs/>
          <w:sz w:val="24"/>
          <w:szCs w:val="24"/>
          <w:lang w:val="pt-BR" w:eastAsia="pt-BR"/>
        </w:rPr>
        <w:t xml:space="preserve">Indicadores de Desempenho Ajustados: </w:t>
      </w:r>
      <w:proofErr w:type="spellStart"/>
      <w:r w:rsidRPr="00443833">
        <w:rPr>
          <w:b/>
          <w:bCs/>
          <w:sz w:val="24"/>
          <w:szCs w:val="24"/>
          <w:lang w:val="pt-BR" w:eastAsia="pt-BR"/>
        </w:rPr>
        <w:t>Sortino</w:t>
      </w:r>
      <w:proofErr w:type="spellEnd"/>
      <w:r w:rsidRPr="00443833">
        <w:rPr>
          <w:b/>
          <w:bCs/>
          <w:sz w:val="24"/>
          <w:szCs w:val="24"/>
          <w:lang w:val="pt-BR" w:eastAsia="pt-BR"/>
        </w:rPr>
        <w:t xml:space="preserve">, </w:t>
      </w:r>
      <w:proofErr w:type="spellStart"/>
      <w:r w:rsidRPr="00443833">
        <w:rPr>
          <w:b/>
          <w:bCs/>
          <w:sz w:val="24"/>
          <w:szCs w:val="24"/>
          <w:lang w:val="pt-BR" w:eastAsia="pt-BR"/>
        </w:rPr>
        <w:t>Omega</w:t>
      </w:r>
      <w:proofErr w:type="spellEnd"/>
      <w:r w:rsidRPr="00443833">
        <w:rPr>
          <w:b/>
          <w:bCs/>
          <w:sz w:val="24"/>
          <w:szCs w:val="24"/>
          <w:lang w:val="pt-BR" w:eastAsia="pt-BR"/>
        </w:rPr>
        <w:t xml:space="preserve"> e a Generalização Kappa</w:t>
      </w:r>
      <w:r w:rsidRPr="0002251D">
        <w:rPr>
          <w:sz w:val="24"/>
          <w:szCs w:val="24"/>
          <w:lang w:val="pt-BR" w:eastAsia="pt-BR"/>
        </w:rPr>
        <w:t xml:space="preserve"> </w:t>
      </w:r>
    </w:p>
    <w:p w14:paraId="6B19AF2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60C03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sz w:val="24"/>
          <w:szCs w:val="24"/>
          <w:lang w:val="pt-BR" w:eastAsia="pt-BR"/>
        </w:rPr>
        <w:t xml:space="preserve"> e momentos superiores.</w:t>
      </w:r>
    </w:p>
    <w:p w14:paraId="4E1D07EE" w14:textId="77777777" w:rsidR="00D53AC5" w:rsidRPr="00180F64" w:rsidRDefault="00D53AC5" w:rsidP="00D53AC5">
      <w:pPr>
        <w:rPr>
          <w:sz w:val="24"/>
          <w:szCs w:val="24"/>
          <w:lang w:val="pt-BR" w:eastAsia="pt-BR"/>
        </w:rPr>
      </w:pPr>
    </w:p>
    <w:p w14:paraId="4AC62747" w14:textId="59700A1D" w:rsidR="00D53AC5" w:rsidRPr="00443833" w:rsidRDefault="00D53AC5" w:rsidP="00D53AC5">
      <w:pPr>
        <w:pStyle w:val="PargrafodaLista"/>
        <w:widowControl/>
        <w:numPr>
          <w:ilvl w:val="2"/>
          <w:numId w:val="49"/>
        </w:numPr>
        <w:autoSpaceDE/>
        <w:autoSpaceDN/>
        <w:spacing w:line="360" w:lineRule="auto"/>
        <w:jc w:val="both"/>
        <w:outlineLvl w:val="2"/>
        <w:rPr>
          <w:b/>
          <w:bCs/>
          <w:sz w:val="24"/>
          <w:szCs w:val="24"/>
          <w:lang w:val="pt-BR" w:eastAsia="pt-BR"/>
        </w:rPr>
      </w:pPr>
      <w:r w:rsidRPr="00D53AC5">
        <w:rPr>
          <w:sz w:val="24"/>
          <w:szCs w:val="24"/>
          <w:lang w:val="pt-BR" w:eastAsia="pt-BR"/>
        </w:rPr>
        <w:t xml:space="preserve">Índice de </w:t>
      </w:r>
      <w:proofErr w:type="spellStart"/>
      <w:r w:rsidRPr="00D53AC5">
        <w:rPr>
          <w:sz w:val="24"/>
          <w:szCs w:val="24"/>
          <w:lang w:val="pt-BR" w:eastAsia="pt-BR"/>
        </w:rPr>
        <w:t>Sortino</w:t>
      </w:r>
      <w:proofErr w:type="spellEnd"/>
      <w:r w:rsidRPr="00D53AC5">
        <w:rPr>
          <w:sz w:val="24"/>
          <w:szCs w:val="24"/>
          <w:lang w:val="pt-BR" w:eastAsia="pt-BR"/>
        </w:rPr>
        <w:t xml:space="preserve">: Refinando Sharpe </w:t>
      </w:r>
    </w:p>
    <w:p w14:paraId="07AE673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BB01AC" w14:textId="5404F2D6"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Desenvolvido por Frank </w:t>
      </w:r>
      <w:proofErr w:type="spellStart"/>
      <w:r w:rsidRPr="00443833">
        <w:rPr>
          <w:sz w:val="24"/>
          <w:szCs w:val="24"/>
          <w:lang w:val="pt-BR" w:eastAsia="pt-BR"/>
        </w:rPr>
        <w:t>Sortino</w:t>
      </w:r>
      <w:proofErr w:type="spellEnd"/>
      <w:r w:rsidRPr="00443833">
        <w:rPr>
          <w:sz w:val="24"/>
          <w:szCs w:val="24"/>
          <w:lang w:val="pt-BR" w:eastAsia="pt-BR"/>
        </w:rPr>
        <w:t xml:space="preserve"> no início dos anos 1980 e popularizado nos anos 1990, o Índice de </w:t>
      </w:r>
      <w:proofErr w:type="spellStart"/>
      <w:r w:rsidRPr="00443833">
        <w:rPr>
          <w:sz w:val="24"/>
          <w:szCs w:val="24"/>
          <w:lang w:val="pt-BR" w:eastAsia="pt-BR"/>
        </w:rPr>
        <w:t>Sortino</w:t>
      </w:r>
      <w:proofErr w:type="spellEnd"/>
      <w:r w:rsidRPr="00443833">
        <w:rPr>
          <w:sz w:val="24"/>
          <w:szCs w:val="24"/>
          <w:lang w:val="pt-BR" w:eastAsia="pt-BR"/>
        </w:rPr>
        <w:t xml:space="preserve"> é a modificação mais direta e amplamente adotada do Índice de Sharpe. Ele substitui o desvio padrão total pelo </w:t>
      </w:r>
      <w:r w:rsidRPr="00443833">
        <w:rPr>
          <w:b/>
          <w:bCs/>
          <w:sz w:val="24"/>
          <w:szCs w:val="24"/>
          <w:lang w:val="pt-BR" w:eastAsia="pt-BR"/>
        </w:rPr>
        <w:t xml:space="preserve">Desvio de </w:t>
      </w:r>
      <w:proofErr w:type="spellStart"/>
      <w:r w:rsidRPr="00443833">
        <w:rPr>
          <w:b/>
          <w:bCs/>
          <w:sz w:val="24"/>
          <w:szCs w:val="24"/>
          <w:lang w:val="pt-BR" w:eastAsia="pt-BR"/>
        </w:rPr>
        <w:t>Downside</w:t>
      </w:r>
      <w:proofErr w:type="spellEnd"/>
      <w:r w:rsidRPr="00443833">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sidRPr="00443833">
        <w:rPr>
          <w:sz w:val="24"/>
          <w:szCs w:val="24"/>
          <w:lang w:val="pt-BR" w:eastAsia="pt-BR"/>
        </w:rPr>
        <w:t xml:space="preserve"> no denominador.</w:t>
      </w:r>
    </w:p>
    <w:p w14:paraId="493C090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F3296A7" w14:textId="4038346D"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72CA40F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Onde:</w:t>
      </w:r>
    </w:p>
    <w:p w14:paraId="542BE5DA" w14:textId="2CDD42C4" w:rsidR="00443833" w:rsidRPr="00443833" w:rsidRDefault="00000000">
      <w:pPr>
        <w:widowControl/>
        <w:numPr>
          <w:ilvl w:val="0"/>
          <w:numId w:val="37"/>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sidR="00443833" w:rsidRPr="00443833">
        <w:rPr>
          <w:sz w:val="24"/>
          <w:szCs w:val="24"/>
          <w:lang w:val="pt-BR" w:eastAsia="pt-BR"/>
        </w:rPr>
        <w:t>é o retorno médio do portfólio.</w:t>
      </w:r>
    </w:p>
    <w:p w14:paraId="331DC206" w14:textId="138B4569" w:rsidR="00443833" w:rsidRPr="00443833" w:rsidRDefault="000B1F12">
      <w:pPr>
        <w:widowControl/>
        <w:numPr>
          <w:ilvl w:val="0"/>
          <w:numId w:val="37"/>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sidR="00443833" w:rsidRPr="00443833">
        <w:rPr>
          <w:sz w:val="24"/>
          <w:szCs w:val="24"/>
          <w:lang w:val="pt-BR" w:eastAsia="pt-BR"/>
        </w:rPr>
        <w:t xml:space="preserve"> (</w:t>
      </w:r>
      <w:proofErr w:type="spellStart"/>
      <w:r w:rsidR="00443833" w:rsidRPr="00443833">
        <w:rPr>
          <w:i/>
          <w:iCs/>
          <w:sz w:val="24"/>
          <w:szCs w:val="24"/>
          <w:lang w:val="pt-BR" w:eastAsia="pt-BR"/>
        </w:rPr>
        <w:t>Minimum</w:t>
      </w:r>
      <w:proofErr w:type="spellEnd"/>
      <w:r w:rsidR="00443833" w:rsidRPr="00443833">
        <w:rPr>
          <w:i/>
          <w:iCs/>
          <w:sz w:val="24"/>
          <w:szCs w:val="24"/>
          <w:lang w:val="pt-BR" w:eastAsia="pt-BR"/>
        </w:rPr>
        <w:t xml:space="preserve"> </w:t>
      </w:r>
      <w:proofErr w:type="spellStart"/>
      <w:r w:rsidR="00443833" w:rsidRPr="00443833">
        <w:rPr>
          <w:i/>
          <w:iCs/>
          <w:sz w:val="24"/>
          <w:szCs w:val="24"/>
          <w:lang w:val="pt-BR" w:eastAsia="pt-BR"/>
        </w:rPr>
        <w:t>Acceptable</w:t>
      </w:r>
      <w:proofErr w:type="spellEnd"/>
      <w:r w:rsidR="00443833" w:rsidRPr="00443833">
        <w:rPr>
          <w:i/>
          <w:iCs/>
          <w:sz w:val="24"/>
          <w:szCs w:val="24"/>
          <w:lang w:val="pt-BR" w:eastAsia="pt-BR"/>
        </w:rPr>
        <w:t xml:space="preserve"> </w:t>
      </w:r>
      <w:proofErr w:type="spellStart"/>
      <w:r w:rsidR="00443833" w:rsidRPr="00443833">
        <w:rPr>
          <w:i/>
          <w:iCs/>
          <w:sz w:val="24"/>
          <w:szCs w:val="24"/>
          <w:lang w:val="pt-BR" w:eastAsia="pt-BR"/>
        </w:rPr>
        <w:t>Return</w:t>
      </w:r>
      <w:proofErr w:type="spellEnd"/>
      <w:r w:rsidR="00443833" w:rsidRPr="00443833">
        <w:rPr>
          <w:sz w:val="24"/>
          <w:szCs w:val="24"/>
          <w:lang w:val="pt-BR" w:eastAsia="pt-BR"/>
        </w:rPr>
        <w:t>) é o retorno alvo definido pelo investidor.</w:t>
      </w:r>
    </w:p>
    <w:p w14:paraId="17A93441" w14:textId="33D75316" w:rsidR="00443833" w:rsidRPr="00443833" w:rsidRDefault="000B1F12">
      <w:pPr>
        <w:widowControl/>
        <w:numPr>
          <w:ilvl w:val="0"/>
          <w:numId w:val="37"/>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sidR="00443833" w:rsidRPr="00443833">
        <w:rPr>
          <w:sz w:val="24"/>
          <w:szCs w:val="24"/>
          <w:lang w:val="pt-BR" w:eastAsia="pt-BR"/>
        </w:rPr>
        <w:t xml:space="preserve"> (</w:t>
      </w:r>
      <w:r w:rsidR="00443833" w:rsidRPr="00443833">
        <w:rPr>
          <w:i/>
          <w:iCs/>
          <w:sz w:val="24"/>
          <w:szCs w:val="24"/>
          <w:lang w:val="pt-BR" w:eastAsia="pt-BR"/>
        </w:rPr>
        <w:t xml:space="preserve">Target </w:t>
      </w:r>
      <w:proofErr w:type="spellStart"/>
      <w:r w:rsidR="00443833" w:rsidRPr="00443833">
        <w:rPr>
          <w:i/>
          <w:iCs/>
          <w:sz w:val="24"/>
          <w:szCs w:val="24"/>
          <w:lang w:val="pt-BR" w:eastAsia="pt-BR"/>
        </w:rPr>
        <w:t>Downside</w:t>
      </w:r>
      <w:proofErr w:type="spellEnd"/>
      <w:r w:rsidR="00443833" w:rsidRPr="00443833">
        <w:rPr>
          <w:i/>
          <w:iCs/>
          <w:sz w:val="24"/>
          <w:szCs w:val="24"/>
          <w:lang w:val="pt-BR" w:eastAsia="pt-BR"/>
        </w:rPr>
        <w:t xml:space="preserve"> </w:t>
      </w:r>
      <w:proofErr w:type="spellStart"/>
      <w:r w:rsidR="00443833" w:rsidRPr="00443833">
        <w:rPr>
          <w:i/>
          <w:iCs/>
          <w:sz w:val="24"/>
          <w:szCs w:val="24"/>
          <w:lang w:val="pt-BR" w:eastAsia="pt-BR"/>
        </w:rPr>
        <w:t>Deviation</w:t>
      </w:r>
      <w:proofErr w:type="spellEnd"/>
      <w:r w:rsidR="00443833" w:rsidRPr="00443833">
        <w:rPr>
          <w:sz w:val="24"/>
          <w:szCs w:val="24"/>
          <w:lang w:val="pt-BR" w:eastAsia="pt-BR"/>
        </w:rPr>
        <w:t xml:space="preserve">) é a raiz quadrada da </w:t>
      </w:r>
      <w:proofErr w:type="spellStart"/>
      <w:r w:rsidR="00443833" w:rsidRPr="00443833">
        <w:rPr>
          <w:sz w:val="24"/>
          <w:szCs w:val="24"/>
          <w:lang w:val="pt-BR" w:eastAsia="pt-BR"/>
        </w:rPr>
        <w:t>semivariância</w:t>
      </w:r>
      <w:proofErr w:type="spellEnd"/>
      <w:r w:rsidR="00443833" w:rsidRPr="00443833">
        <w:rPr>
          <w:sz w:val="24"/>
          <w:szCs w:val="24"/>
          <w:lang w:val="pt-BR" w:eastAsia="pt-BR"/>
        </w:rPr>
        <w:t xml:space="preserve"> em relação ao MAR.</w:t>
      </w:r>
    </w:p>
    <w:p w14:paraId="51464D72" w14:textId="5D3F837A" w:rsidR="00443833" w:rsidRPr="00500568" w:rsidRDefault="00443833" w:rsidP="000B1F12">
      <w:pPr>
        <w:widowControl/>
        <w:autoSpaceDE/>
        <w:autoSpaceDN/>
        <w:spacing w:line="360" w:lineRule="auto"/>
        <w:ind w:firstLine="851"/>
        <w:jc w:val="center"/>
        <w:rPr>
          <w:b/>
          <w:bCs/>
          <w:sz w:val="24"/>
          <w:szCs w:val="24"/>
          <w:lang w:val="pt-BR" w:eastAsia="pt-BR"/>
        </w:rPr>
      </w:pPr>
      <w:r w:rsidRPr="00500568">
        <w:rPr>
          <w:b/>
          <w:bCs/>
          <w:sz w:val="24"/>
          <w:szCs w:val="24"/>
          <w:lang w:val="pt-BR" w:eastAsia="pt-BR"/>
        </w:rPr>
        <w:t>Análise Comparativa</w:t>
      </w:r>
    </w:p>
    <w:p w14:paraId="1115F239" w14:textId="1D51471C"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O Índice de </w:t>
      </w:r>
      <w:proofErr w:type="spellStart"/>
      <w:r w:rsidRPr="00443833">
        <w:rPr>
          <w:sz w:val="24"/>
          <w:szCs w:val="24"/>
          <w:lang w:val="pt-BR" w:eastAsia="pt-BR"/>
        </w:rPr>
        <w:t>Sortino</w:t>
      </w:r>
      <w:proofErr w:type="spellEnd"/>
      <w:r w:rsidRPr="00443833">
        <w:rPr>
          <w:sz w:val="24"/>
          <w:szCs w:val="24"/>
          <w:lang w:val="pt-BR" w:eastAsia="pt-BR"/>
        </w:rPr>
        <w:t xml:space="preserve"> e o Sharpe convergem quando a distribuição dos retornos é normal e o MAR é igual à média. Contudo, para estratégias com alta assimetria positiva (e.g., </w:t>
      </w:r>
      <w:r w:rsidRPr="000B1F12">
        <w:rPr>
          <w:i/>
          <w:iCs/>
          <w:sz w:val="24"/>
          <w:szCs w:val="24"/>
          <w:lang w:val="pt-BR" w:eastAsia="pt-BR"/>
        </w:rPr>
        <w:t xml:space="preserve">trend </w:t>
      </w:r>
      <w:proofErr w:type="spellStart"/>
      <w:r w:rsidRPr="000B1F12">
        <w:rPr>
          <w:i/>
          <w:iCs/>
          <w:sz w:val="24"/>
          <w:szCs w:val="24"/>
          <w:lang w:val="pt-BR" w:eastAsia="pt-BR"/>
        </w:rPr>
        <w:t>following</w:t>
      </w:r>
      <w:proofErr w:type="spellEnd"/>
      <w:r w:rsidRPr="00443833">
        <w:rPr>
          <w:sz w:val="24"/>
          <w:szCs w:val="24"/>
          <w:lang w:val="pt-BR" w:eastAsia="pt-BR"/>
        </w:rPr>
        <w:t xml:space="preserve">, opções longas), o </w:t>
      </w:r>
      <w:proofErr w:type="spellStart"/>
      <w:r w:rsidRPr="00443833">
        <w:rPr>
          <w:sz w:val="24"/>
          <w:szCs w:val="24"/>
          <w:lang w:val="pt-BR" w:eastAsia="pt-BR"/>
        </w:rPr>
        <w:t>Sortino</w:t>
      </w:r>
      <w:proofErr w:type="spellEnd"/>
      <w:r w:rsidRPr="00443833">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sidRPr="00443833">
        <w:rPr>
          <w:sz w:val="24"/>
          <w:szCs w:val="24"/>
          <w:lang w:val="pt-BR" w:eastAsia="pt-BR"/>
        </w:rPr>
        <w:t>Sortino</w:t>
      </w:r>
      <w:proofErr w:type="spellEnd"/>
      <w:r w:rsidRPr="00443833">
        <w:rPr>
          <w:sz w:val="24"/>
          <w:szCs w:val="24"/>
          <w:lang w:val="pt-BR" w:eastAsia="pt-BR"/>
        </w:rPr>
        <w:t xml:space="preserve"> revelará um desempenho ajustado ao risco inferior, expondo os riscos ocultos que o Sharpe mascara.</w:t>
      </w:r>
    </w:p>
    <w:p w14:paraId="1571A880" w14:textId="77777777" w:rsidR="00E43374" w:rsidRPr="00180F64" w:rsidRDefault="00E43374" w:rsidP="00E43374">
      <w:pPr>
        <w:rPr>
          <w:sz w:val="24"/>
          <w:szCs w:val="24"/>
          <w:lang w:val="pt-BR" w:eastAsia="pt-BR"/>
        </w:rPr>
      </w:pPr>
    </w:p>
    <w:p w14:paraId="4459FDE8" w14:textId="11CBD7CF" w:rsidR="00E43374" w:rsidRPr="00E43374" w:rsidRDefault="00E43374" w:rsidP="00E43374">
      <w:pPr>
        <w:pStyle w:val="PargrafodaLista"/>
        <w:widowControl/>
        <w:numPr>
          <w:ilvl w:val="2"/>
          <w:numId w:val="49"/>
        </w:numPr>
        <w:autoSpaceDE/>
        <w:autoSpaceDN/>
        <w:spacing w:line="360" w:lineRule="auto"/>
        <w:jc w:val="both"/>
        <w:outlineLvl w:val="2"/>
        <w:rPr>
          <w:sz w:val="24"/>
          <w:szCs w:val="24"/>
          <w:lang w:val="pt-BR" w:eastAsia="pt-BR"/>
        </w:rPr>
      </w:pPr>
      <w:r w:rsidRPr="00E43374">
        <w:rPr>
          <w:sz w:val="24"/>
          <w:szCs w:val="24"/>
          <w:lang w:val="pt-BR" w:eastAsia="pt-BR"/>
        </w:rPr>
        <w:t xml:space="preserve">O Índice </w:t>
      </w:r>
      <w:proofErr w:type="spellStart"/>
      <w:r w:rsidRPr="00E43374">
        <w:rPr>
          <w:sz w:val="24"/>
          <w:szCs w:val="24"/>
          <w:lang w:val="pt-BR" w:eastAsia="pt-BR"/>
        </w:rPr>
        <w:t>Omega</w:t>
      </w:r>
      <w:proofErr w:type="spellEnd"/>
      <w:r w:rsidRPr="00E43374">
        <w:rPr>
          <w:sz w:val="24"/>
          <w:szCs w:val="24"/>
          <w:lang w:val="pt-BR" w:eastAsia="pt-BR"/>
        </w:rPr>
        <w:t xml:space="preserve">: Capturando Todos os Momentos </w:t>
      </w:r>
    </w:p>
    <w:p w14:paraId="794637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5D8F6D8" w14:textId="58CB83EB"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Introduzido por Keating e </w:t>
      </w:r>
      <w:proofErr w:type="spellStart"/>
      <w:r w:rsidRPr="00443833">
        <w:rPr>
          <w:sz w:val="24"/>
          <w:szCs w:val="24"/>
          <w:lang w:val="pt-BR" w:eastAsia="pt-BR"/>
        </w:rPr>
        <w:t>Shadwick</w:t>
      </w:r>
      <w:proofErr w:type="spellEnd"/>
      <w:r w:rsidRPr="00443833">
        <w:rPr>
          <w:sz w:val="24"/>
          <w:szCs w:val="24"/>
          <w:lang w:val="pt-BR" w:eastAsia="pt-BR"/>
        </w:rPr>
        <w:t xml:space="preserve"> em 2002, o Índice </w:t>
      </w:r>
      <w:proofErr w:type="spellStart"/>
      <w:r w:rsidRPr="00443833">
        <w:rPr>
          <w:sz w:val="24"/>
          <w:szCs w:val="24"/>
          <w:lang w:val="pt-BR" w:eastAsia="pt-BR"/>
        </w:rPr>
        <w:t>Omega</w:t>
      </w:r>
      <w:proofErr w:type="spellEnd"/>
      <w:r w:rsidRPr="00443833">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sidRPr="00443833">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p>
    <w:p w14:paraId="3F8277BD" w14:textId="0F68FF39"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w:t>
      </w:r>
      <w:proofErr w:type="spellStart"/>
      <w:r w:rsidRPr="00443833">
        <w:rPr>
          <w:sz w:val="24"/>
          <w:szCs w:val="24"/>
          <w:lang w:val="pt-BR" w:eastAsia="pt-BR"/>
        </w:rPr>
        <w:t>Omega</w:t>
      </w:r>
      <w:proofErr w:type="spellEnd"/>
      <w:r w:rsidRPr="00443833">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sidRPr="00443833">
        <w:rPr>
          <w:sz w:val="24"/>
          <w:szCs w:val="24"/>
          <w:lang w:val="pt-BR" w:eastAsia="pt-BR"/>
        </w:rPr>
        <w:t>:</w:t>
      </w:r>
    </w:p>
    <w:p w14:paraId="0B385B24" w14:textId="77777777" w:rsidR="00443833" w:rsidRDefault="00443833" w:rsidP="00443833">
      <w:pPr>
        <w:widowControl/>
        <w:autoSpaceDE/>
        <w:autoSpaceDN/>
        <w:spacing w:line="360" w:lineRule="auto"/>
        <w:ind w:firstLine="851"/>
        <w:jc w:val="both"/>
        <w:rPr>
          <w:sz w:val="24"/>
          <w:szCs w:val="24"/>
          <w:lang w:val="pt-BR" w:eastAsia="pt-BR"/>
        </w:rPr>
      </w:pPr>
    </w:p>
    <w:p w14:paraId="708F261F" w14:textId="13F11D38"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743CBECE"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6EA51069" w14:textId="21D1C30C" w:rsidR="00443833" w:rsidRPr="00443833" w:rsidRDefault="00443833" w:rsidP="004709B4">
      <w:pPr>
        <w:widowControl/>
        <w:autoSpaceDE/>
        <w:autoSpaceDN/>
        <w:spacing w:line="360" w:lineRule="auto"/>
        <w:jc w:val="center"/>
        <w:rPr>
          <w:sz w:val="24"/>
          <w:szCs w:val="24"/>
          <w:lang w:val="pt-BR" w:eastAsia="pt-BR"/>
        </w:rPr>
      </w:pPr>
      <w:r w:rsidRPr="00443833">
        <w:rPr>
          <w:sz w:val="24"/>
          <w:szCs w:val="24"/>
          <w:lang w:val="pt-BR" w:eastAsia="pt-BR"/>
        </w:rPr>
        <w:t>Vantagem Crítica</w:t>
      </w:r>
    </w:p>
    <w:p w14:paraId="4D738FA5" w14:textId="15ACB23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w:t>
      </w:r>
      <w:proofErr w:type="spellStart"/>
      <w:r w:rsidRPr="00443833">
        <w:rPr>
          <w:sz w:val="24"/>
          <w:szCs w:val="24"/>
          <w:lang w:val="pt-BR" w:eastAsia="pt-BR"/>
        </w:rPr>
        <w:t>Omega</w:t>
      </w:r>
      <w:proofErr w:type="spellEnd"/>
      <w:r w:rsidRPr="00443833">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m:t>
        </m:r>
        <m:r>
          <w:rPr>
            <w:rFonts w:ascii="Cambria Math" w:hAnsi="Cambria Math"/>
            <w:sz w:val="24"/>
            <w:szCs w:val="24"/>
            <w:lang w:val="pt-BR" w:eastAsia="pt-BR"/>
          </w:rPr>
          <m:t>L</m:t>
        </m:r>
        <m:r>
          <w:rPr>
            <w:rFonts w:ascii="Cambria Math" w:hAnsi="Cambria Math"/>
            <w:sz w:val="24"/>
            <w:szCs w:val="24"/>
            <w:lang w:val="pt-BR" w:eastAsia="pt-BR"/>
          </w:rPr>
          <m:t>)</m:t>
        </m:r>
      </m:oMath>
      <w:r w:rsidRPr="00443833">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655A7E63" w14:textId="616A5330"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Adicionalmente, existe uma relação direta entre o conceito de </w:t>
      </w:r>
      <w:proofErr w:type="spellStart"/>
      <w:r w:rsidRPr="00443833">
        <w:rPr>
          <w:i/>
          <w:iCs/>
          <w:sz w:val="24"/>
          <w:szCs w:val="24"/>
          <w:lang w:val="pt-BR" w:eastAsia="pt-BR"/>
        </w:rPr>
        <w:t>Upside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i/>
          <w:iCs/>
          <w:sz w:val="24"/>
          <w:szCs w:val="24"/>
          <w:lang w:val="pt-BR" w:eastAsia="pt-BR"/>
        </w:rPr>
        <w:t xml:space="preserve"> </w:t>
      </w:r>
      <w:proofErr w:type="spellStart"/>
      <w:r w:rsidRPr="00443833">
        <w:rPr>
          <w:i/>
          <w:iCs/>
          <w:sz w:val="24"/>
          <w:szCs w:val="24"/>
          <w:lang w:val="pt-BR" w:eastAsia="pt-BR"/>
        </w:rPr>
        <w:t>Ratio</w:t>
      </w:r>
      <w:proofErr w:type="spellEnd"/>
      <w:r w:rsidRPr="00443833">
        <w:rPr>
          <w:sz w:val="24"/>
          <w:szCs w:val="24"/>
          <w:lang w:val="pt-BR" w:eastAsia="pt-BR"/>
        </w:rPr>
        <w:t xml:space="preserve"> e o </w:t>
      </w:r>
      <w:proofErr w:type="spellStart"/>
      <w:r w:rsidRPr="00443833">
        <w:rPr>
          <w:sz w:val="24"/>
          <w:szCs w:val="24"/>
          <w:lang w:val="pt-BR" w:eastAsia="pt-BR"/>
        </w:rPr>
        <w:t>Omega</w:t>
      </w:r>
      <w:proofErr w:type="spellEnd"/>
      <w:r w:rsidRPr="00443833">
        <w:rPr>
          <w:sz w:val="24"/>
          <w:szCs w:val="24"/>
          <w:lang w:val="pt-BR" w:eastAsia="pt-BR"/>
        </w:rPr>
        <w:t xml:space="preserve">. O numerador do </w:t>
      </w:r>
      <w:proofErr w:type="spellStart"/>
      <w:r w:rsidRPr="00443833">
        <w:rPr>
          <w:sz w:val="24"/>
          <w:szCs w:val="24"/>
          <w:lang w:val="pt-BR" w:eastAsia="pt-BR"/>
        </w:rPr>
        <w:t>Omega</w:t>
      </w:r>
      <w:proofErr w:type="spellEnd"/>
      <w:r w:rsidRPr="00443833">
        <w:rPr>
          <w:sz w:val="24"/>
          <w:szCs w:val="24"/>
          <w:lang w:val="pt-BR" w:eastAsia="pt-BR"/>
        </w:rPr>
        <w:t xml:space="preserve"> corresponde ao potencial de alta (</w:t>
      </w:r>
      <w:proofErr w:type="spellStart"/>
      <w:r w:rsidRPr="00443833">
        <w:rPr>
          <w:i/>
          <w:iCs/>
          <w:sz w:val="24"/>
          <w:szCs w:val="24"/>
          <w:lang w:val="pt-BR" w:eastAsia="pt-BR"/>
        </w:rPr>
        <w:t>Upside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sz w:val="24"/>
          <w:szCs w:val="24"/>
          <w:lang w:val="pt-BR" w:eastAsia="pt-BR"/>
        </w:rPr>
        <w:t>), enquanto o denominador corresponde ao potencial de baixa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sz w:val="24"/>
          <w:szCs w:val="24"/>
          <w:lang w:val="pt-BR" w:eastAsia="pt-BR"/>
        </w:rPr>
        <w:t xml:space="preserve">), alinhando a métrica com a intuição econômica de ganho </w:t>
      </w:r>
      <w:r w:rsidRPr="00443833">
        <w:rPr>
          <w:i/>
          <w:iCs/>
          <w:sz w:val="24"/>
          <w:szCs w:val="24"/>
          <w:lang w:val="pt-BR" w:eastAsia="pt-BR"/>
        </w:rPr>
        <w:t>versus</w:t>
      </w:r>
      <w:r w:rsidRPr="00443833">
        <w:rPr>
          <w:sz w:val="24"/>
          <w:szCs w:val="24"/>
          <w:lang w:val="pt-BR" w:eastAsia="pt-BR"/>
        </w:rPr>
        <w:t xml:space="preserve"> dor.</w:t>
      </w:r>
    </w:p>
    <w:p w14:paraId="240BA767" w14:textId="77777777" w:rsidR="0033641B" w:rsidRPr="00180F64" w:rsidRDefault="0033641B" w:rsidP="0033641B">
      <w:pPr>
        <w:rPr>
          <w:sz w:val="24"/>
          <w:szCs w:val="24"/>
          <w:lang w:val="pt-BR" w:eastAsia="pt-BR"/>
        </w:rPr>
      </w:pPr>
    </w:p>
    <w:p w14:paraId="6E21EA10" w14:textId="078245AC" w:rsidR="0033641B" w:rsidRPr="00344120" w:rsidRDefault="00344120" w:rsidP="0033641B">
      <w:pPr>
        <w:pStyle w:val="PargrafodaLista"/>
        <w:widowControl/>
        <w:numPr>
          <w:ilvl w:val="2"/>
          <w:numId w:val="49"/>
        </w:numPr>
        <w:autoSpaceDE/>
        <w:autoSpaceDN/>
        <w:spacing w:line="360" w:lineRule="auto"/>
        <w:jc w:val="both"/>
        <w:outlineLvl w:val="2"/>
        <w:rPr>
          <w:sz w:val="24"/>
          <w:szCs w:val="24"/>
          <w:lang w:val="pt-BR" w:eastAsia="pt-BR"/>
        </w:rPr>
      </w:pPr>
      <w:r w:rsidRPr="00344120">
        <w:rPr>
          <w:sz w:val="24"/>
          <w:szCs w:val="24"/>
          <w:lang w:val="pt-BR" w:eastAsia="pt-BR"/>
        </w:rPr>
        <w:t>O Índice Kappa: A Generalização Unificadora</w:t>
      </w:r>
      <w:r w:rsidRPr="00344120">
        <w:rPr>
          <w:sz w:val="24"/>
          <w:szCs w:val="24"/>
          <w:lang w:val="pt-BR" w:eastAsia="pt-BR"/>
        </w:rPr>
        <w:t xml:space="preserve"> </w:t>
      </w:r>
    </w:p>
    <w:p w14:paraId="261D6B3D"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21896A6" w14:textId="45EA45CD"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sidRPr="00443833">
        <w:rPr>
          <w:sz w:val="24"/>
          <w:szCs w:val="24"/>
          <w:lang w:val="pt-BR" w:eastAsia="pt-BR"/>
        </w:rPr>
        <w:t xml:space="preserve"> como uma medida generalizada que unifica o Sortino e o Omega sob uma única estrutura matemática baseada em </w:t>
      </w:r>
      <w:proofErr w:type="spellStart"/>
      <w:r w:rsidRPr="00443833">
        <w:rPr>
          <w:sz w:val="24"/>
          <w:szCs w:val="24"/>
          <w:lang w:val="pt-BR" w:eastAsia="pt-BR"/>
        </w:rPr>
        <w:t>LPMs</w:t>
      </w:r>
      <w:proofErr w:type="spellEnd"/>
      <w:r w:rsidRPr="00443833">
        <w:rPr>
          <w:sz w:val="24"/>
          <w:szCs w:val="24"/>
          <w:lang w:val="pt-BR" w:eastAsia="pt-BR"/>
        </w:rPr>
        <w:t>.</w:t>
      </w:r>
    </w:p>
    <w:p w14:paraId="645856A3" w14:textId="656DF650" w:rsidR="00443833" w:rsidRPr="00443833" w:rsidRDefault="00B071AB"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2F194C6D" w14:textId="66F8C1F4"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A elegância do Kappa reside na sua capacidade de recuperar as outras métricas através do ajuste do parâmetro </w:t>
      </w:r>
      <m:oMath>
        <m:r>
          <w:rPr>
            <w:rFonts w:ascii="Cambria Math" w:hAnsi="Cambria Math"/>
            <w:sz w:val="24"/>
            <w:szCs w:val="24"/>
            <w:lang w:val="pt-BR" w:eastAsia="pt-BR"/>
          </w:rPr>
          <m:t>(n)</m:t>
        </m:r>
      </m:oMath>
      <w:r w:rsidRPr="00443833">
        <w:rPr>
          <w:sz w:val="24"/>
          <w:szCs w:val="24"/>
          <w:lang w:val="pt-BR" w:eastAsia="pt-BR"/>
        </w:rPr>
        <w:t>:</w:t>
      </w:r>
    </w:p>
    <w:p w14:paraId="7895BED8" w14:textId="6B911270" w:rsidR="00443833" w:rsidRPr="00443833" w:rsidRDefault="00443833">
      <w:pPr>
        <w:widowControl/>
        <w:numPr>
          <w:ilvl w:val="0"/>
          <w:numId w:val="38"/>
        </w:numPr>
        <w:autoSpaceDE/>
        <w:autoSpaceDN/>
        <w:spacing w:line="360" w:lineRule="auto"/>
        <w:jc w:val="both"/>
        <w:rPr>
          <w:sz w:val="24"/>
          <w:szCs w:val="24"/>
          <w:lang w:val="pt-BR" w:eastAsia="pt-BR"/>
        </w:rPr>
      </w:pPr>
      <w:r w:rsidRPr="00443833">
        <w:rPr>
          <w:sz w:val="24"/>
          <w:szCs w:val="24"/>
          <w:lang w:val="pt-BR" w:eastAsia="pt-BR"/>
        </w:rPr>
        <w:t xml:space="preserve">Quando </w:t>
      </w:r>
      <m:oMath>
        <m:r>
          <w:rPr>
            <w:rFonts w:ascii="Cambria Math" w:hAnsi="Cambria Math"/>
            <w:sz w:val="24"/>
            <w:szCs w:val="24"/>
            <w:lang w:val="pt-BR" w:eastAsia="pt-BR"/>
          </w:rPr>
          <m:t>n=1</m:t>
        </m:r>
      </m:oMath>
      <w:r w:rsidRPr="00443833">
        <w:rPr>
          <w:sz w:val="24"/>
          <w:szCs w:val="24"/>
          <w:lang w:val="pt-BR" w:eastAsia="pt-BR"/>
        </w:rPr>
        <w:t xml:space="preserve">, o Kappa é funcionalmente equivalente ao </w:t>
      </w:r>
      <w:r w:rsidRPr="00443833">
        <w:rPr>
          <w:b/>
          <w:bCs/>
          <w:sz w:val="24"/>
          <w:szCs w:val="24"/>
          <w:lang w:val="pt-BR" w:eastAsia="pt-BR"/>
        </w:rPr>
        <w:t xml:space="preserve">Índice </w:t>
      </w:r>
      <w:proofErr w:type="spellStart"/>
      <w:r w:rsidRPr="00443833">
        <w:rPr>
          <w:b/>
          <w:bCs/>
          <w:sz w:val="24"/>
          <w:szCs w:val="24"/>
          <w:lang w:val="pt-BR" w:eastAsia="pt-BR"/>
        </w:rPr>
        <w:t>Omega</w:t>
      </w:r>
      <w:proofErr w:type="spellEnd"/>
      <w:r w:rsidRPr="00443833">
        <w:rPr>
          <w:sz w:val="24"/>
          <w:szCs w:val="24"/>
          <w:lang w:val="pt-BR" w:eastAsia="pt-BR"/>
        </w:rPr>
        <w:t xml:space="preserve"> (ranking idêntico).</w:t>
      </w:r>
    </w:p>
    <w:p w14:paraId="23C76F17" w14:textId="55DD6587" w:rsidR="00443833" w:rsidRPr="00443833" w:rsidRDefault="00443833">
      <w:pPr>
        <w:widowControl/>
        <w:numPr>
          <w:ilvl w:val="0"/>
          <w:numId w:val="38"/>
        </w:numPr>
        <w:autoSpaceDE/>
        <w:autoSpaceDN/>
        <w:spacing w:line="360" w:lineRule="auto"/>
        <w:jc w:val="both"/>
        <w:rPr>
          <w:sz w:val="24"/>
          <w:szCs w:val="24"/>
          <w:lang w:val="pt-BR" w:eastAsia="pt-BR"/>
        </w:rPr>
      </w:pPr>
      <w:r w:rsidRPr="00443833">
        <w:rPr>
          <w:sz w:val="24"/>
          <w:szCs w:val="24"/>
          <w:lang w:val="pt-BR" w:eastAsia="pt-BR"/>
        </w:rPr>
        <w:t xml:space="preserve">Quando </w:t>
      </w:r>
      <m:oMath>
        <m:r>
          <w:rPr>
            <w:rFonts w:ascii="Cambria Math" w:hAnsi="Cambria Math"/>
            <w:sz w:val="24"/>
            <w:szCs w:val="24"/>
            <w:lang w:val="pt-BR" w:eastAsia="pt-BR"/>
          </w:rPr>
          <m:t>n=2</m:t>
        </m:r>
      </m:oMath>
      <w:r w:rsidRPr="00443833">
        <w:rPr>
          <w:sz w:val="24"/>
          <w:szCs w:val="24"/>
          <w:lang w:val="pt-BR" w:eastAsia="pt-BR"/>
        </w:rPr>
        <w:t xml:space="preserve">, o Kappa torna-se o </w:t>
      </w:r>
      <w:r w:rsidRPr="00443833">
        <w:rPr>
          <w:b/>
          <w:bCs/>
          <w:sz w:val="24"/>
          <w:szCs w:val="24"/>
          <w:lang w:val="pt-BR" w:eastAsia="pt-BR"/>
        </w:rPr>
        <w:t xml:space="preserve">Índice de </w:t>
      </w:r>
      <w:proofErr w:type="spellStart"/>
      <w:r w:rsidRPr="00443833">
        <w:rPr>
          <w:b/>
          <w:bCs/>
          <w:sz w:val="24"/>
          <w:szCs w:val="24"/>
          <w:lang w:val="pt-BR" w:eastAsia="pt-BR"/>
        </w:rPr>
        <w:t>Sortino</w:t>
      </w:r>
      <w:proofErr w:type="spellEnd"/>
      <w:r w:rsidRPr="00443833">
        <w:rPr>
          <w:sz w:val="24"/>
          <w:szCs w:val="24"/>
          <w:lang w:val="pt-BR" w:eastAsia="pt-BR"/>
        </w:rPr>
        <w:t>.</w:t>
      </w:r>
    </w:p>
    <w:p w14:paraId="34FD7A55" w14:textId="09B1C3CD" w:rsidR="00443833" w:rsidRPr="00443833" w:rsidRDefault="00443833">
      <w:pPr>
        <w:widowControl/>
        <w:numPr>
          <w:ilvl w:val="0"/>
          <w:numId w:val="38"/>
        </w:numPr>
        <w:autoSpaceDE/>
        <w:autoSpaceDN/>
        <w:spacing w:line="360" w:lineRule="auto"/>
        <w:jc w:val="both"/>
        <w:rPr>
          <w:sz w:val="24"/>
          <w:szCs w:val="24"/>
          <w:lang w:val="pt-BR" w:eastAsia="pt-BR"/>
        </w:rPr>
      </w:pPr>
      <w:r w:rsidRPr="00443833">
        <w:rPr>
          <w:sz w:val="24"/>
          <w:szCs w:val="24"/>
          <w:lang w:val="pt-BR" w:eastAsia="pt-BR"/>
        </w:rPr>
        <w:t xml:space="preserve">Para </w:t>
      </w:r>
      <m:oMath>
        <m:r>
          <w:rPr>
            <w:rFonts w:ascii="Cambria Math" w:hAnsi="Cambria Math"/>
            <w:sz w:val="24"/>
            <w:szCs w:val="24"/>
            <w:lang w:val="pt-BR" w:eastAsia="pt-BR"/>
          </w:rPr>
          <m:t>n=3</m:t>
        </m:r>
      </m:oMath>
      <w:r w:rsidRPr="00443833">
        <w:rPr>
          <w:sz w:val="24"/>
          <w:szCs w:val="24"/>
          <w:lang w:val="pt-BR" w:eastAsia="pt-BR"/>
        </w:rPr>
        <w:t xml:space="preserve"> ou superior, o Kappa penaliza severamente a curtose e riscos extremos de cauda.</w:t>
      </w:r>
    </w:p>
    <w:p w14:paraId="7B4AD276" w14:textId="13212D8D"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sidRPr="00443833">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sidRPr="00443833">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sidRPr="00443833">
        <w:rPr>
          <w:sz w:val="24"/>
          <w:szCs w:val="24"/>
          <w:lang w:val="pt-BR" w:eastAsia="pt-BR"/>
        </w:rPr>
        <w:t xml:space="preserve"> (</w:t>
      </w:r>
      <w:proofErr w:type="spellStart"/>
      <w:r w:rsidRPr="00443833">
        <w:rPr>
          <w:sz w:val="24"/>
          <w:szCs w:val="24"/>
          <w:lang w:val="pt-BR" w:eastAsia="pt-BR"/>
        </w:rPr>
        <w:t>Omega</w:t>
      </w:r>
      <w:proofErr w:type="spellEnd"/>
      <w:r w:rsidRPr="00443833">
        <w:rPr>
          <w:sz w:val="24"/>
          <w:szCs w:val="24"/>
          <w:lang w:val="pt-BR" w:eastAsia="pt-BR"/>
        </w:rPr>
        <w:t>) seria ideal.</w:t>
      </w:r>
    </w:p>
    <w:p w14:paraId="1DCBC380" w14:textId="77777777" w:rsidR="00344120" w:rsidRPr="00180F64" w:rsidRDefault="00344120" w:rsidP="00344120">
      <w:pPr>
        <w:rPr>
          <w:sz w:val="24"/>
          <w:szCs w:val="24"/>
          <w:lang w:val="pt-BR" w:eastAsia="pt-BR"/>
        </w:rPr>
      </w:pPr>
    </w:p>
    <w:p w14:paraId="3B0C43E4" w14:textId="039C61C1" w:rsidR="00443833" w:rsidRPr="00443833" w:rsidRDefault="00344120" w:rsidP="00344120">
      <w:pPr>
        <w:pStyle w:val="PargrafodaLista"/>
        <w:widowControl/>
        <w:numPr>
          <w:ilvl w:val="1"/>
          <w:numId w:val="49"/>
        </w:numPr>
        <w:autoSpaceDE/>
        <w:autoSpaceDN/>
        <w:spacing w:line="360" w:lineRule="auto"/>
        <w:jc w:val="both"/>
        <w:outlineLvl w:val="2"/>
        <w:rPr>
          <w:b/>
          <w:bCs/>
          <w:sz w:val="24"/>
          <w:szCs w:val="24"/>
          <w:lang w:val="pt-BR" w:eastAsia="pt-BR"/>
        </w:rPr>
      </w:pPr>
      <w:r w:rsidRPr="00443833">
        <w:rPr>
          <w:b/>
          <w:bCs/>
          <w:sz w:val="24"/>
          <w:szCs w:val="24"/>
          <w:lang w:val="pt-BR" w:eastAsia="pt-BR"/>
        </w:rPr>
        <w:t>Fronteiras Eficientes: A Geometria da Assimetria</w:t>
      </w:r>
      <w:r w:rsidRPr="00344120">
        <w:rPr>
          <w:sz w:val="24"/>
          <w:szCs w:val="24"/>
          <w:lang w:val="pt-BR" w:eastAsia="pt-BR"/>
        </w:rPr>
        <w:t xml:space="preserve"> </w:t>
      </w:r>
    </w:p>
    <w:p w14:paraId="60955AD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CAED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sidRPr="00443833">
        <w:rPr>
          <w:sz w:val="24"/>
          <w:szCs w:val="24"/>
          <w:lang w:val="pt-BR" w:eastAsia="pt-BR"/>
        </w:rPr>
        <w:t>CVaR</w:t>
      </w:r>
      <w:proofErr w:type="spellEnd"/>
      <w:r w:rsidRPr="00443833">
        <w:rPr>
          <w:sz w:val="24"/>
          <w:szCs w:val="24"/>
          <w:lang w:val="pt-BR" w:eastAsia="pt-BR"/>
        </w:rPr>
        <w:t>) pode assumir formas irregulares e não-suaves, especialmente quando composta por ativos com distribuições heterogêneas (mistura de ativos normais e não-normais).</w:t>
      </w:r>
      <w:r w:rsidRPr="00443833">
        <w:rPr>
          <w:sz w:val="24"/>
          <w:szCs w:val="24"/>
          <w:vertAlign w:val="superscript"/>
          <w:lang w:val="pt-BR" w:eastAsia="pt-BR"/>
        </w:rPr>
        <w:t>43</w:t>
      </w:r>
    </w:p>
    <w:p w14:paraId="700D048C" w14:textId="5FE28846"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sidRPr="00443833">
        <w:rPr>
          <w:i/>
          <w:iCs/>
          <w:sz w:val="24"/>
          <w:szCs w:val="24"/>
          <w:lang w:val="pt-BR" w:eastAsia="pt-BR"/>
        </w:rPr>
        <w:t>drawdowns</w:t>
      </w:r>
      <w:proofErr w:type="spellEnd"/>
      <w:r w:rsidRPr="00443833">
        <w:rPr>
          <w:sz w:val="24"/>
          <w:szCs w:val="24"/>
          <w:lang w:val="pt-BR" w:eastAsia="pt-BR"/>
        </w:rPr>
        <w:t xml:space="preserve"> severos do que a otimização via MPT, dado o perfil extremamente </w:t>
      </w:r>
      <w:proofErr w:type="spellStart"/>
      <w:r w:rsidRPr="00443833">
        <w:rPr>
          <w:sz w:val="24"/>
          <w:szCs w:val="24"/>
          <w:lang w:val="pt-BR" w:eastAsia="pt-BR"/>
        </w:rPr>
        <w:t>leptocúrtico</w:t>
      </w:r>
      <w:proofErr w:type="spellEnd"/>
      <w:r w:rsidRPr="00443833">
        <w:rPr>
          <w:sz w:val="24"/>
          <w:szCs w:val="24"/>
          <w:lang w:val="pt-BR" w:eastAsia="pt-BR"/>
        </w:rPr>
        <w:t xml:space="preserve"> desses ativos.</w:t>
      </w:r>
    </w:p>
    <w:p w14:paraId="1092CEA2" w14:textId="77777777" w:rsidR="00B84615" w:rsidRPr="00180F64" w:rsidRDefault="00B84615" w:rsidP="00B84615">
      <w:pPr>
        <w:rPr>
          <w:sz w:val="24"/>
          <w:szCs w:val="24"/>
          <w:lang w:val="pt-BR" w:eastAsia="pt-BR"/>
        </w:rPr>
      </w:pPr>
    </w:p>
    <w:p w14:paraId="6B0DD139" w14:textId="30D11E91" w:rsidR="00B84615" w:rsidRPr="00344120" w:rsidRDefault="00B84615" w:rsidP="00B84615">
      <w:pPr>
        <w:pStyle w:val="PargrafodaLista"/>
        <w:widowControl/>
        <w:numPr>
          <w:ilvl w:val="1"/>
          <w:numId w:val="49"/>
        </w:numPr>
        <w:autoSpaceDE/>
        <w:autoSpaceDN/>
        <w:spacing w:line="360" w:lineRule="auto"/>
        <w:jc w:val="both"/>
        <w:outlineLvl w:val="2"/>
        <w:rPr>
          <w:sz w:val="24"/>
          <w:szCs w:val="24"/>
          <w:lang w:val="pt-BR" w:eastAsia="pt-BR"/>
        </w:rPr>
      </w:pPr>
      <w:r w:rsidRPr="00443833">
        <w:rPr>
          <w:b/>
          <w:bCs/>
          <w:sz w:val="24"/>
          <w:szCs w:val="24"/>
          <w:lang w:val="pt-BR" w:eastAsia="pt-BR"/>
        </w:rPr>
        <w:t>Avanços Recentes e Integração com Machine Learning (2024-2025)</w:t>
      </w:r>
    </w:p>
    <w:p w14:paraId="09EEFD8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0817AB7" w14:textId="0835AEAC"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sidRPr="00443833">
        <w:rPr>
          <w:b/>
          <w:bCs/>
          <w:sz w:val="24"/>
          <w:szCs w:val="24"/>
          <w:lang w:val="pt-BR" w:eastAsia="pt-BR"/>
        </w:rPr>
        <w:t>Machine Learning</w:t>
      </w:r>
      <w:r w:rsidRPr="00443833">
        <w:rPr>
          <w:sz w:val="24"/>
          <w:szCs w:val="24"/>
          <w:lang w:val="pt-BR" w:eastAsia="pt-BR"/>
        </w:rPr>
        <w:t xml:space="preserve">, como redes neurais recorrentes (LSTM) e </w:t>
      </w:r>
      <w:proofErr w:type="spellStart"/>
      <w:r w:rsidRPr="00443833">
        <w:rPr>
          <w:sz w:val="24"/>
          <w:szCs w:val="24"/>
          <w:lang w:val="pt-BR" w:eastAsia="pt-BR"/>
        </w:rPr>
        <w:t>Deep</w:t>
      </w:r>
      <w:proofErr w:type="spellEnd"/>
      <w:r w:rsidRPr="00443833">
        <w:rPr>
          <w:sz w:val="24"/>
          <w:szCs w:val="24"/>
          <w:lang w:val="pt-BR" w:eastAsia="pt-BR"/>
        </w:rPr>
        <w:t xml:space="preserve"> Learning, para estimar dinamicamente os Momentos Parciais Inferiores e otimizar portfólios.</w:t>
      </w:r>
    </w:p>
    <w:p w14:paraId="724D8150" w14:textId="155B2F6B"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sidRPr="00443833">
        <w:rPr>
          <w:i/>
          <w:iCs/>
          <w:sz w:val="24"/>
          <w:szCs w:val="24"/>
          <w:lang w:val="pt-BR" w:eastAsia="pt-BR"/>
        </w:rPr>
        <w:t>tail</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i/>
          <w:iCs/>
          <w:sz w:val="24"/>
          <w:szCs w:val="24"/>
          <w:lang w:val="pt-BR" w:eastAsia="pt-BR"/>
        </w:rPr>
        <w:t xml:space="preserve"> </w:t>
      </w:r>
      <w:proofErr w:type="spellStart"/>
      <w:r w:rsidRPr="00443833">
        <w:rPr>
          <w:i/>
          <w:iCs/>
          <w:sz w:val="24"/>
          <w:szCs w:val="24"/>
          <w:lang w:val="pt-BR" w:eastAsia="pt-BR"/>
        </w:rPr>
        <w:t>forecasting</w:t>
      </w:r>
      <w:proofErr w:type="spellEnd"/>
      <w:r w:rsidRPr="00443833">
        <w:rPr>
          <w:sz w:val="24"/>
          <w:szCs w:val="24"/>
          <w:lang w:val="pt-BR" w:eastAsia="pt-BR"/>
        </w:rPr>
        <w:t xml:space="preserve">), ajustando as alocações em tempo real para minimizar o </w:t>
      </w:r>
      <w:proofErr w:type="spellStart"/>
      <w:r w:rsidRPr="00443833">
        <w:rPr>
          <w:sz w:val="24"/>
          <w:szCs w:val="24"/>
          <w:lang w:val="pt-BR" w:eastAsia="pt-BR"/>
        </w:rPr>
        <w:t>CVaR</w:t>
      </w:r>
      <w:proofErr w:type="spellEnd"/>
      <w:r w:rsidRPr="00443833">
        <w:rPr>
          <w:sz w:val="24"/>
          <w:szCs w:val="24"/>
          <w:lang w:val="pt-BR" w:eastAsia="pt-BR"/>
        </w:rPr>
        <w:t xml:space="preserve"> futuro. Essa abordagem, denominada "Otimização Robusta Dinâmica", supera as limitações da MPT e da PMPT clássica, oferecendo resultados superiores em </w:t>
      </w:r>
      <w:proofErr w:type="spellStart"/>
      <w:r w:rsidRPr="00443833">
        <w:rPr>
          <w:i/>
          <w:iCs/>
          <w:sz w:val="24"/>
          <w:szCs w:val="24"/>
          <w:lang w:val="pt-BR" w:eastAsia="pt-BR"/>
        </w:rPr>
        <w:t>backtests</w:t>
      </w:r>
      <w:proofErr w:type="spellEnd"/>
      <w:r w:rsidRPr="00443833">
        <w:rPr>
          <w:sz w:val="24"/>
          <w:szCs w:val="24"/>
          <w:lang w:val="pt-BR" w:eastAsia="pt-BR"/>
        </w:rPr>
        <w:t xml:space="preserve"> </w:t>
      </w:r>
      <w:r w:rsidRPr="00443833">
        <w:rPr>
          <w:sz w:val="24"/>
          <w:szCs w:val="24"/>
          <w:lang w:val="pt-BR" w:eastAsia="pt-BR"/>
        </w:rPr>
        <w:lastRenderedPageBreak/>
        <w:t>e aplicações reais, especialmente em mercados voláteis e durante transições de regime econômico.</w:t>
      </w:r>
    </w:p>
    <w:p w14:paraId="2266DB2B" w14:textId="7BF1B7FA"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Além disso, a PMPT tem sido fundamental na integração de critérios ESG (</w:t>
      </w:r>
      <w:r w:rsidRPr="003522ED">
        <w:rPr>
          <w:i/>
          <w:iCs/>
          <w:sz w:val="24"/>
          <w:szCs w:val="24"/>
          <w:lang w:val="pt-BR" w:eastAsia="pt-BR"/>
        </w:rPr>
        <w:t xml:space="preserve">Environmental, Social, </w:t>
      </w:r>
      <w:proofErr w:type="spellStart"/>
      <w:r w:rsidRPr="003522ED">
        <w:rPr>
          <w:i/>
          <w:iCs/>
          <w:sz w:val="24"/>
          <w:szCs w:val="24"/>
          <w:lang w:val="pt-BR" w:eastAsia="pt-BR"/>
        </w:rPr>
        <w:t>and</w:t>
      </w:r>
      <w:proofErr w:type="spellEnd"/>
      <w:r w:rsidRPr="003522ED">
        <w:rPr>
          <w:i/>
          <w:iCs/>
          <w:sz w:val="24"/>
          <w:szCs w:val="24"/>
          <w:lang w:val="pt-BR" w:eastAsia="pt-BR"/>
        </w:rPr>
        <w:t xml:space="preserve"> Governance</w:t>
      </w:r>
      <w:r w:rsidRPr="00443833">
        <w:rPr>
          <w:sz w:val="24"/>
          <w:szCs w:val="24"/>
          <w:lang w:val="pt-BR" w:eastAsia="pt-BR"/>
        </w:rPr>
        <w:t xml:space="preserve">) na gestão de portfólios. Estudos recentes sugerem que o uso de métricas de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sz w:val="24"/>
          <w:szCs w:val="24"/>
          <w:lang w:val="pt-BR" w:eastAsia="pt-BR"/>
        </w:rPr>
        <w:t xml:space="preserve"> como o Índice de </w:t>
      </w:r>
      <w:proofErr w:type="spellStart"/>
      <w:r w:rsidRPr="00443833">
        <w:rPr>
          <w:sz w:val="24"/>
          <w:szCs w:val="24"/>
          <w:lang w:val="pt-BR" w:eastAsia="pt-BR"/>
        </w:rPr>
        <w:t>Sortino</w:t>
      </w:r>
      <w:proofErr w:type="spellEnd"/>
      <w:r w:rsidRPr="00443833">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p>
    <w:p w14:paraId="1FE8A5B6" w14:textId="77777777" w:rsidR="00CF7560" w:rsidRPr="00180F64" w:rsidRDefault="00CF7560" w:rsidP="00CF7560">
      <w:pPr>
        <w:rPr>
          <w:sz w:val="24"/>
          <w:szCs w:val="24"/>
          <w:lang w:val="pt-BR" w:eastAsia="pt-BR"/>
        </w:rPr>
      </w:pPr>
    </w:p>
    <w:p w14:paraId="3B29FB01" w14:textId="1927D844" w:rsidR="00CF7560" w:rsidRPr="00344120" w:rsidRDefault="00CF7560" w:rsidP="00CF7560">
      <w:pPr>
        <w:pStyle w:val="PargrafodaLista"/>
        <w:widowControl/>
        <w:numPr>
          <w:ilvl w:val="1"/>
          <w:numId w:val="49"/>
        </w:numPr>
        <w:autoSpaceDE/>
        <w:autoSpaceDN/>
        <w:spacing w:line="360" w:lineRule="auto"/>
        <w:jc w:val="both"/>
        <w:outlineLvl w:val="2"/>
        <w:rPr>
          <w:sz w:val="24"/>
          <w:szCs w:val="24"/>
          <w:lang w:val="pt-BR" w:eastAsia="pt-BR"/>
        </w:rPr>
      </w:pPr>
      <w:r w:rsidRPr="00443833">
        <w:rPr>
          <w:b/>
          <w:bCs/>
          <w:sz w:val="24"/>
          <w:szCs w:val="24"/>
          <w:lang w:val="pt-BR" w:eastAsia="pt-BR"/>
        </w:rPr>
        <w:t>Conclusão</w:t>
      </w:r>
      <w:r w:rsidRPr="00443833">
        <w:rPr>
          <w:b/>
          <w:bCs/>
          <w:sz w:val="24"/>
          <w:szCs w:val="24"/>
          <w:lang w:val="pt-BR" w:eastAsia="pt-BR"/>
        </w:rPr>
        <w:t xml:space="preserve"> </w:t>
      </w:r>
    </w:p>
    <w:p w14:paraId="089ACB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57444D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sidRPr="00443833">
        <w:rPr>
          <w:sz w:val="24"/>
          <w:szCs w:val="24"/>
          <w:lang w:val="pt-BR" w:eastAsia="pt-BR"/>
        </w:rPr>
        <w:t>CVaR</w:t>
      </w:r>
      <w:proofErr w:type="spellEnd"/>
      <w:r w:rsidRPr="00443833">
        <w:rPr>
          <w:sz w:val="24"/>
          <w:szCs w:val="24"/>
          <w:lang w:val="pt-BR" w:eastAsia="pt-BR"/>
        </w:rPr>
        <w:t xml:space="preserve">, </w:t>
      </w:r>
      <w:proofErr w:type="spellStart"/>
      <w:r w:rsidRPr="00443833">
        <w:rPr>
          <w:sz w:val="24"/>
          <w:szCs w:val="24"/>
          <w:lang w:val="pt-BR" w:eastAsia="pt-BR"/>
        </w:rPr>
        <w:t>Sortino</w:t>
      </w:r>
      <w:proofErr w:type="spellEnd"/>
      <w:r w:rsidRPr="00443833">
        <w:rPr>
          <w:sz w:val="24"/>
          <w:szCs w:val="24"/>
          <w:lang w:val="pt-BR" w:eastAsia="pt-BR"/>
        </w:rPr>
        <w:t xml:space="preserve">, </w:t>
      </w:r>
      <w:proofErr w:type="spellStart"/>
      <w:r w:rsidRPr="00443833">
        <w:rPr>
          <w:sz w:val="24"/>
          <w:szCs w:val="24"/>
          <w:lang w:val="pt-BR" w:eastAsia="pt-BR"/>
        </w:rPr>
        <w:t>Omega</w:t>
      </w:r>
      <w:proofErr w:type="spellEnd"/>
      <w:r w:rsidRPr="00443833">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4881F034"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372D1FCC">
          <v:rect id="_x0000_i1026" style="width:0;height:1.5pt" o:hralign="center" o:hrstd="t" o:hr="t" fillcolor="#a0a0a0" stroked="f"/>
        </w:pict>
      </w:r>
    </w:p>
    <w:p w14:paraId="3BE8DDA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Tabela 2.2: Resumo Analítico dos Indicadores de Desempenho (MPT vs. PMPT)</w:t>
      </w:r>
    </w:p>
    <w:tbl>
      <w:tblPr>
        <w:tblW w:w="0" w:type="auto"/>
        <w:tblCellMar>
          <w:top w:w="15" w:type="dxa"/>
          <w:left w:w="15" w:type="dxa"/>
          <w:bottom w:w="15" w:type="dxa"/>
          <w:right w:w="15" w:type="dxa"/>
        </w:tblCellMar>
        <w:tblLook w:val="04A0" w:firstRow="1" w:lastRow="0" w:firstColumn="1" w:lastColumn="0" w:noHBand="0" w:noVBand="1"/>
      </w:tblPr>
      <w:tblGrid>
        <w:gridCol w:w="1180"/>
        <w:gridCol w:w="1642"/>
        <w:gridCol w:w="2462"/>
        <w:gridCol w:w="1905"/>
        <w:gridCol w:w="1984"/>
      </w:tblGrid>
      <w:tr w:rsidR="00732FCA" w:rsidRPr="00443833" w14:paraId="723410E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BEC37" w14:textId="77777777" w:rsidR="00443833" w:rsidRPr="003522ED" w:rsidRDefault="00443833" w:rsidP="003522ED">
            <w:pPr>
              <w:widowControl/>
              <w:autoSpaceDE/>
              <w:autoSpaceDN/>
              <w:spacing w:line="360" w:lineRule="auto"/>
              <w:jc w:val="both"/>
              <w:rPr>
                <w:lang w:val="pt-BR" w:eastAsia="pt-BR"/>
              </w:rPr>
            </w:pPr>
            <w:r w:rsidRPr="003522ED">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1DBAF"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5C363"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A55547"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553FF"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Principal Aplicação</w:t>
            </w:r>
          </w:p>
        </w:tc>
      </w:tr>
      <w:tr w:rsidR="00732FCA" w:rsidRPr="00443833" w14:paraId="12D0AEC5" w14:textId="77777777" w:rsidTr="00732FC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8B798" w14:textId="77777777" w:rsidR="00443833" w:rsidRPr="00443833" w:rsidRDefault="00443833" w:rsidP="003522ED">
            <w:pPr>
              <w:widowControl/>
              <w:autoSpaceDE/>
              <w:autoSpaceDN/>
              <w:spacing w:line="360" w:lineRule="auto"/>
              <w:jc w:val="both"/>
              <w:rPr>
                <w:sz w:val="24"/>
                <w:szCs w:val="24"/>
                <w:lang w:val="pt-BR" w:eastAsia="pt-BR"/>
              </w:rPr>
            </w:pPr>
            <w:r w:rsidRPr="00443833">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8280B" w14:textId="77777777" w:rsidR="00443833" w:rsidRPr="00443833" w:rsidRDefault="00443833" w:rsidP="003522ED">
            <w:pPr>
              <w:widowControl/>
              <w:autoSpaceDE/>
              <w:autoSpaceDN/>
              <w:spacing w:line="360" w:lineRule="auto"/>
              <w:jc w:val="both"/>
              <w:rPr>
                <w:sz w:val="24"/>
                <w:szCs w:val="24"/>
                <w:lang w:val="pt-BR" w:eastAsia="pt-BR"/>
              </w:rPr>
            </w:pPr>
            <w:r w:rsidRPr="00443833">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5286E" w14:textId="55AF7A79" w:rsidR="00443833" w:rsidRPr="00443833" w:rsidRDefault="00732FCA"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3CD64F" w14:textId="77777777" w:rsidR="00443833" w:rsidRPr="00443833" w:rsidRDefault="00443833" w:rsidP="003522ED">
            <w:pPr>
              <w:widowControl/>
              <w:autoSpaceDE/>
              <w:autoSpaceDN/>
              <w:spacing w:line="360" w:lineRule="auto"/>
              <w:jc w:val="both"/>
              <w:rPr>
                <w:sz w:val="24"/>
                <w:szCs w:val="24"/>
                <w:lang w:val="pt-BR" w:eastAsia="pt-BR"/>
              </w:rPr>
            </w:pPr>
            <w:r w:rsidRPr="00443833">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66013" w14:textId="77777777" w:rsidR="00443833" w:rsidRPr="00443833" w:rsidRDefault="00443833" w:rsidP="003522ED">
            <w:pPr>
              <w:widowControl/>
              <w:autoSpaceDE/>
              <w:autoSpaceDN/>
              <w:spacing w:line="360" w:lineRule="auto"/>
              <w:jc w:val="both"/>
              <w:rPr>
                <w:sz w:val="24"/>
                <w:szCs w:val="24"/>
                <w:lang w:val="pt-BR" w:eastAsia="pt-BR"/>
              </w:rPr>
            </w:pPr>
            <w:r w:rsidRPr="00443833">
              <w:rPr>
                <w:sz w:val="24"/>
                <w:szCs w:val="24"/>
                <w:lang w:val="pt-BR" w:eastAsia="pt-BR"/>
              </w:rPr>
              <w:t>Ativos tradicionais, Benchmark relativo</w:t>
            </w:r>
          </w:p>
        </w:tc>
      </w:tr>
      <w:tr w:rsidR="00732FCA" w:rsidRPr="00443833" w14:paraId="36D8B979"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CD6466" w14:textId="77777777" w:rsidR="00732FCA" w:rsidRPr="00443833" w:rsidRDefault="00732FCA" w:rsidP="00732FCA">
            <w:pPr>
              <w:widowControl/>
              <w:autoSpaceDE/>
              <w:autoSpaceDN/>
              <w:spacing w:line="360" w:lineRule="auto"/>
              <w:jc w:val="both"/>
              <w:rPr>
                <w:sz w:val="24"/>
                <w:szCs w:val="24"/>
                <w:lang w:val="pt-BR" w:eastAsia="pt-BR"/>
              </w:rPr>
            </w:pPr>
            <w:proofErr w:type="spellStart"/>
            <w:r w:rsidRPr="00443833">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19D08" w14:textId="77777777" w:rsidR="00732FCA" w:rsidRPr="00443833" w:rsidRDefault="00732FCA" w:rsidP="00732FCA">
            <w:pPr>
              <w:widowControl/>
              <w:autoSpaceDE/>
              <w:autoSpaceDN/>
              <w:spacing w:line="360" w:lineRule="auto"/>
              <w:jc w:val="both"/>
              <w:rPr>
                <w:sz w:val="24"/>
                <w:szCs w:val="24"/>
                <w:lang w:val="pt-BR" w:eastAsia="pt-BR"/>
              </w:rPr>
            </w:pPr>
            <w:r w:rsidRPr="00443833">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21F09" w14:textId="1765B887" w:rsidR="00732FCA" w:rsidRPr="00443833" w:rsidRDefault="00732FCA"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r>
                      <w:rPr>
                        <w:rFonts w:ascii="Cambria Math" w:hAnsi="Cambria Math"/>
                        <w:sz w:val="24"/>
                        <w:szCs w:val="24"/>
                        <w:lang w:val="pt-BR" w:eastAsia="pt-BR"/>
                      </w:rPr>
                      <m:t>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D8206" w14:textId="77777777" w:rsidR="00732FCA" w:rsidRPr="00443833" w:rsidRDefault="00732FCA" w:rsidP="00732FCA">
            <w:pPr>
              <w:widowControl/>
              <w:autoSpaceDE/>
              <w:autoSpaceDN/>
              <w:spacing w:line="360" w:lineRule="auto"/>
              <w:jc w:val="both"/>
              <w:rPr>
                <w:sz w:val="24"/>
                <w:szCs w:val="24"/>
                <w:lang w:val="pt-BR" w:eastAsia="pt-BR"/>
              </w:rPr>
            </w:pPr>
            <w:r w:rsidRPr="00443833">
              <w:rPr>
                <w:sz w:val="24"/>
                <w:szCs w:val="24"/>
                <w:lang w:val="pt-BR" w:eastAsia="pt-BR"/>
              </w:rPr>
              <w:t xml:space="preserve">Média (Foca no </w:t>
            </w:r>
            <w:proofErr w:type="spellStart"/>
            <w:r w:rsidRPr="00443833">
              <w:rPr>
                <w:sz w:val="24"/>
                <w:szCs w:val="24"/>
                <w:lang w:val="pt-BR" w:eastAsia="pt-BR"/>
              </w:rPr>
              <w:t>Downside</w:t>
            </w:r>
            <w:proofErr w:type="spellEnd"/>
            <w:r w:rsidRPr="00443833">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1ED48" w14:textId="77777777" w:rsidR="00732FCA" w:rsidRPr="00443833" w:rsidRDefault="00732FCA" w:rsidP="00732FCA">
            <w:pPr>
              <w:widowControl/>
              <w:autoSpaceDE/>
              <w:autoSpaceDN/>
              <w:spacing w:line="360" w:lineRule="auto"/>
              <w:jc w:val="both"/>
              <w:rPr>
                <w:sz w:val="24"/>
                <w:szCs w:val="24"/>
                <w:lang w:val="pt-BR" w:eastAsia="pt-BR"/>
              </w:rPr>
            </w:pPr>
            <w:r w:rsidRPr="00443833">
              <w:rPr>
                <w:sz w:val="24"/>
                <w:szCs w:val="24"/>
                <w:lang w:val="pt-BR" w:eastAsia="pt-BR"/>
              </w:rPr>
              <w:t xml:space="preserve">Fundos Assimétricos, Hedge </w:t>
            </w:r>
            <w:proofErr w:type="spellStart"/>
            <w:r w:rsidRPr="00443833">
              <w:rPr>
                <w:sz w:val="24"/>
                <w:szCs w:val="24"/>
                <w:lang w:val="pt-BR" w:eastAsia="pt-BR"/>
              </w:rPr>
              <w:t>Funds</w:t>
            </w:r>
            <w:proofErr w:type="spellEnd"/>
          </w:p>
        </w:tc>
      </w:tr>
      <w:tr w:rsidR="005275CA" w:rsidRPr="00443833" w14:paraId="6C3865F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03A63" w14:textId="77777777" w:rsidR="005275CA" w:rsidRPr="00443833" w:rsidRDefault="005275CA" w:rsidP="005275CA">
            <w:pPr>
              <w:widowControl/>
              <w:autoSpaceDE/>
              <w:autoSpaceDN/>
              <w:spacing w:line="360" w:lineRule="auto"/>
              <w:jc w:val="both"/>
              <w:rPr>
                <w:sz w:val="24"/>
                <w:szCs w:val="24"/>
                <w:lang w:val="pt-BR" w:eastAsia="pt-BR"/>
              </w:rPr>
            </w:pPr>
            <w:proofErr w:type="spellStart"/>
            <w:r w:rsidRPr="00443833">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CC33B"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3A6B0D" w14:textId="5BAF3E13" w:rsidR="005275CA" w:rsidRPr="00443833" w:rsidRDefault="005275CA"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 xml:space="preserve">Prob. Pond. </m:t>
                    </m:r>
                    <m:r>
                      <w:rPr>
                        <w:rFonts w:ascii="Cambria Math" w:hAnsi="Cambria Math"/>
                        <w:sz w:val="24"/>
                        <w:szCs w:val="24"/>
                        <w:lang w:val="pt-BR" w:eastAsia="pt-BR"/>
                      </w:rPr>
                      <m:t xml:space="preserve">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9A989"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59E87A"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 xml:space="preserve">Derivativos, Cripto, Private </w:t>
            </w:r>
            <w:proofErr w:type="spellStart"/>
            <w:r w:rsidRPr="00443833">
              <w:rPr>
                <w:sz w:val="24"/>
                <w:szCs w:val="24"/>
                <w:lang w:val="pt-BR" w:eastAsia="pt-BR"/>
              </w:rPr>
              <w:t>Equity</w:t>
            </w:r>
            <w:proofErr w:type="spellEnd"/>
          </w:p>
        </w:tc>
      </w:tr>
      <w:tr w:rsidR="005275CA" w:rsidRPr="00443833" w14:paraId="079B5C57" w14:textId="77777777" w:rsidTr="00732FC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AC7FCF" w14:textId="494A434C" w:rsidR="005275CA" w:rsidRPr="00443833" w:rsidRDefault="005275CA" w:rsidP="005275CA">
            <w:pPr>
              <w:widowControl/>
              <w:autoSpaceDE/>
              <w:autoSpaceDN/>
              <w:spacing w:line="360" w:lineRule="auto"/>
              <w:jc w:val="both"/>
              <w:rPr>
                <w:sz w:val="24"/>
                <w:szCs w:val="24"/>
                <w:lang w:val="pt-BR" w:eastAsia="pt-BR"/>
              </w:rPr>
            </w:pPr>
            <w:r w:rsidRPr="00443833">
              <w:rPr>
                <w:b/>
                <w:bCs/>
                <w:sz w:val="24"/>
                <w:szCs w:val="24"/>
                <w:lang w:val="pt-BR" w:eastAsia="pt-BR"/>
              </w:rPr>
              <w:lastRenderedPageBreak/>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B00256"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68ACA" w14:textId="6FBA916D" w:rsidR="005275CA" w:rsidRPr="00443833" w:rsidRDefault="005275CA"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r>
                      <w:rPr>
                        <w:rFonts w:ascii="Cambria Math" w:hAnsi="Cambria Math"/>
                        <w:sz w:val="24"/>
                        <w:szCs w:val="24"/>
                        <w:lang w:val="pt-BR" w:eastAsia="pt-BR"/>
                      </w:rPr>
                      <m:t>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7304A"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A4569B"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Gestão de Risco de Cauda, Seguros</w:t>
            </w:r>
          </w:p>
        </w:tc>
      </w:tr>
    </w:tbl>
    <w:p w14:paraId="1EC0C534" w14:textId="1BDFE906" w:rsidR="00443833" w:rsidRDefault="00443833" w:rsidP="000063A1">
      <w:pPr>
        <w:widowControl/>
        <w:autoSpaceDE/>
        <w:autoSpaceDN/>
        <w:spacing w:line="360" w:lineRule="auto"/>
        <w:ind w:firstLine="851"/>
        <w:jc w:val="both"/>
        <w:rPr>
          <w:sz w:val="24"/>
          <w:szCs w:val="24"/>
        </w:rPr>
      </w:pPr>
      <w:r w:rsidRPr="00443833">
        <w:rPr>
          <w:sz w:val="24"/>
          <w:szCs w:val="24"/>
          <w:lang w:val="pt-BR" w:eastAsia="pt-BR"/>
        </w:rPr>
        <w:t>Fonte: Elaboração do autor baseada em.</w:t>
      </w:r>
    </w:p>
    <w:p w14:paraId="75B75CBB" w14:textId="77777777" w:rsidR="00684B6C" w:rsidRDefault="00684B6C">
      <w:pPr>
        <w:rPr>
          <w:sz w:val="24"/>
          <w:szCs w:val="24"/>
        </w:rPr>
      </w:pPr>
      <w:r>
        <w:rPr>
          <w:sz w:val="24"/>
          <w:szCs w:val="24"/>
        </w:rPr>
        <w:br w:type="page"/>
      </w:r>
    </w:p>
    <w:p w14:paraId="7BDB1CAF" w14:textId="77777777" w:rsidR="00132279" w:rsidRPr="00180F64" w:rsidRDefault="00132279" w:rsidP="00132279">
      <w:pPr>
        <w:rPr>
          <w:sz w:val="24"/>
          <w:szCs w:val="24"/>
          <w:lang w:val="pt-BR" w:eastAsia="pt-BR"/>
        </w:rPr>
      </w:pPr>
    </w:p>
    <w:p w14:paraId="1FE86FF8" w14:textId="1062C602" w:rsidR="00132279" w:rsidRPr="00344120" w:rsidRDefault="00132279" w:rsidP="00132279">
      <w:pPr>
        <w:pStyle w:val="PargrafodaLista"/>
        <w:widowControl/>
        <w:numPr>
          <w:ilvl w:val="1"/>
          <w:numId w:val="49"/>
        </w:numPr>
        <w:autoSpaceDE/>
        <w:autoSpaceDN/>
        <w:spacing w:line="360" w:lineRule="auto"/>
        <w:jc w:val="both"/>
        <w:outlineLvl w:val="2"/>
        <w:rPr>
          <w:sz w:val="24"/>
          <w:szCs w:val="24"/>
          <w:lang w:val="pt-BR" w:eastAsia="pt-BR"/>
        </w:rPr>
      </w:pPr>
      <w:r w:rsidRPr="00F11FF2">
        <w:rPr>
          <w:b/>
          <w:bCs/>
          <w:sz w:val="24"/>
          <w:szCs w:val="24"/>
          <w:lang w:val="pt-BR"/>
        </w:rPr>
        <w:t>Capítulo 3: O Modelo de Black-</w:t>
      </w:r>
      <w:proofErr w:type="spellStart"/>
      <w:r w:rsidRPr="00F11FF2">
        <w:rPr>
          <w:b/>
          <w:bCs/>
          <w:sz w:val="24"/>
          <w:szCs w:val="24"/>
          <w:lang w:val="pt-BR"/>
        </w:rPr>
        <w:t>Litterman</w:t>
      </w:r>
      <w:proofErr w:type="spellEnd"/>
      <w:r w:rsidRPr="00F11FF2">
        <w:rPr>
          <w:b/>
          <w:bCs/>
          <w:sz w:val="24"/>
          <w:szCs w:val="24"/>
          <w:lang w:val="pt-BR"/>
        </w:rPr>
        <w:t>: Uma Reconstrução Bayesiana da Alocação de Ativos</w:t>
      </w:r>
      <w:r w:rsidRPr="00443833">
        <w:rPr>
          <w:b/>
          <w:bCs/>
          <w:sz w:val="24"/>
          <w:szCs w:val="24"/>
          <w:lang w:val="pt-BR" w:eastAsia="pt-BR"/>
        </w:rPr>
        <w:t xml:space="preserve"> </w:t>
      </w:r>
    </w:p>
    <w:p w14:paraId="342A2851" w14:textId="77777777" w:rsidR="009909F5" w:rsidRPr="009909F5" w:rsidRDefault="009909F5" w:rsidP="009909F5">
      <w:pPr>
        <w:rPr>
          <w:b/>
          <w:bCs/>
          <w:sz w:val="24"/>
          <w:szCs w:val="24"/>
          <w:lang w:val="pt-BR"/>
        </w:rPr>
      </w:pPr>
    </w:p>
    <w:p w14:paraId="2F6A1B03" w14:textId="35FF9F40" w:rsidR="00675050" w:rsidRDefault="009909F5" w:rsidP="007A6E93">
      <w:pPr>
        <w:pStyle w:val="PargrafodaLista"/>
        <w:numPr>
          <w:ilvl w:val="2"/>
          <w:numId w:val="49"/>
        </w:numPr>
        <w:spacing w:line="360" w:lineRule="auto"/>
        <w:jc w:val="both"/>
        <w:outlineLvl w:val="1"/>
        <w:rPr>
          <w:sz w:val="24"/>
          <w:szCs w:val="24"/>
          <w:lang w:val="pt-BR"/>
        </w:rPr>
      </w:pPr>
      <w:r w:rsidRPr="00420633">
        <w:rPr>
          <w:sz w:val="24"/>
          <w:szCs w:val="24"/>
          <w:lang w:val="pt-BR"/>
        </w:rPr>
        <w:t>Introdução: A Gênese Histórica e a Motivação Teórica</w:t>
      </w:r>
    </w:p>
    <w:p w14:paraId="48A961B5" w14:textId="77777777" w:rsidR="00420633" w:rsidRDefault="00420633" w:rsidP="00420633">
      <w:pPr>
        <w:spacing w:line="360" w:lineRule="auto"/>
        <w:jc w:val="both"/>
        <w:outlineLvl w:val="1"/>
        <w:rPr>
          <w:sz w:val="24"/>
          <w:szCs w:val="24"/>
          <w:lang w:val="pt-BR"/>
        </w:rPr>
      </w:pPr>
    </w:p>
    <w:p w14:paraId="751816DB" w14:textId="77777777" w:rsidR="00420633" w:rsidRPr="009909F5" w:rsidRDefault="00420633" w:rsidP="00420633">
      <w:pPr>
        <w:spacing w:line="360" w:lineRule="auto"/>
        <w:ind w:firstLine="851"/>
        <w:jc w:val="both"/>
        <w:rPr>
          <w:sz w:val="24"/>
          <w:szCs w:val="24"/>
          <w:lang w:val="pt-BR"/>
        </w:rPr>
      </w:pPr>
      <w:r w:rsidRPr="009909F5">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sidRPr="009909F5">
        <w:rPr>
          <w:sz w:val="24"/>
          <w:szCs w:val="24"/>
          <w:lang w:val="pt-BR"/>
        </w:rPr>
        <w:t>Litterman</w:t>
      </w:r>
      <w:proofErr w:type="spellEnd"/>
      <w:r w:rsidRPr="009909F5">
        <w:rPr>
          <w:sz w:val="24"/>
          <w:szCs w:val="24"/>
          <w:lang w:val="pt-BR"/>
        </w:rPr>
        <w:t>, atuando na divisão de Gestão de Ativos da Goldman Sachs (GSAM), desenvolveram o Modelo Black-</w:t>
      </w:r>
      <w:proofErr w:type="spellStart"/>
      <w:r w:rsidRPr="009909F5">
        <w:rPr>
          <w:sz w:val="24"/>
          <w:szCs w:val="24"/>
          <w:lang w:val="pt-BR"/>
        </w:rPr>
        <w:t>Litterman</w:t>
      </w:r>
      <w:proofErr w:type="spellEnd"/>
      <w:r w:rsidRPr="009909F5">
        <w:rPr>
          <w:sz w:val="24"/>
          <w:szCs w:val="24"/>
          <w:lang w:val="pt-BR"/>
        </w:rPr>
        <w:t xml:space="preserve"> (BL).   </w:t>
      </w:r>
    </w:p>
    <w:p w14:paraId="154862F6" w14:textId="77777777" w:rsidR="00420633" w:rsidRPr="00420633" w:rsidRDefault="00420633" w:rsidP="00420633">
      <w:pPr>
        <w:spacing w:line="360" w:lineRule="auto"/>
        <w:jc w:val="both"/>
        <w:outlineLvl w:val="1"/>
        <w:rPr>
          <w:sz w:val="24"/>
          <w:szCs w:val="24"/>
          <w:lang w:val="pt-BR"/>
        </w:rPr>
      </w:pPr>
    </w:p>
    <w:p w14:paraId="73761477" w14:textId="65DA6D2D" w:rsidR="00420633" w:rsidRPr="00420633" w:rsidRDefault="00420633" w:rsidP="007A6E93">
      <w:pPr>
        <w:pStyle w:val="PargrafodaLista"/>
        <w:numPr>
          <w:ilvl w:val="2"/>
          <w:numId w:val="49"/>
        </w:numPr>
        <w:spacing w:line="360" w:lineRule="auto"/>
        <w:jc w:val="both"/>
        <w:outlineLvl w:val="1"/>
        <w:rPr>
          <w:sz w:val="24"/>
          <w:szCs w:val="24"/>
          <w:lang w:val="pt-BR"/>
        </w:rPr>
      </w:pPr>
      <w:r w:rsidRPr="00420633">
        <w:rPr>
          <w:sz w:val="24"/>
          <w:szCs w:val="24"/>
          <w:lang w:val="pt-BR"/>
        </w:rPr>
        <w:t>O Contexto da Goldman Sachs e a Colaboração Black-</w:t>
      </w:r>
      <w:proofErr w:type="spellStart"/>
      <w:r w:rsidRPr="00420633">
        <w:rPr>
          <w:sz w:val="24"/>
          <w:szCs w:val="24"/>
          <w:lang w:val="pt-BR"/>
        </w:rPr>
        <w:t>Litterman</w:t>
      </w:r>
      <w:proofErr w:type="spellEnd"/>
    </w:p>
    <w:p w14:paraId="19E2BC58" w14:textId="77777777" w:rsidR="00D373EC" w:rsidRPr="009909F5" w:rsidRDefault="00D373EC" w:rsidP="00D373EC">
      <w:pPr>
        <w:rPr>
          <w:sz w:val="24"/>
          <w:szCs w:val="24"/>
          <w:lang w:val="pt-BR"/>
        </w:rPr>
      </w:pPr>
    </w:p>
    <w:p w14:paraId="2BF4B75E" w14:textId="77777777" w:rsidR="00482DB8" w:rsidRPr="00482DB8" w:rsidRDefault="00482DB8" w:rsidP="00482DB8">
      <w:pPr>
        <w:spacing w:line="360" w:lineRule="auto"/>
        <w:ind w:firstLine="851"/>
        <w:jc w:val="both"/>
        <w:rPr>
          <w:sz w:val="24"/>
          <w:szCs w:val="24"/>
          <w:lang w:val="pt-BR"/>
        </w:rPr>
      </w:pPr>
      <w:r w:rsidRPr="00482DB8">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sidRPr="00482DB8">
        <w:rPr>
          <w:sz w:val="24"/>
          <w:szCs w:val="24"/>
          <w:lang w:val="pt-BR"/>
        </w:rPr>
        <w:t>Litterman</w:t>
      </w:r>
      <w:proofErr w:type="spellEnd"/>
      <w:r w:rsidRPr="00482DB8">
        <w:rPr>
          <w:sz w:val="24"/>
          <w:szCs w:val="24"/>
          <w:lang w:val="pt-BR"/>
        </w:rPr>
        <w:t xml:space="preserve">, um </w:t>
      </w:r>
      <w:proofErr w:type="spellStart"/>
      <w:r w:rsidRPr="00482DB8">
        <w:rPr>
          <w:sz w:val="24"/>
          <w:szCs w:val="24"/>
          <w:lang w:val="pt-BR"/>
        </w:rPr>
        <w:t>econometrista</w:t>
      </w:r>
      <w:proofErr w:type="spellEnd"/>
      <w:r w:rsidRPr="00482DB8">
        <w:rPr>
          <w:sz w:val="24"/>
          <w:szCs w:val="24"/>
          <w:lang w:val="pt-BR"/>
        </w:rPr>
        <w:t xml:space="preserve"> renomado e então vice-presidente da divisão de pesquisa de Renda Fixa.   </w:t>
      </w:r>
    </w:p>
    <w:p w14:paraId="28727794" w14:textId="77777777" w:rsidR="00482DB8" w:rsidRPr="00482DB8" w:rsidRDefault="00482DB8" w:rsidP="00482DB8">
      <w:pPr>
        <w:spacing w:line="360" w:lineRule="auto"/>
        <w:ind w:firstLine="851"/>
        <w:jc w:val="both"/>
        <w:rPr>
          <w:sz w:val="24"/>
          <w:szCs w:val="24"/>
          <w:lang w:val="pt-BR"/>
        </w:rPr>
      </w:pPr>
      <w:r w:rsidRPr="00482DB8">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sidRPr="00482DB8">
        <w:rPr>
          <w:sz w:val="24"/>
          <w:szCs w:val="24"/>
          <w:lang w:val="pt-BR"/>
        </w:rPr>
        <w:t>bonds</w:t>
      </w:r>
      <w:proofErr w:type="spellEnd"/>
      <w:r w:rsidRPr="00482DB8">
        <w:rPr>
          <w:sz w:val="24"/>
          <w:szCs w:val="24"/>
          <w:lang w:val="pt-BR"/>
        </w:rPr>
        <w:t xml:space="preserve">) e moedas. No entanto, Black e </w:t>
      </w:r>
      <w:proofErr w:type="spellStart"/>
      <w:r w:rsidRPr="00482DB8">
        <w:rPr>
          <w:sz w:val="24"/>
          <w:szCs w:val="24"/>
          <w:lang w:val="pt-BR"/>
        </w:rPr>
        <w:t>Litterman</w:t>
      </w:r>
      <w:proofErr w:type="spellEnd"/>
      <w:r w:rsidRPr="00482DB8">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   </w:t>
      </w:r>
    </w:p>
    <w:p w14:paraId="7A097807" w14:textId="41A9A779" w:rsidR="009909F5" w:rsidRPr="00482DB8" w:rsidRDefault="00482DB8" w:rsidP="00482DB8">
      <w:pPr>
        <w:spacing w:line="360" w:lineRule="auto"/>
        <w:ind w:firstLine="851"/>
        <w:jc w:val="both"/>
        <w:rPr>
          <w:sz w:val="24"/>
          <w:szCs w:val="24"/>
          <w:lang w:val="pt-BR"/>
        </w:rPr>
      </w:pPr>
      <w:r w:rsidRPr="00482DB8">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sidRPr="00482DB8">
        <w:rPr>
          <w:sz w:val="24"/>
          <w:szCs w:val="24"/>
          <w:lang w:val="pt-BR"/>
        </w:rPr>
        <w:t>Asset</w:t>
      </w:r>
      <w:proofErr w:type="spellEnd"/>
      <w:r w:rsidRPr="00482DB8">
        <w:rPr>
          <w:sz w:val="24"/>
          <w:szCs w:val="24"/>
          <w:lang w:val="pt-BR"/>
        </w:rPr>
        <w:t xml:space="preserve"> </w:t>
      </w:r>
      <w:proofErr w:type="spellStart"/>
      <w:r w:rsidRPr="00482DB8">
        <w:rPr>
          <w:sz w:val="24"/>
          <w:szCs w:val="24"/>
          <w:lang w:val="pt-BR"/>
        </w:rPr>
        <w:t>Allocation</w:t>
      </w:r>
      <w:proofErr w:type="spellEnd"/>
      <w:r w:rsidRPr="00482DB8">
        <w:rPr>
          <w:sz w:val="24"/>
          <w:szCs w:val="24"/>
          <w:lang w:val="pt-BR"/>
        </w:rPr>
        <w:t xml:space="preserve">: </w:t>
      </w:r>
      <w:proofErr w:type="spellStart"/>
      <w:r w:rsidRPr="00482DB8">
        <w:rPr>
          <w:sz w:val="24"/>
          <w:szCs w:val="24"/>
          <w:lang w:val="pt-BR"/>
        </w:rPr>
        <w:lastRenderedPageBreak/>
        <w:t>Combining</w:t>
      </w:r>
      <w:proofErr w:type="spellEnd"/>
      <w:r w:rsidRPr="00482DB8">
        <w:rPr>
          <w:sz w:val="24"/>
          <w:szCs w:val="24"/>
          <w:lang w:val="pt-BR"/>
        </w:rPr>
        <w:t xml:space="preserve"> Investor </w:t>
      </w:r>
      <w:proofErr w:type="spellStart"/>
      <w:r w:rsidRPr="00482DB8">
        <w:rPr>
          <w:sz w:val="24"/>
          <w:szCs w:val="24"/>
          <w:lang w:val="pt-BR"/>
        </w:rPr>
        <w:t>Views</w:t>
      </w:r>
      <w:proofErr w:type="spellEnd"/>
      <w:r w:rsidRPr="00482DB8">
        <w:rPr>
          <w:sz w:val="24"/>
          <w:szCs w:val="24"/>
          <w:lang w:val="pt-BR"/>
        </w:rPr>
        <w:t xml:space="preserve"> </w:t>
      </w:r>
      <w:proofErr w:type="spellStart"/>
      <w:r w:rsidRPr="00482DB8">
        <w:rPr>
          <w:sz w:val="24"/>
          <w:szCs w:val="24"/>
          <w:lang w:val="pt-BR"/>
        </w:rPr>
        <w:t>with</w:t>
      </w:r>
      <w:proofErr w:type="spellEnd"/>
      <w:r w:rsidRPr="00482DB8">
        <w:rPr>
          <w:sz w:val="24"/>
          <w:szCs w:val="24"/>
          <w:lang w:val="pt-BR"/>
        </w:rPr>
        <w:t xml:space="preserve"> Market </w:t>
      </w:r>
      <w:proofErr w:type="spellStart"/>
      <w:r w:rsidRPr="00482DB8">
        <w:rPr>
          <w:sz w:val="24"/>
          <w:szCs w:val="24"/>
          <w:lang w:val="pt-BR"/>
        </w:rPr>
        <w:t>Equilibrium</w:t>
      </w:r>
      <w:proofErr w:type="spellEnd"/>
      <w:r w:rsidRPr="00482DB8">
        <w:rPr>
          <w:sz w:val="24"/>
          <w:szCs w:val="24"/>
          <w:lang w:val="pt-BR"/>
        </w:rPr>
        <w:t xml:space="preserve">" no The </w:t>
      </w:r>
      <w:proofErr w:type="spellStart"/>
      <w:r w:rsidRPr="00482DB8">
        <w:rPr>
          <w:sz w:val="24"/>
          <w:szCs w:val="24"/>
          <w:lang w:val="pt-BR"/>
        </w:rPr>
        <w:t>Journal</w:t>
      </w:r>
      <w:proofErr w:type="spellEnd"/>
      <w:r w:rsidRPr="00482DB8">
        <w:rPr>
          <w:sz w:val="24"/>
          <w:szCs w:val="24"/>
          <w:lang w:val="pt-BR"/>
        </w:rPr>
        <w:t xml:space="preserve"> </w:t>
      </w:r>
      <w:proofErr w:type="spellStart"/>
      <w:r w:rsidRPr="00482DB8">
        <w:rPr>
          <w:sz w:val="24"/>
          <w:szCs w:val="24"/>
          <w:lang w:val="pt-BR"/>
        </w:rPr>
        <w:t>of</w:t>
      </w:r>
      <w:proofErr w:type="spellEnd"/>
      <w:r w:rsidRPr="00482DB8">
        <w:rPr>
          <w:sz w:val="24"/>
          <w:szCs w:val="24"/>
          <w:lang w:val="pt-BR"/>
        </w:rPr>
        <w:t xml:space="preserve"> </w:t>
      </w:r>
      <w:proofErr w:type="spellStart"/>
      <w:r w:rsidRPr="00482DB8">
        <w:rPr>
          <w:sz w:val="24"/>
          <w:szCs w:val="24"/>
          <w:lang w:val="pt-BR"/>
        </w:rPr>
        <w:t>Fixed</w:t>
      </w:r>
      <w:proofErr w:type="spellEnd"/>
      <w:r w:rsidRPr="00482DB8">
        <w:rPr>
          <w:sz w:val="24"/>
          <w:szCs w:val="24"/>
          <w:lang w:val="pt-BR"/>
        </w:rPr>
        <w:t xml:space="preserve"> Income (1991) e "Global Portfolio </w:t>
      </w:r>
      <w:proofErr w:type="spellStart"/>
      <w:r w:rsidRPr="00482DB8">
        <w:rPr>
          <w:sz w:val="24"/>
          <w:szCs w:val="24"/>
          <w:lang w:val="pt-BR"/>
        </w:rPr>
        <w:t>Optimization</w:t>
      </w:r>
      <w:proofErr w:type="spellEnd"/>
      <w:r w:rsidRPr="00482DB8">
        <w:rPr>
          <w:sz w:val="24"/>
          <w:szCs w:val="24"/>
          <w:lang w:val="pt-BR"/>
        </w:rPr>
        <w:t xml:space="preserve">" no Financial </w:t>
      </w:r>
      <w:proofErr w:type="spellStart"/>
      <w:r w:rsidRPr="00482DB8">
        <w:rPr>
          <w:sz w:val="24"/>
          <w:szCs w:val="24"/>
          <w:lang w:val="pt-BR"/>
        </w:rPr>
        <w:t>Analysts</w:t>
      </w:r>
      <w:proofErr w:type="spellEnd"/>
      <w:r w:rsidRPr="00482DB8">
        <w:rPr>
          <w:sz w:val="24"/>
          <w:szCs w:val="24"/>
          <w:lang w:val="pt-BR"/>
        </w:rPr>
        <w:t xml:space="preserve"> </w:t>
      </w:r>
      <w:proofErr w:type="spellStart"/>
      <w:r w:rsidRPr="00482DB8">
        <w:rPr>
          <w:sz w:val="24"/>
          <w:szCs w:val="24"/>
          <w:lang w:val="pt-BR"/>
        </w:rPr>
        <w:t>Journal</w:t>
      </w:r>
      <w:proofErr w:type="spellEnd"/>
      <w:r w:rsidRPr="00482DB8">
        <w:rPr>
          <w:sz w:val="24"/>
          <w:szCs w:val="24"/>
          <w:lang w:val="pt-BR"/>
        </w:rPr>
        <w:t xml:space="preserve"> (1992). Estes trabalhos estabeleceram o </w:t>
      </w:r>
      <w:r w:rsidR="00D150D6">
        <w:rPr>
          <w:sz w:val="24"/>
          <w:szCs w:val="24"/>
          <w:lang w:val="pt-BR"/>
        </w:rPr>
        <w:t xml:space="preserve">modelo </w:t>
      </w:r>
      <w:r w:rsidR="00D150D6" w:rsidRPr="00420633">
        <w:rPr>
          <w:sz w:val="24"/>
          <w:szCs w:val="24"/>
          <w:lang w:val="pt-BR"/>
        </w:rPr>
        <w:t>Black-</w:t>
      </w:r>
      <w:proofErr w:type="spellStart"/>
      <w:r w:rsidR="00D150D6" w:rsidRPr="00420633">
        <w:rPr>
          <w:sz w:val="24"/>
          <w:szCs w:val="24"/>
          <w:lang w:val="pt-BR"/>
        </w:rPr>
        <w:t>Litterman</w:t>
      </w:r>
      <w:proofErr w:type="spellEnd"/>
      <w:r w:rsidR="00D150D6" w:rsidRPr="00482DB8">
        <w:rPr>
          <w:sz w:val="24"/>
          <w:szCs w:val="24"/>
          <w:lang w:val="pt-BR"/>
        </w:rPr>
        <w:t xml:space="preserve"> </w:t>
      </w:r>
      <w:r w:rsidR="00D150D6">
        <w:rPr>
          <w:sz w:val="24"/>
          <w:szCs w:val="24"/>
          <w:lang w:val="pt-BR"/>
        </w:rPr>
        <w:t>(</w:t>
      </w:r>
      <w:r w:rsidRPr="00482DB8">
        <w:rPr>
          <w:sz w:val="24"/>
          <w:szCs w:val="24"/>
          <w:lang w:val="pt-BR"/>
        </w:rPr>
        <w:t>BL</w:t>
      </w:r>
      <w:r w:rsidR="00D150D6">
        <w:rPr>
          <w:sz w:val="24"/>
          <w:szCs w:val="24"/>
          <w:lang w:val="pt-BR"/>
        </w:rPr>
        <w:t>)</w:t>
      </w:r>
      <w:r w:rsidRPr="00482DB8">
        <w:rPr>
          <w:sz w:val="24"/>
          <w:szCs w:val="24"/>
          <w:lang w:val="pt-BR"/>
        </w:rPr>
        <w:t xml:space="preserve"> não apenas como uma ferramenta proprietária da GSAM, mas como o novo padrão da indústria para a alocação de ativos, resolvendo o dilema da sensibilidade aos inputs.   </w:t>
      </w:r>
    </w:p>
    <w:p w14:paraId="7E2A4411" w14:textId="77777777" w:rsidR="00D373EC" w:rsidRPr="00D373EC" w:rsidRDefault="00D373EC" w:rsidP="00D373EC">
      <w:pPr>
        <w:rPr>
          <w:b/>
          <w:bCs/>
          <w:sz w:val="24"/>
          <w:szCs w:val="24"/>
          <w:lang w:val="pt-BR"/>
        </w:rPr>
      </w:pPr>
    </w:p>
    <w:p w14:paraId="0819550E" w14:textId="7CEAF8E7" w:rsidR="00D373EC" w:rsidRPr="00675050" w:rsidRDefault="00164893" w:rsidP="007A6E93">
      <w:pPr>
        <w:pStyle w:val="PargrafodaLista"/>
        <w:numPr>
          <w:ilvl w:val="2"/>
          <w:numId w:val="49"/>
        </w:numPr>
        <w:spacing w:line="360" w:lineRule="auto"/>
        <w:jc w:val="both"/>
        <w:outlineLvl w:val="0"/>
        <w:rPr>
          <w:sz w:val="24"/>
          <w:szCs w:val="24"/>
          <w:lang w:val="pt-BR"/>
        </w:rPr>
      </w:pPr>
      <w:r w:rsidRPr="00675050">
        <w:rPr>
          <w:sz w:val="24"/>
          <w:szCs w:val="24"/>
        </w:rPr>
        <w:t>As Limitações da Média-Variância e a Gênese do Black-Litterman</w:t>
      </w:r>
      <w:r w:rsidRPr="00675050">
        <w:rPr>
          <w:sz w:val="24"/>
          <w:szCs w:val="24"/>
          <w:lang w:val="pt-BR"/>
        </w:rPr>
        <w:t xml:space="preserve"> </w:t>
      </w:r>
    </w:p>
    <w:p w14:paraId="65ACB4AD" w14:textId="77777777" w:rsidR="00D373EC" w:rsidRDefault="00D373EC" w:rsidP="00D373EC">
      <w:pPr>
        <w:rPr>
          <w:b/>
          <w:bCs/>
          <w:sz w:val="24"/>
          <w:szCs w:val="24"/>
          <w:lang w:val="pt-BR"/>
        </w:rPr>
      </w:pPr>
    </w:p>
    <w:p w14:paraId="141D77BA" w14:textId="77777777" w:rsidR="00164893" w:rsidRPr="00164893" w:rsidRDefault="00164893" w:rsidP="00164893">
      <w:pPr>
        <w:spacing w:line="360" w:lineRule="auto"/>
        <w:ind w:firstLine="851"/>
        <w:jc w:val="both"/>
        <w:rPr>
          <w:sz w:val="24"/>
          <w:szCs w:val="24"/>
          <w:lang w:val="pt-BR"/>
        </w:rPr>
      </w:pPr>
      <w:r w:rsidRPr="00164893">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sidRPr="00164893">
        <w:rPr>
          <w:sz w:val="24"/>
          <w:szCs w:val="24"/>
          <w:lang w:val="pt-BR"/>
        </w:rPr>
        <w:t>Michaud</w:t>
      </w:r>
      <w:proofErr w:type="spellEnd"/>
      <w:r w:rsidRPr="00164893">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25A55B0F" w14:textId="4986DA56" w:rsidR="0019550A" w:rsidRDefault="00164893" w:rsidP="00164893">
      <w:pPr>
        <w:spacing w:line="360" w:lineRule="auto"/>
        <w:ind w:firstLine="851"/>
        <w:jc w:val="both"/>
        <w:rPr>
          <w:b/>
          <w:bCs/>
          <w:sz w:val="24"/>
          <w:szCs w:val="24"/>
          <w:lang w:val="pt-BR"/>
        </w:rPr>
      </w:pPr>
      <w:r w:rsidRPr="00164893">
        <w:rPr>
          <w:sz w:val="24"/>
          <w:szCs w:val="24"/>
          <w:lang w:val="pt-BR"/>
        </w:rPr>
        <w:t xml:space="preserve">Em resposta a essas limitações, Black e </w:t>
      </w:r>
      <w:proofErr w:type="spellStart"/>
      <w:r w:rsidRPr="00164893">
        <w:rPr>
          <w:sz w:val="24"/>
          <w:szCs w:val="24"/>
          <w:lang w:val="pt-BR"/>
        </w:rPr>
        <w:t>Litterman</w:t>
      </w:r>
      <w:proofErr w:type="spellEnd"/>
      <w:r w:rsidRPr="00164893">
        <w:rPr>
          <w:sz w:val="24"/>
          <w:szCs w:val="24"/>
          <w:lang w:val="pt-BR"/>
        </w:rPr>
        <w:t xml:space="preserve"> (1990, 1992) propuseram um modelo que mitiga a sensibilidade aos erros de estimação e produz alocações mais estáveis e robustas. O Modelo Black-</w:t>
      </w:r>
      <w:proofErr w:type="spellStart"/>
      <w:r w:rsidRPr="00164893">
        <w:rPr>
          <w:sz w:val="24"/>
          <w:szCs w:val="24"/>
          <w:lang w:val="pt-BR"/>
        </w:rPr>
        <w:t>Litterman</w:t>
      </w:r>
      <w:proofErr w:type="spellEnd"/>
      <w:r w:rsidRPr="00164893">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320BD60F" w14:textId="77777777" w:rsidR="0019550A" w:rsidRDefault="0019550A" w:rsidP="00D373EC">
      <w:pPr>
        <w:rPr>
          <w:b/>
          <w:bCs/>
          <w:sz w:val="24"/>
          <w:szCs w:val="24"/>
          <w:lang w:val="pt-BR"/>
        </w:rPr>
      </w:pPr>
    </w:p>
    <w:p w14:paraId="6061FA3E" w14:textId="77777777" w:rsidR="0019550A" w:rsidRDefault="0019550A" w:rsidP="00D373EC">
      <w:pPr>
        <w:rPr>
          <w:b/>
          <w:bCs/>
          <w:sz w:val="24"/>
          <w:szCs w:val="24"/>
          <w:lang w:val="pt-BR"/>
        </w:rPr>
      </w:pPr>
    </w:p>
    <w:p w14:paraId="0DD52299" w14:textId="5028DACD" w:rsidR="00684B6C" w:rsidRPr="00CB3C08" w:rsidRDefault="008A2B9C" w:rsidP="007A6E93">
      <w:pPr>
        <w:pStyle w:val="PargrafodaLista"/>
        <w:numPr>
          <w:ilvl w:val="2"/>
          <w:numId w:val="49"/>
        </w:numPr>
        <w:spacing w:line="360" w:lineRule="auto"/>
        <w:jc w:val="both"/>
        <w:outlineLvl w:val="1"/>
        <w:rPr>
          <w:b/>
          <w:bCs/>
          <w:sz w:val="24"/>
          <w:szCs w:val="24"/>
          <w:lang w:val="pt-BR"/>
        </w:rPr>
      </w:pPr>
      <w:r w:rsidRPr="008A2B9C">
        <w:rPr>
          <w:b/>
          <w:bCs/>
          <w:sz w:val="24"/>
          <w:szCs w:val="24"/>
        </w:rPr>
        <w:t>A Estrutura Bayesiana: Prior, Visões e Posterior</w:t>
      </w:r>
    </w:p>
    <w:p w14:paraId="4216EA0E" w14:textId="77777777" w:rsidR="00CB3C08" w:rsidRDefault="00CB3C08" w:rsidP="00CB3C08">
      <w:pPr>
        <w:rPr>
          <w:b/>
          <w:bCs/>
          <w:sz w:val="24"/>
          <w:szCs w:val="24"/>
          <w:lang w:val="pt-BR"/>
        </w:rPr>
      </w:pPr>
    </w:p>
    <w:p w14:paraId="28CE1E6D" w14:textId="0EA07569" w:rsidR="00CB3C08" w:rsidRDefault="008A084C" w:rsidP="00CB3C08">
      <w:pPr>
        <w:spacing w:line="360" w:lineRule="auto"/>
        <w:ind w:firstLine="851"/>
        <w:jc w:val="both"/>
        <w:rPr>
          <w:sz w:val="24"/>
          <w:szCs w:val="24"/>
          <w:lang w:val="pt-BR"/>
        </w:rPr>
      </w:pPr>
      <w:r w:rsidRPr="008A084C">
        <w:rPr>
          <w:sz w:val="24"/>
          <w:szCs w:val="24"/>
          <w:lang w:val="pt-BR"/>
        </w:rPr>
        <w:t>O rigor matemático e a elegância prática do Modelo Black-</w:t>
      </w:r>
      <w:proofErr w:type="spellStart"/>
      <w:r w:rsidRPr="008A084C">
        <w:rPr>
          <w:sz w:val="24"/>
          <w:szCs w:val="24"/>
          <w:lang w:val="pt-BR"/>
        </w:rPr>
        <w:t>Litterman</w:t>
      </w:r>
      <w:proofErr w:type="spellEnd"/>
      <w:r w:rsidRPr="008A084C">
        <w:rPr>
          <w:sz w:val="24"/>
          <w:szCs w:val="24"/>
          <w:lang w:val="pt-BR"/>
        </w:rPr>
        <w:t xml:space="preserve"> residem na sua formulação como um problema de inferência Bayesiana. Ao contrário da estatística </w:t>
      </w:r>
      <w:proofErr w:type="spellStart"/>
      <w:r w:rsidRPr="008A084C">
        <w:rPr>
          <w:sz w:val="24"/>
          <w:szCs w:val="24"/>
          <w:lang w:val="pt-BR"/>
        </w:rPr>
        <w:t>frequentista</w:t>
      </w:r>
      <w:proofErr w:type="spellEnd"/>
      <w:r w:rsidRPr="008A084C">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A estrutura conceitual do BL segue o silogismo Bayesiano clássico</w:t>
      </w:r>
      <w:r w:rsidR="00ED2629">
        <w:rPr>
          <w:sz w:val="24"/>
          <w:szCs w:val="24"/>
          <w:lang w:val="pt-BR"/>
        </w:rPr>
        <w:t>:</w:t>
      </w:r>
      <w:r w:rsidR="00F44F3F">
        <w:rPr>
          <w:sz w:val="24"/>
          <w:szCs w:val="24"/>
          <w:lang w:val="pt-BR"/>
        </w:rPr>
        <w:t xml:space="preserve"> sendo que a</w:t>
      </w:r>
      <w:r w:rsidR="00CB3C08" w:rsidRPr="009C351D">
        <w:rPr>
          <w:sz w:val="24"/>
          <w:szCs w:val="24"/>
          <w:lang w:val="pt-BR"/>
        </w:rPr>
        <w:t xml:space="preserve"> inovação central do modelo BL reside na combinação de duas fontes distintas de informação para gerar um novo vetor de retornos esperados (distribuição Posterior)</w:t>
      </w:r>
      <w:r w:rsidR="00F44F3F">
        <w:rPr>
          <w:sz w:val="24"/>
          <w:szCs w:val="24"/>
          <w:lang w:val="pt-BR"/>
        </w:rPr>
        <w:t>, o Prior (</w:t>
      </w:r>
      <w:proofErr w:type="spellStart"/>
      <w:r w:rsidR="00F44F3F">
        <w:rPr>
          <w:sz w:val="24"/>
          <w:szCs w:val="24"/>
          <w:lang w:val="pt-BR"/>
        </w:rPr>
        <w:t>Equilibrio</w:t>
      </w:r>
      <w:proofErr w:type="spellEnd"/>
      <w:r w:rsidR="00F44F3F">
        <w:rPr>
          <w:sz w:val="24"/>
          <w:szCs w:val="24"/>
          <w:lang w:val="pt-BR"/>
        </w:rPr>
        <w:t xml:space="preserve"> de Mercado), as Visões </w:t>
      </w:r>
      <w:r w:rsidR="00F44F3F" w:rsidRPr="00F44F3F">
        <w:rPr>
          <w:sz w:val="24"/>
          <w:szCs w:val="24"/>
          <w:lang w:val="pt-BR"/>
        </w:rPr>
        <w:t>(</w:t>
      </w:r>
      <w:proofErr w:type="spellStart"/>
      <w:r w:rsidR="00F44F3F" w:rsidRPr="00F44F3F">
        <w:rPr>
          <w:sz w:val="24"/>
          <w:szCs w:val="24"/>
          <w:lang w:val="pt-BR"/>
        </w:rPr>
        <w:t>Views</w:t>
      </w:r>
      <w:proofErr w:type="spellEnd"/>
      <w:r w:rsidR="00F44F3F" w:rsidRPr="00F44F3F">
        <w:rPr>
          <w:sz w:val="24"/>
          <w:szCs w:val="24"/>
          <w:lang w:val="pt-BR"/>
        </w:rPr>
        <w:t xml:space="preserve"> - Q) e a Incerteza (Ω)</w:t>
      </w:r>
      <w:r w:rsidR="00CB3C08" w:rsidRPr="00F44F3F">
        <w:rPr>
          <w:sz w:val="24"/>
          <w:szCs w:val="24"/>
          <w:lang w:val="pt-BR"/>
        </w:rPr>
        <w:t>:</w:t>
      </w:r>
    </w:p>
    <w:p w14:paraId="0EF2E281" w14:textId="77777777" w:rsidR="007A6E93" w:rsidRPr="009C351D" w:rsidRDefault="007A6E93" w:rsidP="00CB3C08">
      <w:pPr>
        <w:spacing w:line="360" w:lineRule="auto"/>
        <w:ind w:firstLine="851"/>
        <w:jc w:val="both"/>
        <w:rPr>
          <w:sz w:val="24"/>
          <w:szCs w:val="24"/>
          <w:lang w:val="pt-BR"/>
        </w:rPr>
      </w:pPr>
    </w:p>
    <w:p w14:paraId="06720016" w14:textId="77777777" w:rsidR="00CB3C08" w:rsidRPr="00CB3C08" w:rsidRDefault="00CB3C08">
      <w:pPr>
        <w:pStyle w:val="PargrafodaLista"/>
        <w:numPr>
          <w:ilvl w:val="0"/>
          <w:numId w:val="50"/>
        </w:numPr>
        <w:spacing w:line="360" w:lineRule="auto"/>
        <w:jc w:val="both"/>
        <w:rPr>
          <w:sz w:val="24"/>
          <w:szCs w:val="24"/>
          <w:lang w:val="pt-BR"/>
        </w:rPr>
      </w:pPr>
      <w:r w:rsidRPr="00CB3C08">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sidRPr="00CB3C08">
        <w:rPr>
          <w:b/>
          <w:bCs/>
          <w:sz w:val="24"/>
          <w:szCs w:val="24"/>
          <w:lang w:val="pt-BR"/>
        </w:rPr>
        <w:t>Retornos de Equilíbrio Implícitos (Π)</w:t>
      </w:r>
      <w:r w:rsidRPr="00CB3C08">
        <w:rPr>
          <w:sz w:val="24"/>
          <w:szCs w:val="24"/>
          <w:lang w:val="pt-BR"/>
        </w:rPr>
        <w:t xml:space="preserve"> a partir das capitalizações de </w:t>
      </w:r>
      <w:r w:rsidRPr="00CB3C08">
        <w:rPr>
          <w:sz w:val="24"/>
          <w:szCs w:val="24"/>
          <w:lang w:val="pt-BR"/>
        </w:rPr>
        <w:lastRenderedPageBreak/>
        <w:t>mercado atuais. Esse vetor atua como um "centro de gravidade", garantindo que, na ausência de novas informações, a alocação ótima seja a carteira de mercado, evitando posições extremas.</w:t>
      </w:r>
    </w:p>
    <w:p w14:paraId="5E7A0037" w14:textId="6E977A2D" w:rsidR="00CB3C08" w:rsidRDefault="00F5626B">
      <w:pPr>
        <w:pStyle w:val="PargrafodaLista"/>
        <w:numPr>
          <w:ilvl w:val="0"/>
          <w:numId w:val="50"/>
        </w:numPr>
        <w:spacing w:line="360" w:lineRule="auto"/>
        <w:jc w:val="both"/>
        <w:rPr>
          <w:sz w:val="24"/>
          <w:szCs w:val="24"/>
          <w:lang w:val="pt-BR"/>
        </w:rPr>
      </w:pPr>
      <w:proofErr w:type="spellStart"/>
      <w:r w:rsidRPr="00F5626B">
        <w:rPr>
          <w:b/>
          <w:bCs/>
          <w:sz w:val="24"/>
          <w:szCs w:val="24"/>
          <w:lang w:val="pt-BR"/>
        </w:rPr>
        <w:t>Likelihood</w:t>
      </w:r>
      <w:proofErr w:type="spellEnd"/>
      <w:r>
        <w:rPr>
          <w:b/>
          <w:bCs/>
          <w:sz w:val="24"/>
          <w:szCs w:val="24"/>
          <w:lang w:val="pt-BR"/>
        </w:rPr>
        <w:t>, a</w:t>
      </w:r>
      <w:r w:rsidR="00CB3C08" w:rsidRPr="00CB3C08">
        <w:rPr>
          <w:b/>
          <w:bCs/>
          <w:sz w:val="24"/>
          <w:szCs w:val="24"/>
          <w:lang w:val="pt-BR"/>
        </w:rPr>
        <w:t>s Visões (</w:t>
      </w:r>
      <w:proofErr w:type="spellStart"/>
      <w:r w:rsidR="00CB3C08" w:rsidRPr="00CB3C08">
        <w:rPr>
          <w:b/>
          <w:bCs/>
          <w:sz w:val="24"/>
          <w:szCs w:val="24"/>
          <w:lang w:val="pt-BR"/>
        </w:rPr>
        <w:t>Views</w:t>
      </w:r>
      <w:proofErr w:type="spellEnd"/>
      <w:r w:rsidR="00CB3C08" w:rsidRPr="00CB3C08">
        <w:rPr>
          <w:b/>
          <w:bCs/>
          <w:sz w:val="24"/>
          <w:szCs w:val="24"/>
          <w:lang w:val="pt-BR"/>
        </w:rPr>
        <w:t xml:space="preserve"> - Q) e a Incerteza (Ω):</w:t>
      </w:r>
      <w:r w:rsidR="00CB3C08" w:rsidRPr="00CB3C08">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4DF1D00B" w14:textId="1CFBE483" w:rsidR="00E03971" w:rsidRPr="00CB3C08" w:rsidRDefault="00E03971">
      <w:pPr>
        <w:pStyle w:val="PargrafodaLista"/>
        <w:numPr>
          <w:ilvl w:val="0"/>
          <w:numId w:val="50"/>
        </w:numPr>
        <w:spacing w:line="360" w:lineRule="auto"/>
        <w:jc w:val="both"/>
        <w:rPr>
          <w:sz w:val="24"/>
          <w:szCs w:val="24"/>
          <w:lang w:val="pt-BR"/>
        </w:rPr>
      </w:pPr>
      <w:r w:rsidRPr="00E03971">
        <w:rPr>
          <w:b/>
          <w:bCs/>
          <w:sz w:val="24"/>
          <w:szCs w:val="24"/>
          <w:lang w:val="pt-BR"/>
        </w:rPr>
        <w:t>Posterior</w:t>
      </w:r>
      <w:r w:rsidR="00F5626B">
        <w:rPr>
          <w:b/>
          <w:bCs/>
          <w:sz w:val="24"/>
          <w:szCs w:val="24"/>
          <w:lang w:val="pt-BR"/>
        </w:rPr>
        <w:t>,</w:t>
      </w:r>
      <w:r>
        <w:rPr>
          <w:b/>
          <w:bCs/>
          <w:sz w:val="24"/>
          <w:szCs w:val="24"/>
          <w:lang w:val="pt-BR"/>
        </w:rPr>
        <w:t xml:space="preserve"> a</w:t>
      </w:r>
      <w:r w:rsidRPr="00E03971">
        <w:rPr>
          <w:sz w:val="24"/>
          <w:szCs w:val="24"/>
          <w:lang w:val="pt-BR"/>
        </w:rPr>
        <w:t xml:space="preserve"> </w:t>
      </w:r>
      <w:r w:rsidRPr="00E03971">
        <w:rPr>
          <w:b/>
          <w:bCs/>
          <w:sz w:val="24"/>
          <w:szCs w:val="24"/>
          <w:lang w:val="pt-BR"/>
        </w:rPr>
        <w:t>Nova Estimativa Combinada:</w:t>
      </w:r>
      <w:r>
        <w:rPr>
          <w:sz w:val="24"/>
          <w:szCs w:val="24"/>
          <w:lang w:val="pt-BR"/>
        </w:rPr>
        <w:t xml:space="preserve"> </w:t>
      </w:r>
      <w:r w:rsidRPr="00E03971">
        <w:rPr>
          <w:sz w:val="24"/>
          <w:szCs w:val="24"/>
          <w:lang w:val="pt-BR"/>
        </w:rPr>
        <w:t xml:space="preserve">O resultado final é a distribuição a posteriori, calculada aplicando a Regra de </w:t>
      </w:r>
      <w:proofErr w:type="spellStart"/>
      <w:r w:rsidRPr="00E03971">
        <w:rPr>
          <w:sz w:val="24"/>
          <w:szCs w:val="24"/>
          <w:lang w:val="pt-BR"/>
        </w:rPr>
        <w:t>Bayes</w:t>
      </w:r>
      <w:proofErr w:type="spellEnd"/>
      <w:r w:rsidRPr="00E03971">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008C1CBE">
        <w:rPr>
          <w:sz w:val="24"/>
          <w:szCs w:val="24"/>
          <w:lang w:val="pt-BR"/>
        </w:rPr>
        <w:t xml:space="preserve"> </w:t>
      </w:r>
      <w:proofErr w:type="spellStart"/>
      <w:r w:rsidRPr="00E03971">
        <w:rPr>
          <w:sz w:val="24"/>
          <w:szCs w:val="24"/>
          <w:lang w:val="pt-BR"/>
        </w:rPr>
        <w:t>é</w:t>
      </w:r>
      <w:proofErr w:type="spellEnd"/>
      <w:r w:rsidRPr="00E03971">
        <w:rPr>
          <w:sz w:val="24"/>
          <w:szCs w:val="24"/>
          <w:lang w:val="pt-BR"/>
        </w:rPr>
        <w:t xml:space="preserve">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32D9F308" w14:textId="77777777" w:rsidR="00CB3C08" w:rsidRPr="00CB3C08" w:rsidRDefault="00CB3C08" w:rsidP="00CB3C08">
      <w:pPr>
        <w:rPr>
          <w:b/>
          <w:bCs/>
          <w:sz w:val="24"/>
          <w:szCs w:val="24"/>
          <w:lang w:val="pt-BR"/>
        </w:rPr>
      </w:pPr>
    </w:p>
    <w:p w14:paraId="74FF5932" w14:textId="670D22A6" w:rsidR="00CB3C08" w:rsidRPr="008A2B9C" w:rsidRDefault="0099085B" w:rsidP="007A6E93">
      <w:pPr>
        <w:pStyle w:val="PargrafodaLista"/>
        <w:numPr>
          <w:ilvl w:val="2"/>
          <w:numId w:val="49"/>
        </w:numPr>
        <w:spacing w:line="360" w:lineRule="auto"/>
        <w:jc w:val="both"/>
        <w:outlineLvl w:val="1"/>
        <w:rPr>
          <w:b/>
          <w:bCs/>
          <w:sz w:val="24"/>
          <w:szCs w:val="24"/>
          <w:lang w:val="pt-BR"/>
        </w:rPr>
      </w:pPr>
      <w:r w:rsidRPr="0099085B">
        <w:rPr>
          <w:sz w:val="24"/>
          <w:szCs w:val="24"/>
          <w:lang w:val="pt-BR"/>
        </w:rPr>
        <w:t>Derivação Matemática Detalhada: A "Fórmula Mestra"</w:t>
      </w:r>
      <w:r w:rsidR="00CB3C08" w:rsidRPr="009C351D">
        <w:rPr>
          <w:sz w:val="24"/>
          <w:szCs w:val="24"/>
          <w:lang w:val="pt-BR"/>
        </w:rPr>
        <w:t xml:space="preserve"> </w:t>
      </w:r>
    </w:p>
    <w:p w14:paraId="34CB1BEB" w14:textId="77777777" w:rsidR="00CB3C08" w:rsidRDefault="00CB3C08" w:rsidP="009C351D">
      <w:pPr>
        <w:spacing w:line="360" w:lineRule="auto"/>
        <w:jc w:val="both"/>
        <w:rPr>
          <w:sz w:val="24"/>
          <w:szCs w:val="24"/>
          <w:lang w:val="pt-BR"/>
        </w:rPr>
      </w:pPr>
    </w:p>
    <w:p w14:paraId="2D024A68" w14:textId="7042267A" w:rsidR="008A2B9C" w:rsidRDefault="009C351D" w:rsidP="00A052D3">
      <w:pPr>
        <w:spacing w:line="360" w:lineRule="auto"/>
        <w:ind w:firstLine="851"/>
        <w:jc w:val="both"/>
        <w:rPr>
          <w:sz w:val="24"/>
          <w:szCs w:val="24"/>
          <w:lang w:val="pt-BR"/>
        </w:rPr>
      </w:pPr>
      <w:r w:rsidRPr="009C351D">
        <w:rPr>
          <w:sz w:val="24"/>
          <w:szCs w:val="24"/>
          <w:lang w:val="pt-BR"/>
        </w:rPr>
        <w:t xml:space="preserve">A combinação do equilíbrio de mercado </w:t>
      </w:r>
      <w:r w:rsidRPr="00A052D3">
        <w:rPr>
          <w:b/>
          <w:bCs/>
          <w:sz w:val="24"/>
          <w:szCs w:val="24"/>
          <w:lang w:val="pt-BR"/>
        </w:rPr>
        <w:t xml:space="preserve">(Π) </w:t>
      </w:r>
      <w:r w:rsidRPr="009C351D">
        <w:rPr>
          <w:sz w:val="24"/>
          <w:szCs w:val="24"/>
          <w:lang w:val="pt-BR"/>
        </w:rPr>
        <w:t>com as previsões dos modelos (Q), ponderada pela incerteza (Ω) e pelo escalar de confiança no prior (τ), resulta no vetor de Retornos Esperados de Black-</w:t>
      </w:r>
      <w:proofErr w:type="spellStart"/>
      <w:r w:rsidRPr="009C351D">
        <w:rPr>
          <w:sz w:val="24"/>
          <w:szCs w:val="24"/>
          <w:lang w:val="pt-BR"/>
        </w:rPr>
        <w:t>Litterman</w:t>
      </w:r>
      <w:proofErr w:type="spellEnd"/>
      <w:r w:rsidRPr="009C351D">
        <w:rPr>
          <w:sz w:val="24"/>
          <w:szCs w:val="24"/>
          <w:lang w:val="pt-BR"/>
        </w:rPr>
        <w:t xml:space="preserve"> (E[R]), calculado pela equação canônica do modelo:</w:t>
      </w:r>
    </w:p>
    <w:p w14:paraId="6A332204" w14:textId="223D9A28"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47BE7B8B" w14:textId="77777777" w:rsidR="009C351D" w:rsidRPr="009C351D" w:rsidRDefault="009C351D" w:rsidP="00A052D3">
      <w:pPr>
        <w:spacing w:line="360" w:lineRule="auto"/>
        <w:ind w:firstLine="851"/>
        <w:jc w:val="both"/>
        <w:rPr>
          <w:sz w:val="24"/>
          <w:szCs w:val="24"/>
          <w:lang w:val="pt-BR"/>
        </w:rPr>
      </w:pPr>
      <w:r w:rsidRPr="009C351D">
        <w:rPr>
          <w:sz w:val="24"/>
          <w:szCs w:val="24"/>
          <w:lang w:val="pt-BR"/>
        </w:rPr>
        <w:t>Onde Σ representa a matriz de covariância dos retornos dos ativos.</w:t>
      </w:r>
    </w:p>
    <w:p w14:paraId="672DD74A" w14:textId="719650E5" w:rsidR="008A2B9C" w:rsidRPr="008A2B9C" w:rsidRDefault="009C351D" w:rsidP="00A052D3">
      <w:pPr>
        <w:spacing w:line="360" w:lineRule="auto"/>
        <w:ind w:firstLine="851"/>
        <w:jc w:val="both"/>
        <w:rPr>
          <w:sz w:val="24"/>
          <w:szCs w:val="24"/>
          <w:lang w:val="pt-BR"/>
        </w:rPr>
      </w:pPr>
      <w:r w:rsidRPr="009C351D">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w:t>
      </w:r>
      <w:proofErr w:type="spellStart"/>
      <w:r w:rsidRPr="009C351D">
        <w:rPr>
          <w:sz w:val="24"/>
          <w:szCs w:val="24"/>
          <w:lang w:val="pt-BR"/>
        </w:rPr>
        <w:t>ii</w:t>
      </w:r>
      <w:proofErr w:type="spellEnd"/>
      <w:r w:rsidRPr="009C351D">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sidRPr="009C351D">
        <w:rPr>
          <w:sz w:val="24"/>
          <w:szCs w:val="24"/>
          <w:lang w:val="pt-BR"/>
        </w:rPr>
        <w:t>Litterman</w:t>
      </w:r>
      <w:proofErr w:type="spellEnd"/>
      <w:r w:rsidRPr="009C351D">
        <w:rPr>
          <w:sz w:val="24"/>
          <w:szCs w:val="24"/>
          <w:lang w:val="pt-BR"/>
        </w:rPr>
        <w:t xml:space="preserve"> apresentem desempenho ajustado ao risco superior e menor turnover do que aquelas baseadas puramente em otimização histórica.</w:t>
      </w:r>
    </w:p>
    <w:p w14:paraId="431A4C05" w14:textId="77777777" w:rsidR="00D966C9" w:rsidRPr="00CB3C08" w:rsidRDefault="00D966C9" w:rsidP="00D966C9">
      <w:pPr>
        <w:rPr>
          <w:b/>
          <w:bCs/>
          <w:sz w:val="24"/>
          <w:szCs w:val="24"/>
          <w:lang w:val="pt-BR"/>
        </w:rPr>
      </w:pPr>
    </w:p>
    <w:p w14:paraId="62E3441D" w14:textId="1B53158D" w:rsidR="00D966C9" w:rsidRPr="00D966C9" w:rsidRDefault="00D966C9" w:rsidP="00D966C9">
      <w:pPr>
        <w:pStyle w:val="PargrafodaLista"/>
        <w:numPr>
          <w:ilvl w:val="2"/>
          <w:numId w:val="49"/>
        </w:numPr>
        <w:spacing w:line="360" w:lineRule="auto"/>
        <w:jc w:val="both"/>
        <w:outlineLvl w:val="1"/>
        <w:rPr>
          <w:sz w:val="24"/>
          <w:szCs w:val="24"/>
          <w:lang w:val="pt-BR"/>
        </w:rPr>
      </w:pPr>
      <w:r w:rsidRPr="00D966C9">
        <w:rPr>
          <w:sz w:val="24"/>
          <w:szCs w:val="24"/>
          <w:lang w:val="pt-BR"/>
        </w:rPr>
        <w:t>A Crítica à MPT: O Dilema da "Maximização de Erros" e as Soluções de Canto</w:t>
      </w:r>
      <w:r w:rsidRPr="00D966C9">
        <w:rPr>
          <w:sz w:val="24"/>
          <w:szCs w:val="24"/>
          <w:lang w:val="pt-BR"/>
        </w:rPr>
        <w:t xml:space="preserve"> </w:t>
      </w:r>
    </w:p>
    <w:p w14:paraId="43B906BE" w14:textId="77777777" w:rsidR="00D966C9" w:rsidRDefault="00D966C9" w:rsidP="00D966C9">
      <w:pPr>
        <w:spacing w:line="360" w:lineRule="auto"/>
        <w:jc w:val="both"/>
        <w:rPr>
          <w:sz w:val="24"/>
          <w:szCs w:val="24"/>
          <w:lang w:val="pt-BR"/>
        </w:rPr>
      </w:pPr>
    </w:p>
    <w:p w14:paraId="28AE33ED" w14:textId="17929B9E" w:rsidR="00D11735" w:rsidRPr="00684B6C" w:rsidRDefault="00684B6C" w:rsidP="00D11735">
      <w:pPr>
        <w:spacing w:line="360" w:lineRule="auto"/>
        <w:ind w:firstLine="851"/>
        <w:jc w:val="both"/>
        <w:rPr>
          <w:sz w:val="24"/>
          <w:szCs w:val="24"/>
          <w:lang w:val="pt-BR"/>
        </w:rPr>
      </w:pPr>
      <w:r w:rsidRPr="00684B6C">
        <w:rPr>
          <w:sz w:val="24"/>
          <w:szCs w:val="24"/>
          <w:lang w:val="pt-BR"/>
        </w:rPr>
        <w:t xml:space="preserve">A inovação de Black e </w:t>
      </w:r>
      <w:proofErr w:type="spellStart"/>
      <w:r w:rsidRPr="00684B6C">
        <w:rPr>
          <w:sz w:val="24"/>
          <w:szCs w:val="24"/>
          <w:lang w:val="pt-BR"/>
        </w:rPr>
        <w:t>Litterman</w:t>
      </w:r>
      <w:proofErr w:type="spellEnd"/>
      <w:r w:rsidRPr="00684B6C">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sidRPr="00684B6C">
        <w:rPr>
          <w:sz w:val="24"/>
          <w:szCs w:val="24"/>
          <w:lang w:val="pt-BR"/>
        </w:rPr>
        <w:t>Michaud</w:t>
      </w:r>
      <w:proofErr w:type="spellEnd"/>
      <w:r w:rsidRPr="00684B6C">
        <w:rPr>
          <w:sz w:val="24"/>
          <w:szCs w:val="24"/>
          <w:lang w:val="pt-BR"/>
        </w:rPr>
        <w:t xml:space="preserve"> (1989), já havia </w:t>
      </w:r>
      <w:r w:rsidRPr="00684B6C">
        <w:rPr>
          <w:sz w:val="24"/>
          <w:szCs w:val="24"/>
          <w:lang w:val="pt-BR"/>
        </w:rPr>
        <w:lastRenderedPageBreak/>
        <w:t>diagnosticado que a MVO atua, na prática, como um "maximizador de erros" (</w:t>
      </w:r>
      <w:proofErr w:type="spellStart"/>
      <w:r w:rsidRPr="00684B6C">
        <w:rPr>
          <w:i/>
          <w:iCs/>
          <w:sz w:val="24"/>
          <w:szCs w:val="24"/>
          <w:lang w:val="pt-BR"/>
        </w:rPr>
        <w:t>error</w:t>
      </w:r>
      <w:proofErr w:type="spellEnd"/>
      <w:r w:rsidRPr="00684B6C">
        <w:rPr>
          <w:i/>
          <w:iCs/>
          <w:sz w:val="24"/>
          <w:szCs w:val="24"/>
          <w:lang w:val="pt-BR"/>
        </w:rPr>
        <w:t xml:space="preserve"> </w:t>
      </w:r>
      <w:proofErr w:type="spellStart"/>
      <w:r w:rsidRPr="00684B6C">
        <w:rPr>
          <w:i/>
          <w:iCs/>
          <w:sz w:val="24"/>
          <w:szCs w:val="24"/>
          <w:lang w:val="pt-BR"/>
        </w:rPr>
        <w:t>maximizer</w:t>
      </w:r>
      <w:proofErr w:type="spellEnd"/>
      <w:r w:rsidRPr="00684B6C">
        <w:rPr>
          <w:sz w:val="24"/>
          <w:szCs w:val="24"/>
          <w:lang w:val="pt-BR"/>
        </w:rPr>
        <w:t>).</w:t>
      </w:r>
      <w:r w:rsidR="00D11735">
        <w:rPr>
          <w:sz w:val="24"/>
          <w:szCs w:val="24"/>
          <w:lang w:val="pt-BR"/>
        </w:rPr>
        <w:t xml:space="preserve"> </w:t>
      </w:r>
      <w:r w:rsidR="00D11735" w:rsidRPr="00D11735">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7264C2C9" w14:textId="76C1F094" w:rsidR="00454A35" w:rsidRPr="00454A35" w:rsidRDefault="00454A35" w:rsidP="00454A35">
      <w:pPr>
        <w:spacing w:line="360" w:lineRule="auto"/>
        <w:ind w:firstLine="851"/>
        <w:jc w:val="both"/>
        <w:rPr>
          <w:sz w:val="24"/>
          <w:szCs w:val="24"/>
          <w:lang w:val="pt-BR"/>
        </w:rPr>
      </w:pPr>
      <w:r w:rsidRPr="00454A35">
        <w:rPr>
          <w:sz w:val="24"/>
          <w:szCs w:val="24"/>
          <w:lang w:val="pt-BR"/>
        </w:rPr>
        <w:t xml:space="preserve">Black e </w:t>
      </w:r>
      <w:proofErr w:type="spellStart"/>
      <w:r w:rsidRPr="00454A35">
        <w:rPr>
          <w:sz w:val="24"/>
          <w:szCs w:val="24"/>
          <w:lang w:val="pt-BR"/>
        </w:rPr>
        <w:t>Litterman</w:t>
      </w:r>
      <w:proofErr w:type="spellEnd"/>
      <w:r w:rsidRPr="00454A35">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m:t>
        </m:r>
        <m:r>
          <w:rPr>
            <w:rFonts w:ascii="Cambria Math" w:hAnsi="Cambria Math"/>
            <w:sz w:val="24"/>
            <w:szCs w:val="24"/>
            <w:lang w:val="pt-BR"/>
          </w:rPr>
          <m:t>μ</m:t>
        </m:r>
        <m:r>
          <w:rPr>
            <w:rFonts w:ascii="Cambria Math" w:hAnsi="Cambria Math"/>
            <w:sz w:val="24"/>
            <w:szCs w:val="24"/>
            <w:lang w:val="pt-BR"/>
          </w:rPr>
          <m:t>)</m:t>
        </m:r>
      </m:oMath>
      <w:r w:rsidRPr="00454A35">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sidRPr="00454A35">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(corner </w:t>
      </w:r>
      <w:proofErr w:type="spellStart"/>
      <w:r w:rsidRPr="00454A35">
        <w:rPr>
          <w:sz w:val="24"/>
          <w:szCs w:val="24"/>
          <w:lang w:val="pt-BR"/>
        </w:rPr>
        <w:t>solutions</w:t>
      </w:r>
      <w:proofErr w:type="spellEnd"/>
      <w:r w:rsidRPr="00454A35">
        <w:rPr>
          <w:sz w:val="24"/>
          <w:szCs w:val="24"/>
          <w:lang w:val="pt-BR"/>
        </w:rPr>
        <w:t>).</w:t>
      </w:r>
    </w:p>
    <w:p w14:paraId="44C2F05E" w14:textId="592643D8" w:rsidR="00684B6C" w:rsidRDefault="00BE1ACD" w:rsidP="00BE1ACD">
      <w:pPr>
        <w:spacing w:line="360" w:lineRule="auto"/>
        <w:ind w:firstLine="851"/>
        <w:jc w:val="both"/>
        <w:rPr>
          <w:sz w:val="24"/>
          <w:szCs w:val="24"/>
          <w:lang w:val="pt-BR"/>
        </w:rPr>
      </w:pPr>
      <w:r w:rsidRPr="00BE1ACD">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sidRPr="00BE1ACD">
        <w:rPr>
          <w:sz w:val="24"/>
          <w:szCs w:val="24"/>
          <w:lang w:val="pt-BR"/>
        </w:rPr>
        <w:t xml:space="preserve"> </w:t>
      </w:r>
    </w:p>
    <w:p w14:paraId="00A2117B" w14:textId="77777777" w:rsidR="00E278ED" w:rsidRPr="00CB3C08" w:rsidRDefault="00E278ED" w:rsidP="00E278ED">
      <w:pPr>
        <w:rPr>
          <w:b/>
          <w:bCs/>
          <w:sz w:val="24"/>
          <w:szCs w:val="24"/>
          <w:lang w:val="pt-BR"/>
        </w:rPr>
      </w:pPr>
    </w:p>
    <w:p w14:paraId="648558F9" w14:textId="330FD577" w:rsidR="00E278ED" w:rsidRPr="003D36D9" w:rsidRDefault="003D36D9" w:rsidP="00E278ED">
      <w:pPr>
        <w:pStyle w:val="PargrafodaLista"/>
        <w:numPr>
          <w:ilvl w:val="1"/>
          <w:numId w:val="49"/>
        </w:numPr>
        <w:spacing w:line="360" w:lineRule="auto"/>
        <w:jc w:val="both"/>
        <w:outlineLvl w:val="1"/>
        <w:rPr>
          <w:b/>
          <w:bCs/>
          <w:sz w:val="24"/>
          <w:szCs w:val="24"/>
          <w:lang w:val="pt-BR"/>
        </w:rPr>
      </w:pPr>
      <w:r w:rsidRPr="003D36D9">
        <w:rPr>
          <w:b/>
          <w:bCs/>
          <w:sz w:val="24"/>
          <w:szCs w:val="24"/>
          <w:lang w:val="pt-BR"/>
        </w:rPr>
        <w:t>Fundamentos Matemáticos: A Arquitetura Bayesiana</w:t>
      </w:r>
    </w:p>
    <w:p w14:paraId="058C170A" w14:textId="1BBC7F22" w:rsidR="00684B6C" w:rsidRPr="00684B6C" w:rsidRDefault="00684B6C" w:rsidP="00684B6C">
      <w:pPr>
        <w:spacing w:line="360" w:lineRule="auto"/>
        <w:jc w:val="both"/>
        <w:rPr>
          <w:b/>
          <w:bCs/>
          <w:sz w:val="24"/>
          <w:szCs w:val="24"/>
          <w:lang w:val="pt-BR"/>
        </w:rPr>
      </w:pPr>
    </w:p>
    <w:p w14:paraId="6A5C7DFF" w14:textId="77777777" w:rsidR="00684B6C" w:rsidRPr="00684B6C" w:rsidRDefault="00684B6C" w:rsidP="00A62C33">
      <w:pPr>
        <w:spacing w:line="360" w:lineRule="auto"/>
        <w:ind w:firstLine="851"/>
        <w:jc w:val="both"/>
        <w:rPr>
          <w:sz w:val="24"/>
          <w:szCs w:val="24"/>
          <w:lang w:val="pt-BR"/>
        </w:rPr>
      </w:pPr>
      <w:r w:rsidRPr="00684B6C">
        <w:rPr>
          <w:sz w:val="24"/>
          <w:szCs w:val="24"/>
          <w:lang w:val="pt-BR"/>
        </w:rPr>
        <w:t>O rigor matemático e a elegância prática do Modelo Black-</w:t>
      </w:r>
      <w:proofErr w:type="spellStart"/>
      <w:r w:rsidRPr="00684B6C">
        <w:rPr>
          <w:sz w:val="24"/>
          <w:szCs w:val="24"/>
          <w:lang w:val="pt-BR"/>
        </w:rPr>
        <w:t>Litterman</w:t>
      </w:r>
      <w:proofErr w:type="spellEnd"/>
      <w:r w:rsidRPr="00684B6C">
        <w:rPr>
          <w:sz w:val="24"/>
          <w:szCs w:val="24"/>
          <w:lang w:val="pt-BR"/>
        </w:rPr>
        <w:t xml:space="preserve"> residem na sua formulação como um problema de </w:t>
      </w:r>
      <w:r w:rsidRPr="00684B6C">
        <w:rPr>
          <w:b/>
          <w:bCs/>
          <w:sz w:val="24"/>
          <w:szCs w:val="24"/>
          <w:lang w:val="pt-BR"/>
        </w:rPr>
        <w:t>inferência Bayesiana</w:t>
      </w:r>
      <w:r w:rsidRPr="00684B6C">
        <w:rPr>
          <w:sz w:val="24"/>
          <w:szCs w:val="24"/>
          <w:lang w:val="pt-BR"/>
        </w:rPr>
        <w:t xml:space="preserve">. Ao contrário da estatística </w:t>
      </w:r>
      <w:proofErr w:type="spellStart"/>
      <w:r w:rsidRPr="00684B6C">
        <w:rPr>
          <w:sz w:val="24"/>
          <w:szCs w:val="24"/>
          <w:lang w:val="pt-BR"/>
        </w:rPr>
        <w:t>frequentista</w:t>
      </w:r>
      <w:proofErr w:type="spellEnd"/>
      <w:r w:rsidRPr="00684B6C">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sidRPr="00684B6C">
        <w:rPr>
          <w:sz w:val="24"/>
          <w:szCs w:val="24"/>
          <w:vertAlign w:val="superscript"/>
          <w:lang w:val="pt-BR"/>
        </w:rPr>
        <w:t>2</w:t>
      </w:r>
    </w:p>
    <w:p w14:paraId="795A95A5" w14:textId="77777777" w:rsidR="00684B6C" w:rsidRPr="00684B6C" w:rsidRDefault="00684B6C" w:rsidP="00A62C33">
      <w:pPr>
        <w:spacing w:line="360" w:lineRule="auto"/>
        <w:ind w:firstLine="851"/>
        <w:jc w:val="both"/>
        <w:rPr>
          <w:sz w:val="24"/>
          <w:szCs w:val="24"/>
          <w:lang w:val="pt-BR"/>
        </w:rPr>
      </w:pPr>
      <w:r w:rsidRPr="00684B6C">
        <w:rPr>
          <w:sz w:val="24"/>
          <w:szCs w:val="24"/>
          <w:lang w:val="pt-BR"/>
        </w:rPr>
        <w:t>A estrutura conceitual do BL segue o silogismo Bayesiano clássico:</w:t>
      </w:r>
    </w:p>
    <w:p w14:paraId="232BDE5E" w14:textId="7DBDB8E2" w:rsidR="00684B6C" w:rsidRPr="00254006" w:rsidRDefault="00684B6C">
      <w:pPr>
        <w:pStyle w:val="PargrafodaLista"/>
        <w:numPr>
          <w:ilvl w:val="0"/>
          <w:numId w:val="51"/>
        </w:numPr>
        <w:spacing w:line="360" w:lineRule="auto"/>
        <w:jc w:val="both"/>
        <w:rPr>
          <w:b/>
          <w:bCs/>
          <w:sz w:val="24"/>
          <w:szCs w:val="24"/>
          <w:lang w:val="pt-BR"/>
        </w:rPr>
      </w:pPr>
      <w:r w:rsidRPr="00254006">
        <w:rPr>
          <w:b/>
          <w:bCs/>
          <w:sz w:val="24"/>
          <w:szCs w:val="24"/>
          <w:lang w:val="pt-BR"/>
        </w:rPr>
        <w:t>Prior: O Equilíbrio de Mercado</w:t>
      </w:r>
    </w:p>
    <w:p w14:paraId="64FE86B3" w14:textId="77777777" w:rsidR="00684B6C" w:rsidRPr="00684B6C" w:rsidRDefault="00684B6C" w:rsidP="00A62C33">
      <w:pPr>
        <w:spacing w:line="360" w:lineRule="auto"/>
        <w:ind w:firstLine="851"/>
        <w:jc w:val="both"/>
        <w:rPr>
          <w:sz w:val="24"/>
          <w:szCs w:val="24"/>
          <w:lang w:val="pt-BR"/>
        </w:rPr>
      </w:pPr>
      <w:r w:rsidRPr="00684B6C">
        <w:rPr>
          <w:sz w:val="24"/>
          <w:szCs w:val="24"/>
          <w:lang w:val="pt-BR"/>
        </w:rPr>
        <w:t xml:space="preserve">O ponto de partida do modelo, ou distribuição </w:t>
      </w:r>
      <w:r w:rsidRPr="00684B6C">
        <w:rPr>
          <w:i/>
          <w:iCs/>
          <w:sz w:val="24"/>
          <w:szCs w:val="24"/>
          <w:lang w:val="pt-BR"/>
        </w:rPr>
        <w:t>a priori</w:t>
      </w:r>
      <w:r w:rsidRPr="00684B6C">
        <w:rPr>
          <w:sz w:val="24"/>
          <w:szCs w:val="24"/>
          <w:lang w:val="pt-BR"/>
        </w:rPr>
        <w:t xml:space="preserve">, é a premissa de neutralidade. Na ausência de qualquer informação específica ou visão profética por parte do gestor, qual é a </w:t>
      </w:r>
      <w:r w:rsidRPr="00684B6C">
        <w:rPr>
          <w:sz w:val="24"/>
          <w:szCs w:val="24"/>
          <w:lang w:val="pt-BR"/>
        </w:rPr>
        <w:lastRenderedPageBreak/>
        <w:t xml:space="preserve">melhor estimativa racional para os retornos futuros? A resposta de Black e </w:t>
      </w:r>
      <w:proofErr w:type="spellStart"/>
      <w:r w:rsidRPr="00684B6C">
        <w:rPr>
          <w:sz w:val="24"/>
          <w:szCs w:val="24"/>
          <w:lang w:val="pt-BR"/>
        </w:rPr>
        <w:t>Litterman</w:t>
      </w:r>
      <w:proofErr w:type="spellEnd"/>
      <w:r w:rsidRPr="00684B6C">
        <w:rPr>
          <w:sz w:val="24"/>
          <w:szCs w:val="24"/>
          <w:lang w:val="pt-BR"/>
        </w:rPr>
        <w:t xml:space="preserve"> baseia-se na Hipótese de Mercados Eficientes e no CAPM (</w:t>
      </w:r>
      <w:r w:rsidRPr="00684B6C">
        <w:rPr>
          <w:i/>
          <w:iCs/>
          <w:sz w:val="24"/>
          <w:szCs w:val="24"/>
          <w:lang w:val="pt-BR"/>
        </w:rPr>
        <w:t xml:space="preserve">Capital </w:t>
      </w:r>
      <w:proofErr w:type="spellStart"/>
      <w:r w:rsidRPr="00684B6C">
        <w:rPr>
          <w:i/>
          <w:iCs/>
          <w:sz w:val="24"/>
          <w:szCs w:val="24"/>
          <w:lang w:val="pt-BR"/>
        </w:rPr>
        <w:t>Asset</w:t>
      </w:r>
      <w:proofErr w:type="spellEnd"/>
      <w:r w:rsidRPr="00684B6C">
        <w:rPr>
          <w:i/>
          <w:iCs/>
          <w:sz w:val="24"/>
          <w:szCs w:val="24"/>
          <w:lang w:val="pt-BR"/>
        </w:rPr>
        <w:t xml:space="preserve"> </w:t>
      </w:r>
      <w:proofErr w:type="spellStart"/>
      <w:r w:rsidRPr="00684B6C">
        <w:rPr>
          <w:i/>
          <w:iCs/>
          <w:sz w:val="24"/>
          <w:szCs w:val="24"/>
          <w:lang w:val="pt-BR"/>
        </w:rPr>
        <w:t>Pricing</w:t>
      </w:r>
      <w:proofErr w:type="spellEnd"/>
      <w:r w:rsidRPr="00684B6C">
        <w:rPr>
          <w:i/>
          <w:iCs/>
          <w:sz w:val="24"/>
          <w:szCs w:val="24"/>
          <w:lang w:val="pt-BR"/>
        </w:rPr>
        <w:t xml:space="preserve"> Model</w:t>
      </w:r>
      <w:r w:rsidRPr="00684B6C">
        <w:rPr>
          <w:sz w:val="24"/>
          <w:szCs w:val="24"/>
          <w:lang w:val="pt-BR"/>
        </w:rPr>
        <w:t>).</w:t>
      </w:r>
    </w:p>
    <w:p w14:paraId="138276F8" w14:textId="498CF1C6" w:rsidR="00684B6C" w:rsidRDefault="00684B6C" w:rsidP="00A62C33">
      <w:pPr>
        <w:spacing w:line="360" w:lineRule="auto"/>
        <w:ind w:firstLine="851"/>
        <w:jc w:val="both"/>
        <w:rPr>
          <w:sz w:val="24"/>
          <w:szCs w:val="24"/>
          <w:vertAlign w:val="superscript"/>
          <w:lang w:val="pt-BR"/>
        </w:rPr>
      </w:pPr>
      <w:r w:rsidRPr="00684B6C">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sidRPr="00684B6C">
        <w:rPr>
          <w:b/>
          <w:bCs/>
          <w:sz w:val="24"/>
          <w:szCs w:val="24"/>
          <w:lang w:val="pt-BR"/>
        </w:rPr>
        <w:t>Retornos de Equilíbrio Implícitos</w:t>
      </w:r>
      <w:r w:rsidRPr="00684B6C">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sidRPr="00684B6C">
        <w:rPr>
          <w:sz w:val="24"/>
          <w:szCs w:val="24"/>
          <w:lang w:val="pt-BR"/>
        </w:rPr>
        <w:t>, serve como a âncora gravitacional do modelo. Ele garante que, se o gestor não tiver visões ("eu não sei nada"), o modelo recomendará manter o portfólio de mercado passivo, evitando as alocações extremas da MPT.</w:t>
      </w:r>
      <w:r w:rsidRPr="00684B6C">
        <w:rPr>
          <w:sz w:val="24"/>
          <w:szCs w:val="24"/>
          <w:vertAlign w:val="superscript"/>
          <w:lang w:val="pt-BR"/>
        </w:rPr>
        <w:t>13</w:t>
      </w:r>
    </w:p>
    <w:p w14:paraId="584414CF" w14:textId="77777777" w:rsidR="00A62C33" w:rsidRPr="00684B6C" w:rsidRDefault="00A62C33" w:rsidP="00A62C33">
      <w:pPr>
        <w:spacing w:line="360" w:lineRule="auto"/>
        <w:ind w:firstLine="851"/>
        <w:jc w:val="both"/>
        <w:rPr>
          <w:sz w:val="24"/>
          <w:szCs w:val="24"/>
          <w:lang w:val="pt-BR"/>
        </w:rPr>
      </w:pPr>
    </w:p>
    <w:p w14:paraId="0F1AB7D4" w14:textId="10D49F58" w:rsidR="00684B6C" w:rsidRPr="00254006" w:rsidRDefault="00684B6C">
      <w:pPr>
        <w:pStyle w:val="PargrafodaLista"/>
        <w:numPr>
          <w:ilvl w:val="0"/>
          <w:numId w:val="51"/>
        </w:numPr>
        <w:spacing w:line="360" w:lineRule="auto"/>
        <w:jc w:val="both"/>
        <w:rPr>
          <w:b/>
          <w:bCs/>
          <w:sz w:val="24"/>
          <w:szCs w:val="24"/>
          <w:lang w:val="pt-BR"/>
        </w:rPr>
      </w:pPr>
      <w:proofErr w:type="spellStart"/>
      <w:r w:rsidRPr="00254006">
        <w:rPr>
          <w:b/>
          <w:bCs/>
          <w:sz w:val="24"/>
          <w:szCs w:val="24"/>
          <w:lang w:val="pt-BR"/>
        </w:rPr>
        <w:t>Likelihood</w:t>
      </w:r>
      <w:proofErr w:type="spellEnd"/>
      <w:r w:rsidRPr="00254006">
        <w:rPr>
          <w:b/>
          <w:bCs/>
          <w:sz w:val="24"/>
          <w:szCs w:val="24"/>
          <w:lang w:val="pt-BR"/>
        </w:rPr>
        <w:t>: As Visões do Investidor (</w:t>
      </w:r>
      <w:proofErr w:type="spellStart"/>
      <w:r w:rsidRPr="00254006">
        <w:rPr>
          <w:b/>
          <w:bCs/>
          <w:i/>
          <w:iCs/>
          <w:sz w:val="24"/>
          <w:szCs w:val="24"/>
          <w:lang w:val="pt-BR"/>
        </w:rPr>
        <w:t>Views</w:t>
      </w:r>
      <w:proofErr w:type="spellEnd"/>
      <w:r w:rsidRPr="00254006">
        <w:rPr>
          <w:b/>
          <w:bCs/>
          <w:sz w:val="24"/>
          <w:szCs w:val="24"/>
          <w:lang w:val="pt-BR"/>
        </w:rPr>
        <w:t>)</w:t>
      </w:r>
    </w:p>
    <w:p w14:paraId="580C6F68" w14:textId="77777777" w:rsidR="00C61AEC" w:rsidRDefault="00C61AEC" w:rsidP="00C61AEC">
      <w:pPr>
        <w:spacing w:line="360" w:lineRule="auto"/>
        <w:ind w:firstLine="851"/>
        <w:jc w:val="both"/>
        <w:rPr>
          <w:sz w:val="24"/>
          <w:szCs w:val="24"/>
          <w:lang w:val="pt-BR"/>
        </w:rPr>
      </w:pPr>
    </w:p>
    <w:p w14:paraId="0F0AE82E" w14:textId="2A13E387" w:rsidR="00684B6C" w:rsidRDefault="00684B6C" w:rsidP="00C61AEC">
      <w:pPr>
        <w:spacing w:line="360" w:lineRule="auto"/>
        <w:ind w:firstLine="851"/>
        <w:jc w:val="both"/>
        <w:rPr>
          <w:sz w:val="24"/>
          <w:szCs w:val="24"/>
          <w:vertAlign w:val="superscript"/>
          <w:lang w:val="pt-BR"/>
        </w:rPr>
      </w:pPr>
      <w:r w:rsidRPr="00684B6C">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sidRPr="00684B6C">
        <w:rPr>
          <w:sz w:val="24"/>
          <w:szCs w:val="24"/>
          <w:vertAlign w:val="superscript"/>
          <w:lang w:val="pt-BR"/>
        </w:rPr>
        <w:t>17</w:t>
      </w:r>
    </w:p>
    <w:p w14:paraId="1ED40ED3" w14:textId="77777777" w:rsidR="00A62C33" w:rsidRPr="00684B6C" w:rsidRDefault="00A62C33" w:rsidP="00684B6C">
      <w:pPr>
        <w:spacing w:line="360" w:lineRule="auto"/>
        <w:jc w:val="both"/>
        <w:rPr>
          <w:sz w:val="24"/>
          <w:szCs w:val="24"/>
          <w:lang w:val="pt-BR"/>
        </w:rPr>
      </w:pPr>
    </w:p>
    <w:p w14:paraId="3079EDFA" w14:textId="48497504" w:rsidR="00684B6C" w:rsidRPr="00A62C33" w:rsidRDefault="00684B6C">
      <w:pPr>
        <w:pStyle w:val="PargrafodaLista"/>
        <w:numPr>
          <w:ilvl w:val="0"/>
          <w:numId w:val="52"/>
        </w:numPr>
        <w:spacing w:line="360" w:lineRule="auto"/>
        <w:jc w:val="both"/>
        <w:rPr>
          <w:b/>
          <w:bCs/>
          <w:sz w:val="24"/>
          <w:szCs w:val="24"/>
          <w:lang w:val="pt-BR"/>
        </w:rPr>
      </w:pPr>
      <w:r w:rsidRPr="00A62C33">
        <w:rPr>
          <w:b/>
          <w:bCs/>
          <w:sz w:val="24"/>
          <w:szCs w:val="24"/>
          <w:lang w:val="pt-BR"/>
        </w:rPr>
        <w:t>Posterior: A Nova Estimativa Combinada</w:t>
      </w:r>
    </w:p>
    <w:p w14:paraId="50AB4B50" w14:textId="4D09E558" w:rsidR="00684B6C" w:rsidRPr="00684B6C" w:rsidRDefault="00684B6C" w:rsidP="00C61AEC">
      <w:pPr>
        <w:spacing w:line="360" w:lineRule="auto"/>
        <w:ind w:firstLine="709"/>
        <w:jc w:val="both"/>
        <w:rPr>
          <w:sz w:val="24"/>
          <w:szCs w:val="24"/>
          <w:lang w:val="pt-BR"/>
        </w:rPr>
      </w:pPr>
      <w:r w:rsidRPr="00684B6C">
        <w:rPr>
          <w:sz w:val="24"/>
          <w:szCs w:val="24"/>
          <w:lang w:val="pt-BR"/>
        </w:rPr>
        <w:t xml:space="preserve">O resultado final é a distribuição </w:t>
      </w:r>
      <w:r w:rsidRPr="00684B6C">
        <w:rPr>
          <w:i/>
          <w:iCs/>
          <w:sz w:val="24"/>
          <w:szCs w:val="24"/>
          <w:lang w:val="pt-BR"/>
        </w:rPr>
        <w:t>a posteriori</w:t>
      </w:r>
      <w:r w:rsidRPr="00684B6C">
        <w:rPr>
          <w:sz w:val="24"/>
          <w:szCs w:val="24"/>
          <w:lang w:val="pt-BR"/>
        </w:rPr>
        <w:t xml:space="preserve">, calculada aplicando a Regra de </w:t>
      </w:r>
      <w:proofErr w:type="spellStart"/>
      <w:r w:rsidRPr="00684B6C">
        <w:rPr>
          <w:sz w:val="24"/>
          <w:szCs w:val="24"/>
          <w:lang w:val="pt-BR"/>
        </w:rPr>
        <w:t>Bayes</w:t>
      </w:r>
      <w:proofErr w:type="spellEnd"/>
      <w:r w:rsidRPr="00684B6C">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00C1094D">
        <w:rPr>
          <w:sz w:val="24"/>
          <w:szCs w:val="24"/>
          <w:lang w:val="pt-BR"/>
        </w:rPr>
        <w:t xml:space="preserve"> </w:t>
      </w:r>
      <w:proofErr w:type="spellStart"/>
      <w:r w:rsidRPr="00684B6C">
        <w:rPr>
          <w:sz w:val="24"/>
          <w:szCs w:val="24"/>
          <w:lang w:val="pt-BR"/>
        </w:rPr>
        <w:t>é</w:t>
      </w:r>
      <w:proofErr w:type="spellEnd"/>
      <w:r w:rsidRPr="00684B6C">
        <w:rPr>
          <w:sz w:val="24"/>
          <w:szCs w:val="24"/>
          <w:lang w:val="pt-BR"/>
        </w:rPr>
        <w:t xml:space="preserve"> uma média ponderada complexa entre o Prior (Equilíbrio) e a Likelihood (Visões).</w:t>
      </w:r>
    </w:p>
    <w:p w14:paraId="56751E71" w14:textId="77777777" w:rsidR="00684B6C" w:rsidRPr="00684B6C" w:rsidRDefault="00684B6C" w:rsidP="00C61AEC">
      <w:pPr>
        <w:numPr>
          <w:ilvl w:val="0"/>
          <w:numId w:val="40"/>
        </w:numPr>
        <w:spacing w:line="360" w:lineRule="auto"/>
        <w:jc w:val="both"/>
        <w:rPr>
          <w:sz w:val="24"/>
          <w:szCs w:val="24"/>
          <w:lang w:val="pt-BR"/>
        </w:rPr>
      </w:pPr>
      <w:r w:rsidRPr="00684B6C">
        <w:rPr>
          <w:sz w:val="24"/>
          <w:szCs w:val="24"/>
          <w:lang w:val="pt-BR"/>
        </w:rPr>
        <w:t>Se o gestor tem baixa confiança nas suas visões, o Posterior converge para o Prior (o portfólio tende ao índice de mercado).</w:t>
      </w:r>
    </w:p>
    <w:p w14:paraId="661DC1D8" w14:textId="77777777" w:rsidR="00684B6C" w:rsidRPr="00684B6C" w:rsidRDefault="00684B6C" w:rsidP="00C61AEC">
      <w:pPr>
        <w:numPr>
          <w:ilvl w:val="0"/>
          <w:numId w:val="40"/>
        </w:numPr>
        <w:spacing w:line="360" w:lineRule="auto"/>
        <w:jc w:val="both"/>
        <w:rPr>
          <w:sz w:val="24"/>
          <w:szCs w:val="24"/>
          <w:lang w:val="pt-BR"/>
        </w:rPr>
      </w:pPr>
      <w:r w:rsidRPr="00684B6C">
        <w:rPr>
          <w:sz w:val="24"/>
          <w:szCs w:val="24"/>
          <w:lang w:val="pt-BR"/>
        </w:rPr>
        <w:t>Se o gestor tem alta confiança, o Posterior afasta-se do equilíbrio na direção das visões, alterando os pesos do portfólio.</w:t>
      </w:r>
    </w:p>
    <w:p w14:paraId="1EA271C8" w14:textId="77777777" w:rsidR="00684B6C" w:rsidRPr="00684B6C" w:rsidRDefault="00684B6C" w:rsidP="00C61AEC">
      <w:pPr>
        <w:spacing w:line="360" w:lineRule="auto"/>
        <w:ind w:firstLine="851"/>
        <w:jc w:val="both"/>
        <w:rPr>
          <w:sz w:val="24"/>
          <w:szCs w:val="24"/>
          <w:lang w:val="pt-BR"/>
        </w:rPr>
      </w:pPr>
      <w:r w:rsidRPr="00684B6C">
        <w:rPr>
          <w:sz w:val="24"/>
          <w:szCs w:val="24"/>
          <w:lang w:val="pt-BR"/>
        </w:rPr>
        <w:t>Essa mecânica atua como um filtro de estabilidade (</w:t>
      </w:r>
      <w:proofErr w:type="spellStart"/>
      <w:r w:rsidRPr="00684B6C">
        <w:rPr>
          <w:sz w:val="24"/>
          <w:szCs w:val="24"/>
          <w:lang w:val="pt-BR"/>
        </w:rPr>
        <w:t>shrinkage</w:t>
      </w:r>
      <w:proofErr w:type="spellEnd"/>
      <w:r w:rsidRPr="00684B6C">
        <w:rPr>
          <w:sz w:val="24"/>
          <w:szCs w:val="24"/>
          <w:lang w:val="pt-BR"/>
        </w:rPr>
        <w:t xml:space="preserve"> </w:t>
      </w:r>
      <w:proofErr w:type="spellStart"/>
      <w:r w:rsidRPr="00684B6C">
        <w:rPr>
          <w:sz w:val="24"/>
          <w:szCs w:val="24"/>
          <w:lang w:val="pt-BR"/>
        </w:rPr>
        <w:t>estimator</w:t>
      </w:r>
      <w:proofErr w:type="spellEnd"/>
      <w:r w:rsidRPr="00684B6C">
        <w:rPr>
          <w:sz w:val="24"/>
          <w:szCs w:val="24"/>
          <w:lang w:val="pt-BR"/>
        </w:rPr>
        <w:t>), mitigando a "maximização de erros" ao ancorar as estimativas em valores economicamente plausíveis.19</w:t>
      </w:r>
    </w:p>
    <w:p w14:paraId="06A224BB" w14:textId="77777777" w:rsidR="002649F8" w:rsidRPr="00CB3C08" w:rsidRDefault="002649F8" w:rsidP="002649F8">
      <w:pPr>
        <w:rPr>
          <w:b/>
          <w:bCs/>
          <w:sz w:val="24"/>
          <w:szCs w:val="24"/>
          <w:lang w:val="pt-BR"/>
        </w:rPr>
      </w:pPr>
    </w:p>
    <w:p w14:paraId="1567DB0D" w14:textId="309C35BF" w:rsidR="002649F8" w:rsidRPr="003D36D9" w:rsidRDefault="002649F8" w:rsidP="00893C59">
      <w:pPr>
        <w:pStyle w:val="PargrafodaLista"/>
        <w:numPr>
          <w:ilvl w:val="2"/>
          <w:numId w:val="49"/>
        </w:numPr>
        <w:spacing w:line="360" w:lineRule="auto"/>
        <w:jc w:val="both"/>
        <w:outlineLvl w:val="1"/>
        <w:rPr>
          <w:b/>
          <w:bCs/>
          <w:sz w:val="24"/>
          <w:szCs w:val="24"/>
          <w:lang w:val="pt-BR"/>
        </w:rPr>
      </w:pPr>
      <w:r w:rsidRPr="000833E8">
        <w:rPr>
          <w:b/>
          <w:bCs/>
          <w:sz w:val="24"/>
          <w:szCs w:val="24"/>
          <w:lang w:val="pt-BR"/>
        </w:rPr>
        <w:t>Derivação Matemática Detalhada: A "Fórmula Mestra"</w:t>
      </w:r>
    </w:p>
    <w:p w14:paraId="4C4B2F47" w14:textId="77777777" w:rsidR="002649F8" w:rsidRPr="00684B6C" w:rsidRDefault="002649F8" w:rsidP="002649F8">
      <w:pPr>
        <w:spacing w:line="360" w:lineRule="auto"/>
        <w:jc w:val="both"/>
        <w:rPr>
          <w:b/>
          <w:bCs/>
          <w:sz w:val="24"/>
          <w:szCs w:val="24"/>
          <w:lang w:val="pt-BR"/>
        </w:rPr>
      </w:pPr>
    </w:p>
    <w:p w14:paraId="2B62AB32" w14:textId="4D8D31C5" w:rsidR="00684B6C" w:rsidRDefault="00684B6C" w:rsidP="000833E8">
      <w:pPr>
        <w:spacing w:line="360" w:lineRule="auto"/>
        <w:ind w:firstLine="851"/>
        <w:jc w:val="both"/>
        <w:rPr>
          <w:sz w:val="24"/>
          <w:szCs w:val="24"/>
          <w:lang w:val="pt-BR"/>
        </w:rPr>
      </w:pPr>
      <w:r w:rsidRPr="00684B6C">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2B42AB97" w14:textId="77777777" w:rsidR="000833E8" w:rsidRPr="00684B6C" w:rsidRDefault="000833E8" w:rsidP="000833E8">
      <w:pPr>
        <w:spacing w:line="360" w:lineRule="auto"/>
        <w:ind w:firstLine="851"/>
        <w:jc w:val="both"/>
        <w:rPr>
          <w:sz w:val="24"/>
          <w:szCs w:val="24"/>
          <w:lang w:val="pt-BR"/>
        </w:rPr>
      </w:pPr>
    </w:p>
    <w:p w14:paraId="6503DABA" w14:textId="77777777" w:rsidR="00893C59" w:rsidRPr="00CB3C08" w:rsidRDefault="00893C59" w:rsidP="00893C59">
      <w:pPr>
        <w:rPr>
          <w:b/>
          <w:bCs/>
          <w:sz w:val="24"/>
          <w:szCs w:val="24"/>
          <w:lang w:val="pt-BR"/>
        </w:rPr>
      </w:pPr>
    </w:p>
    <w:p w14:paraId="5FEB0A6E" w14:textId="1649703B" w:rsidR="00893C59" w:rsidRPr="003D36D9" w:rsidRDefault="00893C59" w:rsidP="00893C59">
      <w:pPr>
        <w:pStyle w:val="PargrafodaLista"/>
        <w:numPr>
          <w:ilvl w:val="2"/>
          <w:numId w:val="49"/>
        </w:numPr>
        <w:spacing w:line="360" w:lineRule="auto"/>
        <w:jc w:val="both"/>
        <w:outlineLvl w:val="1"/>
        <w:rPr>
          <w:b/>
          <w:bCs/>
          <w:sz w:val="24"/>
          <w:szCs w:val="24"/>
          <w:lang w:val="pt-BR"/>
        </w:rPr>
      </w:pPr>
      <w:r w:rsidRPr="00684B6C">
        <w:rPr>
          <w:b/>
          <w:bCs/>
          <w:sz w:val="24"/>
          <w:szCs w:val="24"/>
          <w:lang w:val="pt-BR"/>
        </w:rPr>
        <w:t xml:space="preserve">O Vetor de Retornos Implícitos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sidRPr="00684B6C">
        <w:rPr>
          <w:b/>
          <w:bCs/>
          <w:sz w:val="24"/>
          <w:szCs w:val="24"/>
          <w:lang w:val="pt-BR"/>
        </w:rPr>
        <w:t xml:space="preserve"> e a Otimização Reversa</w:t>
      </w:r>
    </w:p>
    <w:p w14:paraId="56FBF746" w14:textId="77777777" w:rsidR="00893C59" w:rsidRPr="00684B6C" w:rsidRDefault="00893C59" w:rsidP="00893C59">
      <w:pPr>
        <w:spacing w:line="360" w:lineRule="auto"/>
        <w:jc w:val="both"/>
        <w:rPr>
          <w:b/>
          <w:bCs/>
          <w:sz w:val="24"/>
          <w:szCs w:val="24"/>
          <w:lang w:val="pt-BR"/>
        </w:rPr>
      </w:pPr>
    </w:p>
    <w:p w14:paraId="72C84396" w14:textId="49B7C5A8" w:rsidR="00684B6C" w:rsidRDefault="00684B6C" w:rsidP="000833E8">
      <w:pPr>
        <w:spacing w:line="360" w:lineRule="auto"/>
        <w:ind w:firstLine="851"/>
        <w:jc w:val="both"/>
        <w:rPr>
          <w:sz w:val="24"/>
          <w:szCs w:val="24"/>
          <w:lang w:val="pt-BR"/>
        </w:rPr>
      </w:pPr>
      <w:r w:rsidRPr="00684B6C">
        <w:rPr>
          <w:sz w:val="24"/>
          <w:szCs w:val="24"/>
          <w:lang w:val="pt-BR"/>
        </w:rPr>
        <w:t>O cálculo do Prior baseia-se na inversão da equação de otimização de Markowitz. O problema de maximização da utilidade quadrática do investidor representativo é dado por:</w:t>
      </w:r>
    </w:p>
    <w:p w14:paraId="5B63A81F" w14:textId="77777777" w:rsidR="000833E8" w:rsidRDefault="000833E8" w:rsidP="00684B6C">
      <w:pPr>
        <w:spacing w:line="360" w:lineRule="auto"/>
        <w:jc w:val="both"/>
        <w:rPr>
          <w:sz w:val="24"/>
          <w:szCs w:val="24"/>
          <w:lang w:val="pt-BR"/>
        </w:rPr>
      </w:pPr>
    </w:p>
    <w:p w14:paraId="213B2D4D" w14:textId="3F9C6262"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sidR="00471558">
        <w:rPr>
          <w:sz w:val="24"/>
          <w:szCs w:val="24"/>
          <w:lang w:val="pt-BR"/>
        </w:rPr>
        <w:t xml:space="preserve"> =</w:t>
      </w:r>
    </w:p>
    <w:p w14:paraId="2F5953AB" w14:textId="77777777" w:rsidR="00684B6C" w:rsidRPr="00684B6C" w:rsidRDefault="00684B6C" w:rsidP="00684B6C">
      <w:pPr>
        <w:spacing w:line="360" w:lineRule="auto"/>
        <w:jc w:val="both"/>
        <w:rPr>
          <w:sz w:val="24"/>
          <w:szCs w:val="24"/>
          <w:lang w:val="pt-BR"/>
        </w:rPr>
      </w:pPr>
      <w:r w:rsidRPr="00684B6C">
        <w:rPr>
          <w:sz w:val="24"/>
          <w:szCs w:val="24"/>
          <w:lang w:val="pt-BR"/>
        </w:rPr>
        <w:t>Onde:</w:t>
      </w:r>
    </w:p>
    <w:p w14:paraId="10EBA695" w14:textId="72CC09ED" w:rsidR="00684B6C" w:rsidRPr="00684B6C" w:rsidRDefault="00743EBC">
      <w:pPr>
        <w:numPr>
          <w:ilvl w:val="0"/>
          <w:numId w:val="41"/>
        </w:numPr>
        <w:spacing w:line="360" w:lineRule="auto"/>
        <w:jc w:val="both"/>
        <w:rPr>
          <w:sz w:val="24"/>
          <w:szCs w:val="24"/>
          <w:lang w:val="pt-BR"/>
        </w:rPr>
      </w:pPr>
      <m:oMath>
        <m:r>
          <w:rPr>
            <w:rFonts w:ascii="Cambria Math" w:hAnsi="Cambria Math"/>
            <w:sz w:val="24"/>
            <w:szCs w:val="24"/>
            <w:lang w:val="pt-BR"/>
          </w:rPr>
          <m:t>ω (Nx1)</m:t>
        </m:r>
      </m:oMath>
      <w:r w:rsidR="00684B6C" w:rsidRPr="00684B6C">
        <w:rPr>
          <w:sz w:val="24"/>
          <w:szCs w:val="24"/>
          <w:lang w:val="pt-BR"/>
        </w:rPr>
        <w:t>: Vetor de pesos dos ativos no portfólio de mercado.</w:t>
      </w:r>
    </w:p>
    <w:p w14:paraId="3B626557" w14:textId="394D5F81" w:rsidR="00684B6C" w:rsidRPr="00684B6C" w:rsidRDefault="00B24FDB">
      <w:pPr>
        <w:numPr>
          <w:ilvl w:val="0"/>
          <w:numId w:val="41"/>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sidR="00684B6C" w:rsidRPr="00684B6C">
        <w:rPr>
          <w:sz w:val="24"/>
          <w:szCs w:val="24"/>
          <w:lang w:val="pt-BR"/>
        </w:rPr>
        <w:t>: Vetor desconhecido de retornos em excesso de equilíbrio.</w:t>
      </w:r>
    </w:p>
    <w:p w14:paraId="48D691D2" w14:textId="74D6A036" w:rsidR="00684B6C" w:rsidRPr="00684B6C" w:rsidRDefault="00B24FDB">
      <w:pPr>
        <w:numPr>
          <w:ilvl w:val="0"/>
          <w:numId w:val="41"/>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sidR="00684B6C" w:rsidRPr="00684B6C">
        <w:rPr>
          <w:sz w:val="24"/>
          <w:szCs w:val="24"/>
          <w:lang w:val="pt-BR"/>
        </w:rPr>
        <w:t xml:space="preserve"> Matriz de covariância dos retornos dos ativos (estimada historicamente ou via modelos GARCH).</w:t>
      </w:r>
    </w:p>
    <w:p w14:paraId="6AA50F9C" w14:textId="5E9DBC0D" w:rsidR="00684B6C" w:rsidRPr="00684B6C" w:rsidRDefault="003A64E6">
      <w:pPr>
        <w:numPr>
          <w:ilvl w:val="0"/>
          <w:numId w:val="41"/>
        </w:numPr>
        <w:spacing w:line="360" w:lineRule="auto"/>
        <w:jc w:val="both"/>
        <w:rPr>
          <w:sz w:val="24"/>
          <w:szCs w:val="24"/>
          <w:lang w:val="pt-BR"/>
        </w:rPr>
      </w:pPr>
      <m:oMath>
        <m:r>
          <w:rPr>
            <w:rFonts w:ascii="Cambria Math" w:hAnsi="Cambria Math"/>
            <w:sz w:val="24"/>
            <w:szCs w:val="24"/>
            <w:lang w:val="pt-BR"/>
          </w:rPr>
          <m:t>λ (escalar)</m:t>
        </m:r>
      </m:oMath>
      <w:r w:rsidR="00684B6C" w:rsidRPr="00684B6C">
        <w:rPr>
          <w:sz w:val="24"/>
          <w:szCs w:val="24"/>
          <w:lang w:val="pt-BR"/>
        </w:rPr>
        <w:t>: Coeficiente de aversão ao risco do mercado.</w:t>
      </w:r>
    </w:p>
    <w:p w14:paraId="5954CA35" w14:textId="6CAC4AA5" w:rsidR="00684B6C" w:rsidRPr="00684B6C" w:rsidRDefault="00684B6C" w:rsidP="00092A58">
      <w:pPr>
        <w:spacing w:line="360" w:lineRule="auto"/>
        <w:ind w:firstLine="851"/>
        <w:jc w:val="both"/>
        <w:rPr>
          <w:sz w:val="24"/>
          <w:szCs w:val="24"/>
          <w:lang w:val="pt-BR"/>
        </w:rPr>
      </w:pPr>
      <w:r w:rsidRPr="00684B6C">
        <w:rPr>
          <w:sz w:val="24"/>
          <w:szCs w:val="24"/>
          <w:lang w:val="pt-BR"/>
        </w:rPr>
        <w:t>A condição de primeira ordem para a otimização</w:t>
      </w:r>
      <w:r w:rsidR="003A64E6">
        <w:rPr>
          <w:sz w:val="24"/>
          <w:szCs w:val="24"/>
          <w:lang w:val="pt-BR"/>
        </w:rPr>
        <w:t xml:space="preserve">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sidRPr="00684B6C">
        <w:rPr>
          <w:sz w:val="24"/>
          <w:szCs w:val="24"/>
          <w:lang w:val="pt-BR"/>
        </w:rPr>
        <w:t>. Reorganizando para isolar</w:t>
      </w:r>
      <w:r w:rsidR="009C6DCF">
        <w:rPr>
          <w:sz w:val="24"/>
          <w:szCs w:val="24"/>
          <w:lang w:val="pt-BR"/>
        </w:rPr>
        <w:t xml:space="preserve"> </w:t>
      </w:r>
      <m:oMath>
        <m:r>
          <m:rPr>
            <m:sty m:val="p"/>
          </m:rPr>
          <w:rPr>
            <w:rFonts w:ascii="Cambria Math" w:hAnsi="Cambria Math"/>
            <w:sz w:val="24"/>
            <w:szCs w:val="24"/>
            <w:lang w:val="pt-BR"/>
          </w:rPr>
          <m:t>Π</m:t>
        </m:r>
      </m:oMath>
      <w:r w:rsidR="009C6DCF">
        <w:rPr>
          <w:sz w:val="24"/>
          <w:szCs w:val="24"/>
          <w:lang w:val="pt-BR"/>
        </w:rPr>
        <w:t xml:space="preserve"> </w:t>
      </w:r>
      <w:r w:rsidRPr="00684B6C">
        <w:rPr>
          <w:sz w:val="24"/>
          <w:szCs w:val="24"/>
          <w:lang w:val="pt-BR"/>
        </w:rPr>
        <w:t xml:space="preserve">, obtemos a fórmula da </w:t>
      </w:r>
      <w:r w:rsidRPr="00684B6C">
        <w:rPr>
          <w:b/>
          <w:bCs/>
          <w:sz w:val="24"/>
          <w:szCs w:val="24"/>
          <w:lang w:val="pt-BR"/>
        </w:rPr>
        <w:t>Otimização Reversa</w:t>
      </w:r>
      <w:r w:rsidRPr="00684B6C">
        <w:rPr>
          <w:sz w:val="24"/>
          <w:szCs w:val="24"/>
          <w:lang w:val="pt-BR"/>
        </w:rPr>
        <w:t>:</w:t>
      </w:r>
    </w:p>
    <w:p w14:paraId="24B96F7B" w14:textId="0684323A"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7C7FEBDA" w14:textId="17DA9BE5" w:rsidR="00684B6C" w:rsidRPr="00684B6C" w:rsidRDefault="00684B6C" w:rsidP="00092A58">
      <w:pPr>
        <w:spacing w:line="360" w:lineRule="auto"/>
        <w:ind w:firstLine="851"/>
        <w:jc w:val="both"/>
        <w:rPr>
          <w:sz w:val="24"/>
          <w:szCs w:val="24"/>
          <w:lang w:val="pt-BR"/>
        </w:rPr>
      </w:pPr>
      <w:r w:rsidRPr="00684B6C">
        <w:rPr>
          <w:sz w:val="24"/>
          <w:szCs w:val="24"/>
          <w:lang w:val="pt-BR"/>
        </w:rPr>
        <w:t xml:space="preserve">Este vetor </w:t>
      </w:r>
      <m:oMath>
        <m:r>
          <m:rPr>
            <m:sty m:val="p"/>
          </m:rPr>
          <w:rPr>
            <w:rFonts w:ascii="Cambria Math" w:hAnsi="Cambria Math"/>
            <w:sz w:val="24"/>
            <w:szCs w:val="24"/>
            <w:lang w:val="pt-BR"/>
          </w:rPr>
          <m:t>Π</m:t>
        </m:r>
      </m:oMath>
      <w:r w:rsidR="009C1B63" w:rsidRPr="00684B6C">
        <w:rPr>
          <w:sz w:val="24"/>
          <w:szCs w:val="24"/>
          <w:lang w:val="pt-BR"/>
        </w:rPr>
        <w:t xml:space="preserve"> </w:t>
      </w:r>
      <w:r w:rsidRPr="00684B6C">
        <w:rPr>
          <w:sz w:val="24"/>
          <w:szCs w:val="24"/>
          <w:lang w:val="pt-BR"/>
        </w:rPr>
        <w:t xml:space="preserve">representa os retornos que o mercado </w:t>
      </w:r>
      <w:r w:rsidRPr="00684B6C">
        <w:rPr>
          <w:i/>
          <w:iCs/>
          <w:sz w:val="24"/>
          <w:szCs w:val="24"/>
          <w:lang w:val="pt-BR"/>
        </w:rPr>
        <w:t>precisa</w:t>
      </w:r>
      <w:r w:rsidRPr="00684B6C">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sidR="009C1B63">
        <w:rPr>
          <w:sz w:val="24"/>
          <w:szCs w:val="24"/>
          <w:lang w:val="pt-BR"/>
        </w:rPr>
        <w:t xml:space="preserve"> </w:t>
      </w:r>
      <w:r w:rsidRPr="00684B6C">
        <w:rPr>
          <w:sz w:val="24"/>
          <w:szCs w:val="24"/>
          <w:lang w:val="pt-BR"/>
        </w:rPr>
        <w:t xml:space="preserve">sejam ótimos. O parâmetro de aversão ao risco global </w:t>
      </w:r>
      <m:oMath>
        <m:r>
          <w:rPr>
            <w:rFonts w:ascii="Cambria Math" w:hAnsi="Cambria Math"/>
            <w:sz w:val="24"/>
            <w:szCs w:val="24"/>
            <w:lang w:val="pt-BR"/>
          </w:rPr>
          <m:t>λ</m:t>
        </m:r>
      </m:oMath>
      <w:r w:rsidRPr="00684B6C">
        <w:rPr>
          <w:sz w:val="24"/>
          <w:szCs w:val="24"/>
          <w:lang w:val="pt-BR"/>
        </w:rPr>
        <w:t xml:space="preserve"> é frequentemente calibrado como</w:t>
      </w:r>
      <w:r w:rsidR="00BB0AF2">
        <w:rPr>
          <w:sz w:val="24"/>
          <w:szCs w:val="24"/>
          <w:lang w:val="pt-BR"/>
        </w:rPr>
        <w:t xml:space="preserve">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sidRPr="00684B6C">
        <w:rPr>
          <w:sz w:val="24"/>
          <w:szCs w:val="24"/>
          <w:lang w:val="pt-BR"/>
        </w:rPr>
        <w:t>, situando-se tipicamente entre 2 e 4 em estudos empíricos.</w:t>
      </w:r>
      <w:r w:rsidRPr="00684B6C">
        <w:rPr>
          <w:sz w:val="24"/>
          <w:szCs w:val="24"/>
          <w:vertAlign w:val="superscript"/>
          <w:lang w:val="pt-BR"/>
        </w:rPr>
        <w:t>16</w:t>
      </w:r>
    </w:p>
    <w:p w14:paraId="5287F4D1" w14:textId="3D495FB9" w:rsidR="00684B6C" w:rsidRPr="00684B6C" w:rsidRDefault="00684B6C" w:rsidP="00092A58">
      <w:pPr>
        <w:spacing w:line="360" w:lineRule="auto"/>
        <w:ind w:firstLine="851"/>
        <w:jc w:val="both"/>
        <w:rPr>
          <w:sz w:val="24"/>
          <w:szCs w:val="24"/>
          <w:lang w:val="pt-BR"/>
        </w:rPr>
      </w:pPr>
      <w:r w:rsidRPr="00684B6C">
        <w:rPr>
          <w:sz w:val="24"/>
          <w:szCs w:val="24"/>
          <w:lang w:val="pt-BR"/>
        </w:rPr>
        <w:t>A incerteza associada a esta estimativa do Prior é modelada como</w:t>
      </w:r>
      <w:r w:rsidR="00584F5F">
        <w:rPr>
          <w:sz w:val="24"/>
          <w:szCs w:val="24"/>
          <w:lang w:val="pt-BR"/>
        </w:rPr>
        <w:t xml:space="preserve"> </w:t>
      </w:r>
      <m:oMath>
        <m:r>
          <w:rPr>
            <w:rFonts w:ascii="Cambria Math" w:hAnsi="Cambria Math"/>
            <w:sz w:val="24"/>
            <w:szCs w:val="24"/>
            <w:lang w:val="pt-BR"/>
          </w:rPr>
          <m:t>τ</m:t>
        </m:r>
        <m:r>
          <m:rPr>
            <m:sty m:val="p"/>
          </m:rPr>
          <w:rPr>
            <w:rFonts w:ascii="Cambria Math" w:hAnsi="Cambria Math"/>
            <w:sz w:val="24"/>
            <w:szCs w:val="24"/>
            <w:lang w:val="pt-BR"/>
          </w:rPr>
          <m:t>Σ</m:t>
        </m:r>
      </m:oMath>
      <w:r w:rsidRPr="00684B6C">
        <w:rPr>
          <w:sz w:val="24"/>
          <w:szCs w:val="24"/>
          <w:lang w:val="pt-BR"/>
        </w:rPr>
        <w:t xml:space="preserve">, onde </w:t>
      </w:r>
      <m:oMath>
        <m:r>
          <w:rPr>
            <w:rFonts w:ascii="Cambria Math" w:hAnsi="Cambria Math"/>
            <w:sz w:val="24"/>
            <w:szCs w:val="24"/>
            <w:lang w:val="pt-BR"/>
          </w:rPr>
          <m:t>τ</m:t>
        </m:r>
      </m:oMath>
      <w:r w:rsidRPr="00684B6C">
        <w:rPr>
          <w:sz w:val="24"/>
          <w:szCs w:val="24"/>
          <w:lang w:val="pt-BR"/>
        </w:rPr>
        <w:t xml:space="preserve"> é um escalar de proporcionalidade. Portanto, a distribuição do Prior é:</w:t>
      </w:r>
    </w:p>
    <w:p w14:paraId="61A7413B" w14:textId="3E93692D"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0A0EFE8C" w14:textId="77777777" w:rsidR="00893C59" w:rsidRPr="00CB3C08" w:rsidRDefault="00893C59" w:rsidP="00893C59">
      <w:pPr>
        <w:rPr>
          <w:b/>
          <w:bCs/>
          <w:sz w:val="24"/>
          <w:szCs w:val="24"/>
          <w:lang w:val="pt-BR"/>
        </w:rPr>
      </w:pPr>
    </w:p>
    <w:p w14:paraId="7C4805DD" w14:textId="4364D336" w:rsidR="00893C59" w:rsidRPr="00893C59" w:rsidRDefault="00893C59" w:rsidP="00893C59">
      <w:pPr>
        <w:pStyle w:val="PargrafodaLista"/>
        <w:numPr>
          <w:ilvl w:val="2"/>
          <w:numId w:val="49"/>
        </w:numPr>
        <w:spacing w:line="360" w:lineRule="auto"/>
        <w:jc w:val="both"/>
        <w:outlineLvl w:val="1"/>
        <w:rPr>
          <w:sz w:val="24"/>
          <w:szCs w:val="24"/>
          <w:lang w:val="pt-BR"/>
        </w:rPr>
      </w:pPr>
      <w:r w:rsidRPr="00893C59">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p>
    <w:p w14:paraId="7215FAA6" w14:textId="77777777" w:rsidR="00893C59" w:rsidRPr="00684B6C" w:rsidRDefault="00893C59" w:rsidP="00893C59">
      <w:pPr>
        <w:spacing w:line="360" w:lineRule="auto"/>
        <w:jc w:val="both"/>
        <w:rPr>
          <w:b/>
          <w:bCs/>
          <w:sz w:val="24"/>
          <w:szCs w:val="24"/>
          <w:lang w:val="pt-BR"/>
        </w:rPr>
      </w:pPr>
    </w:p>
    <w:p w14:paraId="4D734F16" w14:textId="77777777" w:rsidR="00684B6C" w:rsidRPr="00684B6C" w:rsidRDefault="00684B6C" w:rsidP="003769E8">
      <w:pPr>
        <w:spacing w:line="360" w:lineRule="auto"/>
        <w:ind w:firstLine="851"/>
        <w:jc w:val="both"/>
        <w:rPr>
          <w:sz w:val="24"/>
          <w:szCs w:val="24"/>
          <w:lang w:val="pt-BR"/>
        </w:rPr>
      </w:pPr>
      <w:r w:rsidRPr="00684B6C">
        <w:rPr>
          <w:sz w:val="24"/>
          <w:szCs w:val="24"/>
          <w:lang w:val="pt-BR"/>
        </w:rPr>
        <w:t>As visões subjetivas são modeladas como um sistema linear estocástico:</w:t>
      </w:r>
    </w:p>
    <w:p w14:paraId="5BADDBE7" w14:textId="3EBFF090"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54B3F7A2" w14:textId="77777777" w:rsidR="00E4048D" w:rsidRDefault="00E4048D" w:rsidP="00684B6C">
      <w:pPr>
        <w:spacing w:line="360" w:lineRule="auto"/>
        <w:jc w:val="both"/>
        <w:rPr>
          <w:sz w:val="24"/>
          <w:szCs w:val="24"/>
          <w:lang w:val="pt-BR"/>
        </w:rPr>
      </w:pPr>
    </w:p>
    <w:p w14:paraId="37DA0FC0" w14:textId="32B13001" w:rsidR="00684B6C" w:rsidRDefault="00684B6C" w:rsidP="00E4048D">
      <w:pPr>
        <w:spacing w:line="360" w:lineRule="auto"/>
        <w:ind w:firstLine="851"/>
        <w:jc w:val="both"/>
        <w:rPr>
          <w:sz w:val="24"/>
          <w:szCs w:val="24"/>
          <w:lang w:val="pt-BR"/>
        </w:rPr>
      </w:pPr>
      <w:r w:rsidRPr="00684B6C">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sidR="00B06E43" w:rsidRPr="00684B6C">
        <w:rPr>
          <w:sz w:val="24"/>
          <w:szCs w:val="24"/>
          <w:lang w:val="pt-BR"/>
        </w:rPr>
        <w:t xml:space="preserve"> </w:t>
      </w:r>
      <w:r w:rsidRPr="00684B6C">
        <w:rPr>
          <w:sz w:val="24"/>
          <w:szCs w:val="24"/>
          <w:lang w:val="pt-BR"/>
        </w:rPr>
        <w:t>.</w:t>
      </w:r>
    </w:p>
    <w:p w14:paraId="2B8FE66C" w14:textId="77777777" w:rsidR="00E4048D" w:rsidRPr="00684B6C" w:rsidRDefault="00E4048D" w:rsidP="00E4048D">
      <w:pPr>
        <w:spacing w:line="360" w:lineRule="auto"/>
        <w:ind w:firstLine="851"/>
        <w:jc w:val="both"/>
        <w:rPr>
          <w:sz w:val="24"/>
          <w:szCs w:val="24"/>
          <w:lang w:val="pt-BR"/>
        </w:rPr>
      </w:pPr>
    </w:p>
    <w:p w14:paraId="439B02A1" w14:textId="3482D584" w:rsidR="00684B6C" w:rsidRPr="00684B6C" w:rsidRDefault="00684B6C" w:rsidP="000446AD">
      <w:pPr>
        <w:spacing w:line="360" w:lineRule="auto"/>
        <w:jc w:val="center"/>
        <w:rPr>
          <w:b/>
          <w:bCs/>
          <w:sz w:val="24"/>
          <w:szCs w:val="24"/>
          <w:lang w:val="pt-BR"/>
        </w:rPr>
      </w:pPr>
      <w:r w:rsidRPr="00684B6C">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2F9CEFE1" w14:textId="77777777" w:rsidR="00084813" w:rsidRDefault="00084813" w:rsidP="00084813">
      <w:pPr>
        <w:spacing w:line="360" w:lineRule="auto"/>
        <w:ind w:firstLine="851"/>
        <w:jc w:val="both"/>
        <w:rPr>
          <w:sz w:val="24"/>
          <w:szCs w:val="24"/>
          <w:lang w:val="pt-BR"/>
        </w:rPr>
      </w:pPr>
    </w:p>
    <w:p w14:paraId="2CC0B813" w14:textId="3558ED86"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É uma matriz de dimensão </w:t>
      </w:r>
      <m:oMath>
        <m:r>
          <w:rPr>
            <w:rFonts w:ascii="Cambria Math" w:hAnsi="Cambria Math"/>
            <w:sz w:val="24"/>
            <w:szCs w:val="24"/>
            <w:lang w:val="pt-BR"/>
          </w:rPr>
          <m:t>K × N</m:t>
        </m:r>
      </m:oMath>
      <w:r w:rsidRPr="00684B6C">
        <w:rPr>
          <w:sz w:val="24"/>
          <w:szCs w:val="24"/>
          <w:lang w:val="pt-BR"/>
        </w:rPr>
        <w:t xml:space="preserve">, onde </w:t>
      </w:r>
      <m:oMath>
        <m:r>
          <w:rPr>
            <w:rFonts w:ascii="Cambria Math" w:hAnsi="Cambria Math"/>
            <w:sz w:val="24"/>
            <w:szCs w:val="24"/>
            <w:lang w:val="pt-BR"/>
          </w:rPr>
          <m:t>K</m:t>
        </m:r>
      </m:oMath>
      <w:r w:rsidRPr="00684B6C">
        <w:rPr>
          <w:sz w:val="24"/>
          <w:szCs w:val="24"/>
          <w:lang w:val="pt-BR"/>
        </w:rPr>
        <w:t xml:space="preserve"> é o número de visões e </w:t>
      </w:r>
      <m:oMath>
        <m:r>
          <w:rPr>
            <w:rFonts w:ascii="Cambria Math" w:hAnsi="Cambria Math"/>
            <w:sz w:val="24"/>
            <w:szCs w:val="24"/>
            <w:lang w:val="pt-BR"/>
          </w:rPr>
          <m:t>N</m:t>
        </m:r>
      </m:oMath>
      <w:r w:rsidRPr="00684B6C">
        <w:rPr>
          <w:sz w:val="24"/>
          <w:szCs w:val="24"/>
          <w:lang w:val="pt-BR"/>
        </w:rPr>
        <w:t xml:space="preserve"> o número de ativos. Cada linha </w:t>
      </w:r>
      <m:oMath>
        <m:r>
          <w:rPr>
            <w:rFonts w:ascii="Cambria Math" w:hAnsi="Cambria Math"/>
            <w:sz w:val="24"/>
            <w:szCs w:val="24"/>
            <w:lang w:val="pt-BR"/>
          </w:rPr>
          <m:t>k</m:t>
        </m:r>
      </m:oMath>
      <w:r w:rsidRPr="00684B6C">
        <w:rPr>
          <w:sz w:val="24"/>
          <w:szCs w:val="24"/>
          <w:lang w:val="pt-BR"/>
        </w:rPr>
        <w:t xml:space="preserve"> mapeia uma visão sobre os ativos.</w:t>
      </w:r>
    </w:p>
    <w:p w14:paraId="786285B8" w14:textId="60735E71" w:rsidR="00684B6C" w:rsidRPr="00684B6C" w:rsidRDefault="00684B6C" w:rsidP="00084813">
      <w:pPr>
        <w:numPr>
          <w:ilvl w:val="0"/>
          <w:numId w:val="42"/>
        </w:numPr>
        <w:spacing w:line="360" w:lineRule="auto"/>
        <w:jc w:val="both"/>
        <w:rPr>
          <w:sz w:val="24"/>
          <w:szCs w:val="24"/>
          <w:lang w:val="pt-BR"/>
        </w:rPr>
      </w:pPr>
      <w:r w:rsidRPr="00684B6C">
        <w:rPr>
          <w:b/>
          <w:bCs/>
          <w:sz w:val="24"/>
          <w:szCs w:val="24"/>
          <w:lang w:val="pt-BR"/>
        </w:rPr>
        <w:lastRenderedPageBreak/>
        <w:t>Visão Absoluta:</w:t>
      </w:r>
      <w:r w:rsidRPr="00684B6C">
        <w:rPr>
          <w:sz w:val="24"/>
          <w:szCs w:val="24"/>
          <w:lang w:val="pt-BR"/>
        </w:rPr>
        <w:t xml:space="preserve"> Para uma visão sobre o Ativo A (índice </w:t>
      </w:r>
      <m:oMath>
        <m:r>
          <w:rPr>
            <w:rFonts w:ascii="Cambria Math" w:hAnsi="Cambria Math"/>
            <w:sz w:val="24"/>
            <w:szCs w:val="24"/>
            <w:lang w:val="pt-BR"/>
          </w:rPr>
          <m:t>i</m:t>
        </m:r>
      </m:oMath>
      <w:r w:rsidRPr="00684B6C">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sidRPr="00684B6C">
        <w:rPr>
          <w:sz w:val="24"/>
          <w:szCs w:val="24"/>
          <w:lang w:val="pt-BR"/>
        </w:rPr>
        <w:t xml:space="preserve"> e os demais são </w:t>
      </w:r>
      <m:oMath>
        <m:r>
          <w:rPr>
            <w:rFonts w:ascii="Cambria Math" w:hAnsi="Cambria Math"/>
            <w:sz w:val="24"/>
            <w:szCs w:val="24"/>
            <w:lang w:val="pt-BR"/>
          </w:rPr>
          <m:t>0</m:t>
        </m:r>
      </m:oMath>
      <w:r w:rsidRPr="00684B6C">
        <w:rPr>
          <w:sz w:val="24"/>
          <w:szCs w:val="24"/>
          <w:lang w:val="pt-BR"/>
        </w:rPr>
        <w:t>.</w:t>
      </w:r>
    </w:p>
    <w:p w14:paraId="76B0D55B" w14:textId="503686FB" w:rsidR="00684B6C" w:rsidRPr="00684B6C" w:rsidRDefault="00684B6C" w:rsidP="00084813">
      <w:pPr>
        <w:numPr>
          <w:ilvl w:val="0"/>
          <w:numId w:val="42"/>
        </w:numPr>
        <w:spacing w:line="360" w:lineRule="auto"/>
        <w:jc w:val="both"/>
        <w:rPr>
          <w:sz w:val="24"/>
          <w:szCs w:val="24"/>
          <w:lang w:val="pt-BR"/>
        </w:rPr>
      </w:pPr>
      <w:r w:rsidRPr="00684B6C">
        <w:rPr>
          <w:b/>
          <w:bCs/>
          <w:sz w:val="24"/>
          <w:szCs w:val="24"/>
          <w:lang w:val="pt-BR"/>
        </w:rPr>
        <w:t>Visão Relativa:</w:t>
      </w:r>
      <w:r w:rsidRPr="00684B6C">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sidRPr="00684B6C">
        <w:rPr>
          <w:sz w:val="24"/>
          <w:szCs w:val="24"/>
          <w:lang w:val="pt-BR"/>
        </w:rPr>
        <w:t xml:space="preserve"> e negativos para</w:t>
      </w:r>
      <m:oMath>
        <m:r>
          <w:rPr>
            <w:rFonts w:ascii="Cambria Math" w:hAnsi="Cambria Math"/>
            <w:sz w:val="24"/>
            <w:szCs w:val="24"/>
            <w:lang w:val="pt-BR"/>
          </w:rPr>
          <m:t xml:space="preserve"> B</m:t>
        </m:r>
      </m:oMath>
      <w:r w:rsidRPr="00684B6C">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sidRPr="00684B6C">
        <w:rPr>
          <w:sz w:val="24"/>
          <w:szCs w:val="24"/>
          <w:lang w:val="pt-BR"/>
        </w:rPr>
        <w:t xml:space="preserve"> ou ponderada por capitalização (</w:t>
      </w:r>
      <w:proofErr w:type="spellStart"/>
      <w:r w:rsidRPr="00684B6C">
        <w:rPr>
          <w:i/>
          <w:iCs/>
          <w:sz w:val="24"/>
          <w:szCs w:val="24"/>
          <w:lang w:val="pt-BR"/>
        </w:rPr>
        <w:t>value-weighted</w:t>
      </w:r>
      <w:proofErr w:type="spellEnd"/>
      <w:r w:rsidRPr="00684B6C">
        <w:rPr>
          <w:sz w:val="24"/>
          <w:szCs w:val="24"/>
          <w:lang w:val="pt-BR"/>
        </w:rPr>
        <w:t>), o que reduz o ruído em visões sobre setores inteiros.</w:t>
      </w:r>
      <w:r w:rsidRPr="00684B6C">
        <w:rPr>
          <w:sz w:val="24"/>
          <w:szCs w:val="24"/>
          <w:vertAlign w:val="superscript"/>
          <w:lang w:val="pt-BR"/>
        </w:rPr>
        <w:t>15</w:t>
      </w:r>
    </w:p>
    <w:p w14:paraId="2F31CFB5" w14:textId="77777777" w:rsidR="0042337E" w:rsidRDefault="0042337E" w:rsidP="00684B6C">
      <w:pPr>
        <w:spacing w:line="360" w:lineRule="auto"/>
        <w:jc w:val="both"/>
        <w:rPr>
          <w:b/>
          <w:bCs/>
          <w:sz w:val="24"/>
          <w:szCs w:val="24"/>
          <w:lang w:val="pt-BR"/>
        </w:rPr>
      </w:pPr>
    </w:p>
    <w:p w14:paraId="78F60B73" w14:textId="4997C985" w:rsidR="00684B6C" w:rsidRPr="00684B6C" w:rsidRDefault="00684B6C" w:rsidP="0042337E">
      <w:pPr>
        <w:spacing w:line="360" w:lineRule="auto"/>
        <w:jc w:val="center"/>
        <w:rPr>
          <w:b/>
          <w:bCs/>
          <w:sz w:val="24"/>
          <w:szCs w:val="24"/>
          <w:lang w:val="pt-BR"/>
        </w:rPr>
      </w:pPr>
      <w:r w:rsidRPr="00684B6C">
        <w:rPr>
          <w:b/>
          <w:bCs/>
          <w:sz w:val="24"/>
          <w:szCs w:val="24"/>
          <w:lang w:val="pt-BR"/>
        </w:rPr>
        <w:t xml:space="preserve">O Vetor de Expectativas das Visões </w:t>
      </w:r>
      <m:oMath>
        <m:r>
          <m:rPr>
            <m:sty m:val="bi"/>
          </m:rPr>
          <w:rPr>
            <w:rFonts w:ascii="Cambria Math" w:hAnsi="Cambria Math"/>
            <w:sz w:val="24"/>
            <w:szCs w:val="24"/>
            <w:lang w:val="pt-BR"/>
          </w:rPr>
          <m:t>(Q)</m:t>
        </m:r>
      </m:oMath>
    </w:p>
    <w:p w14:paraId="1FEA43FA" w14:textId="77777777" w:rsidR="0042337E" w:rsidRDefault="0042337E" w:rsidP="00684B6C">
      <w:pPr>
        <w:spacing w:line="360" w:lineRule="auto"/>
        <w:jc w:val="both"/>
        <w:rPr>
          <w:sz w:val="24"/>
          <w:szCs w:val="24"/>
          <w:lang w:val="pt-BR"/>
        </w:rPr>
      </w:pPr>
    </w:p>
    <w:p w14:paraId="122243AD" w14:textId="565582FC"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É um vetor coluna </w:t>
      </w:r>
      <m:oMath>
        <m:r>
          <w:rPr>
            <w:rFonts w:ascii="Cambria Math" w:hAnsi="Cambria Math"/>
            <w:sz w:val="24"/>
            <w:szCs w:val="24"/>
            <w:lang w:val="pt-BR"/>
          </w:rPr>
          <m:t>K × 1</m:t>
        </m:r>
      </m:oMath>
      <w:r w:rsidRPr="00684B6C">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sidRPr="00684B6C">
        <w:rPr>
          <w:sz w:val="24"/>
          <w:szCs w:val="24"/>
          <w:lang w:val="pt-BR"/>
        </w:rPr>
        <w:t xml:space="preserve"> representa o retorno esperado da visão </w:t>
      </w:r>
      <m:oMath>
        <m:r>
          <w:rPr>
            <w:rFonts w:ascii="Cambria Math" w:hAnsi="Cambria Math"/>
            <w:sz w:val="24"/>
            <w:szCs w:val="24"/>
            <w:lang w:val="pt-BR"/>
          </w:rPr>
          <m:t>k</m:t>
        </m:r>
      </m:oMath>
      <w:r w:rsidRPr="00684B6C">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sidRPr="00684B6C">
        <w:rPr>
          <w:sz w:val="24"/>
          <w:szCs w:val="24"/>
          <w:lang w:val="pt-BR"/>
        </w:rPr>
        <w:t xml:space="preserve"> é o </w:t>
      </w:r>
      <w:r w:rsidRPr="00684B6C">
        <w:rPr>
          <w:i/>
          <w:iCs/>
          <w:sz w:val="24"/>
          <w:szCs w:val="24"/>
          <w:lang w:val="pt-BR"/>
        </w:rPr>
        <w:t>spread</w:t>
      </w:r>
      <w:r w:rsidRPr="00684B6C">
        <w:rPr>
          <w:sz w:val="24"/>
          <w:szCs w:val="24"/>
          <w:lang w:val="pt-BR"/>
        </w:rPr>
        <w:t xml:space="preserve"> ou diferencial de retorno esperado, não o retorno total absoluto.</w:t>
      </w:r>
      <w:r w:rsidRPr="00684B6C">
        <w:rPr>
          <w:sz w:val="24"/>
          <w:szCs w:val="24"/>
          <w:vertAlign w:val="superscript"/>
          <w:lang w:val="pt-BR"/>
        </w:rPr>
        <w:t>22</w:t>
      </w:r>
    </w:p>
    <w:p w14:paraId="1FACBAC1" w14:textId="77777777" w:rsidR="00084813" w:rsidRDefault="00084813" w:rsidP="00684B6C">
      <w:pPr>
        <w:spacing w:line="360" w:lineRule="auto"/>
        <w:jc w:val="both"/>
        <w:rPr>
          <w:b/>
          <w:bCs/>
          <w:sz w:val="24"/>
          <w:szCs w:val="24"/>
          <w:lang w:val="pt-BR"/>
        </w:rPr>
      </w:pPr>
    </w:p>
    <w:p w14:paraId="478AF1EE" w14:textId="3F5125DE" w:rsidR="00684B6C" w:rsidRPr="00684B6C" w:rsidRDefault="00684B6C" w:rsidP="00084813">
      <w:pPr>
        <w:spacing w:line="360" w:lineRule="auto"/>
        <w:jc w:val="center"/>
        <w:rPr>
          <w:b/>
          <w:bCs/>
          <w:sz w:val="24"/>
          <w:szCs w:val="24"/>
          <w:lang w:val="pt-BR"/>
        </w:rPr>
      </w:pPr>
      <w:r w:rsidRPr="00684B6C">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50E9153C" w14:textId="77777777" w:rsidR="00084813" w:rsidRDefault="00084813" w:rsidP="00684B6C">
      <w:pPr>
        <w:spacing w:line="360" w:lineRule="auto"/>
        <w:jc w:val="both"/>
        <w:rPr>
          <w:sz w:val="24"/>
          <w:szCs w:val="24"/>
          <w:lang w:val="pt-BR"/>
        </w:rPr>
      </w:pPr>
    </w:p>
    <w:p w14:paraId="38700623" w14:textId="216B2C0A"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É uma matriz de covariância </w:t>
      </w:r>
      <m:oMath>
        <m:r>
          <w:rPr>
            <w:rFonts w:ascii="Cambria Math" w:hAnsi="Cambria Math"/>
            <w:sz w:val="24"/>
            <w:szCs w:val="24"/>
            <w:lang w:val="pt-BR"/>
          </w:rPr>
          <m:t>K × K</m:t>
        </m:r>
      </m:oMath>
      <w:r w:rsidRPr="00684B6C">
        <w:rPr>
          <w:sz w:val="24"/>
          <w:szCs w:val="24"/>
          <w:lang w:val="pt-BR"/>
        </w:rPr>
        <w:t xml:space="preserve"> dos termos de erro </w:t>
      </w:r>
      <m:oMath>
        <m:r>
          <m:rPr>
            <m:sty m:val="p"/>
          </m:rPr>
          <w:rPr>
            <w:rFonts w:ascii="Cambria Math" w:hAnsi="Cambria Math"/>
            <w:sz w:val="24"/>
            <w:szCs w:val="24"/>
            <w:lang w:val="pt-BR"/>
          </w:rPr>
          <m:t>ε</m:t>
        </m:r>
      </m:oMath>
      <w:r w:rsidRPr="00684B6C">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sidR="00055734">
        <w:rPr>
          <w:sz w:val="24"/>
          <w:szCs w:val="24"/>
          <w:lang w:val="pt-BR"/>
        </w:rPr>
        <w:t xml:space="preserve"> </w:t>
      </w:r>
      <w:r w:rsidRPr="00684B6C">
        <w:rPr>
          <w:sz w:val="24"/>
          <w:szCs w:val="24"/>
          <w:lang w:val="pt-BR"/>
        </w:rPr>
        <w:t>uma matriz diagonal:</w:t>
      </w:r>
    </w:p>
    <w:p w14:paraId="3CA83BEA" w14:textId="5662E902"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1D0F59A0" w14:textId="7FC5D96B"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sidR="009260C6">
        <w:rPr>
          <w:sz w:val="24"/>
          <w:szCs w:val="24"/>
          <w:lang w:val="pt-BR"/>
        </w:rPr>
        <w:t xml:space="preserve"> </w:t>
      </w:r>
      <w:r w:rsidRPr="00684B6C">
        <w:rPr>
          <w:sz w:val="24"/>
          <w:szCs w:val="24"/>
          <w:lang w:val="pt-BR"/>
        </w:rPr>
        <w:t xml:space="preserve">representa a incerteza da visão </w:t>
      </w:r>
      <m:oMath>
        <m:r>
          <w:rPr>
            <w:rFonts w:ascii="Cambria Math" w:hAnsi="Cambria Math"/>
            <w:sz w:val="24"/>
            <w:szCs w:val="24"/>
            <w:lang w:val="pt-BR"/>
          </w:rPr>
          <m:t>k</m:t>
        </m:r>
      </m:oMath>
      <w:r w:rsidRPr="00684B6C">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sidR="009260C6">
        <w:rPr>
          <w:sz w:val="24"/>
          <w:szCs w:val="24"/>
          <w:lang w:val="pt-BR"/>
        </w:rPr>
        <w:t>0</w:t>
      </w:r>
      <w:r w:rsidRPr="00684B6C">
        <w:rPr>
          <w:sz w:val="24"/>
          <w:szCs w:val="24"/>
          <w:lang w:val="pt-BR"/>
        </w:rPr>
        <w:t xml:space="preserve">,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sidRPr="00684B6C">
        <w:rPr>
          <w:sz w:val="24"/>
          <w:szCs w:val="24"/>
          <w:lang w:val="pt-BR"/>
        </w:rPr>
        <w:t>, a visão é ignorada.17</w:t>
      </w:r>
    </w:p>
    <w:p w14:paraId="43AA8457" w14:textId="77777777" w:rsidR="00893C59" w:rsidRPr="00CB3C08" w:rsidRDefault="00893C59" w:rsidP="00893C59">
      <w:pPr>
        <w:rPr>
          <w:b/>
          <w:bCs/>
          <w:sz w:val="24"/>
          <w:szCs w:val="24"/>
          <w:lang w:val="pt-BR"/>
        </w:rPr>
      </w:pPr>
    </w:p>
    <w:p w14:paraId="7FA3E83A" w14:textId="6524E7F6" w:rsidR="00893C59" w:rsidRPr="003D36D9" w:rsidRDefault="00893C59" w:rsidP="00893C59">
      <w:pPr>
        <w:pStyle w:val="PargrafodaLista"/>
        <w:numPr>
          <w:ilvl w:val="2"/>
          <w:numId w:val="49"/>
        </w:numPr>
        <w:spacing w:line="360" w:lineRule="auto"/>
        <w:jc w:val="both"/>
        <w:outlineLvl w:val="1"/>
        <w:rPr>
          <w:b/>
          <w:bCs/>
          <w:sz w:val="24"/>
          <w:szCs w:val="24"/>
          <w:lang w:val="pt-BR"/>
        </w:rPr>
      </w:pPr>
      <w:r w:rsidRPr="00084813">
        <w:rPr>
          <w:b/>
          <w:bCs/>
          <w:sz w:val="24"/>
          <w:szCs w:val="24"/>
          <w:lang w:val="pt-BR"/>
        </w:rPr>
        <w:t>A Fórmula Mestra de Black-</w:t>
      </w:r>
      <w:proofErr w:type="spellStart"/>
      <w:r w:rsidRPr="00084813">
        <w:rPr>
          <w:b/>
          <w:bCs/>
          <w:sz w:val="24"/>
          <w:szCs w:val="24"/>
          <w:lang w:val="pt-BR"/>
        </w:rPr>
        <w:t>Litterman</w:t>
      </w:r>
      <w:proofErr w:type="spellEnd"/>
    </w:p>
    <w:p w14:paraId="4E10E51E" w14:textId="77777777" w:rsidR="00893C59" w:rsidRPr="00684B6C" w:rsidRDefault="00893C59" w:rsidP="00893C59">
      <w:pPr>
        <w:spacing w:line="360" w:lineRule="auto"/>
        <w:jc w:val="both"/>
        <w:rPr>
          <w:b/>
          <w:bCs/>
          <w:sz w:val="24"/>
          <w:szCs w:val="24"/>
          <w:lang w:val="pt-BR"/>
        </w:rPr>
      </w:pPr>
    </w:p>
    <w:p w14:paraId="774B0F94" w14:textId="0A7B2A5D"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sidRPr="00684B6C">
        <w:rPr>
          <w:sz w:val="24"/>
          <w:szCs w:val="24"/>
          <w:lang w:val="pt-BR"/>
        </w:rPr>
        <w:t xml:space="preserve"> e a </w:t>
      </w:r>
      <w:proofErr w:type="spellStart"/>
      <w:r w:rsidRPr="00684B6C">
        <w:rPr>
          <w:sz w:val="24"/>
          <w:szCs w:val="24"/>
          <w:lang w:val="pt-BR"/>
        </w:rPr>
        <w:t>Likelihood</w:t>
      </w:r>
      <w:proofErr w:type="spellEnd"/>
      <w:r w:rsidRPr="00684B6C">
        <w:rPr>
          <w:sz w:val="24"/>
          <w:szCs w:val="24"/>
          <w:lang w:val="pt-BR"/>
        </w:rPr>
        <w:t xml:space="preserve">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sidRPr="00684B6C">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sidRPr="00684B6C">
        <w:rPr>
          <w:sz w:val="24"/>
          <w:szCs w:val="24"/>
          <w:lang w:val="pt-BR"/>
        </w:rPr>
        <w:t>. O vetor de retornos esperados combinados é dado pela "Fórmula Mestra":</w:t>
      </w:r>
    </w:p>
    <w:p w14:paraId="15A19462" w14:textId="58D1584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2C63191" w14:textId="77777777" w:rsidR="00684B6C" w:rsidRPr="00684B6C" w:rsidRDefault="00684B6C" w:rsidP="007614D2">
      <w:pPr>
        <w:spacing w:line="360" w:lineRule="auto"/>
        <w:ind w:firstLine="851"/>
        <w:jc w:val="both"/>
        <w:rPr>
          <w:sz w:val="24"/>
          <w:szCs w:val="24"/>
          <w:lang w:val="pt-BR"/>
        </w:rPr>
      </w:pPr>
      <w:r w:rsidRPr="00684B6C">
        <w:rPr>
          <w:sz w:val="24"/>
          <w:szCs w:val="24"/>
          <w:lang w:val="pt-BR"/>
        </w:rPr>
        <w:t xml:space="preserve">Esta equação, embora intimidante, é intuitivamente uma </w:t>
      </w:r>
      <w:r w:rsidRPr="00684B6C">
        <w:rPr>
          <w:b/>
          <w:bCs/>
          <w:sz w:val="24"/>
          <w:szCs w:val="24"/>
          <w:lang w:val="pt-BR"/>
        </w:rPr>
        <w:t>média ponderada pela precisão</w:t>
      </w:r>
      <w:r w:rsidRPr="00684B6C">
        <w:rPr>
          <w:sz w:val="24"/>
          <w:szCs w:val="24"/>
          <w:lang w:val="pt-BR"/>
        </w:rPr>
        <w:t xml:space="preserve"> (inverso da variância).</w:t>
      </w:r>
    </w:p>
    <w:p w14:paraId="386869D5" w14:textId="5D117019" w:rsidR="00684B6C" w:rsidRPr="00684B6C" w:rsidRDefault="00684B6C">
      <w:pPr>
        <w:numPr>
          <w:ilvl w:val="0"/>
          <w:numId w:val="43"/>
        </w:numPr>
        <w:spacing w:line="360" w:lineRule="auto"/>
        <w:jc w:val="both"/>
        <w:rPr>
          <w:sz w:val="24"/>
          <w:szCs w:val="24"/>
          <w:lang w:val="pt-BR"/>
        </w:rPr>
      </w:pPr>
      <w:r w:rsidRPr="00684B6C">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sidRPr="00684B6C">
        <w:rPr>
          <w:sz w:val="24"/>
          <w:szCs w:val="24"/>
          <w:lang w:val="pt-BR"/>
        </w:rPr>
        <w:t xml:space="preserve"> é a precisão do Prior (Equilíbrio).</w:t>
      </w:r>
    </w:p>
    <w:p w14:paraId="18B0E86C" w14:textId="2BC8CDC1" w:rsidR="00684B6C" w:rsidRPr="00684B6C" w:rsidRDefault="00684B6C">
      <w:pPr>
        <w:numPr>
          <w:ilvl w:val="0"/>
          <w:numId w:val="43"/>
        </w:numPr>
        <w:spacing w:line="360" w:lineRule="auto"/>
        <w:jc w:val="both"/>
        <w:rPr>
          <w:sz w:val="24"/>
          <w:szCs w:val="24"/>
          <w:lang w:val="pt-BR"/>
        </w:rPr>
      </w:pPr>
      <w:r w:rsidRPr="00684B6C">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sidRPr="00684B6C">
        <w:rPr>
          <w:sz w:val="24"/>
          <w:szCs w:val="24"/>
          <w:lang w:val="pt-BR"/>
        </w:rPr>
        <w:t xml:space="preserve"> é a precisão das Visões projetada no espaço dos ativos.</w:t>
      </w:r>
    </w:p>
    <w:p w14:paraId="55D13B1E" w14:textId="506B7C34" w:rsidR="00684B6C" w:rsidRPr="00684B6C" w:rsidRDefault="00684B6C">
      <w:pPr>
        <w:numPr>
          <w:ilvl w:val="0"/>
          <w:numId w:val="43"/>
        </w:numPr>
        <w:spacing w:line="360" w:lineRule="auto"/>
        <w:jc w:val="both"/>
        <w:rPr>
          <w:sz w:val="24"/>
          <w:szCs w:val="24"/>
          <w:lang w:val="pt-BR"/>
        </w:rPr>
      </w:pPr>
      <w:r w:rsidRPr="00684B6C">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sidRPr="00684B6C">
        <w:rPr>
          <w:sz w:val="24"/>
          <w:szCs w:val="24"/>
          <w:lang w:val="pt-BR"/>
        </w:rPr>
        <w:t xml:space="preserve"> com base nessas precisões relativas.</w:t>
      </w:r>
    </w:p>
    <w:p w14:paraId="56D5DD77" w14:textId="2DD5F520" w:rsidR="00684B6C" w:rsidRPr="00684B6C" w:rsidRDefault="00684B6C" w:rsidP="00ED0CB8">
      <w:pPr>
        <w:spacing w:line="360" w:lineRule="auto"/>
        <w:ind w:firstLine="851"/>
        <w:jc w:val="both"/>
        <w:rPr>
          <w:sz w:val="24"/>
          <w:szCs w:val="24"/>
          <w:lang w:val="pt-BR"/>
        </w:rPr>
      </w:pPr>
      <w:r w:rsidRPr="00684B6C">
        <w:rPr>
          <w:sz w:val="24"/>
          <w:szCs w:val="24"/>
          <w:lang w:val="pt-BR"/>
        </w:rPr>
        <w:t xml:space="preserve">Para fins computacionais, utiliza-se frequentemente a </w:t>
      </w:r>
      <w:r w:rsidRPr="00684B6C">
        <w:rPr>
          <w:b/>
          <w:bCs/>
          <w:sz w:val="24"/>
          <w:szCs w:val="24"/>
          <w:lang w:val="pt-BR"/>
        </w:rPr>
        <w:t xml:space="preserve">Identidade de Matrizes de </w:t>
      </w:r>
      <w:proofErr w:type="spellStart"/>
      <w:r w:rsidRPr="00684B6C">
        <w:rPr>
          <w:b/>
          <w:bCs/>
          <w:sz w:val="24"/>
          <w:szCs w:val="24"/>
          <w:lang w:val="pt-BR"/>
        </w:rPr>
        <w:t>Woodbury</w:t>
      </w:r>
      <w:proofErr w:type="spellEnd"/>
      <w:r w:rsidRPr="00684B6C">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sidR="0010060B">
        <w:rPr>
          <w:sz w:val="24"/>
          <w:szCs w:val="24"/>
          <w:lang w:val="pt-BR"/>
        </w:rPr>
        <w:t xml:space="preserve"> </w:t>
      </w:r>
      <w:r w:rsidRPr="00684B6C">
        <w:rPr>
          <w:sz w:val="24"/>
          <w:szCs w:val="24"/>
          <w:lang w:val="pt-BR"/>
        </w:rPr>
        <w:t xml:space="preserve">(que pode ser singular ou mal condicionada em grandes dimensões), resultando na forma alternativa mais </w:t>
      </w:r>
      <w:r w:rsidRPr="00684B6C">
        <w:rPr>
          <w:sz w:val="24"/>
          <w:szCs w:val="24"/>
          <w:lang w:val="pt-BR"/>
        </w:rPr>
        <w:lastRenderedPageBreak/>
        <w:t>estável numericamente:</w:t>
      </w:r>
    </w:p>
    <w:p w14:paraId="659E09D3" w14:textId="0FDA3E2D"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7AEBDD8F" w14:textId="2B422454" w:rsidR="00684B6C" w:rsidRPr="00684B6C" w:rsidRDefault="00684B6C" w:rsidP="00281AD0">
      <w:pPr>
        <w:spacing w:line="360" w:lineRule="auto"/>
        <w:ind w:firstLine="851"/>
        <w:jc w:val="both"/>
        <w:rPr>
          <w:sz w:val="24"/>
          <w:szCs w:val="24"/>
          <w:lang w:val="pt-BR"/>
        </w:rPr>
      </w:pPr>
      <w:r w:rsidRPr="00684B6C">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684B6C">
        <w:rPr>
          <w:sz w:val="24"/>
          <w:szCs w:val="24"/>
          <w:lang w:val="pt-BR"/>
        </w:rPr>
        <w:t xml:space="preserve"> mais um termo de ajuste (</w:t>
      </w:r>
      <w:proofErr w:type="spellStart"/>
      <w:r w:rsidRPr="00684B6C">
        <w:rPr>
          <w:i/>
          <w:iCs/>
          <w:sz w:val="24"/>
          <w:szCs w:val="24"/>
          <w:lang w:val="pt-BR"/>
        </w:rPr>
        <w:t>tilt</w:t>
      </w:r>
      <w:proofErr w:type="spellEnd"/>
      <w:r w:rsidRPr="00684B6C">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sidRPr="00684B6C">
        <w:rPr>
          <w:sz w:val="24"/>
          <w:szCs w:val="24"/>
          <w:lang w:val="pt-BR"/>
        </w:rPr>
        <w:t>, escalado pela razão entre incerteza do Prior e incerteza da Visão.</w:t>
      </w:r>
      <w:r w:rsidRPr="00684B6C">
        <w:rPr>
          <w:sz w:val="24"/>
          <w:szCs w:val="24"/>
          <w:vertAlign w:val="superscript"/>
          <w:lang w:val="pt-BR"/>
        </w:rPr>
        <w:t>23</w:t>
      </w:r>
    </w:p>
    <w:p w14:paraId="459FA518" w14:textId="77777777" w:rsidR="00684B6C" w:rsidRPr="00684B6C" w:rsidRDefault="00684B6C" w:rsidP="00281AD0">
      <w:pPr>
        <w:spacing w:line="360" w:lineRule="auto"/>
        <w:ind w:firstLine="851"/>
        <w:jc w:val="both"/>
        <w:rPr>
          <w:sz w:val="24"/>
          <w:szCs w:val="24"/>
          <w:lang w:val="pt-BR"/>
        </w:rPr>
      </w:pPr>
      <w:r w:rsidRPr="00684B6C">
        <w:rPr>
          <w:sz w:val="24"/>
          <w:szCs w:val="24"/>
          <w:lang w:val="pt-BR"/>
        </w:rPr>
        <w:t>A nova matriz de covariância a posteriori, que deve alimentar o otimizador, é:</w:t>
      </w:r>
    </w:p>
    <w:p w14:paraId="188D6429" w14:textId="26243E3A"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03483597" w14:textId="65B0F99F" w:rsidR="00684B6C" w:rsidRPr="00684B6C" w:rsidRDefault="00684B6C" w:rsidP="00281AD0">
      <w:pPr>
        <w:spacing w:line="360" w:lineRule="auto"/>
        <w:ind w:firstLine="851"/>
        <w:jc w:val="both"/>
        <w:rPr>
          <w:sz w:val="24"/>
          <w:szCs w:val="24"/>
          <w:lang w:val="pt-BR"/>
        </w:rPr>
      </w:pPr>
      <w:r w:rsidRPr="00684B6C">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sidR="009460AE">
        <w:rPr>
          <w:sz w:val="24"/>
          <w:szCs w:val="24"/>
          <w:lang w:val="pt-BR"/>
        </w:rPr>
        <w:t xml:space="preserve"> </w:t>
      </w:r>
      <w:r w:rsidRPr="00684B6C">
        <w:rPr>
          <w:sz w:val="24"/>
          <w:szCs w:val="24"/>
          <w:lang w:val="pt-BR"/>
        </w:rPr>
        <w:t xml:space="preserve">é maior que a covariância histórica </w:t>
      </w:r>
      <w:r w:rsidR="00281AD0">
        <w:rPr>
          <w:sz w:val="24"/>
          <w:szCs w:val="24"/>
          <w:lang w:val="pt-BR"/>
        </w:rPr>
        <w:t xml:space="preserve"> </w:t>
      </w:r>
      <m:oMath>
        <m:r>
          <m:rPr>
            <m:sty m:val="p"/>
          </m:rPr>
          <w:rPr>
            <w:rFonts w:ascii="Cambria Math" w:hAnsi="Cambria Math"/>
            <w:sz w:val="24"/>
            <w:szCs w:val="24"/>
            <w:lang w:val="pt-BR"/>
          </w:rPr>
          <m:t>Σ</m:t>
        </m:r>
      </m:oMath>
      <w:r w:rsidR="00281AD0">
        <w:rPr>
          <w:sz w:val="24"/>
          <w:szCs w:val="24"/>
          <w:lang w:val="pt-BR"/>
        </w:rPr>
        <w:t xml:space="preserve">. </w:t>
      </w:r>
      <w:r w:rsidRPr="00684B6C">
        <w:rPr>
          <w:sz w:val="24"/>
          <w:szCs w:val="24"/>
          <w:lang w:val="pt-BR"/>
        </w:rPr>
        <w:t>O modelo adiciona uma camada extra de risco, refletindo a incerteza epistêmica sobre a verdadeira média dos retornos.22</w:t>
      </w:r>
    </w:p>
    <w:p w14:paraId="1C0A27F9" w14:textId="77777777" w:rsidR="00893C59" w:rsidRPr="00CB3C08" w:rsidRDefault="00893C59" w:rsidP="00893C59">
      <w:pPr>
        <w:rPr>
          <w:b/>
          <w:bCs/>
          <w:sz w:val="24"/>
          <w:szCs w:val="24"/>
          <w:lang w:val="pt-BR"/>
        </w:rPr>
      </w:pPr>
    </w:p>
    <w:p w14:paraId="4CAC3407" w14:textId="6C14B018" w:rsidR="00893C59" w:rsidRPr="003D36D9" w:rsidRDefault="00893C59" w:rsidP="00893C59">
      <w:pPr>
        <w:pStyle w:val="PargrafodaLista"/>
        <w:numPr>
          <w:ilvl w:val="1"/>
          <w:numId w:val="49"/>
        </w:numPr>
        <w:spacing w:line="360" w:lineRule="auto"/>
        <w:jc w:val="both"/>
        <w:outlineLvl w:val="1"/>
        <w:rPr>
          <w:b/>
          <w:bCs/>
          <w:sz w:val="24"/>
          <w:szCs w:val="24"/>
          <w:lang w:val="pt-BR"/>
        </w:rPr>
      </w:pPr>
      <w:r w:rsidRPr="00684B6C">
        <w:rPr>
          <w:b/>
          <w:bCs/>
          <w:sz w:val="24"/>
          <w:szCs w:val="24"/>
          <w:lang w:val="pt-BR"/>
        </w:rPr>
        <w:t xml:space="preserve">A Controvérsia Teórica sobre o Escalar Tau </w:t>
      </w:r>
      <m:oMath>
        <m:r>
          <m:rPr>
            <m:sty m:val="bi"/>
          </m:rPr>
          <w:rPr>
            <w:rFonts w:ascii="Cambria Math" w:hAnsi="Cambria Math"/>
            <w:sz w:val="24"/>
            <w:szCs w:val="24"/>
            <w:lang w:val="pt-BR"/>
          </w:rPr>
          <m:t>(τ)</m:t>
        </m:r>
      </m:oMath>
    </w:p>
    <w:p w14:paraId="0554CFB5" w14:textId="77777777" w:rsidR="00893C59" w:rsidRPr="00684B6C" w:rsidRDefault="00893C59" w:rsidP="00893C59">
      <w:pPr>
        <w:spacing w:line="360" w:lineRule="auto"/>
        <w:jc w:val="both"/>
        <w:rPr>
          <w:b/>
          <w:bCs/>
          <w:sz w:val="24"/>
          <w:szCs w:val="24"/>
          <w:lang w:val="pt-BR"/>
        </w:rPr>
      </w:pPr>
    </w:p>
    <w:p w14:paraId="6537F163" w14:textId="3E6053F8" w:rsidR="00684B6C" w:rsidRPr="00684B6C" w:rsidRDefault="00684B6C" w:rsidP="00684B6C">
      <w:pPr>
        <w:spacing w:line="360" w:lineRule="auto"/>
        <w:jc w:val="both"/>
        <w:rPr>
          <w:sz w:val="24"/>
          <w:szCs w:val="24"/>
          <w:lang w:val="pt-BR"/>
        </w:rPr>
      </w:pPr>
      <w:r w:rsidRPr="00684B6C">
        <w:rPr>
          <w:sz w:val="24"/>
          <w:szCs w:val="24"/>
          <w:lang w:val="pt-BR"/>
        </w:rPr>
        <w:t xml:space="preserve">O parâmetro </w:t>
      </w:r>
      <m:oMath>
        <m:r>
          <w:rPr>
            <w:rFonts w:ascii="Cambria Math" w:hAnsi="Cambria Math"/>
            <w:sz w:val="24"/>
            <w:szCs w:val="24"/>
            <w:lang w:val="pt-BR"/>
          </w:rPr>
          <m:t>(τ)</m:t>
        </m:r>
      </m:oMath>
      <w:r w:rsidRPr="00684B6C">
        <w:rPr>
          <w:sz w:val="24"/>
          <w:szCs w:val="24"/>
          <w:lang w:val="pt-BR"/>
        </w:rPr>
        <w:t xml:space="preserve"> permanece como um dos componentes mais esotéricos e debatidos na literatura do BL, gerando interpretações conflitantes sobre sua calibração e impacto.</w:t>
      </w:r>
    </w:p>
    <w:p w14:paraId="2E3457F7" w14:textId="69B1E14A" w:rsidR="00684B6C" w:rsidRPr="00684B6C" w:rsidRDefault="00684B6C">
      <w:pPr>
        <w:numPr>
          <w:ilvl w:val="0"/>
          <w:numId w:val="44"/>
        </w:numPr>
        <w:spacing w:line="360" w:lineRule="auto"/>
        <w:jc w:val="both"/>
        <w:rPr>
          <w:sz w:val="24"/>
          <w:szCs w:val="24"/>
          <w:lang w:val="pt-BR"/>
        </w:rPr>
      </w:pPr>
      <w:r w:rsidRPr="00684B6C">
        <w:rPr>
          <w:b/>
          <w:bCs/>
          <w:sz w:val="24"/>
          <w:szCs w:val="24"/>
          <w:lang w:val="pt-BR"/>
        </w:rPr>
        <w:t xml:space="preserve">A Visão Original (Black &amp; </w:t>
      </w:r>
      <w:proofErr w:type="spellStart"/>
      <w:r w:rsidRPr="00684B6C">
        <w:rPr>
          <w:b/>
          <w:bCs/>
          <w:sz w:val="24"/>
          <w:szCs w:val="24"/>
          <w:lang w:val="pt-BR"/>
        </w:rPr>
        <w:t>Litterman</w:t>
      </w:r>
      <w:proofErr w:type="spellEnd"/>
      <w:r w:rsidRPr="00684B6C">
        <w:rPr>
          <w:b/>
          <w:bCs/>
          <w:sz w:val="24"/>
          <w:szCs w:val="24"/>
          <w:lang w:val="pt-BR"/>
        </w:rPr>
        <w:t>, 1992):</w:t>
      </w:r>
      <w:r w:rsidRPr="00684B6C">
        <w:rPr>
          <w:sz w:val="24"/>
          <w:szCs w:val="24"/>
          <w:lang w:val="pt-BR"/>
        </w:rPr>
        <w:t xml:space="preserve"> Os autores sugeriram que </w:t>
      </w:r>
      <m:oMath>
        <m:r>
          <w:rPr>
            <w:rFonts w:ascii="Cambria Math" w:hAnsi="Cambria Math"/>
            <w:sz w:val="24"/>
            <w:szCs w:val="24"/>
            <w:lang w:val="pt-BR"/>
          </w:rPr>
          <m:t>(τ)</m:t>
        </m:r>
      </m:oMath>
      <w:r w:rsidR="00D87EEE">
        <w:rPr>
          <w:sz w:val="24"/>
          <w:szCs w:val="24"/>
          <w:lang w:val="pt-BR"/>
        </w:rPr>
        <w:t xml:space="preserve"> </w:t>
      </w:r>
      <w:r w:rsidRPr="00684B6C">
        <w:rPr>
          <w:sz w:val="24"/>
          <w:szCs w:val="24"/>
          <w:lang w:val="pt-BR"/>
        </w:rPr>
        <w:t>deveria ser um valor pequeno (próximo de zero), argumentando que a incerteza sobre a média de longo prazo é muito menor que a volatilidade dos retornos. Valores entre 0,025 e 0,05 são comuns nesta abordagem.</w:t>
      </w:r>
      <w:r w:rsidRPr="00684B6C">
        <w:rPr>
          <w:sz w:val="24"/>
          <w:szCs w:val="24"/>
          <w:vertAlign w:val="superscript"/>
          <w:lang w:val="pt-BR"/>
        </w:rPr>
        <w:t>24</w:t>
      </w:r>
    </w:p>
    <w:p w14:paraId="291F7D97" w14:textId="0A6BC77E" w:rsidR="00684B6C" w:rsidRPr="00684B6C" w:rsidRDefault="00684B6C">
      <w:pPr>
        <w:numPr>
          <w:ilvl w:val="0"/>
          <w:numId w:val="44"/>
        </w:numPr>
        <w:spacing w:line="360" w:lineRule="auto"/>
        <w:jc w:val="both"/>
        <w:rPr>
          <w:sz w:val="24"/>
          <w:szCs w:val="24"/>
          <w:lang w:val="pt-BR"/>
        </w:rPr>
      </w:pPr>
      <w:r w:rsidRPr="00684B6C">
        <w:rPr>
          <w:b/>
          <w:bCs/>
          <w:sz w:val="24"/>
          <w:szCs w:val="24"/>
          <w:lang w:val="pt-BR"/>
        </w:rPr>
        <w:t xml:space="preserve">A Abordagem Estatística (Walters, 2014; </w:t>
      </w:r>
      <w:proofErr w:type="spellStart"/>
      <w:r w:rsidRPr="00684B6C">
        <w:rPr>
          <w:b/>
          <w:bCs/>
          <w:sz w:val="24"/>
          <w:szCs w:val="24"/>
          <w:lang w:val="pt-BR"/>
        </w:rPr>
        <w:t>Meucci</w:t>
      </w:r>
      <w:proofErr w:type="spellEnd"/>
      <w:r w:rsidRPr="00684B6C">
        <w:rPr>
          <w:b/>
          <w:bCs/>
          <w:sz w:val="24"/>
          <w:szCs w:val="24"/>
          <w:lang w:val="pt-BR"/>
        </w:rPr>
        <w:t>, 2005):</w:t>
      </w:r>
      <w:r w:rsidRPr="00684B6C">
        <w:rPr>
          <w:sz w:val="24"/>
          <w:szCs w:val="24"/>
          <w:lang w:val="pt-BR"/>
        </w:rPr>
        <w:t xml:space="preserve"> Argumentam que, se o Prior é derivado de uma série histórica, </w:t>
      </w:r>
      <m:oMath>
        <m:r>
          <w:rPr>
            <w:rFonts w:ascii="Cambria Math" w:hAnsi="Cambria Math"/>
            <w:sz w:val="24"/>
            <w:szCs w:val="24"/>
            <w:lang w:val="pt-BR"/>
          </w:rPr>
          <m:t>(τ)</m:t>
        </m:r>
      </m:oMath>
      <w:r w:rsidR="00D87EEE">
        <w:rPr>
          <w:sz w:val="24"/>
          <w:szCs w:val="24"/>
          <w:lang w:val="pt-BR"/>
        </w:rPr>
        <w:t xml:space="preserve"> </w:t>
      </w:r>
      <w:r w:rsidRPr="00684B6C">
        <w:rPr>
          <w:sz w:val="24"/>
          <w:szCs w:val="24"/>
          <w:lang w:val="pt-BR"/>
        </w:rPr>
        <w:t xml:space="preserve">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sidRPr="00684B6C">
        <w:rPr>
          <w:sz w:val="24"/>
          <w:szCs w:val="24"/>
          <w:lang w:val="pt-BR"/>
        </w:rPr>
        <w:t xml:space="preserve">, onde </w:t>
      </w:r>
      <m:oMath>
        <m:r>
          <w:rPr>
            <w:rFonts w:ascii="Cambria Math" w:hAnsi="Cambria Math"/>
            <w:sz w:val="24"/>
            <w:szCs w:val="24"/>
            <w:lang w:val="pt-BR"/>
          </w:rPr>
          <m:t>T</m:t>
        </m:r>
      </m:oMath>
      <w:r w:rsidRPr="00684B6C">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sidR="00556000">
        <w:rPr>
          <w:sz w:val="24"/>
          <w:szCs w:val="24"/>
          <w:lang w:val="pt-BR"/>
        </w:rPr>
        <w:t xml:space="preserve">. </w:t>
      </w:r>
      <w:r w:rsidRPr="00684B6C">
        <w:rPr>
          <w:sz w:val="24"/>
          <w:szCs w:val="24"/>
          <w:lang w:val="pt-BR"/>
        </w:rPr>
        <w:t xml:space="preserve"> Esta visão fornece uma base empírica objetiva para o parâmetro.</w:t>
      </w:r>
      <w:r w:rsidRPr="00684B6C">
        <w:rPr>
          <w:sz w:val="24"/>
          <w:szCs w:val="24"/>
          <w:vertAlign w:val="superscript"/>
          <w:lang w:val="pt-BR"/>
        </w:rPr>
        <w:t>24</w:t>
      </w:r>
    </w:p>
    <w:p w14:paraId="3821E20C" w14:textId="612CC4C0" w:rsidR="00684B6C" w:rsidRPr="00684B6C" w:rsidRDefault="00684B6C">
      <w:pPr>
        <w:numPr>
          <w:ilvl w:val="0"/>
          <w:numId w:val="44"/>
        </w:numPr>
        <w:spacing w:line="360" w:lineRule="auto"/>
        <w:jc w:val="both"/>
        <w:rPr>
          <w:sz w:val="24"/>
          <w:szCs w:val="24"/>
          <w:lang w:val="pt-BR"/>
        </w:rPr>
      </w:pPr>
      <w:r w:rsidRPr="00684B6C">
        <w:rPr>
          <w:b/>
          <w:bCs/>
          <w:sz w:val="24"/>
          <w:szCs w:val="24"/>
          <w:lang w:val="pt-BR"/>
        </w:rPr>
        <w:t xml:space="preserve">A Abordagem de </w:t>
      </w:r>
      <w:proofErr w:type="spellStart"/>
      <w:r w:rsidRPr="00684B6C">
        <w:rPr>
          <w:b/>
          <w:bCs/>
          <w:sz w:val="24"/>
          <w:szCs w:val="24"/>
          <w:lang w:val="pt-BR"/>
        </w:rPr>
        <w:t>Satchell</w:t>
      </w:r>
      <w:proofErr w:type="spellEnd"/>
      <w:r w:rsidRPr="00684B6C">
        <w:rPr>
          <w:b/>
          <w:bCs/>
          <w:sz w:val="24"/>
          <w:szCs w:val="24"/>
          <w:lang w:val="pt-BR"/>
        </w:rPr>
        <w:t xml:space="preserve"> e </w:t>
      </w:r>
      <w:proofErr w:type="spellStart"/>
      <w:r w:rsidRPr="00684B6C">
        <w:rPr>
          <w:b/>
          <w:bCs/>
          <w:sz w:val="24"/>
          <w:szCs w:val="24"/>
          <w:lang w:val="pt-BR"/>
        </w:rPr>
        <w:t>Scowcroft</w:t>
      </w:r>
      <w:proofErr w:type="spellEnd"/>
      <w:r w:rsidRPr="00684B6C">
        <w:rPr>
          <w:b/>
          <w:bCs/>
          <w:sz w:val="24"/>
          <w:szCs w:val="24"/>
          <w:lang w:val="pt-BR"/>
        </w:rPr>
        <w:t xml:space="preserve"> (2000):</w:t>
      </w:r>
      <w:r w:rsidRPr="00684B6C">
        <w:rPr>
          <w:sz w:val="24"/>
          <w:szCs w:val="24"/>
          <w:lang w:val="pt-BR"/>
        </w:rPr>
        <w:t xml:space="preserve"> Propuseram fixar </w:t>
      </w:r>
      <m:oMath>
        <m:r>
          <w:rPr>
            <w:rFonts w:ascii="Cambria Math" w:hAnsi="Cambria Math"/>
            <w:sz w:val="24"/>
            <w:szCs w:val="24"/>
            <w:lang w:val="pt-BR"/>
          </w:rPr>
          <m:t>τ = 1</m:t>
        </m:r>
      </m:oMath>
      <w:r w:rsidRPr="00684B6C">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sidRPr="00684B6C">
        <w:rPr>
          <w:sz w:val="24"/>
          <w:szCs w:val="24"/>
          <w:lang w:val="pt-BR"/>
        </w:rPr>
        <w:t xml:space="preserve"> seja recalibrada proporcionalmente para evitar que as visões dominem completamente o portfólio. Eles tratam a incerteza do prior e das visões como magnitudes comparáveis </w:t>
      </w:r>
      <w:r w:rsidRPr="00684B6C">
        <w:rPr>
          <w:i/>
          <w:iCs/>
          <w:sz w:val="24"/>
          <w:szCs w:val="24"/>
          <w:lang w:val="pt-BR"/>
        </w:rPr>
        <w:t>a priori</w:t>
      </w:r>
      <w:r w:rsidRPr="00684B6C">
        <w:rPr>
          <w:sz w:val="24"/>
          <w:szCs w:val="24"/>
          <w:lang w:val="pt-BR"/>
        </w:rPr>
        <w:t>.</w:t>
      </w:r>
      <w:r w:rsidRPr="00684B6C">
        <w:rPr>
          <w:sz w:val="24"/>
          <w:szCs w:val="24"/>
          <w:vertAlign w:val="superscript"/>
          <w:lang w:val="pt-BR"/>
        </w:rPr>
        <w:t>24</w:t>
      </w:r>
    </w:p>
    <w:p w14:paraId="06E9B82F" w14:textId="25F3C10B" w:rsidR="00684B6C" w:rsidRPr="00684B6C" w:rsidRDefault="00684B6C" w:rsidP="00B307E1">
      <w:pPr>
        <w:spacing w:line="360" w:lineRule="auto"/>
        <w:ind w:firstLine="851"/>
        <w:jc w:val="both"/>
        <w:rPr>
          <w:sz w:val="24"/>
          <w:szCs w:val="24"/>
          <w:lang w:val="pt-BR"/>
        </w:rPr>
      </w:pPr>
      <w:r w:rsidRPr="00684B6C">
        <w:rPr>
          <w:sz w:val="24"/>
          <w:szCs w:val="24"/>
          <w:lang w:val="pt-BR"/>
        </w:rPr>
        <w:t xml:space="preserve">Em última análise, como demonstrado por </w:t>
      </w:r>
      <w:r w:rsidRPr="00684B6C">
        <w:rPr>
          <w:b/>
          <w:bCs/>
          <w:sz w:val="24"/>
          <w:szCs w:val="24"/>
          <w:lang w:val="pt-BR"/>
        </w:rPr>
        <w:t xml:space="preserve">Thomas </w:t>
      </w:r>
      <w:proofErr w:type="spellStart"/>
      <w:r w:rsidRPr="00684B6C">
        <w:rPr>
          <w:b/>
          <w:bCs/>
          <w:sz w:val="24"/>
          <w:szCs w:val="24"/>
          <w:lang w:val="pt-BR"/>
        </w:rPr>
        <w:t>Idzorek</w:t>
      </w:r>
      <w:proofErr w:type="spellEnd"/>
      <w:r w:rsidRPr="00684B6C">
        <w:rPr>
          <w:b/>
          <w:bCs/>
          <w:sz w:val="24"/>
          <w:szCs w:val="24"/>
          <w:lang w:val="pt-BR"/>
        </w:rPr>
        <w:t xml:space="preserve"> (2005)</w:t>
      </w:r>
      <w:r w:rsidRPr="00684B6C">
        <w:rPr>
          <w:sz w:val="24"/>
          <w:szCs w:val="24"/>
          <w:lang w:val="pt-BR"/>
        </w:rPr>
        <w:t xml:space="preserve">, a escolha do valor escalar de </w:t>
      </w:r>
      <m:oMath>
        <m:r>
          <w:rPr>
            <w:rFonts w:ascii="Cambria Math" w:hAnsi="Cambria Math"/>
            <w:sz w:val="24"/>
            <w:szCs w:val="24"/>
            <w:lang w:val="pt-BR"/>
          </w:rPr>
          <m:t>τ</m:t>
        </m:r>
      </m:oMath>
      <w:r w:rsidRPr="00684B6C">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Pr="00684B6C">
        <w:rPr>
          <w:sz w:val="24"/>
          <w:szCs w:val="24"/>
          <w:lang w:val="pt-BR"/>
        </w:rPr>
        <w:t xml:space="preserve"> se a matriz </w:t>
      </w:r>
      <m:oMath>
        <m:r>
          <m:rPr>
            <m:sty m:val="p"/>
          </m:rPr>
          <w:rPr>
            <w:rFonts w:ascii="Cambria Math" w:hAnsi="Cambria Math"/>
            <w:sz w:val="24"/>
            <w:szCs w:val="24"/>
            <w:lang w:val="pt-BR"/>
          </w:rPr>
          <m:t>Ω</m:t>
        </m:r>
      </m:oMath>
      <w:r w:rsidR="00A83701" w:rsidRPr="00684B6C">
        <w:rPr>
          <w:sz w:val="24"/>
          <w:szCs w:val="24"/>
          <w:lang w:val="pt-BR"/>
        </w:rPr>
        <w:t xml:space="preserve"> </w:t>
      </w:r>
      <w:r w:rsidRPr="00684B6C">
        <w:rPr>
          <w:sz w:val="24"/>
          <w:szCs w:val="24"/>
          <w:lang w:val="pt-BR"/>
        </w:rPr>
        <w:t xml:space="preserve">for calibrada endogenamente proporcional a </w:t>
      </w:r>
      <m:oMath>
        <m:r>
          <w:rPr>
            <w:rFonts w:ascii="Cambria Math" w:hAnsi="Cambria Math"/>
            <w:sz w:val="24"/>
            <w:szCs w:val="24"/>
            <w:lang w:val="pt-BR"/>
          </w:rPr>
          <m:t>τ</m:t>
        </m:r>
      </m:oMath>
      <w:r w:rsidRPr="00684B6C">
        <w:rPr>
          <w:sz w:val="24"/>
          <w:szCs w:val="24"/>
          <w:lang w:val="pt-BR"/>
        </w:rPr>
        <w:t xml:space="preserve">. Contudo, </w:t>
      </w:r>
      <m:oMath>
        <m:r>
          <w:rPr>
            <w:rFonts w:ascii="Cambria Math" w:hAnsi="Cambria Math"/>
            <w:sz w:val="24"/>
            <w:szCs w:val="24"/>
            <w:lang w:val="pt-BR"/>
          </w:rPr>
          <m:t>τ</m:t>
        </m:r>
      </m:oMath>
      <w:r w:rsidRPr="00684B6C">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sidRPr="00684B6C">
        <w:rPr>
          <w:sz w:val="24"/>
          <w:szCs w:val="24"/>
          <w:lang w:val="pt-BR"/>
        </w:rPr>
        <w:t>, influenciando a magnitude absoluta do risco estimado.</w:t>
      </w:r>
      <w:r w:rsidRPr="00684B6C">
        <w:rPr>
          <w:sz w:val="24"/>
          <w:szCs w:val="24"/>
          <w:vertAlign w:val="superscript"/>
          <w:lang w:val="pt-BR"/>
        </w:rPr>
        <w:t>17</w:t>
      </w:r>
    </w:p>
    <w:p w14:paraId="11905BCC" w14:textId="77777777" w:rsidR="00893C59" w:rsidRPr="00CB3C08" w:rsidRDefault="00893C59" w:rsidP="00893C59">
      <w:pPr>
        <w:rPr>
          <w:b/>
          <w:bCs/>
          <w:sz w:val="24"/>
          <w:szCs w:val="24"/>
          <w:lang w:val="pt-BR"/>
        </w:rPr>
      </w:pPr>
    </w:p>
    <w:p w14:paraId="6A1E6B70" w14:textId="681A5F5B" w:rsidR="00893C59" w:rsidRPr="003D36D9" w:rsidRDefault="00893C59" w:rsidP="00893C59">
      <w:pPr>
        <w:pStyle w:val="PargrafodaLista"/>
        <w:numPr>
          <w:ilvl w:val="1"/>
          <w:numId w:val="49"/>
        </w:numPr>
        <w:spacing w:line="360" w:lineRule="auto"/>
        <w:jc w:val="both"/>
        <w:outlineLvl w:val="1"/>
        <w:rPr>
          <w:b/>
          <w:bCs/>
          <w:sz w:val="24"/>
          <w:szCs w:val="24"/>
          <w:lang w:val="pt-BR"/>
        </w:rPr>
      </w:pPr>
      <w:r w:rsidRPr="0037742A">
        <w:rPr>
          <w:b/>
          <w:bCs/>
          <w:sz w:val="24"/>
          <w:szCs w:val="24"/>
          <w:lang w:val="pt-BR"/>
        </w:rPr>
        <w:t xml:space="preserve">Inovações Práticas: O Método de </w:t>
      </w:r>
      <w:proofErr w:type="spellStart"/>
      <w:r w:rsidRPr="0037742A">
        <w:rPr>
          <w:b/>
          <w:bCs/>
          <w:sz w:val="24"/>
          <w:szCs w:val="24"/>
          <w:lang w:val="pt-BR"/>
        </w:rPr>
        <w:t>Idzorek</w:t>
      </w:r>
      <w:proofErr w:type="spellEnd"/>
      <w:r w:rsidRPr="0037742A">
        <w:rPr>
          <w:b/>
          <w:bCs/>
          <w:sz w:val="24"/>
          <w:szCs w:val="24"/>
          <w:lang w:val="pt-BR"/>
        </w:rPr>
        <w:t xml:space="preserve"> e a Matriz </w:t>
      </w:r>
      <m:oMath>
        <m:r>
          <m:rPr>
            <m:sty m:val="b"/>
          </m:rPr>
          <w:rPr>
            <w:rFonts w:ascii="Cambria Math" w:hAnsi="Cambria Math"/>
            <w:sz w:val="24"/>
            <w:szCs w:val="24"/>
            <w:lang w:val="pt-BR"/>
          </w:rPr>
          <m:t>Ω</m:t>
        </m:r>
      </m:oMath>
    </w:p>
    <w:p w14:paraId="2C0C88B9" w14:textId="77777777" w:rsidR="00893C59" w:rsidRPr="00684B6C" w:rsidRDefault="00893C59" w:rsidP="00893C59">
      <w:pPr>
        <w:spacing w:line="360" w:lineRule="auto"/>
        <w:jc w:val="both"/>
        <w:rPr>
          <w:b/>
          <w:bCs/>
          <w:sz w:val="24"/>
          <w:szCs w:val="24"/>
          <w:lang w:val="pt-BR"/>
        </w:rPr>
      </w:pPr>
    </w:p>
    <w:p w14:paraId="04094EE7" w14:textId="2E6FC73A" w:rsidR="00684B6C" w:rsidRPr="0037742A" w:rsidRDefault="00684B6C" w:rsidP="0037742A">
      <w:pPr>
        <w:spacing w:line="360" w:lineRule="auto"/>
        <w:ind w:firstLine="851"/>
        <w:jc w:val="both"/>
        <w:rPr>
          <w:sz w:val="24"/>
          <w:szCs w:val="24"/>
          <w:lang w:val="pt-BR"/>
        </w:rPr>
      </w:pPr>
      <w:r w:rsidRPr="0037742A">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sidRPr="0037742A">
        <w:rPr>
          <w:sz w:val="24"/>
          <w:szCs w:val="24"/>
          <w:lang w:val="pt-BR"/>
        </w:rPr>
        <w:t xml:space="preserve">. Solicitar a um gestor que quantifique a "variância do erro da sua </w:t>
      </w:r>
      <w:r w:rsidRPr="0037742A">
        <w:rPr>
          <w:sz w:val="24"/>
          <w:szCs w:val="24"/>
          <w:lang w:val="pt-BR"/>
        </w:rPr>
        <w:lastRenderedPageBreak/>
        <w:t>previsão" (ex: "Minha visão tem variância de 0.0045") é contra-intuitivo e propenso a erros de calibragem.</w:t>
      </w:r>
    </w:p>
    <w:p w14:paraId="2D8FA0C8" w14:textId="77777777" w:rsidR="00893C59" w:rsidRPr="00CB3C08" w:rsidRDefault="00893C59" w:rsidP="00893C59">
      <w:pPr>
        <w:rPr>
          <w:b/>
          <w:bCs/>
          <w:sz w:val="24"/>
          <w:szCs w:val="24"/>
          <w:lang w:val="pt-BR"/>
        </w:rPr>
      </w:pPr>
    </w:p>
    <w:p w14:paraId="7A17DB1D" w14:textId="6F558D7E" w:rsidR="00893C59" w:rsidRPr="003D36D9" w:rsidRDefault="00893C59" w:rsidP="00893C59">
      <w:pPr>
        <w:pStyle w:val="PargrafodaLista"/>
        <w:numPr>
          <w:ilvl w:val="2"/>
          <w:numId w:val="49"/>
        </w:numPr>
        <w:spacing w:line="360" w:lineRule="auto"/>
        <w:jc w:val="both"/>
        <w:outlineLvl w:val="1"/>
        <w:rPr>
          <w:b/>
          <w:bCs/>
          <w:sz w:val="24"/>
          <w:szCs w:val="24"/>
          <w:lang w:val="pt-BR"/>
        </w:rPr>
      </w:pPr>
      <w:r w:rsidRPr="0037742A">
        <w:rPr>
          <w:b/>
          <w:bCs/>
          <w:sz w:val="24"/>
          <w:szCs w:val="24"/>
          <w:lang w:val="pt-BR"/>
        </w:rPr>
        <w:t>O Algoritmo de Confiança Percentual (</w:t>
      </w:r>
      <w:proofErr w:type="spellStart"/>
      <w:r w:rsidRPr="0037742A">
        <w:rPr>
          <w:b/>
          <w:bCs/>
          <w:sz w:val="24"/>
          <w:szCs w:val="24"/>
          <w:lang w:val="pt-BR"/>
        </w:rPr>
        <w:t>Idzorek</w:t>
      </w:r>
      <w:proofErr w:type="spellEnd"/>
      <w:r w:rsidRPr="0037742A">
        <w:rPr>
          <w:b/>
          <w:bCs/>
          <w:sz w:val="24"/>
          <w:szCs w:val="24"/>
          <w:lang w:val="pt-BR"/>
        </w:rPr>
        <w:t>, 2005)</w:t>
      </w:r>
    </w:p>
    <w:p w14:paraId="7424B8D9" w14:textId="7AA44C39" w:rsidR="00684B6C" w:rsidRPr="00893C59" w:rsidRDefault="00684B6C" w:rsidP="00893C59">
      <w:pPr>
        <w:spacing w:line="360" w:lineRule="auto"/>
        <w:jc w:val="both"/>
        <w:rPr>
          <w:b/>
          <w:bCs/>
          <w:sz w:val="24"/>
          <w:szCs w:val="24"/>
          <w:lang w:val="pt-BR"/>
        </w:rPr>
      </w:pPr>
    </w:p>
    <w:p w14:paraId="379E6319" w14:textId="77777777" w:rsidR="0037742A" w:rsidRDefault="0037742A" w:rsidP="0037742A">
      <w:pPr>
        <w:spacing w:line="360" w:lineRule="auto"/>
        <w:ind w:firstLine="851"/>
        <w:jc w:val="both"/>
        <w:rPr>
          <w:sz w:val="24"/>
          <w:szCs w:val="24"/>
          <w:lang w:val="pt-BR"/>
        </w:rPr>
      </w:pPr>
    </w:p>
    <w:p w14:paraId="3FD4613B" w14:textId="03D7AB2F" w:rsidR="00684B6C" w:rsidRPr="00684B6C" w:rsidRDefault="00684B6C" w:rsidP="0037742A">
      <w:pPr>
        <w:spacing w:line="360" w:lineRule="auto"/>
        <w:ind w:firstLine="851"/>
        <w:jc w:val="both"/>
        <w:rPr>
          <w:sz w:val="24"/>
          <w:szCs w:val="24"/>
          <w:lang w:val="pt-BR"/>
        </w:rPr>
      </w:pPr>
      <w:r w:rsidRPr="00684B6C">
        <w:rPr>
          <w:sz w:val="24"/>
          <w:szCs w:val="24"/>
          <w:lang w:val="pt-BR"/>
        </w:rPr>
        <w:t xml:space="preserve">Thomas </w:t>
      </w:r>
      <w:proofErr w:type="spellStart"/>
      <w:r w:rsidRPr="00684B6C">
        <w:rPr>
          <w:sz w:val="24"/>
          <w:szCs w:val="24"/>
          <w:lang w:val="pt-BR"/>
        </w:rPr>
        <w:t>Idzorek</w:t>
      </w:r>
      <w:proofErr w:type="spellEnd"/>
      <w:r w:rsidRPr="00684B6C">
        <w:rPr>
          <w:sz w:val="24"/>
          <w:szCs w:val="24"/>
          <w:lang w:val="pt-BR"/>
        </w:rPr>
        <w:t xml:space="preserve"> propôs uma solução pragmática que traduz a intuição humana para a álgebra matricial. Seu método permite que o usuário especifique apenas um </w:t>
      </w:r>
      <w:r w:rsidRPr="00684B6C">
        <w:rPr>
          <w:b/>
          <w:bCs/>
          <w:sz w:val="24"/>
          <w:szCs w:val="24"/>
          <w:lang w:val="pt-BR"/>
        </w:rPr>
        <w:t>nível de confiança percentual</w:t>
      </w:r>
      <w:r w:rsidRPr="00684B6C">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sidRPr="00684B6C">
        <w:rPr>
          <w:sz w:val="24"/>
          <w:szCs w:val="24"/>
          <w:lang w:val="pt-BR"/>
        </w:rPr>
        <w:t xml:space="preserve"> necessário.</w:t>
      </w:r>
      <w:r w:rsidRPr="00684B6C">
        <w:rPr>
          <w:sz w:val="24"/>
          <w:szCs w:val="24"/>
          <w:vertAlign w:val="superscript"/>
          <w:lang w:val="pt-BR"/>
        </w:rPr>
        <w:t>21</w:t>
      </w:r>
    </w:p>
    <w:p w14:paraId="51A2ECC6" w14:textId="77777777" w:rsidR="00684B6C" w:rsidRPr="00684B6C" w:rsidRDefault="00684B6C" w:rsidP="0037742A">
      <w:pPr>
        <w:spacing w:line="360" w:lineRule="auto"/>
        <w:ind w:firstLine="851"/>
        <w:jc w:val="both"/>
        <w:rPr>
          <w:sz w:val="24"/>
          <w:szCs w:val="24"/>
          <w:lang w:val="pt-BR"/>
        </w:rPr>
      </w:pPr>
      <w:r w:rsidRPr="00684B6C">
        <w:rPr>
          <w:sz w:val="24"/>
          <w:szCs w:val="24"/>
          <w:lang w:val="pt-BR"/>
        </w:rPr>
        <w:t>O processo, detalhado no trabalho seminal "A Step-</w:t>
      </w:r>
      <w:proofErr w:type="spellStart"/>
      <w:r w:rsidRPr="00684B6C">
        <w:rPr>
          <w:sz w:val="24"/>
          <w:szCs w:val="24"/>
          <w:lang w:val="pt-BR"/>
        </w:rPr>
        <w:t>by</w:t>
      </w:r>
      <w:proofErr w:type="spellEnd"/>
      <w:r w:rsidRPr="00684B6C">
        <w:rPr>
          <w:sz w:val="24"/>
          <w:szCs w:val="24"/>
          <w:lang w:val="pt-BR"/>
        </w:rPr>
        <w:t xml:space="preserve">-Step </w:t>
      </w:r>
      <w:proofErr w:type="spellStart"/>
      <w:r w:rsidRPr="00684B6C">
        <w:rPr>
          <w:sz w:val="24"/>
          <w:szCs w:val="24"/>
          <w:lang w:val="pt-BR"/>
        </w:rPr>
        <w:t>Guide</w:t>
      </w:r>
      <w:proofErr w:type="spellEnd"/>
      <w:r w:rsidRPr="00684B6C">
        <w:rPr>
          <w:sz w:val="24"/>
          <w:szCs w:val="24"/>
          <w:lang w:val="pt-BR"/>
        </w:rPr>
        <w:t xml:space="preserve"> </w:t>
      </w:r>
      <w:proofErr w:type="spellStart"/>
      <w:r w:rsidRPr="00684B6C">
        <w:rPr>
          <w:sz w:val="24"/>
          <w:szCs w:val="24"/>
          <w:lang w:val="pt-BR"/>
        </w:rPr>
        <w:t>to</w:t>
      </w:r>
      <w:proofErr w:type="spellEnd"/>
      <w:r w:rsidRPr="00684B6C">
        <w:rPr>
          <w:sz w:val="24"/>
          <w:szCs w:val="24"/>
          <w:lang w:val="pt-BR"/>
        </w:rPr>
        <w:t xml:space="preserve"> </w:t>
      </w:r>
      <w:proofErr w:type="spellStart"/>
      <w:r w:rsidRPr="00684B6C">
        <w:rPr>
          <w:sz w:val="24"/>
          <w:szCs w:val="24"/>
          <w:lang w:val="pt-BR"/>
        </w:rPr>
        <w:t>the</w:t>
      </w:r>
      <w:proofErr w:type="spellEnd"/>
      <w:r w:rsidRPr="00684B6C">
        <w:rPr>
          <w:sz w:val="24"/>
          <w:szCs w:val="24"/>
          <w:lang w:val="pt-BR"/>
        </w:rPr>
        <w:t xml:space="preserve"> Black-</w:t>
      </w:r>
      <w:proofErr w:type="spellStart"/>
      <w:r w:rsidRPr="00684B6C">
        <w:rPr>
          <w:sz w:val="24"/>
          <w:szCs w:val="24"/>
          <w:lang w:val="pt-BR"/>
        </w:rPr>
        <w:t>Litterman</w:t>
      </w:r>
      <w:proofErr w:type="spellEnd"/>
      <w:r w:rsidRPr="00684B6C">
        <w:rPr>
          <w:sz w:val="24"/>
          <w:szCs w:val="24"/>
          <w:lang w:val="pt-BR"/>
        </w:rPr>
        <w:t xml:space="preserve"> Model" (2005), segue os seguintes passos lógicos:</w:t>
      </w:r>
    </w:p>
    <w:p w14:paraId="726247AF" w14:textId="15BED1A2" w:rsidR="00684B6C" w:rsidRPr="00684B6C" w:rsidRDefault="00684B6C">
      <w:pPr>
        <w:numPr>
          <w:ilvl w:val="0"/>
          <w:numId w:val="54"/>
        </w:numPr>
        <w:spacing w:line="360" w:lineRule="auto"/>
        <w:jc w:val="both"/>
        <w:rPr>
          <w:sz w:val="24"/>
          <w:szCs w:val="24"/>
          <w:lang w:val="pt-BR"/>
        </w:rPr>
      </w:pPr>
      <w:r w:rsidRPr="00684B6C">
        <w:rPr>
          <w:b/>
          <w:bCs/>
          <w:sz w:val="24"/>
          <w:szCs w:val="24"/>
          <w:lang w:val="pt-BR"/>
        </w:rPr>
        <w:t>Cálculo do Portfólio de Certeza Total:</w:t>
      </w:r>
      <w:r w:rsidRPr="00684B6C">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sidRPr="00684B6C">
        <w:rPr>
          <w:sz w:val="24"/>
          <w:szCs w:val="24"/>
          <w:lang w:val="pt-BR"/>
        </w:rPr>
        <w:t>. Isso gera um vetor de pesos de alocação de "certeza total".</w:t>
      </w:r>
    </w:p>
    <w:p w14:paraId="3F650A06" w14:textId="77777777" w:rsidR="00684B6C" w:rsidRPr="00684B6C" w:rsidRDefault="00684B6C">
      <w:pPr>
        <w:numPr>
          <w:ilvl w:val="0"/>
          <w:numId w:val="54"/>
        </w:numPr>
        <w:spacing w:line="360" w:lineRule="auto"/>
        <w:jc w:val="both"/>
        <w:rPr>
          <w:sz w:val="24"/>
          <w:szCs w:val="24"/>
          <w:lang w:val="pt-BR"/>
        </w:rPr>
      </w:pPr>
      <w:r w:rsidRPr="00684B6C">
        <w:rPr>
          <w:b/>
          <w:bCs/>
          <w:sz w:val="24"/>
          <w:szCs w:val="24"/>
          <w:lang w:val="pt-BR"/>
        </w:rPr>
        <w:t>Determinação do Desvio Máximo:</w:t>
      </w:r>
      <w:r w:rsidRPr="00684B6C">
        <w:rPr>
          <w:sz w:val="24"/>
          <w:szCs w:val="24"/>
          <w:lang w:val="pt-BR"/>
        </w:rPr>
        <w:t xml:space="preserve"> Calcula-se a diferença de alocação (vetor de </w:t>
      </w:r>
      <w:proofErr w:type="spellStart"/>
      <w:r w:rsidRPr="00684B6C">
        <w:rPr>
          <w:i/>
          <w:iCs/>
          <w:sz w:val="24"/>
          <w:szCs w:val="24"/>
          <w:lang w:val="pt-BR"/>
        </w:rPr>
        <w:t>tilts</w:t>
      </w:r>
      <w:proofErr w:type="spellEnd"/>
      <w:r w:rsidRPr="00684B6C">
        <w:rPr>
          <w:sz w:val="24"/>
          <w:szCs w:val="24"/>
          <w:lang w:val="pt-BR"/>
        </w:rPr>
        <w:t>) entre o portfólio de equilíbrio (sem visões) e o portfólio de certeza total.</w:t>
      </w:r>
    </w:p>
    <w:p w14:paraId="223E4EFD" w14:textId="77777777" w:rsidR="00684B6C" w:rsidRPr="00684B6C" w:rsidRDefault="00684B6C">
      <w:pPr>
        <w:numPr>
          <w:ilvl w:val="0"/>
          <w:numId w:val="54"/>
        </w:numPr>
        <w:spacing w:line="360" w:lineRule="auto"/>
        <w:jc w:val="both"/>
        <w:rPr>
          <w:sz w:val="24"/>
          <w:szCs w:val="24"/>
          <w:lang w:val="pt-BR"/>
        </w:rPr>
      </w:pPr>
      <w:r w:rsidRPr="00684B6C">
        <w:rPr>
          <w:b/>
          <w:bCs/>
          <w:sz w:val="24"/>
          <w:szCs w:val="24"/>
          <w:lang w:val="pt-BR"/>
        </w:rPr>
        <w:t>Interpolação Linear pela Confiança:</w:t>
      </w:r>
      <w:r w:rsidRPr="00684B6C">
        <w:rPr>
          <w:sz w:val="24"/>
          <w:szCs w:val="24"/>
          <w:lang w:val="pt-BR"/>
        </w:rPr>
        <w:t xml:space="preserve"> Se o investidor declara 50% de confiança, o algoritmo define que o </w:t>
      </w:r>
      <w:proofErr w:type="spellStart"/>
      <w:r w:rsidRPr="00684B6C">
        <w:rPr>
          <w:i/>
          <w:iCs/>
          <w:sz w:val="24"/>
          <w:szCs w:val="24"/>
          <w:lang w:val="pt-BR"/>
        </w:rPr>
        <w:t>tilt</w:t>
      </w:r>
      <w:proofErr w:type="spellEnd"/>
      <w:r w:rsidRPr="00684B6C">
        <w:rPr>
          <w:sz w:val="24"/>
          <w:szCs w:val="24"/>
          <w:lang w:val="pt-BR"/>
        </w:rPr>
        <w:t xml:space="preserve"> alvo deve ser 50% do desvio máximo calculado no passo anterior.</w:t>
      </w:r>
    </w:p>
    <w:p w14:paraId="4B690C56" w14:textId="068224C3" w:rsidR="00684B6C" w:rsidRPr="00684B6C" w:rsidRDefault="00684B6C">
      <w:pPr>
        <w:numPr>
          <w:ilvl w:val="0"/>
          <w:numId w:val="54"/>
        </w:numPr>
        <w:spacing w:line="360" w:lineRule="auto"/>
        <w:jc w:val="both"/>
        <w:rPr>
          <w:sz w:val="24"/>
          <w:szCs w:val="24"/>
          <w:lang w:val="pt-BR"/>
        </w:rPr>
      </w:pPr>
      <w:r w:rsidRPr="00684B6C">
        <w:rPr>
          <w:b/>
          <w:bCs/>
          <w:sz w:val="24"/>
          <w:szCs w:val="24"/>
          <w:lang w:val="pt-BR"/>
        </w:rPr>
        <w:t xml:space="preserve">Engenharia Reversa de </w:t>
      </w:r>
      <m:oMath>
        <m:r>
          <m:rPr>
            <m:sty m:val="b"/>
          </m:rPr>
          <w:rPr>
            <w:rFonts w:ascii="Cambria Math" w:hAnsi="Cambria Math"/>
            <w:sz w:val="24"/>
            <w:szCs w:val="24"/>
            <w:lang w:val="pt-BR"/>
          </w:rPr>
          <m:t>Ω</m:t>
        </m:r>
      </m:oMath>
      <w:r w:rsidRPr="00684B6C">
        <w:rPr>
          <w:b/>
          <w:bCs/>
          <w:sz w:val="24"/>
          <w:szCs w:val="24"/>
          <w:lang w:val="pt-BR"/>
        </w:rPr>
        <w:t>:</w:t>
      </w:r>
      <w:r w:rsidRPr="00684B6C">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sidR="00E71AB3">
        <w:rPr>
          <w:sz w:val="24"/>
          <w:szCs w:val="24"/>
          <w:lang w:val="pt-BR"/>
        </w:rPr>
        <w:t xml:space="preserve"> </w:t>
      </w:r>
      <w:r w:rsidRPr="00684B6C">
        <w:rPr>
          <w:sz w:val="24"/>
          <w:szCs w:val="24"/>
          <w:lang w:val="pt-BR"/>
        </w:rPr>
        <w:t>que, quando inseridos na fórmula mestra do BL, resultam exatamente nesses pesos-alvo interpolados.</w:t>
      </w:r>
    </w:p>
    <w:p w14:paraId="180B2393" w14:textId="5868D635" w:rsidR="00684B6C" w:rsidRPr="00684B6C" w:rsidRDefault="00684B6C" w:rsidP="00E71AB3">
      <w:pPr>
        <w:spacing w:line="360" w:lineRule="auto"/>
        <w:ind w:firstLine="851"/>
        <w:jc w:val="both"/>
        <w:rPr>
          <w:sz w:val="24"/>
          <w:szCs w:val="24"/>
          <w:lang w:val="pt-BR"/>
        </w:rPr>
      </w:pPr>
      <w:r w:rsidRPr="00684B6C">
        <w:rPr>
          <w:sz w:val="24"/>
          <w:szCs w:val="24"/>
          <w:lang w:val="pt-BR"/>
        </w:rPr>
        <w:t xml:space="preserve">A fórmula implícita derivada por </w:t>
      </w:r>
      <w:proofErr w:type="spellStart"/>
      <w:r w:rsidRPr="00684B6C">
        <w:rPr>
          <w:sz w:val="24"/>
          <w:szCs w:val="24"/>
          <w:lang w:val="pt-BR"/>
        </w:rPr>
        <w:t>Idzorek</w:t>
      </w:r>
      <w:proofErr w:type="spellEnd"/>
      <w:r w:rsidRPr="00684B6C">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sidRPr="00684B6C">
        <w:rPr>
          <w:sz w:val="24"/>
          <w:szCs w:val="24"/>
          <w:lang w:val="pt-BR"/>
        </w:rPr>
        <w:t xml:space="preserve"> ajustada por um fator de escala </w:t>
      </w:r>
      <m:oMath>
        <m:r>
          <w:rPr>
            <w:rFonts w:ascii="Cambria Math" w:hAnsi="Cambria Math"/>
            <w:sz w:val="24"/>
            <w:szCs w:val="24"/>
            <w:lang w:val="pt-BR"/>
          </w:rPr>
          <m:t>(α)</m:t>
        </m:r>
      </m:oMath>
      <w:r w:rsidRPr="00684B6C">
        <w:rPr>
          <w:sz w:val="24"/>
          <w:szCs w:val="24"/>
          <w:lang w:val="pt-BR"/>
        </w:rPr>
        <w:t xml:space="preserve"> derivado da confiança </w:t>
      </w:r>
      <m:oMath>
        <m:r>
          <w:rPr>
            <w:rFonts w:ascii="Cambria Math" w:hAnsi="Cambria Math"/>
            <w:sz w:val="24"/>
            <w:szCs w:val="24"/>
            <w:lang w:val="pt-BR"/>
          </w:rPr>
          <m:t>(C)</m:t>
        </m:r>
      </m:oMath>
      <w:r w:rsidRPr="00684B6C">
        <w:rPr>
          <w:sz w:val="24"/>
          <w:szCs w:val="24"/>
          <w:lang w:val="pt-BR"/>
        </w:rPr>
        <w:t>:</w:t>
      </w:r>
    </w:p>
    <w:p w14:paraId="7E607A31" w14:textId="374A8D98"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563CA80E" w14:textId="77777777" w:rsidR="00684B6C" w:rsidRPr="00684B6C" w:rsidRDefault="00684B6C" w:rsidP="006F0266">
      <w:pPr>
        <w:spacing w:line="360" w:lineRule="auto"/>
        <w:ind w:firstLine="851"/>
        <w:jc w:val="both"/>
        <w:rPr>
          <w:sz w:val="24"/>
          <w:szCs w:val="24"/>
          <w:lang w:val="pt-BR"/>
        </w:rPr>
      </w:pPr>
      <w:r w:rsidRPr="00684B6C">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28500384" w14:textId="77777777" w:rsidR="00893C59" w:rsidRPr="00CB3C08" w:rsidRDefault="00893C59" w:rsidP="00893C59">
      <w:pPr>
        <w:rPr>
          <w:b/>
          <w:bCs/>
          <w:sz w:val="24"/>
          <w:szCs w:val="24"/>
          <w:lang w:val="pt-BR"/>
        </w:rPr>
      </w:pPr>
    </w:p>
    <w:p w14:paraId="20A3B2F3" w14:textId="4DE150C6" w:rsidR="00893C59" w:rsidRPr="003D36D9" w:rsidRDefault="00893C59" w:rsidP="00893C59">
      <w:pPr>
        <w:pStyle w:val="PargrafodaLista"/>
        <w:numPr>
          <w:ilvl w:val="1"/>
          <w:numId w:val="49"/>
        </w:numPr>
        <w:spacing w:line="360" w:lineRule="auto"/>
        <w:jc w:val="both"/>
        <w:outlineLvl w:val="1"/>
        <w:rPr>
          <w:b/>
          <w:bCs/>
          <w:sz w:val="24"/>
          <w:szCs w:val="24"/>
          <w:lang w:val="pt-BR"/>
        </w:rPr>
      </w:pPr>
      <w:r w:rsidRPr="006F0266">
        <w:rPr>
          <w:b/>
          <w:bCs/>
          <w:sz w:val="24"/>
          <w:szCs w:val="24"/>
          <w:lang w:val="pt-BR"/>
        </w:rPr>
        <w:t>Comparação Crítica: BL, MPT e PMPT</w:t>
      </w:r>
    </w:p>
    <w:p w14:paraId="5F3F83D0" w14:textId="77777777" w:rsidR="006F0266" w:rsidRDefault="006F0266" w:rsidP="006F0266">
      <w:pPr>
        <w:spacing w:line="360" w:lineRule="auto"/>
        <w:ind w:firstLine="851"/>
        <w:jc w:val="both"/>
        <w:rPr>
          <w:sz w:val="24"/>
          <w:szCs w:val="24"/>
          <w:lang w:val="pt-BR"/>
        </w:rPr>
      </w:pPr>
    </w:p>
    <w:p w14:paraId="2D869A3D" w14:textId="07D7074B" w:rsidR="00684B6C" w:rsidRDefault="00684B6C" w:rsidP="006F0266">
      <w:pPr>
        <w:spacing w:line="360" w:lineRule="auto"/>
        <w:ind w:firstLine="851"/>
        <w:jc w:val="both"/>
        <w:rPr>
          <w:sz w:val="24"/>
          <w:szCs w:val="24"/>
          <w:lang w:val="pt-BR"/>
        </w:rPr>
      </w:pPr>
      <w:r w:rsidRPr="00684B6C">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59439E9F" w14:textId="77777777" w:rsidR="009551F5" w:rsidRPr="00CB3C08" w:rsidRDefault="009551F5" w:rsidP="009551F5">
      <w:pPr>
        <w:rPr>
          <w:b/>
          <w:bCs/>
          <w:sz w:val="24"/>
          <w:szCs w:val="24"/>
          <w:lang w:val="pt-BR"/>
        </w:rPr>
      </w:pPr>
    </w:p>
    <w:p w14:paraId="12291746" w14:textId="4DC4DD56" w:rsidR="009551F5" w:rsidRPr="003D36D9" w:rsidRDefault="009551F5" w:rsidP="009551F5">
      <w:pPr>
        <w:pStyle w:val="PargrafodaLista"/>
        <w:numPr>
          <w:ilvl w:val="2"/>
          <w:numId w:val="49"/>
        </w:numPr>
        <w:spacing w:line="360" w:lineRule="auto"/>
        <w:jc w:val="both"/>
        <w:outlineLvl w:val="1"/>
        <w:rPr>
          <w:b/>
          <w:bCs/>
          <w:sz w:val="24"/>
          <w:szCs w:val="24"/>
          <w:lang w:val="pt-BR"/>
        </w:rPr>
      </w:pPr>
      <w:r w:rsidRPr="006F0266">
        <w:rPr>
          <w:b/>
          <w:bCs/>
          <w:sz w:val="24"/>
          <w:szCs w:val="24"/>
          <w:lang w:val="pt-BR"/>
        </w:rPr>
        <w:t>MPT vs. BL: A Correção da Estabilidade</w:t>
      </w:r>
      <w:r w:rsidRPr="006F0266">
        <w:rPr>
          <w:b/>
          <w:bCs/>
          <w:sz w:val="24"/>
          <w:szCs w:val="24"/>
          <w:lang w:val="pt-BR"/>
        </w:rPr>
        <w:t xml:space="preserve"> </w:t>
      </w:r>
    </w:p>
    <w:p w14:paraId="2B72CD75" w14:textId="77777777" w:rsidR="006F0266" w:rsidRDefault="006F0266" w:rsidP="00684B6C">
      <w:pPr>
        <w:spacing w:line="360" w:lineRule="auto"/>
        <w:jc w:val="both"/>
        <w:rPr>
          <w:sz w:val="24"/>
          <w:szCs w:val="24"/>
          <w:lang w:val="pt-BR"/>
        </w:rPr>
      </w:pPr>
    </w:p>
    <w:p w14:paraId="3A4CFF9A" w14:textId="629B3D9D" w:rsidR="00684B6C" w:rsidRPr="00684B6C" w:rsidRDefault="00684B6C" w:rsidP="006F0266">
      <w:pPr>
        <w:spacing w:line="360" w:lineRule="auto"/>
        <w:ind w:firstLine="851"/>
        <w:jc w:val="both"/>
        <w:rPr>
          <w:sz w:val="24"/>
          <w:szCs w:val="24"/>
          <w:lang w:val="pt-BR"/>
        </w:rPr>
      </w:pPr>
      <w:r w:rsidRPr="00684B6C">
        <w:rPr>
          <w:sz w:val="24"/>
          <w:szCs w:val="24"/>
          <w:lang w:val="pt-BR"/>
        </w:rPr>
        <w:t xml:space="preserve">A MPT (Markowitz) falha primariamente na </w:t>
      </w:r>
      <w:r w:rsidRPr="00684B6C">
        <w:rPr>
          <w:b/>
          <w:bCs/>
          <w:sz w:val="24"/>
          <w:szCs w:val="24"/>
          <w:lang w:val="pt-BR"/>
        </w:rPr>
        <w:t>sensibilidade aos inputs</w:t>
      </w:r>
      <w:r w:rsidRPr="00684B6C">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sidR="009D1BFC">
        <w:rPr>
          <w:sz w:val="24"/>
          <w:szCs w:val="24"/>
          <w:lang w:val="pt-BR"/>
        </w:rPr>
        <w:t xml:space="preserve"> </w:t>
      </w:r>
      <w:r w:rsidRPr="00684B6C">
        <w:rPr>
          <w:sz w:val="24"/>
          <w:szCs w:val="24"/>
          <w:lang w:val="pt-BR"/>
        </w:rPr>
        <w:t>no equilíbrio, o BL atua como um filtro Bayesiano que remove o ruído estatístico. O resultado são portfólios que, mesmo sem restrições, tendem a ser diversificados e intuitivos, ao contrário das alocações binárias da MPT pura.</w:t>
      </w:r>
      <w:r w:rsidRPr="00684B6C">
        <w:rPr>
          <w:sz w:val="24"/>
          <w:szCs w:val="24"/>
          <w:vertAlign w:val="superscript"/>
          <w:lang w:val="pt-BR"/>
        </w:rPr>
        <w:t>4</w:t>
      </w:r>
    </w:p>
    <w:p w14:paraId="0DF78A57" w14:textId="77777777" w:rsidR="009551F5" w:rsidRPr="00CB3C08" w:rsidRDefault="009551F5" w:rsidP="009551F5">
      <w:pPr>
        <w:rPr>
          <w:b/>
          <w:bCs/>
          <w:sz w:val="24"/>
          <w:szCs w:val="24"/>
          <w:lang w:val="pt-BR"/>
        </w:rPr>
      </w:pPr>
    </w:p>
    <w:p w14:paraId="6C82E7B2" w14:textId="6D743E66" w:rsidR="009551F5" w:rsidRPr="003D36D9" w:rsidRDefault="009551F5" w:rsidP="009551F5">
      <w:pPr>
        <w:pStyle w:val="PargrafodaLista"/>
        <w:numPr>
          <w:ilvl w:val="2"/>
          <w:numId w:val="49"/>
        </w:numPr>
        <w:spacing w:line="360" w:lineRule="auto"/>
        <w:jc w:val="both"/>
        <w:outlineLvl w:val="1"/>
        <w:rPr>
          <w:b/>
          <w:bCs/>
          <w:sz w:val="24"/>
          <w:szCs w:val="24"/>
          <w:lang w:val="pt-BR"/>
        </w:rPr>
      </w:pPr>
      <w:r w:rsidRPr="009D1BFC">
        <w:rPr>
          <w:b/>
          <w:bCs/>
          <w:sz w:val="24"/>
          <w:szCs w:val="24"/>
          <w:lang w:val="pt-BR"/>
        </w:rPr>
        <w:t>BL vs. PMPT: Complementaridade Estrutural</w:t>
      </w:r>
      <w:r w:rsidRPr="006F0266">
        <w:rPr>
          <w:b/>
          <w:bCs/>
          <w:sz w:val="24"/>
          <w:szCs w:val="24"/>
          <w:lang w:val="pt-BR"/>
        </w:rPr>
        <w:t xml:space="preserve"> </w:t>
      </w:r>
    </w:p>
    <w:p w14:paraId="74FF8B6D" w14:textId="77777777" w:rsidR="009551F5" w:rsidRDefault="009551F5" w:rsidP="009551F5">
      <w:pPr>
        <w:spacing w:line="360" w:lineRule="auto"/>
        <w:jc w:val="both"/>
        <w:rPr>
          <w:sz w:val="24"/>
          <w:szCs w:val="24"/>
          <w:lang w:val="pt-BR"/>
        </w:rPr>
      </w:pPr>
    </w:p>
    <w:p w14:paraId="2DA9EED9" w14:textId="58A8B5F0" w:rsidR="00684B6C" w:rsidRPr="00684B6C" w:rsidRDefault="00684B6C" w:rsidP="009D1BFC">
      <w:pPr>
        <w:spacing w:line="360" w:lineRule="auto"/>
        <w:ind w:firstLine="851"/>
        <w:jc w:val="both"/>
        <w:rPr>
          <w:sz w:val="24"/>
          <w:szCs w:val="24"/>
          <w:lang w:val="pt-BR"/>
        </w:rPr>
      </w:pPr>
      <w:r w:rsidRPr="00684B6C">
        <w:rPr>
          <w:sz w:val="24"/>
          <w:szCs w:val="24"/>
          <w:lang w:val="pt-BR"/>
        </w:rPr>
        <w:t xml:space="preserve">A Teoria Pós-Moderna do Portfólio (PMPT) critica a MPT por um motivo diferente: a </w:t>
      </w:r>
      <w:r w:rsidRPr="00684B6C">
        <w:rPr>
          <w:b/>
          <w:bCs/>
          <w:sz w:val="24"/>
          <w:szCs w:val="24"/>
          <w:lang w:val="pt-BR"/>
        </w:rPr>
        <w:t>medida de risco</w:t>
      </w:r>
      <w:r w:rsidRPr="00684B6C">
        <w:rPr>
          <w:sz w:val="24"/>
          <w:szCs w:val="24"/>
          <w:lang w:val="pt-BR"/>
        </w:rPr>
        <w:t>. A PMPT argumenta que a variância (utilizada tanto na MPT quanto no BL clássico) é uma medida falha porque penaliza a volatilidade positiva (</w:t>
      </w:r>
      <w:proofErr w:type="spellStart"/>
      <w:r w:rsidRPr="00684B6C">
        <w:rPr>
          <w:i/>
          <w:iCs/>
          <w:sz w:val="24"/>
          <w:szCs w:val="24"/>
          <w:lang w:val="pt-BR"/>
        </w:rPr>
        <w:t>upside</w:t>
      </w:r>
      <w:proofErr w:type="spellEnd"/>
      <w:r w:rsidRPr="00684B6C">
        <w:rPr>
          <w:sz w:val="24"/>
          <w:szCs w:val="24"/>
          <w:lang w:val="pt-BR"/>
        </w:rPr>
        <w:t xml:space="preserve">) tanto quanto a negativa. A PMPT propõe métricas assimétricas como </w:t>
      </w:r>
      <w:proofErr w:type="spellStart"/>
      <w:r w:rsidRPr="00684B6C">
        <w:rPr>
          <w:sz w:val="24"/>
          <w:szCs w:val="24"/>
          <w:lang w:val="pt-BR"/>
        </w:rPr>
        <w:t>Semivariância</w:t>
      </w:r>
      <w:proofErr w:type="spellEnd"/>
      <w:r w:rsidRPr="00684B6C">
        <w:rPr>
          <w:sz w:val="24"/>
          <w:szCs w:val="24"/>
          <w:lang w:val="pt-BR"/>
        </w:rPr>
        <w:t xml:space="preserve">, </w:t>
      </w:r>
      <w:proofErr w:type="spellStart"/>
      <w:r w:rsidRPr="00684B6C">
        <w:rPr>
          <w:i/>
          <w:iCs/>
          <w:sz w:val="24"/>
          <w:szCs w:val="24"/>
          <w:lang w:val="pt-BR"/>
        </w:rPr>
        <w:t>Downside</w:t>
      </w:r>
      <w:proofErr w:type="spellEnd"/>
      <w:r w:rsidRPr="00684B6C">
        <w:rPr>
          <w:i/>
          <w:iCs/>
          <w:sz w:val="24"/>
          <w:szCs w:val="24"/>
          <w:lang w:val="pt-BR"/>
        </w:rPr>
        <w:t xml:space="preserve"> </w:t>
      </w:r>
      <w:proofErr w:type="spellStart"/>
      <w:r w:rsidRPr="00684B6C">
        <w:rPr>
          <w:i/>
          <w:iCs/>
          <w:sz w:val="24"/>
          <w:szCs w:val="24"/>
          <w:lang w:val="pt-BR"/>
        </w:rPr>
        <w:t>Deviation</w:t>
      </w:r>
      <w:proofErr w:type="spellEnd"/>
      <w:r w:rsidRPr="00684B6C">
        <w:rPr>
          <w:sz w:val="24"/>
          <w:szCs w:val="24"/>
          <w:lang w:val="pt-BR"/>
        </w:rPr>
        <w:t xml:space="preserve"> e </w:t>
      </w:r>
      <w:proofErr w:type="spellStart"/>
      <w:r w:rsidRPr="00684B6C">
        <w:rPr>
          <w:sz w:val="24"/>
          <w:szCs w:val="24"/>
          <w:lang w:val="pt-BR"/>
        </w:rPr>
        <w:t>CVaR</w:t>
      </w:r>
      <w:proofErr w:type="spellEnd"/>
      <w:r w:rsidRPr="00684B6C">
        <w:rPr>
          <w:sz w:val="24"/>
          <w:szCs w:val="24"/>
          <w:lang w:val="pt-BR"/>
        </w:rPr>
        <w:t xml:space="preserve"> (</w:t>
      </w:r>
      <w:proofErr w:type="spellStart"/>
      <w:r w:rsidRPr="00684B6C">
        <w:rPr>
          <w:i/>
          <w:iCs/>
          <w:sz w:val="24"/>
          <w:szCs w:val="24"/>
          <w:lang w:val="pt-BR"/>
        </w:rPr>
        <w:t>Conditional</w:t>
      </w:r>
      <w:proofErr w:type="spellEnd"/>
      <w:r w:rsidRPr="00684B6C">
        <w:rPr>
          <w:i/>
          <w:iCs/>
          <w:sz w:val="24"/>
          <w:szCs w:val="24"/>
          <w:lang w:val="pt-BR"/>
        </w:rPr>
        <w:t xml:space="preserve"> </w:t>
      </w:r>
      <w:proofErr w:type="spellStart"/>
      <w:r w:rsidRPr="00684B6C">
        <w:rPr>
          <w:i/>
          <w:iCs/>
          <w:sz w:val="24"/>
          <w:szCs w:val="24"/>
          <w:lang w:val="pt-BR"/>
        </w:rPr>
        <w:t>Value</w:t>
      </w:r>
      <w:proofErr w:type="spellEnd"/>
      <w:r w:rsidRPr="00684B6C">
        <w:rPr>
          <w:i/>
          <w:iCs/>
          <w:sz w:val="24"/>
          <w:szCs w:val="24"/>
          <w:lang w:val="pt-BR"/>
        </w:rPr>
        <w:t xml:space="preserve"> </w:t>
      </w:r>
      <w:proofErr w:type="spellStart"/>
      <w:r w:rsidRPr="00684B6C">
        <w:rPr>
          <w:i/>
          <w:iCs/>
          <w:sz w:val="24"/>
          <w:szCs w:val="24"/>
          <w:lang w:val="pt-BR"/>
        </w:rPr>
        <w:t>at</w:t>
      </w:r>
      <w:proofErr w:type="spellEnd"/>
      <w:r w:rsidRPr="00684B6C">
        <w:rPr>
          <w:i/>
          <w:iCs/>
          <w:sz w:val="24"/>
          <w:szCs w:val="24"/>
          <w:lang w:val="pt-BR"/>
        </w:rPr>
        <w:t xml:space="preserve"> Risk</w:t>
      </w:r>
      <w:r w:rsidRPr="00684B6C">
        <w:rPr>
          <w:sz w:val="24"/>
          <w:szCs w:val="24"/>
          <w:lang w:val="pt-BR"/>
        </w:rPr>
        <w:t>).</w:t>
      </w:r>
      <w:r w:rsidRPr="00684B6C">
        <w:rPr>
          <w:sz w:val="24"/>
          <w:szCs w:val="24"/>
          <w:vertAlign w:val="superscript"/>
          <w:lang w:val="pt-BR"/>
        </w:rPr>
        <w:t>26</w:t>
      </w:r>
    </w:p>
    <w:p w14:paraId="6B3CB499" w14:textId="77777777" w:rsidR="00684B6C" w:rsidRPr="00684B6C" w:rsidRDefault="00684B6C" w:rsidP="009D1BFC">
      <w:pPr>
        <w:spacing w:line="360" w:lineRule="auto"/>
        <w:ind w:firstLine="851"/>
        <w:jc w:val="both"/>
        <w:rPr>
          <w:sz w:val="24"/>
          <w:szCs w:val="24"/>
          <w:lang w:val="pt-BR"/>
        </w:rPr>
      </w:pPr>
      <w:r w:rsidRPr="00684B6C">
        <w:rPr>
          <w:sz w:val="24"/>
          <w:szCs w:val="24"/>
          <w:lang w:val="pt-BR"/>
        </w:rPr>
        <w:t xml:space="preserve">A relação entre BL e PMPT é de </w:t>
      </w:r>
      <w:r w:rsidRPr="00684B6C">
        <w:rPr>
          <w:b/>
          <w:bCs/>
          <w:sz w:val="24"/>
          <w:szCs w:val="24"/>
          <w:lang w:val="pt-BR"/>
        </w:rPr>
        <w:t>complementaridade</w:t>
      </w:r>
      <w:r w:rsidRPr="00684B6C">
        <w:rPr>
          <w:sz w:val="24"/>
          <w:szCs w:val="24"/>
          <w:lang w:val="pt-BR"/>
        </w:rPr>
        <w:t>, não substituição:</w:t>
      </w:r>
    </w:p>
    <w:p w14:paraId="12E95383" w14:textId="3EEDB98C" w:rsidR="00684B6C" w:rsidRPr="00684B6C" w:rsidRDefault="00684B6C">
      <w:pPr>
        <w:numPr>
          <w:ilvl w:val="0"/>
          <w:numId w:val="55"/>
        </w:numPr>
        <w:spacing w:line="360" w:lineRule="auto"/>
        <w:jc w:val="both"/>
        <w:rPr>
          <w:sz w:val="24"/>
          <w:szCs w:val="24"/>
          <w:lang w:val="pt-BR"/>
        </w:rPr>
      </w:pPr>
      <w:r w:rsidRPr="00684B6C">
        <w:rPr>
          <w:b/>
          <w:bCs/>
          <w:sz w:val="24"/>
          <w:szCs w:val="24"/>
          <w:lang w:val="pt-BR"/>
        </w:rPr>
        <w:t>Black-</w:t>
      </w:r>
      <w:proofErr w:type="spellStart"/>
      <w:r w:rsidRPr="00684B6C">
        <w:rPr>
          <w:b/>
          <w:bCs/>
          <w:sz w:val="24"/>
          <w:szCs w:val="24"/>
          <w:lang w:val="pt-BR"/>
        </w:rPr>
        <w:t>Litterman</w:t>
      </w:r>
      <w:proofErr w:type="spellEnd"/>
      <w:r w:rsidRPr="00684B6C">
        <w:rPr>
          <w:sz w:val="24"/>
          <w:szCs w:val="24"/>
          <w:lang w:val="pt-BR"/>
        </w:rPr>
        <w:t xml:space="preserve"> foca na melhoria da </w:t>
      </w:r>
      <w:r w:rsidRPr="00684B6C">
        <w:rPr>
          <w:b/>
          <w:bCs/>
          <w:sz w:val="24"/>
          <w:szCs w:val="24"/>
          <w:lang w:val="pt-BR"/>
        </w:rPr>
        <w:t>Estimativa de Retorno</w:t>
      </w:r>
      <w:r w:rsidRPr="00684B6C">
        <w:rPr>
          <w:sz w:val="24"/>
          <w:szCs w:val="24"/>
          <w:lang w:val="pt-BR"/>
        </w:rPr>
        <w:t xml:space="preserve"> (Primeiro Momento, </w:t>
      </w:r>
      <m:oMath>
        <m:r>
          <w:rPr>
            <w:rFonts w:ascii="Cambria Math" w:hAnsi="Cambria Math"/>
            <w:sz w:val="24"/>
            <w:szCs w:val="24"/>
            <w:lang w:val="pt-BR"/>
          </w:rPr>
          <m:t>μ</m:t>
        </m:r>
      </m:oMath>
      <w:r w:rsidRPr="00684B6C">
        <w:rPr>
          <w:sz w:val="24"/>
          <w:szCs w:val="24"/>
          <w:lang w:val="pt-BR"/>
        </w:rPr>
        <w:t>).</w:t>
      </w:r>
    </w:p>
    <w:p w14:paraId="1C357ADF" w14:textId="77777777" w:rsidR="00684B6C" w:rsidRPr="00684B6C" w:rsidRDefault="00684B6C">
      <w:pPr>
        <w:numPr>
          <w:ilvl w:val="0"/>
          <w:numId w:val="55"/>
        </w:numPr>
        <w:spacing w:line="360" w:lineRule="auto"/>
        <w:jc w:val="both"/>
        <w:rPr>
          <w:sz w:val="24"/>
          <w:szCs w:val="24"/>
          <w:lang w:val="pt-BR"/>
        </w:rPr>
      </w:pPr>
      <w:r w:rsidRPr="00684B6C">
        <w:rPr>
          <w:b/>
          <w:bCs/>
          <w:sz w:val="24"/>
          <w:szCs w:val="24"/>
          <w:lang w:val="pt-BR"/>
        </w:rPr>
        <w:t>PMPT</w:t>
      </w:r>
      <w:r w:rsidRPr="00684B6C">
        <w:rPr>
          <w:sz w:val="24"/>
          <w:szCs w:val="24"/>
          <w:lang w:val="pt-BR"/>
        </w:rPr>
        <w:t xml:space="preserve"> foca na melhoria da </w:t>
      </w:r>
      <w:r w:rsidRPr="00684B6C">
        <w:rPr>
          <w:b/>
          <w:bCs/>
          <w:sz w:val="24"/>
          <w:szCs w:val="24"/>
          <w:lang w:val="pt-BR"/>
        </w:rPr>
        <w:t>Medição de Risco</w:t>
      </w:r>
      <w:r w:rsidRPr="00684B6C">
        <w:rPr>
          <w:sz w:val="24"/>
          <w:szCs w:val="24"/>
          <w:lang w:val="pt-BR"/>
        </w:rPr>
        <w:t xml:space="preserve"> (Segundos Momentos e Caudas).</w:t>
      </w:r>
    </w:p>
    <w:p w14:paraId="4AB76BEB" w14:textId="7A0C22DF" w:rsidR="00684B6C" w:rsidRPr="00684B6C" w:rsidRDefault="00684B6C" w:rsidP="009D1BFC">
      <w:pPr>
        <w:spacing w:line="360" w:lineRule="auto"/>
        <w:ind w:firstLine="851"/>
        <w:jc w:val="both"/>
        <w:rPr>
          <w:sz w:val="24"/>
          <w:szCs w:val="24"/>
          <w:lang w:val="pt-BR"/>
        </w:rPr>
      </w:pPr>
      <w:r w:rsidRPr="00684B6C">
        <w:rPr>
          <w:sz w:val="24"/>
          <w:szCs w:val="24"/>
          <w:lang w:val="pt-BR"/>
        </w:rPr>
        <w:t xml:space="preserve">Consequentemente, a fronteira da pesquisa atual em finanças quantitativas propõe modelos híbridos </w:t>
      </w:r>
      <w:r w:rsidRPr="00684B6C">
        <w:rPr>
          <w:b/>
          <w:bCs/>
          <w:sz w:val="24"/>
          <w:szCs w:val="24"/>
          <w:lang w:val="pt-BR"/>
        </w:rPr>
        <w:t>"BL-</w:t>
      </w:r>
      <w:proofErr w:type="spellStart"/>
      <w:r w:rsidRPr="00684B6C">
        <w:rPr>
          <w:b/>
          <w:bCs/>
          <w:sz w:val="24"/>
          <w:szCs w:val="24"/>
          <w:lang w:val="pt-BR"/>
        </w:rPr>
        <w:t>Mean</w:t>
      </w:r>
      <w:proofErr w:type="spellEnd"/>
      <w:r w:rsidRPr="00684B6C">
        <w:rPr>
          <w:b/>
          <w:bCs/>
          <w:sz w:val="24"/>
          <w:szCs w:val="24"/>
          <w:lang w:val="pt-BR"/>
        </w:rPr>
        <w:t>-</w:t>
      </w:r>
      <w:proofErr w:type="spellStart"/>
      <w:r w:rsidRPr="00684B6C">
        <w:rPr>
          <w:b/>
          <w:bCs/>
          <w:sz w:val="24"/>
          <w:szCs w:val="24"/>
          <w:lang w:val="pt-BR"/>
        </w:rPr>
        <w:t>CVaR</w:t>
      </w:r>
      <w:proofErr w:type="spellEnd"/>
      <w:r w:rsidRPr="00684B6C">
        <w:rPr>
          <w:b/>
          <w:bCs/>
          <w:sz w:val="24"/>
          <w:szCs w:val="24"/>
          <w:lang w:val="pt-BR"/>
        </w:rPr>
        <w:t>"</w:t>
      </w:r>
      <w:r w:rsidRPr="00684B6C">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sidRPr="00684B6C">
        <w:rPr>
          <w:sz w:val="24"/>
          <w:szCs w:val="24"/>
          <w:lang w:val="pt-BR"/>
        </w:rPr>
        <w:t xml:space="preserve"> e, subsequentemente, alimenta-se este vetor em um otimizador que minimiza o </w:t>
      </w:r>
      <w:proofErr w:type="spellStart"/>
      <w:r w:rsidRPr="00684B6C">
        <w:rPr>
          <w:sz w:val="24"/>
          <w:szCs w:val="24"/>
          <w:lang w:val="pt-BR"/>
        </w:rPr>
        <w:t>CVaR</w:t>
      </w:r>
      <w:proofErr w:type="spellEnd"/>
      <w:r w:rsidRPr="00684B6C">
        <w:rPr>
          <w:sz w:val="24"/>
          <w:szCs w:val="24"/>
          <w:lang w:val="pt-BR"/>
        </w:rPr>
        <w:t xml:space="preserve"> ou maximiza o Índice de </w:t>
      </w:r>
      <w:proofErr w:type="spellStart"/>
      <w:r w:rsidRPr="00684B6C">
        <w:rPr>
          <w:sz w:val="24"/>
          <w:szCs w:val="24"/>
          <w:lang w:val="pt-BR"/>
        </w:rPr>
        <w:t>Sortino</w:t>
      </w:r>
      <w:proofErr w:type="spellEnd"/>
      <w:r w:rsidRPr="00684B6C">
        <w:rPr>
          <w:sz w:val="24"/>
          <w:szCs w:val="24"/>
          <w:lang w:val="pt-BR"/>
        </w:rPr>
        <w:t xml:space="preserve"> (PMPT), em vez de minimizar a variância. Estudos empíricos indicam que essa combinação "Inputs BL + Otimizador PMPT" gera os portfólios mais robustos </w:t>
      </w:r>
      <w:r w:rsidRPr="00684B6C">
        <w:rPr>
          <w:i/>
          <w:iCs/>
          <w:sz w:val="24"/>
          <w:szCs w:val="24"/>
          <w:lang w:val="pt-BR"/>
        </w:rPr>
        <w:t>out-</w:t>
      </w:r>
      <w:proofErr w:type="spellStart"/>
      <w:r w:rsidRPr="00684B6C">
        <w:rPr>
          <w:i/>
          <w:iCs/>
          <w:sz w:val="24"/>
          <w:szCs w:val="24"/>
          <w:lang w:val="pt-BR"/>
        </w:rPr>
        <w:t>of</w:t>
      </w:r>
      <w:proofErr w:type="spellEnd"/>
      <w:r w:rsidRPr="00684B6C">
        <w:rPr>
          <w:i/>
          <w:iCs/>
          <w:sz w:val="24"/>
          <w:szCs w:val="24"/>
          <w:lang w:val="pt-BR"/>
        </w:rPr>
        <w:t>-sample</w:t>
      </w:r>
      <w:r w:rsidRPr="00684B6C">
        <w:rPr>
          <w:sz w:val="24"/>
          <w:szCs w:val="24"/>
          <w:lang w:val="pt-BR"/>
        </w:rPr>
        <w:t>, protegendo contra riscos de cauda enquanto evita a instabilidade de alocação.</w:t>
      </w:r>
      <w:r w:rsidRPr="00684B6C">
        <w:rPr>
          <w:sz w:val="24"/>
          <w:szCs w:val="24"/>
          <w:vertAlign w:val="superscript"/>
          <w:lang w:val="pt-BR"/>
        </w:rPr>
        <w:t>28</w:t>
      </w:r>
    </w:p>
    <w:p w14:paraId="79B3E4F8" w14:textId="77777777" w:rsidR="00684B6C" w:rsidRPr="00684B6C" w:rsidRDefault="00684B6C" w:rsidP="00684B6C">
      <w:pPr>
        <w:spacing w:line="360" w:lineRule="auto"/>
        <w:jc w:val="both"/>
        <w:rPr>
          <w:b/>
          <w:bCs/>
          <w:sz w:val="24"/>
          <w:szCs w:val="24"/>
          <w:lang w:val="pt-BR"/>
        </w:rPr>
      </w:pPr>
      <w:r w:rsidRPr="00684B6C">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328"/>
        <w:gridCol w:w="2452"/>
        <w:gridCol w:w="2518"/>
      </w:tblGrid>
      <w:tr w:rsidR="00684B6C" w:rsidRPr="00684B6C" w14:paraId="3C21CB08"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3ECB1" w14:textId="77777777" w:rsidR="00684B6C" w:rsidRPr="00684B6C" w:rsidRDefault="00684B6C" w:rsidP="00684B6C">
            <w:pPr>
              <w:spacing w:line="360" w:lineRule="auto"/>
              <w:jc w:val="both"/>
              <w:rPr>
                <w:sz w:val="24"/>
                <w:szCs w:val="24"/>
                <w:lang w:val="pt-BR"/>
              </w:rPr>
            </w:pPr>
            <w:r w:rsidRPr="00684B6C">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BF9AC" w14:textId="77777777" w:rsidR="00684B6C" w:rsidRPr="00684B6C" w:rsidRDefault="00684B6C" w:rsidP="00684B6C">
            <w:pPr>
              <w:spacing w:line="360" w:lineRule="auto"/>
              <w:jc w:val="both"/>
              <w:rPr>
                <w:sz w:val="24"/>
                <w:szCs w:val="24"/>
                <w:lang w:val="pt-BR"/>
              </w:rPr>
            </w:pPr>
            <w:r w:rsidRPr="00684B6C">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61E3D" w14:textId="77777777" w:rsidR="00684B6C" w:rsidRPr="00684B6C" w:rsidRDefault="00684B6C" w:rsidP="00684B6C">
            <w:pPr>
              <w:spacing w:line="360" w:lineRule="auto"/>
              <w:jc w:val="both"/>
              <w:rPr>
                <w:sz w:val="24"/>
                <w:szCs w:val="24"/>
                <w:lang w:val="pt-BR"/>
              </w:rPr>
            </w:pPr>
            <w:r w:rsidRPr="00684B6C">
              <w:rPr>
                <w:b/>
                <w:bCs/>
                <w:sz w:val="24"/>
                <w:szCs w:val="24"/>
                <w:lang w:val="pt-BR"/>
              </w:rPr>
              <w:t>Black-</w:t>
            </w:r>
            <w:proofErr w:type="spellStart"/>
            <w:r w:rsidRPr="00684B6C">
              <w:rPr>
                <w:b/>
                <w:bCs/>
                <w:sz w:val="24"/>
                <w:szCs w:val="24"/>
                <w:lang w:val="pt-BR"/>
              </w:rPr>
              <w:t>Litterman</w:t>
            </w:r>
            <w:proofErr w:type="spellEnd"/>
            <w:r w:rsidRPr="00684B6C">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2F370" w14:textId="77777777" w:rsidR="00684B6C" w:rsidRPr="00684B6C" w:rsidRDefault="00684B6C" w:rsidP="00684B6C">
            <w:pPr>
              <w:spacing w:line="360" w:lineRule="auto"/>
              <w:jc w:val="both"/>
              <w:rPr>
                <w:sz w:val="24"/>
                <w:szCs w:val="24"/>
                <w:lang w:val="pt-BR"/>
              </w:rPr>
            </w:pPr>
            <w:r w:rsidRPr="00684B6C">
              <w:rPr>
                <w:b/>
                <w:bCs/>
                <w:sz w:val="24"/>
                <w:szCs w:val="24"/>
                <w:lang w:val="pt-BR"/>
              </w:rPr>
              <w:t>PMPT (Pós-Moderna)</w:t>
            </w:r>
          </w:p>
        </w:tc>
      </w:tr>
      <w:tr w:rsidR="00684B6C" w:rsidRPr="00684B6C" w14:paraId="32FABFD9"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6C659" w14:textId="77777777" w:rsidR="00684B6C" w:rsidRPr="00684B6C" w:rsidRDefault="00684B6C" w:rsidP="00684B6C">
            <w:pPr>
              <w:spacing w:line="360" w:lineRule="auto"/>
              <w:jc w:val="both"/>
              <w:rPr>
                <w:sz w:val="24"/>
                <w:szCs w:val="24"/>
                <w:lang w:val="pt-BR"/>
              </w:rPr>
            </w:pPr>
            <w:r w:rsidRPr="00684B6C">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4395F" w14:textId="77777777" w:rsidR="00684B6C" w:rsidRPr="00684B6C" w:rsidRDefault="00684B6C" w:rsidP="00684B6C">
            <w:pPr>
              <w:spacing w:line="360" w:lineRule="auto"/>
              <w:jc w:val="both"/>
              <w:rPr>
                <w:sz w:val="24"/>
                <w:szCs w:val="24"/>
                <w:lang w:val="pt-BR"/>
              </w:rPr>
            </w:pPr>
            <w:r w:rsidRPr="00684B6C">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9C0DD" w14:textId="6A902AD3" w:rsidR="00684B6C" w:rsidRPr="00684B6C" w:rsidRDefault="00684B6C" w:rsidP="00684B6C">
            <w:pPr>
              <w:spacing w:line="360" w:lineRule="auto"/>
              <w:jc w:val="both"/>
              <w:rPr>
                <w:sz w:val="24"/>
                <w:szCs w:val="24"/>
                <w:lang w:val="pt-BR"/>
              </w:rPr>
            </w:pPr>
            <w:r w:rsidRPr="00684B6C">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FA89F78" w14:textId="77777777" w:rsidR="00684B6C" w:rsidRPr="00684B6C" w:rsidRDefault="00684B6C" w:rsidP="00684B6C">
            <w:pPr>
              <w:spacing w:line="360" w:lineRule="auto"/>
              <w:jc w:val="both"/>
              <w:rPr>
                <w:sz w:val="24"/>
                <w:szCs w:val="24"/>
                <w:lang w:val="pt-BR"/>
              </w:rPr>
            </w:pPr>
            <w:r w:rsidRPr="00684B6C">
              <w:rPr>
                <w:sz w:val="24"/>
                <w:szCs w:val="24"/>
                <w:lang w:val="pt-BR"/>
              </w:rPr>
              <w:t>Assimetria do Risco (</w:t>
            </w:r>
            <w:proofErr w:type="spellStart"/>
            <w:r w:rsidRPr="00684B6C">
              <w:rPr>
                <w:sz w:val="24"/>
                <w:szCs w:val="24"/>
                <w:lang w:val="pt-BR"/>
              </w:rPr>
              <w:t>Downside</w:t>
            </w:r>
            <w:proofErr w:type="spellEnd"/>
            <w:r w:rsidRPr="00684B6C">
              <w:rPr>
                <w:sz w:val="24"/>
                <w:szCs w:val="24"/>
                <w:lang w:val="pt-BR"/>
              </w:rPr>
              <w:t>)</w:t>
            </w:r>
          </w:p>
        </w:tc>
      </w:tr>
      <w:tr w:rsidR="00684B6C" w:rsidRPr="00684B6C" w14:paraId="2A7CE7E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EA80B" w14:textId="77777777" w:rsidR="00684B6C" w:rsidRPr="00684B6C" w:rsidRDefault="00684B6C" w:rsidP="00684B6C">
            <w:pPr>
              <w:spacing w:line="360" w:lineRule="auto"/>
              <w:jc w:val="both"/>
              <w:rPr>
                <w:sz w:val="24"/>
                <w:szCs w:val="24"/>
                <w:lang w:val="pt-BR"/>
              </w:rPr>
            </w:pPr>
            <w:r w:rsidRPr="00684B6C">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1A162" w14:textId="77777777" w:rsidR="00684B6C" w:rsidRPr="00684B6C" w:rsidRDefault="00684B6C" w:rsidP="00684B6C">
            <w:pPr>
              <w:spacing w:line="360" w:lineRule="auto"/>
              <w:jc w:val="both"/>
              <w:rPr>
                <w:sz w:val="24"/>
                <w:szCs w:val="24"/>
                <w:lang w:val="pt-BR"/>
              </w:rPr>
            </w:pPr>
            <w:r w:rsidRPr="00684B6C">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92251" w14:textId="77777777" w:rsidR="00684B6C" w:rsidRPr="00684B6C" w:rsidRDefault="00684B6C" w:rsidP="00684B6C">
            <w:pPr>
              <w:spacing w:line="360" w:lineRule="auto"/>
              <w:jc w:val="both"/>
              <w:rPr>
                <w:sz w:val="24"/>
                <w:szCs w:val="24"/>
                <w:lang w:val="pt-BR"/>
              </w:rPr>
            </w:pPr>
            <w:r w:rsidRPr="00684B6C">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63E9D" w14:textId="77777777" w:rsidR="00684B6C" w:rsidRPr="00684B6C" w:rsidRDefault="00684B6C" w:rsidP="00684B6C">
            <w:pPr>
              <w:spacing w:line="360" w:lineRule="auto"/>
              <w:jc w:val="both"/>
              <w:rPr>
                <w:sz w:val="24"/>
                <w:szCs w:val="24"/>
                <w:lang w:val="pt-BR"/>
              </w:rPr>
            </w:pPr>
            <w:r w:rsidRPr="00684B6C">
              <w:rPr>
                <w:sz w:val="24"/>
                <w:szCs w:val="24"/>
                <w:lang w:val="pt-BR"/>
              </w:rPr>
              <w:t>Histórico ou Subjetivo</w:t>
            </w:r>
          </w:p>
        </w:tc>
      </w:tr>
      <w:tr w:rsidR="00684B6C" w:rsidRPr="00684B6C" w14:paraId="2E61DB12"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A2F3D" w14:textId="77777777" w:rsidR="00684B6C" w:rsidRPr="00684B6C" w:rsidRDefault="00684B6C" w:rsidP="00684B6C">
            <w:pPr>
              <w:spacing w:line="360" w:lineRule="auto"/>
              <w:jc w:val="both"/>
              <w:rPr>
                <w:sz w:val="24"/>
                <w:szCs w:val="24"/>
                <w:lang w:val="pt-BR"/>
              </w:rPr>
            </w:pPr>
            <w:r w:rsidRPr="00684B6C">
              <w:rPr>
                <w:b/>
                <w:bCs/>
                <w:sz w:val="24"/>
                <w:szCs w:val="24"/>
                <w:lang w:val="pt-BR"/>
              </w:rPr>
              <w:t xml:space="preserve">Tratamento de </w:t>
            </w:r>
            <w:r w:rsidRPr="00684B6C">
              <w:rPr>
                <w:b/>
                <w:bCs/>
                <w:sz w:val="24"/>
                <w:szCs w:val="24"/>
                <w:lang w:val="pt-BR"/>
              </w:rPr>
              <w:lastRenderedPageBreak/>
              <w:t>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2FD39"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Maximiza Erros </w:t>
            </w:r>
            <w:r w:rsidRPr="00684B6C">
              <w:rPr>
                <w:sz w:val="24"/>
                <w:szCs w:val="24"/>
                <w:lang w:val="pt-BR"/>
              </w:rPr>
              <w:lastRenderedPageBreak/>
              <w:t>(</w:t>
            </w:r>
            <w:proofErr w:type="spellStart"/>
            <w:r w:rsidRPr="00684B6C">
              <w:rPr>
                <w:sz w:val="24"/>
                <w:szCs w:val="24"/>
                <w:lang w:val="pt-BR"/>
              </w:rPr>
              <w:t>Michaud</w:t>
            </w:r>
            <w:proofErr w:type="spellEnd"/>
            <w:r w:rsidRPr="00684B6C">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920D1"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Mitiga via </w:t>
            </w:r>
            <w:proofErr w:type="spellStart"/>
            <w:r w:rsidRPr="00684B6C">
              <w:rPr>
                <w:i/>
                <w:iCs/>
                <w:sz w:val="24"/>
                <w:szCs w:val="24"/>
                <w:lang w:val="pt-BR"/>
              </w:rPr>
              <w:t>Shrinkage</w:t>
            </w:r>
            <w:proofErr w:type="spellEnd"/>
            <w:r w:rsidRPr="00684B6C">
              <w:rPr>
                <w:sz w:val="24"/>
                <w:szCs w:val="24"/>
                <w:lang w:val="pt-BR"/>
              </w:rPr>
              <w:t xml:space="preserve"> </w:t>
            </w:r>
            <w:r w:rsidRPr="00684B6C">
              <w:rPr>
                <w:sz w:val="24"/>
                <w:szCs w:val="24"/>
                <w:lang w:val="pt-BR"/>
              </w:rPr>
              <w:lastRenderedPageBreak/>
              <w:t>(Prior)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CB2BD"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Neutro (Depende do </w:t>
            </w:r>
            <w:r w:rsidRPr="00684B6C">
              <w:rPr>
                <w:sz w:val="24"/>
                <w:szCs w:val="24"/>
                <w:lang w:val="pt-BR"/>
              </w:rPr>
              <w:lastRenderedPageBreak/>
              <w:t>Input)</w:t>
            </w:r>
          </w:p>
        </w:tc>
      </w:tr>
      <w:tr w:rsidR="00684B6C" w:rsidRPr="00684B6C" w14:paraId="0F604E9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E1648" w14:textId="77777777" w:rsidR="00684B6C" w:rsidRPr="00684B6C" w:rsidRDefault="00684B6C" w:rsidP="00684B6C">
            <w:pPr>
              <w:spacing w:line="360" w:lineRule="auto"/>
              <w:jc w:val="both"/>
              <w:rPr>
                <w:sz w:val="24"/>
                <w:szCs w:val="24"/>
                <w:lang w:val="pt-BR"/>
              </w:rPr>
            </w:pPr>
            <w:r w:rsidRPr="00684B6C">
              <w:rPr>
                <w:b/>
                <w:bCs/>
                <w:sz w:val="24"/>
                <w:szCs w:val="24"/>
                <w:lang w:val="pt-BR"/>
              </w:rPr>
              <w:lastRenderedPageBreak/>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9B2B4" w14:textId="77777777" w:rsidR="00684B6C" w:rsidRPr="00684B6C" w:rsidRDefault="00684B6C" w:rsidP="00684B6C">
            <w:pPr>
              <w:spacing w:line="360" w:lineRule="auto"/>
              <w:jc w:val="both"/>
              <w:rPr>
                <w:sz w:val="24"/>
                <w:szCs w:val="24"/>
                <w:lang w:val="pt-BR"/>
              </w:rPr>
            </w:pPr>
            <w:r w:rsidRPr="00684B6C">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9889E" w14:textId="77777777" w:rsidR="00684B6C" w:rsidRPr="00684B6C" w:rsidRDefault="00684B6C" w:rsidP="00684B6C">
            <w:pPr>
              <w:spacing w:line="360" w:lineRule="auto"/>
              <w:jc w:val="both"/>
              <w:rPr>
                <w:sz w:val="24"/>
                <w:szCs w:val="24"/>
                <w:lang w:val="pt-BR"/>
              </w:rPr>
            </w:pPr>
            <w:r w:rsidRPr="00684B6C">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FE72" w14:textId="77777777" w:rsidR="00684B6C" w:rsidRPr="00684B6C" w:rsidRDefault="00684B6C" w:rsidP="00684B6C">
            <w:pPr>
              <w:spacing w:line="360" w:lineRule="auto"/>
              <w:jc w:val="both"/>
              <w:rPr>
                <w:sz w:val="24"/>
                <w:szCs w:val="24"/>
                <w:lang w:val="pt-BR"/>
              </w:rPr>
            </w:pPr>
            <w:proofErr w:type="spellStart"/>
            <w:r w:rsidRPr="00684B6C">
              <w:rPr>
                <w:sz w:val="24"/>
                <w:szCs w:val="24"/>
                <w:lang w:val="pt-BR"/>
              </w:rPr>
              <w:t>Semivariância</w:t>
            </w:r>
            <w:proofErr w:type="spellEnd"/>
            <w:r w:rsidRPr="00684B6C">
              <w:rPr>
                <w:sz w:val="24"/>
                <w:szCs w:val="24"/>
                <w:lang w:val="pt-BR"/>
              </w:rPr>
              <w:t xml:space="preserve">, </w:t>
            </w:r>
            <w:proofErr w:type="spellStart"/>
            <w:r w:rsidRPr="00684B6C">
              <w:rPr>
                <w:sz w:val="24"/>
                <w:szCs w:val="24"/>
                <w:lang w:val="pt-BR"/>
              </w:rPr>
              <w:t>CVaR</w:t>
            </w:r>
            <w:proofErr w:type="spellEnd"/>
            <w:r w:rsidRPr="00684B6C">
              <w:rPr>
                <w:sz w:val="24"/>
                <w:szCs w:val="24"/>
                <w:lang w:val="pt-BR"/>
              </w:rPr>
              <w:t>, LPM</w:t>
            </w:r>
          </w:p>
        </w:tc>
      </w:tr>
      <w:tr w:rsidR="00684B6C" w:rsidRPr="00684B6C" w14:paraId="115C2BEE"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364A5" w14:textId="77777777" w:rsidR="00684B6C" w:rsidRPr="00684B6C" w:rsidRDefault="00684B6C" w:rsidP="00684B6C">
            <w:pPr>
              <w:spacing w:line="360" w:lineRule="auto"/>
              <w:jc w:val="both"/>
              <w:rPr>
                <w:sz w:val="24"/>
                <w:szCs w:val="24"/>
                <w:lang w:val="pt-BR"/>
              </w:rPr>
            </w:pPr>
            <w:r w:rsidRPr="00684B6C">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908D4" w14:textId="77777777" w:rsidR="00684B6C" w:rsidRPr="00684B6C" w:rsidRDefault="00684B6C" w:rsidP="00684B6C">
            <w:pPr>
              <w:spacing w:line="360" w:lineRule="auto"/>
              <w:jc w:val="both"/>
              <w:rPr>
                <w:sz w:val="24"/>
                <w:szCs w:val="24"/>
                <w:lang w:val="pt-BR"/>
              </w:rPr>
            </w:pPr>
            <w:r w:rsidRPr="00684B6C">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45C4D" w14:textId="77777777" w:rsidR="00684B6C" w:rsidRPr="00684B6C" w:rsidRDefault="00684B6C" w:rsidP="00684B6C">
            <w:pPr>
              <w:spacing w:line="360" w:lineRule="auto"/>
              <w:jc w:val="both"/>
              <w:rPr>
                <w:sz w:val="24"/>
                <w:szCs w:val="24"/>
                <w:lang w:val="pt-BR"/>
              </w:rPr>
            </w:pPr>
            <w:r w:rsidRPr="00684B6C">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59AB1" w14:textId="77777777" w:rsidR="00684B6C" w:rsidRPr="00684B6C" w:rsidRDefault="00684B6C" w:rsidP="00684B6C">
            <w:pPr>
              <w:spacing w:line="360" w:lineRule="auto"/>
              <w:jc w:val="both"/>
              <w:rPr>
                <w:sz w:val="24"/>
                <w:szCs w:val="24"/>
                <w:lang w:val="pt-BR"/>
              </w:rPr>
            </w:pPr>
            <w:r w:rsidRPr="00684B6C">
              <w:rPr>
                <w:sz w:val="24"/>
                <w:szCs w:val="24"/>
                <w:lang w:val="pt-BR"/>
              </w:rPr>
              <w:t>Proteção de Cauda e Assimetria</w:t>
            </w:r>
          </w:p>
        </w:tc>
      </w:tr>
    </w:tbl>
    <w:p w14:paraId="6F159461" w14:textId="77777777" w:rsidR="009551F5" w:rsidRPr="00CB3C08" w:rsidRDefault="009551F5" w:rsidP="009551F5">
      <w:pPr>
        <w:rPr>
          <w:b/>
          <w:bCs/>
          <w:sz w:val="24"/>
          <w:szCs w:val="24"/>
          <w:lang w:val="pt-BR"/>
        </w:rPr>
      </w:pPr>
    </w:p>
    <w:p w14:paraId="29EA4B58" w14:textId="1F7B5FE3" w:rsidR="009551F5" w:rsidRPr="003D36D9" w:rsidRDefault="009551F5" w:rsidP="009551F5">
      <w:pPr>
        <w:pStyle w:val="PargrafodaLista"/>
        <w:numPr>
          <w:ilvl w:val="1"/>
          <w:numId w:val="49"/>
        </w:numPr>
        <w:spacing w:line="360" w:lineRule="auto"/>
        <w:jc w:val="both"/>
        <w:outlineLvl w:val="1"/>
        <w:rPr>
          <w:b/>
          <w:bCs/>
          <w:sz w:val="24"/>
          <w:szCs w:val="24"/>
          <w:lang w:val="pt-BR"/>
        </w:rPr>
      </w:pPr>
      <w:r w:rsidRPr="00B32249">
        <w:rPr>
          <w:b/>
          <w:bCs/>
          <w:sz w:val="24"/>
          <w:szCs w:val="24"/>
          <w:lang w:val="pt-BR"/>
        </w:rPr>
        <w:t>Limitações e Extensões Modernas</w:t>
      </w:r>
      <w:r w:rsidRPr="009D1BFC">
        <w:rPr>
          <w:b/>
          <w:bCs/>
          <w:sz w:val="24"/>
          <w:szCs w:val="24"/>
          <w:lang w:val="pt-BR"/>
        </w:rPr>
        <w:t xml:space="preserve"> </w:t>
      </w:r>
    </w:p>
    <w:p w14:paraId="1C593D6C" w14:textId="77777777" w:rsidR="009551F5" w:rsidRDefault="009551F5" w:rsidP="009551F5">
      <w:pPr>
        <w:spacing w:line="360" w:lineRule="auto"/>
        <w:jc w:val="both"/>
        <w:rPr>
          <w:sz w:val="24"/>
          <w:szCs w:val="24"/>
          <w:lang w:val="pt-BR"/>
        </w:rPr>
      </w:pPr>
    </w:p>
    <w:p w14:paraId="1ECB2EE5" w14:textId="69EF4EDD" w:rsidR="00684B6C" w:rsidRDefault="00684B6C" w:rsidP="00B32249">
      <w:pPr>
        <w:spacing w:line="360" w:lineRule="auto"/>
        <w:ind w:firstLine="851"/>
        <w:jc w:val="both"/>
        <w:rPr>
          <w:sz w:val="24"/>
          <w:szCs w:val="24"/>
          <w:lang w:val="pt-BR"/>
        </w:rPr>
      </w:pPr>
      <w:r w:rsidRPr="00684B6C">
        <w:rPr>
          <w:sz w:val="24"/>
          <w:szCs w:val="24"/>
          <w:lang w:val="pt-BR"/>
        </w:rPr>
        <w:t>Apesar de sua elegância, o modelo BL clássico de 1992 não é isento de falhas, muitas das quais derivam de suas premissas simplificadoras herdadas da MPT.</w:t>
      </w:r>
    </w:p>
    <w:p w14:paraId="5B1A48F3" w14:textId="77777777" w:rsidR="009551F5" w:rsidRPr="00CB3C08" w:rsidRDefault="009551F5" w:rsidP="009551F5">
      <w:pPr>
        <w:rPr>
          <w:b/>
          <w:bCs/>
          <w:sz w:val="24"/>
          <w:szCs w:val="24"/>
          <w:lang w:val="pt-BR"/>
        </w:rPr>
      </w:pPr>
    </w:p>
    <w:p w14:paraId="1A6D890B" w14:textId="0E8B1A44" w:rsidR="009551F5" w:rsidRPr="003D36D9" w:rsidRDefault="009551F5" w:rsidP="009551F5">
      <w:pPr>
        <w:pStyle w:val="PargrafodaLista"/>
        <w:numPr>
          <w:ilvl w:val="2"/>
          <w:numId w:val="49"/>
        </w:numPr>
        <w:spacing w:line="360" w:lineRule="auto"/>
        <w:jc w:val="both"/>
        <w:outlineLvl w:val="1"/>
        <w:rPr>
          <w:b/>
          <w:bCs/>
          <w:sz w:val="24"/>
          <w:szCs w:val="24"/>
          <w:lang w:val="pt-BR"/>
        </w:rPr>
      </w:pPr>
      <w:r w:rsidRPr="00B32249">
        <w:rPr>
          <w:b/>
          <w:bCs/>
          <w:sz w:val="24"/>
          <w:szCs w:val="24"/>
          <w:lang w:val="pt-BR"/>
        </w:rPr>
        <w:t xml:space="preserve">Dependência da Normalidade e do </w:t>
      </w:r>
    </w:p>
    <w:p w14:paraId="26B59914" w14:textId="77777777" w:rsidR="00B32249" w:rsidRDefault="00B32249" w:rsidP="00684B6C">
      <w:pPr>
        <w:spacing w:line="360" w:lineRule="auto"/>
        <w:jc w:val="both"/>
        <w:rPr>
          <w:sz w:val="24"/>
          <w:szCs w:val="24"/>
          <w:lang w:val="pt-BR"/>
        </w:rPr>
      </w:pPr>
    </w:p>
    <w:p w14:paraId="78EAE5C9" w14:textId="311CA391" w:rsidR="00684B6C" w:rsidRPr="00684B6C" w:rsidRDefault="00684B6C" w:rsidP="00B32249">
      <w:pPr>
        <w:spacing w:line="360" w:lineRule="auto"/>
        <w:ind w:firstLine="851"/>
        <w:jc w:val="both"/>
        <w:rPr>
          <w:sz w:val="24"/>
          <w:szCs w:val="24"/>
          <w:lang w:val="pt-BR"/>
        </w:rPr>
      </w:pPr>
      <w:r w:rsidRPr="00684B6C">
        <w:rPr>
          <w:sz w:val="24"/>
          <w:szCs w:val="24"/>
          <w:lang w:val="pt-BR"/>
        </w:rPr>
        <w:t>O modelo assume que os retornos dos ativos seguem uma distribuição Normal Multivariada. Esta suposição é empiricamente rejeitada pela presença observada de "caudas gordas" (</w:t>
      </w:r>
      <w:proofErr w:type="spellStart"/>
      <w:r w:rsidRPr="00684B6C">
        <w:rPr>
          <w:sz w:val="24"/>
          <w:szCs w:val="24"/>
          <w:lang w:val="pt-BR"/>
        </w:rPr>
        <w:t>leptocurtose</w:t>
      </w:r>
      <w:proofErr w:type="spellEnd"/>
      <w:r w:rsidRPr="00684B6C">
        <w:rPr>
          <w:sz w:val="24"/>
          <w:szCs w:val="24"/>
          <w:lang w:val="pt-BR"/>
        </w:rPr>
        <w:t>) e assimetria (</w:t>
      </w:r>
      <w:proofErr w:type="spellStart"/>
      <w:r w:rsidRPr="00684B6C">
        <w:rPr>
          <w:i/>
          <w:iCs/>
          <w:sz w:val="24"/>
          <w:szCs w:val="24"/>
          <w:lang w:val="pt-BR"/>
        </w:rPr>
        <w:t>skewness</w:t>
      </w:r>
      <w:proofErr w:type="spellEnd"/>
      <w:r w:rsidRPr="00684B6C">
        <w:rPr>
          <w:sz w:val="24"/>
          <w:szCs w:val="24"/>
          <w:lang w:val="pt-BR"/>
        </w:rPr>
        <w:t>) nos mercados financeiros, especialmente em períodos de crise.</w:t>
      </w:r>
      <w:r w:rsidRPr="00684B6C">
        <w:rPr>
          <w:sz w:val="24"/>
          <w:szCs w:val="24"/>
          <w:vertAlign w:val="superscript"/>
          <w:lang w:val="pt-BR"/>
        </w:rPr>
        <w:t>30</w:t>
      </w:r>
      <w:r w:rsidRPr="00684B6C">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sidRPr="00684B6C">
        <w:rPr>
          <w:i/>
          <w:iCs/>
          <w:sz w:val="24"/>
          <w:szCs w:val="24"/>
          <w:lang w:val="pt-BR"/>
        </w:rPr>
        <w:t>proxy</w:t>
      </w:r>
      <w:r w:rsidRPr="00684B6C">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684B6C">
        <w:rPr>
          <w:sz w:val="24"/>
          <w:szCs w:val="24"/>
          <w:lang w:val="pt-BR"/>
        </w:rPr>
        <w:t xml:space="preserve"> estará enviesado ("Garbage In"), contaminando toda a alocação subsequente.</w:t>
      </w:r>
      <w:r w:rsidRPr="00684B6C">
        <w:rPr>
          <w:sz w:val="24"/>
          <w:szCs w:val="24"/>
          <w:vertAlign w:val="superscript"/>
          <w:lang w:val="pt-BR"/>
        </w:rPr>
        <w:t>11</w:t>
      </w:r>
    </w:p>
    <w:p w14:paraId="533F1DCC" w14:textId="77777777" w:rsidR="009551F5" w:rsidRPr="00CB3C08" w:rsidRDefault="009551F5" w:rsidP="009551F5">
      <w:pPr>
        <w:rPr>
          <w:b/>
          <w:bCs/>
          <w:sz w:val="24"/>
          <w:szCs w:val="24"/>
          <w:lang w:val="pt-BR"/>
        </w:rPr>
      </w:pPr>
    </w:p>
    <w:p w14:paraId="3767049C" w14:textId="7FAA4DEA" w:rsidR="009551F5" w:rsidRPr="009551F5" w:rsidRDefault="009551F5" w:rsidP="009551F5">
      <w:pPr>
        <w:pStyle w:val="PargrafodaLista"/>
        <w:numPr>
          <w:ilvl w:val="2"/>
          <w:numId w:val="49"/>
        </w:numPr>
        <w:spacing w:line="360" w:lineRule="auto"/>
        <w:jc w:val="both"/>
        <w:outlineLvl w:val="1"/>
        <w:rPr>
          <w:b/>
          <w:bCs/>
          <w:sz w:val="24"/>
          <w:szCs w:val="24"/>
          <w:lang w:val="en-US"/>
        </w:rPr>
      </w:pPr>
      <w:r w:rsidRPr="0097407C">
        <w:rPr>
          <w:b/>
          <w:bCs/>
          <w:sz w:val="24"/>
          <w:szCs w:val="24"/>
          <w:lang w:val="en-US"/>
        </w:rPr>
        <w:t>Entropy Pooling e Fully Flexible Views (</w:t>
      </w:r>
      <w:proofErr w:type="spellStart"/>
      <w:r w:rsidRPr="0097407C">
        <w:rPr>
          <w:b/>
          <w:bCs/>
          <w:sz w:val="24"/>
          <w:szCs w:val="24"/>
          <w:lang w:val="en-US"/>
        </w:rPr>
        <w:t>Meucci</w:t>
      </w:r>
      <w:proofErr w:type="spellEnd"/>
      <w:r w:rsidRPr="0097407C">
        <w:rPr>
          <w:b/>
          <w:bCs/>
          <w:sz w:val="24"/>
          <w:szCs w:val="24"/>
          <w:lang w:val="en-US"/>
        </w:rPr>
        <w:t>)</w:t>
      </w:r>
      <w:r w:rsidRPr="009551F5">
        <w:rPr>
          <w:b/>
          <w:bCs/>
          <w:sz w:val="24"/>
          <w:szCs w:val="24"/>
          <w:lang w:val="en-US"/>
        </w:rPr>
        <w:t xml:space="preserve"> </w:t>
      </w:r>
    </w:p>
    <w:p w14:paraId="0628A4ED" w14:textId="77777777" w:rsidR="009551F5" w:rsidRPr="009551F5" w:rsidRDefault="009551F5" w:rsidP="009551F5">
      <w:pPr>
        <w:spacing w:line="360" w:lineRule="auto"/>
        <w:jc w:val="both"/>
        <w:rPr>
          <w:sz w:val="24"/>
          <w:szCs w:val="24"/>
          <w:lang w:val="en-US"/>
        </w:rPr>
      </w:pPr>
    </w:p>
    <w:p w14:paraId="173FE7CD" w14:textId="2E7554DB" w:rsidR="00684B6C" w:rsidRPr="00684B6C" w:rsidRDefault="00684B6C" w:rsidP="0097407C">
      <w:pPr>
        <w:spacing w:line="360" w:lineRule="auto"/>
        <w:ind w:firstLine="851"/>
        <w:jc w:val="both"/>
        <w:rPr>
          <w:sz w:val="24"/>
          <w:szCs w:val="24"/>
          <w:lang w:val="pt-BR"/>
        </w:rPr>
      </w:pPr>
      <w:r w:rsidRPr="00684B6C">
        <w:rPr>
          <w:sz w:val="24"/>
          <w:szCs w:val="24"/>
          <w:lang w:val="pt-BR"/>
        </w:rPr>
        <w:t xml:space="preserve">Para superar a restrição da normalidade, Attilio </w:t>
      </w:r>
      <w:proofErr w:type="spellStart"/>
      <w:r w:rsidRPr="00684B6C">
        <w:rPr>
          <w:sz w:val="24"/>
          <w:szCs w:val="24"/>
          <w:lang w:val="pt-BR"/>
        </w:rPr>
        <w:t>Meucci</w:t>
      </w:r>
      <w:proofErr w:type="spellEnd"/>
      <w:r w:rsidRPr="00684B6C">
        <w:rPr>
          <w:sz w:val="24"/>
          <w:szCs w:val="24"/>
          <w:lang w:val="pt-BR"/>
        </w:rPr>
        <w:t xml:space="preserve"> (2008, 2010) introduziu a generalização conhecida como </w:t>
      </w:r>
      <w:proofErr w:type="spellStart"/>
      <w:r w:rsidRPr="00684B6C">
        <w:rPr>
          <w:b/>
          <w:bCs/>
          <w:sz w:val="24"/>
          <w:szCs w:val="24"/>
          <w:lang w:val="pt-BR"/>
        </w:rPr>
        <w:t>Entropy</w:t>
      </w:r>
      <w:proofErr w:type="spellEnd"/>
      <w:r w:rsidRPr="00684B6C">
        <w:rPr>
          <w:b/>
          <w:bCs/>
          <w:sz w:val="24"/>
          <w:szCs w:val="24"/>
          <w:lang w:val="pt-BR"/>
        </w:rPr>
        <w:t xml:space="preserve"> </w:t>
      </w:r>
      <w:proofErr w:type="spellStart"/>
      <w:r w:rsidRPr="00684B6C">
        <w:rPr>
          <w:b/>
          <w:bCs/>
          <w:sz w:val="24"/>
          <w:szCs w:val="24"/>
          <w:lang w:val="pt-BR"/>
        </w:rPr>
        <w:t>Pooling</w:t>
      </w:r>
      <w:proofErr w:type="spellEnd"/>
      <w:r w:rsidRPr="00684B6C">
        <w:rPr>
          <w:sz w:val="24"/>
          <w:szCs w:val="24"/>
          <w:lang w:val="pt-BR"/>
        </w:rPr>
        <w:t xml:space="preserve"> (Agrupamento de Entropia). Diferente do BL que usa fórmulas fechadas para conjugados gaussianos, o </w:t>
      </w:r>
      <w:proofErr w:type="spellStart"/>
      <w:r w:rsidRPr="00684B6C">
        <w:rPr>
          <w:sz w:val="24"/>
          <w:szCs w:val="24"/>
          <w:lang w:val="pt-BR"/>
        </w:rPr>
        <w:t>Entropy</w:t>
      </w:r>
      <w:proofErr w:type="spellEnd"/>
      <w:r w:rsidRPr="00684B6C">
        <w:rPr>
          <w:sz w:val="24"/>
          <w:szCs w:val="24"/>
          <w:lang w:val="pt-BR"/>
        </w:rPr>
        <w:t xml:space="preserve"> </w:t>
      </w:r>
      <w:proofErr w:type="spellStart"/>
      <w:r w:rsidRPr="00684B6C">
        <w:rPr>
          <w:sz w:val="24"/>
          <w:szCs w:val="24"/>
          <w:lang w:val="pt-BR"/>
        </w:rPr>
        <w:t>Pooling</w:t>
      </w:r>
      <w:proofErr w:type="spellEnd"/>
      <w:r w:rsidRPr="00684B6C">
        <w:rPr>
          <w:sz w:val="24"/>
          <w:szCs w:val="24"/>
          <w:lang w:val="pt-BR"/>
        </w:rPr>
        <w:t xml:space="preserve"> utiliza otimização numérica para minimizar a </w:t>
      </w:r>
      <w:r w:rsidRPr="00684B6C">
        <w:rPr>
          <w:b/>
          <w:bCs/>
          <w:sz w:val="24"/>
          <w:szCs w:val="24"/>
          <w:lang w:val="pt-BR"/>
        </w:rPr>
        <w:t xml:space="preserve">Divergência de </w:t>
      </w:r>
      <w:proofErr w:type="spellStart"/>
      <w:r w:rsidRPr="00684B6C">
        <w:rPr>
          <w:b/>
          <w:bCs/>
          <w:sz w:val="24"/>
          <w:szCs w:val="24"/>
          <w:lang w:val="pt-BR"/>
        </w:rPr>
        <w:t>Kullback-Leibler</w:t>
      </w:r>
      <w:proofErr w:type="spellEnd"/>
      <w:r w:rsidRPr="00684B6C">
        <w:rPr>
          <w:sz w:val="24"/>
          <w:szCs w:val="24"/>
          <w:lang w:val="pt-BR"/>
        </w:rPr>
        <w:t xml:space="preserve"> (Entropia Relativa) entre a distribuição Prior e a Posterior.</w:t>
      </w:r>
      <w:r w:rsidRPr="00684B6C">
        <w:rPr>
          <w:sz w:val="24"/>
          <w:szCs w:val="24"/>
          <w:vertAlign w:val="superscript"/>
          <w:lang w:val="pt-BR"/>
        </w:rPr>
        <w:t>30</w:t>
      </w:r>
    </w:p>
    <w:p w14:paraId="09AC6291" w14:textId="77777777" w:rsidR="00684B6C" w:rsidRPr="00684B6C" w:rsidRDefault="00684B6C" w:rsidP="0097407C">
      <w:pPr>
        <w:spacing w:line="360" w:lineRule="auto"/>
        <w:ind w:firstLine="851"/>
        <w:jc w:val="both"/>
        <w:rPr>
          <w:sz w:val="24"/>
          <w:szCs w:val="24"/>
          <w:lang w:val="pt-BR"/>
        </w:rPr>
      </w:pPr>
      <w:r w:rsidRPr="00684B6C">
        <w:rPr>
          <w:sz w:val="24"/>
          <w:szCs w:val="24"/>
          <w:lang w:val="pt-BR"/>
        </w:rPr>
        <w:t>As vantagens desta extensão são profundas:</w:t>
      </w:r>
    </w:p>
    <w:p w14:paraId="354E05E8" w14:textId="77777777" w:rsidR="00684B6C" w:rsidRPr="00684B6C" w:rsidRDefault="00684B6C">
      <w:pPr>
        <w:numPr>
          <w:ilvl w:val="0"/>
          <w:numId w:val="56"/>
        </w:numPr>
        <w:spacing w:line="360" w:lineRule="auto"/>
        <w:jc w:val="both"/>
        <w:rPr>
          <w:sz w:val="24"/>
          <w:szCs w:val="24"/>
          <w:lang w:val="pt-BR"/>
        </w:rPr>
      </w:pPr>
      <w:r w:rsidRPr="00684B6C">
        <w:rPr>
          <w:b/>
          <w:bCs/>
          <w:sz w:val="24"/>
          <w:szCs w:val="24"/>
          <w:lang w:val="pt-BR"/>
        </w:rPr>
        <w:t>Prior Genérico:</w:t>
      </w:r>
      <w:r w:rsidRPr="00684B6C">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0D4555B9" w14:textId="2D2DEA18" w:rsidR="00684B6C" w:rsidRPr="00684B6C" w:rsidRDefault="00684B6C">
      <w:pPr>
        <w:numPr>
          <w:ilvl w:val="0"/>
          <w:numId w:val="56"/>
        </w:numPr>
        <w:spacing w:line="360" w:lineRule="auto"/>
        <w:jc w:val="both"/>
        <w:rPr>
          <w:sz w:val="24"/>
          <w:szCs w:val="24"/>
          <w:lang w:val="pt-BR"/>
        </w:rPr>
      </w:pPr>
      <w:r w:rsidRPr="00684B6C">
        <w:rPr>
          <w:b/>
          <w:bCs/>
          <w:sz w:val="24"/>
          <w:szCs w:val="24"/>
          <w:lang w:val="pt-BR"/>
        </w:rPr>
        <w:t>Visões Flexíveis:</w:t>
      </w:r>
      <w:r w:rsidRPr="00684B6C">
        <w:rPr>
          <w:sz w:val="24"/>
          <w:szCs w:val="24"/>
          <w:lang w:val="pt-BR"/>
        </w:rPr>
        <w:t xml:space="preserve"> O gestor não se limita a visões sobre médias </w:t>
      </w:r>
      <m:oMath>
        <m:r>
          <w:rPr>
            <w:rFonts w:ascii="Cambria Math" w:hAnsi="Cambria Math"/>
            <w:sz w:val="24"/>
            <w:szCs w:val="24"/>
            <w:lang w:val="pt-BR"/>
          </w:rPr>
          <m:t>(Q)</m:t>
        </m:r>
      </m:oMath>
      <w:r w:rsidRPr="00684B6C">
        <w:rPr>
          <w:sz w:val="24"/>
          <w:szCs w:val="24"/>
          <w:lang w:val="pt-BR"/>
        </w:rPr>
        <w:t xml:space="preserve">. É possível inserir </w:t>
      </w:r>
      <w:r w:rsidRPr="00684B6C">
        <w:rPr>
          <w:sz w:val="24"/>
          <w:szCs w:val="24"/>
          <w:lang w:val="pt-BR"/>
        </w:rPr>
        <w:lastRenderedPageBreak/>
        <w:t>visões sobre volatilidade ("A vol vai aumentar"), correlação, ou medidas de cauda como o VaR ("O risco de perda máxima será de 15%").</w:t>
      </w:r>
    </w:p>
    <w:p w14:paraId="37F655C7" w14:textId="77777777" w:rsidR="00684B6C" w:rsidRPr="00684B6C" w:rsidRDefault="00684B6C">
      <w:pPr>
        <w:numPr>
          <w:ilvl w:val="0"/>
          <w:numId w:val="56"/>
        </w:numPr>
        <w:spacing w:line="360" w:lineRule="auto"/>
        <w:jc w:val="both"/>
        <w:rPr>
          <w:sz w:val="24"/>
          <w:szCs w:val="24"/>
          <w:lang w:val="pt-BR"/>
        </w:rPr>
      </w:pPr>
      <w:r w:rsidRPr="00684B6C">
        <w:rPr>
          <w:b/>
          <w:bCs/>
          <w:sz w:val="24"/>
          <w:szCs w:val="24"/>
          <w:lang w:val="pt-BR"/>
        </w:rPr>
        <w:t>Consistência:</w:t>
      </w:r>
      <w:r w:rsidRPr="00684B6C">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00457648" w14:textId="77777777" w:rsidR="00684B6C" w:rsidRPr="00684B6C" w:rsidRDefault="00684B6C" w:rsidP="00F83DDD">
      <w:pPr>
        <w:spacing w:line="360" w:lineRule="auto"/>
        <w:ind w:firstLine="851"/>
        <w:jc w:val="both"/>
        <w:rPr>
          <w:sz w:val="24"/>
          <w:szCs w:val="24"/>
          <w:lang w:val="pt-BR"/>
        </w:rPr>
      </w:pPr>
      <w:r w:rsidRPr="00684B6C">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sidRPr="00684B6C">
        <w:rPr>
          <w:sz w:val="24"/>
          <w:szCs w:val="24"/>
          <w:vertAlign w:val="superscript"/>
          <w:lang w:val="pt-BR"/>
        </w:rPr>
        <w:t>33</w:t>
      </w:r>
    </w:p>
    <w:p w14:paraId="6041CC77" w14:textId="77777777" w:rsidR="009551F5" w:rsidRPr="00CB3C08" w:rsidRDefault="009551F5" w:rsidP="009551F5">
      <w:pPr>
        <w:rPr>
          <w:b/>
          <w:bCs/>
          <w:sz w:val="24"/>
          <w:szCs w:val="24"/>
          <w:lang w:val="pt-BR"/>
        </w:rPr>
      </w:pPr>
    </w:p>
    <w:p w14:paraId="574DC9DF" w14:textId="1B23A4BC" w:rsidR="009551F5" w:rsidRPr="003D36D9" w:rsidRDefault="009551F5" w:rsidP="009551F5">
      <w:pPr>
        <w:pStyle w:val="PargrafodaLista"/>
        <w:numPr>
          <w:ilvl w:val="1"/>
          <w:numId w:val="49"/>
        </w:numPr>
        <w:spacing w:line="360" w:lineRule="auto"/>
        <w:jc w:val="both"/>
        <w:outlineLvl w:val="1"/>
        <w:rPr>
          <w:b/>
          <w:bCs/>
          <w:sz w:val="24"/>
          <w:szCs w:val="24"/>
          <w:lang w:val="pt-BR"/>
        </w:rPr>
      </w:pPr>
      <w:r w:rsidRPr="00F83DDD">
        <w:rPr>
          <w:b/>
          <w:bCs/>
          <w:sz w:val="24"/>
          <w:szCs w:val="24"/>
          <w:lang w:val="pt-BR"/>
        </w:rPr>
        <w:t>Conclusão do Capítulo</w:t>
      </w:r>
      <w:r w:rsidRPr="009D1BFC">
        <w:rPr>
          <w:b/>
          <w:bCs/>
          <w:sz w:val="24"/>
          <w:szCs w:val="24"/>
          <w:lang w:val="pt-BR"/>
        </w:rPr>
        <w:t xml:space="preserve"> </w:t>
      </w:r>
    </w:p>
    <w:p w14:paraId="1347CFA9" w14:textId="77777777" w:rsidR="00F83DDD" w:rsidRDefault="00F83DDD" w:rsidP="00684B6C">
      <w:pPr>
        <w:spacing w:line="360" w:lineRule="auto"/>
        <w:jc w:val="both"/>
        <w:rPr>
          <w:sz w:val="24"/>
          <w:szCs w:val="24"/>
          <w:lang w:val="pt-BR"/>
        </w:rPr>
      </w:pPr>
    </w:p>
    <w:p w14:paraId="7A1C4DEA" w14:textId="327024FD" w:rsidR="00684B6C" w:rsidRPr="00684B6C" w:rsidRDefault="00684B6C" w:rsidP="00F83DDD">
      <w:pPr>
        <w:spacing w:line="360" w:lineRule="auto"/>
        <w:ind w:firstLine="851"/>
        <w:jc w:val="both"/>
        <w:rPr>
          <w:sz w:val="24"/>
          <w:szCs w:val="24"/>
          <w:lang w:val="pt-BR"/>
        </w:rPr>
      </w:pPr>
      <w:r w:rsidRPr="00684B6C">
        <w:rPr>
          <w:sz w:val="24"/>
          <w:szCs w:val="24"/>
          <w:lang w:val="pt-BR"/>
        </w:rPr>
        <w:t>O Modelo de Black-</w:t>
      </w:r>
      <w:proofErr w:type="spellStart"/>
      <w:r w:rsidRPr="00684B6C">
        <w:rPr>
          <w:sz w:val="24"/>
          <w:szCs w:val="24"/>
          <w:lang w:val="pt-BR"/>
        </w:rPr>
        <w:t>Litterman</w:t>
      </w:r>
      <w:proofErr w:type="spellEnd"/>
      <w:r w:rsidRPr="00684B6C">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sidRPr="00684B6C">
        <w:rPr>
          <w:sz w:val="24"/>
          <w:szCs w:val="24"/>
          <w:lang w:val="pt-BR"/>
        </w:rPr>
        <w:t>Idzorek</w:t>
      </w:r>
      <w:proofErr w:type="spellEnd"/>
      <w:r w:rsidRPr="00684B6C">
        <w:rPr>
          <w:sz w:val="24"/>
          <w:szCs w:val="24"/>
          <w:lang w:val="pt-BR"/>
        </w:rPr>
        <w:t xml:space="preserve"> e a </w:t>
      </w:r>
      <w:proofErr w:type="spellStart"/>
      <w:r w:rsidRPr="00684B6C">
        <w:rPr>
          <w:i/>
          <w:iCs/>
          <w:sz w:val="24"/>
          <w:szCs w:val="24"/>
          <w:lang w:val="pt-BR"/>
        </w:rPr>
        <w:t>Entropy</w:t>
      </w:r>
      <w:proofErr w:type="spellEnd"/>
      <w:r w:rsidRPr="00684B6C">
        <w:rPr>
          <w:i/>
          <w:iCs/>
          <w:sz w:val="24"/>
          <w:szCs w:val="24"/>
          <w:lang w:val="pt-BR"/>
        </w:rPr>
        <w:t xml:space="preserve"> </w:t>
      </w:r>
      <w:proofErr w:type="spellStart"/>
      <w:r w:rsidRPr="00684B6C">
        <w:rPr>
          <w:i/>
          <w:iCs/>
          <w:sz w:val="24"/>
          <w:szCs w:val="24"/>
          <w:lang w:val="pt-BR"/>
        </w:rPr>
        <w:t>Pooling</w:t>
      </w:r>
      <w:proofErr w:type="spellEnd"/>
      <w:r w:rsidRPr="00684B6C">
        <w:rPr>
          <w:sz w:val="24"/>
          <w:szCs w:val="24"/>
          <w:lang w:val="pt-BR"/>
        </w:rPr>
        <w:t xml:space="preserve"> de </w:t>
      </w:r>
      <w:proofErr w:type="spellStart"/>
      <w:r w:rsidRPr="00684B6C">
        <w:rPr>
          <w:sz w:val="24"/>
          <w:szCs w:val="24"/>
          <w:lang w:val="pt-BR"/>
        </w:rPr>
        <w:t>Meucci</w:t>
      </w:r>
      <w:proofErr w:type="spellEnd"/>
      <w:r w:rsidRPr="00684B6C">
        <w:rPr>
          <w:sz w:val="24"/>
          <w:szCs w:val="24"/>
          <w:lang w:val="pt-BR"/>
        </w:rPr>
        <w:t>, asseguram que o modelo permaneça adaptável a um mundo financeiro cada vez mais complexo e não-normal, servindo como a ponte ideal entre a teoria de eficiência de mercado e a gestão ativa prática.</w:t>
      </w:r>
    </w:p>
    <w:p w14:paraId="7DC69138" w14:textId="77777777" w:rsidR="00684B6C" w:rsidRPr="00684B6C" w:rsidRDefault="00684B6C" w:rsidP="00C52D1A">
      <w:pPr>
        <w:spacing w:line="360" w:lineRule="auto"/>
        <w:jc w:val="both"/>
        <w:rPr>
          <w:sz w:val="24"/>
          <w:szCs w:val="24"/>
          <w:lang w:val="pt-BR"/>
        </w:rPr>
      </w:pPr>
    </w:p>
    <w:p w14:paraId="735771FB" w14:textId="166D64F4" w:rsidR="003460B2" w:rsidRPr="00C52D1A" w:rsidRDefault="003460B2" w:rsidP="00C52D1A">
      <w:pPr>
        <w:spacing w:line="360" w:lineRule="auto"/>
        <w:jc w:val="both"/>
        <w:rPr>
          <w:sz w:val="24"/>
          <w:szCs w:val="24"/>
        </w:rPr>
      </w:pPr>
      <w:r w:rsidRPr="00C52D1A">
        <w:rPr>
          <w:sz w:val="24"/>
          <w:szCs w:val="24"/>
        </w:rPr>
        <w:br w:type="page"/>
      </w:r>
    </w:p>
    <w:p w14:paraId="6F551CEF" w14:textId="77777777" w:rsidR="00405E3C" w:rsidRPr="00C52D1A" w:rsidRDefault="00405E3C" w:rsidP="00C52D1A">
      <w:pPr>
        <w:spacing w:line="360" w:lineRule="auto"/>
        <w:jc w:val="both"/>
        <w:rPr>
          <w:bCs/>
          <w:sz w:val="24"/>
          <w:szCs w:val="24"/>
        </w:rPr>
      </w:pPr>
    </w:p>
    <w:p w14:paraId="7CBCA8CF" w14:textId="77777777" w:rsidR="00657C8B" w:rsidRPr="00CA2B8F" w:rsidRDefault="006C6A33" w:rsidP="0032571A">
      <w:pPr>
        <w:pStyle w:val="Ttulo1"/>
        <w:numPr>
          <w:ilvl w:val="0"/>
          <w:numId w:val="1"/>
        </w:numPr>
        <w:tabs>
          <w:tab w:val="left" w:pos="480"/>
        </w:tabs>
        <w:spacing w:line="360" w:lineRule="auto"/>
        <w:jc w:val="both"/>
        <w:rPr>
          <w:b w:val="0"/>
          <w:sz w:val="24"/>
          <w:szCs w:val="24"/>
        </w:rPr>
      </w:pPr>
      <w:bookmarkStart w:id="39" w:name="_Toc215845554"/>
      <w:r w:rsidRPr="00C52D1A">
        <w:rPr>
          <w:sz w:val="24"/>
          <w:szCs w:val="24"/>
        </w:rPr>
        <w:t>METODOLOGIA</w:t>
      </w:r>
      <w:r w:rsidRPr="00C52D1A">
        <w:rPr>
          <w:spacing w:val="-6"/>
          <w:sz w:val="24"/>
          <w:szCs w:val="24"/>
        </w:rPr>
        <w:t xml:space="preserve"> </w:t>
      </w:r>
      <w:r w:rsidRPr="00C52D1A">
        <w:rPr>
          <w:sz w:val="24"/>
          <w:szCs w:val="24"/>
        </w:rPr>
        <w:t>DA</w:t>
      </w:r>
      <w:r w:rsidRPr="00C52D1A">
        <w:rPr>
          <w:spacing w:val="-5"/>
          <w:sz w:val="24"/>
          <w:szCs w:val="24"/>
        </w:rPr>
        <w:t xml:space="preserve"> </w:t>
      </w:r>
      <w:r w:rsidRPr="00C52D1A">
        <w:rPr>
          <w:spacing w:val="-2"/>
          <w:sz w:val="24"/>
          <w:szCs w:val="24"/>
        </w:rPr>
        <w:t>PESQUISA</w:t>
      </w:r>
      <w:bookmarkEnd w:id="39"/>
    </w:p>
    <w:p w14:paraId="392091E8" w14:textId="77777777" w:rsidR="00CA2B8F" w:rsidRDefault="00CA2B8F" w:rsidP="00CA2B8F">
      <w:pPr>
        <w:pStyle w:val="Ttulo1"/>
        <w:tabs>
          <w:tab w:val="left" w:pos="480"/>
        </w:tabs>
        <w:spacing w:line="360" w:lineRule="auto"/>
        <w:jc w:val="both"/>
        <w:rPr>
          <w:spacing w:val="-2"/>
          <w:sz w:val="24"/>
          <w:szCs w:val="24"/>
        </w:rPr>
      </w:pPr>
    </w:p>
    <w:p w14:paraId="5A92BF1E" w14:textId="77777777" w:rsidR="00CA2B8F" w:rsidRDefault="00CA2B8F" w:rsidP="00CA2B8F">
      <w:pPr>
        <w:spacing w:line="360" w:lineRule="auto"/>
        <w:ind w:firstLine="851"/>
        <w:jc w:val="both"/>
        <w:rPr>
          <w:spacing w:val="-2"/>
          <w:sz w:val="24"/>
          <w:szCs w:val="24"/>
        </w:rPr>
      </w:pPr>
      <w:r w:rsidRPr="00CA2B8F">
        <w:rPr>
          <w:spacing w:val="-2"/>
          <w:sz w:val="24"/>
          <w:szCs w:val="24"/>
        </w:rPr>
        <w:t>A presente pesquisa caracteriza-se quanto à sua natureza como aplicada e quantitativa, utilizando técnicas de modelagem e simulação para avaliar a eficiência de diferentes estratégias de alocação de ativos. O objetivo é analisar comparativamente o desempenho de portfólios construídos sob a ótica da Teoria Moderna do Portfólio (TMP), Teoria Pós-Moderna do Portfólio (PMPT) e o modelo de Black-Litterman (BL), variando os métodos de estimação dos parâmetros de entrada (</w:t>
      </w:r>
      <w:r w:rsidRPr="00CA2B8F">
        <w:rPr>
          <w:i/>
          <w:iCs/>
          <w:spacing w:val="-2"/>
          <w:sz w:val="24"/>
          <w:szCs w:val="24"/>
        </w:rPr>
        <w:t>inputs</w:t>
      </w:r>
      <w:r w:rsidRPr="00CA2B8F">
        <w:rPr>
          <w:spacing w:val="-2"/>
          <w:sz w:val="24"/>
          <w:szCs w:val="24"/>
        </w:rPr>
        <w:t>) e as funções objetivo de otimização.</w:t>
      </w:r>
    </w:p>
    <w:p w14:paraId="2085008A" w14:textId="77777777" w:rsidR="00CA2B8F" w:rsidRPr="00CA2B8F" w:rsidRDefault="00CA2B8F" w:rsidP="00CA2B8F">
      <w:pPr>
        <w:rPr>
          <w:sz w:val="24"/>
          <w:szCs w:val="24"/>
        </w:rPr>
      </w:pPr>
    </w:p>
    <w:p w14:paraId="32C5177F" w14:textId="6418DE95" w:rsidR="00CA2B8F" w:rsidRPr="0061477B" w:rsidRDefault="00CA2B8F" w:rsidP="00CA2B8F">
      <w:pPr>
        <w:pStyle w:val="Ttulo1"/>
        <w:numPr>
          <w:ilvl w:val="1"/>
          <w:numId w:val="1"/>
        </w:numPr>
        <w:tabs>
          <w:tab w:val="left" w:pos="480"/>
        </w:tabs>
        <w:spacing w:line="360" w:lineRule="auto"/>
        <w:jc w:val="both"/>
        <w:rPr>
          <w:b w:val="0"/>
          <w:sz w:val="24"/>
          <w:szCs w:val="24"/>
        </w:rPr>
      </w:pPr>
      <w:bookmarkStart w:id="40" w:name="_Toc215845555"/>
      <w:r w:rsidRPr="001C6289">
        <w:rPr>
          <w:bCs w:val="0"/>
          <w:sz w:val="24"/>
          <w:szCs w:val="24"/>
        </w:rPr>
        <w:t>Universo, Amostra e Dados</w:t>
      </w:r>
      <w:bookmarkEnd w:id="40"/>
    </w:p>
    <w:p w14:paraId="263B8318" w14:textId="26149F7C" w:rsidR="00E638F1" w:rsidRPr="001C6289" w:rsidRDefault="00E638F1" w:rsidP="00CA2B8F">
      <w:pPr>
        <w:rPr>
          <w:bCs/>
          <w:sz w:val="24"/>
          <w:szCs w:val="24"/>
        </w:rPr>
      </w:pPr>
    </w:p>
    <w:p w14:paraId="4F81294A" w14:textId="77777777" w:rsidR="00197E79" w:rsidRPr="00197E79" w:rsidRDefault="00197E79" w:rsidP="00197E79">
      <w:pPr>
        <w:spacing w:line="360" w:lineRule="auto"/>
        <w:ind w:firstLine="851"/>
        <w:jc w:val="both"/>
        <w:rPr>
          <w:bCs/>
          <w:sz w:val="24"/>
          <w:szCs w:val="24"/>
        </w:rPr>
      </w:pPr>
      <w:r w:rsidRPr="00197E79">
        <w:rPr>
          <w:bCs/>
          <w:sz w:val="24"/>
          <w:szCs w:val="24"/>
        </w:rPr>
        <w:t>O universo da pesquisa compreende as ações negociadas na B3 (Brasil, Bolsa, Balcão). Para garantir a liquidez e a operacionalidade das carteiras simuladas, a amostra foi constituída pelos ativos que compõem o Índice Bovespa (Ibovespa) e/ou IBrX-100, rebalanceados quadrimestralmente, excluindo-se aqueles que não apresentaram negociação contínua no período de análise.</w:t>
      </w:r>
    </w:p>
    <w:p w14:paraId="6D40E7FC" w14:textId="0356ED0C" w:rsidR="00197E79" w:rsidRDefault="00197E79" w:rsidP="00197E79">
      <w:pPr>
        <w:spacing w:line="360" w:lineRule="auto"/>
        <w:ind w:firstLine="851"/>
        <w:jc w:val="both"/>
        <w:rPr>
          <w:bCs/>
          <w:sz w:val="24"/>
          <w:szCs w:val="24"/>
        </w:rPr>
      </w:pPr>
      <w:r w:rsidRPr="00197E79">
        <w:rPr>
          <w:bCs/>
          <w:sz w:val="24"/>
          <w:szCs w:val="24"/>
        </w:rPr>
        <w:t>O período de análise estende-se de janeiro de 2010 a dezembro de 202</w:t>
      </w:r>
      <w:r>
        <w:rPr>
          <w:bCs/>
          <w:sz w:val="24"/>
          <w:szCs w:val="24"/>
        </w:rPr>
        <w:t>5</w:t>
      </w:r>
      <w:r w:rsidRPr="00197E79">
        <w:rPr>
          <w:bCs/>
          <w:sz w:val="24"/>
          <w:szCs w:val="24"/>
        </w:rPr>
        <w:t xml:space="preserve"> (considerando dados projetados ou realizados até a data de corte efetiva). Os dados de preços de fechamento ajustados por proventos (dividendos, desdobramentos e bonificações) foram coletados através de bases de dados financeiras confiáveis (Economatica,</w:t>
      </w:r>
      <w:r>
        <w:rPr>
          <w:bCs/>
          <w:sz w:val="24"/>
          <w:szCs w:val="24"/>
        </w:rPr>
        <w:t xml:space="preserve"> Banco Central do Brasil</w:t>
      </w:r>
      <w:r w:rsidRPr="00197E79">
        <w:rPr>
          <w:bCs/>
          <w:sz w:val="24"/>
          <w:szCs w:val="24"/>
        </w:rPr>
        <w:t xml:space="preserve">). Como ativo livre de risco (proxy para </w:t>
      </w:r>
      <m:oMath>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oMath>
      <w:r w:rsidRPr="00197E79">
        <w:rPr>
          <w:bCs/>
          <w:sz w:val="24"/>
          <w:szCs w:val="24"/>
        </w:rPr>
        <w:t>, utilizou-se a taxa do Certificado de Depósito Interbancário (CDI).</w:t>
      </w:r>
    </w:p>
    <w:p w14:paraId="20737774" w14:textId="77777777" w:rsidR="00E638F1" w:rsidRPr="00C52D1A" w:rsidRDefault="00E638F1" w:rsidP="00C52D1A">
      <w:pPr>
        <w:spacing w:line="360" w:lineRule="auto"/>
        <w:jc w:val="both"/>
        <w:rPr>
          <w:b/>
          <w:sz w:val="24"/>
          <w:szCs w:val="24"/>
        </w:rPr>
      </w:pPr>
    </w:p>
    <w:p w14:paraId="6CA50C80" w14:textId="2BA0E905" w:rsidR="00377F43" w:rsidRDefault="00C662C0" w:rsidP="00517304">
      <w:pPr>
        <w:pStyle w:val="Ttulo1"/>
        <w:numPr>
          <w:ilvl w:val="1"/>
          <w:numId w:val="1"/>
        </w:numPr>
        <w:tabs>
          <w:tab w:val="left" w:pos="480"/>
        </w:tabs>
        <w:spacing w:line="360" w:lineRule="auto"/>
        <w:jc w:val="both"/>
        <w:rPr>
          <w:b w:val="0"/>
          <w:sz w:val="24"/>
          <w:szCs w:val="24"/>
        </w:rPr>
      </w:pPr>
      <w:bookmarkStart w:id="41" w:name="_Toc215845556"/>
      <w:r w:rsidRPr="00C662C0">
        <w:rPr>
          <w:b w:val="0"/>
          <w:sz w:val="24"/>
          <w:szCs w:val="24"/>
        </w:rPr>
        <w:t>Tratamento dos Dados</w:t>
      </w:r>
      <w:bookmarkEnd w:id="41"/>
      <w:r w:rsidRPr="00C662C0">
        <w:rPr>
          <w:b w:val="0"/>
          <w:sz w:val="24"/>
          <w:szCs w:val="24"/>
        </w:rPr>
        <w:t xml:space="preserve"> </w:t>
      </w:r>
    </w:p>
    <w:p w14:paraId="3B912899" w14:textId="77777777" w:rsidR="0071676E" w:rsidRDefault="0071676E" w:rsidP="0071676E">
      <w:pPr>
        <w:rPr>
          <w:b/>
          <w:sz w:val="24"/>
          <w:szCs w:val="24"/>
        </w:rPr>
      </w:pPr>
    </w:p>
    <w:p w14:paraId="27547BBA" w14:textId="77777777" w:rsidR="0071676E" w:rsidRDefault="0071676E" w:rsidP="0071676E">
      <w:pPr>
        <w:spacing w:line="360" w:lineRule="auto"/>
        <w:ind w:firstLine="851"/>
        <w:jc w:val="both"/>
        <w:rPr>
          <w:bCs/>
          <w:sz w:val="24"/>
          <w:szCs w:val="24"/>
          <w:lang w:val="pt-BR"/>
        </w:rPr>
      </w:pPr>
      <w:r w:rsidRPr="00C662C0">
        <w:rPr>
          <w:bCs/>
          <w:sz w:val="24"/>
          <w:szCs w:val="24"/>
          <w:lang w:val="pt-BR"/>
        </w:rPr>
        <w:t xml:space="preserve">Os preços ajustados </w:t>
      </w:r>
      <m:oMath>
        <m:r>
          <w:rPr>
            <w:rFonts w:ascii="Cambria Math" w:hAnsi="Cambria Math"/>
            <w:sz w:val="24"/>
            <w:szCs w:val="24"/>
            <w:lang w:val="pt-BR"/>
          </w:rPr>
          <m:t>(</m:t>
        </m:r>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m:t>
            </m:r>
          </m:sub>
        </m:sSub>
        <m:r>
          <w:rPr>
            <w:rFonts w:ascii="Cambria Math" w:hAnsi="Cambria Math"/>
            <w:sz w:val="24"/>
            <w:szCs w:val="24"/>
            <w:lang w:val="pt-BR"/>
          </w:rPr>
          <m:t>)</m:t>
        </m:r>
      </m:oMath>
      <w:r>
        <w:rPr>
          <w:bCs/>
          <w:sz w:val="24"/>
          <w:szCs w:val="24"/>
          <w:lang w:val="pt-BR"/>
        </w:rPr>
        <w:t xml:space="preserve"> foram convertidos </w:t>
      </w:r>
      <w:r w:rsidRPr="00C662C0">
        <w:rPr>
          <w:bCs/>
          <w:sz w:val="24"/>
          <w:szCs w:val="24"/>
          <w:lang w:val="pt-BR"/>
        </w:rPr>
        <w:t xml:space="preserve">em log-retornos </w:t>
      </w:r>
      <w:r>
        <w:rPr>
          <w:bCs/>
          <w:sz w:val="24"/>
          <w:szCs w:val="24"/>
          <w:lang w:val="pt-BR"/>
        </w:rPr>
        <w:t xml:space="preserve">diários </w:t>
      </w:r>
      <m:oMath>
        <m:r>
          <w:rPr>
            <w:rFonts w:ascii="Cambria Math" w:hAnsi="Cambria Math"/>
            <w:sz w:val="24"/>
            <w:szCs w:val="24"/>
            <w:lang w:val="pt-BR"/>
          </w:rPr>
          <m:t>(</m:t>
        </m:r>
        <m:sSub>
          <m:sSubPr>
            <m:ctrlPr>
              <w:rPr>
                <w:rFonts w:ascii="Cambria Math" w:hAnsi="Cambria Math"/>
                <w:bCs/>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t</m:t>
            </m:r>
          </m:sub>
        </m:sSub>
        <m:r>
          <w:rPr>
            <w:rFonts w:ascii="Cambria Math" w:hAnsi="Cambria Math"/>
            <w:sz w:val="24"/>
            <w:szCs w:val="24"/>
            <w:lang w:val="pt-BR"/>
          </w:rPr>
          <m:t>)</m:t>
        </m:r>
      </m:oMath>
      <w:r>
        <w:rPr>
          <w:bCs/>
          <w:sz w:val="24"/>
          <w:szCs w:val="24"/>
          <w:lang w:val="pt-BR"/>
        </w:rPr>
        <w:t xml:space="preserve">,  </w:t>
      </w:r>
      <w:r w:rsidRPr="006B60DA">
        <w:rPr>
          <w:bCs/>
          <w:sz w:val="24"/>
          <w:szCs w:val="24"/>
          <w:lang w:val="pt-BR"/>
        </w:rPr>
        <w:t>visando obter propriedades estatísticas mais adequadas para a modelagem econométrica e de machine learning, como a</w:t>
      </w:r>
      <w:r>
        <w:rPr>
          <w:bCs/>
          <w:sz w:val="24"/>
          <w:szCs w:val="24"/>
          <w:lang w:val="pt-BR"/>
        </w:rPr>
        <w:t xml:space="preserve"> normalidade,</w:t>
      </w:r>
      <w:r w:rsidRPr="006B60DA">
        <w:rPr>
          <w:bCs/>
          <w:sz w:val="24"/>
          <w:szCs w:val="24"/>
          <w:lang w:val="pt-BR"/>
        </w:rPr>
        <w:t xml:space="preserve"> </w:t>
      </w:r>
      <w:proofErr w:type="spellStart"/>
      <w:r w:rsidRPr="006B60DA">
        <w:rPr>
          <w:bCs/>
          <w:sz w:val="24"/>
          <w:szCs w:val="24"/>
          <w:lang w:val="pt-BR"/>
        </w:rPr>
        <w:t>estacionariedade</w:t>
      </w:r>
      <w:proofErr w:type="spellEnd"/>
      <w:r w:rsidRPr="006B60DA">
        <w:rPr>
          <w:bCs/>
          <w:sz w:val="24"/>
          <w:szCs w:val="24"/>
          <w:lang w:val="pt-BR"/>
        </w:rPr>
        <w:t xml:space="preserve"> e a aditividade temporal. A fórmula utilizada é dada por</w:t>
      </w:r>
      <w:r w:rsidRPr="00C662C0">
        <w:rPr>
          <w:bCs/>
          <w:sz w:val="24"/>
          <w:szCs w:val="24"/>
          <w:lang w:val="pt-BR"/>
        </w:rPr>
        <w:t>:</w:t>
      </w:r>
    </w:p>
    <w:p w14:paraId="6F1B5AEB" w14:textId="77777777" w:rsidR="0071676E" w:rsidRPr="006B60DA" w:rsidRDefault="00000000" w:rsidP="0071676E">
      <w:pPr>
        <w:spacing w:line="360" w:lineRule="auto"/>
        <w:ind w:firstLine="851"/>
        <w:jc w:val="both"/>
        <w:rPr>
          <w:bCs/>
          <w:sz w:val="24"/>
          <w:szCs w:val="24"/>
          <w:lang w:val="pt-BR"/>
        </w:rPr>
      </w:pPr>
      <m:oMathPara>
        <m:oMath>
          <m:sSub>
            <m:sSubPr>
              <m:ctrlPr>
                <w:rPr>
                  <w:rFonts w:ascii="Cambria Math" w:hAnsi="Cambria Math"/>
                  <w:bCs/>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t</m:t>
              </m:r>
            </m:sub>
          </m:sSub>
          <m:r>
            <w:rPr>
              <w:rFonts w:ascii="Cambria Math" w:hAnsi="Cambria Math"/>
              <w:sz w:val="24"/>
              <w:szCs w:val="24"/>
              <w:lang w:val="pt-BR"/>
            </w:rPr>
            <m:t>=</m:t>
          </m:r>
          <m:func>
            <m:funcPr>
              <m:ctrlPr>
                <w:rPr>
                  <w:rFonts w:ascii="Cambria Math" w:hAnsi="Cambria Math"/>
                  <w:bCs/>
                  <w:i/>
                  <w:sz w:val="24"/>
                  <w:szCs w:val="24"/>
                  <w:lang w:val="pt-BR"/>
                </w:rPr>
              </m:ctrlPr>
            </m:funcPr>
            <m:fName>
              <m:r>
                <m:rPr>
                  <m:sty m:val="p"/>
                </m:rPr>
                <w:rPr>
                  <w:rFonts w:ascii="Cambria Math" w:hAnsi="Cambria Math"/>
                  <w:sz w:val="24"/>
                  <w:szCs w:val="24"/>
                  <w:lang w:val="pt-BR"/>
                </w:rPr>
                <m:t>ln</m:t>
              </m:r>
            </m:fName>
            <m:e>
              <m:d>
                <m:dPr>
                  <m:ctrlPr>
                    <w:rPr>
                      <w:rFonts w:ascii="Cambria Math" w:hAnsi="Cambria Math"/>
                      <w:bCs/>
                      <w:i/>
                      <w:sz w:val="24"/>
                      <w:szCs w:val="24"/>
                      <w:lang w:val="pt-BR"/>
                    </w:rPr>
                  </m:ctrlPr>
                </m:dPr>
                <m:e>
                  <m:f>
                    <m:fPr>
                      <m:ctrlPr>
                        <w:rPr>
                          <w:rFonts w:ascii="Cambria Math" w:hAnsi="Cambria Math"/>
                          <w:bCs/>
                          <w:i/>
                          <w:sz w:val="24"/>
                          <w:szCs w:val="24"/>
                          <w:lang w:val="pt-BR"/>
                        </w:rPr>
                      </m:ctrlPr>
                    </m:fPr>
                    <m:num>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m:t>
                          </m:r>
                        </m:sub>
                      </m:sSub>
                    </m:num>
                    <m:den>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t-1</m:t>
                          </m:r>
                        </m:sub>
                      </m:sSub>
                    </m:den>
                  </m:f>
                </m:e>
              </m:d>
            </m:e>
          </m:func>
        </m:oMath>
      </m:oMathPara>
    </w:p>
    <w:p w14:paraId="077BED19" w14:textId="77777777" w:rsidR="0071676E" w:rsidRDefault="0071676E" w:rsidP="0071676E">
      <w:pPr>
        <w:spacing w:line="360" w:lineRule="auto"/>
        <w:ind w:firstLine="851"/>
        <w:jc w:val="both"/>
        <w:rPr>
          <w:bCs/>
          <w:sz w:val="24"/>
          <w:szCs w:val="24"/>
        </w:rPr>
      </w:pPr>
      <w:r w:rsidRPr="006B60DA">
        <w:rPr>
          <w:bCs/>
          <w:sz w:val="24"/>
          <w:szCs w:val="24"/>
        </w:rPr>
        <w:t xml:space="preserve">Foram aplicados </w:t>
      </w:r>
      <w:r>
        <w:rPr>
          <w:bCs/>
          <w:sz w:val="24"/>
          <w:szCs w:val="24"/>
        </w:rPr>
        <w:t xml:space="preserve">os </w:t>
      </w:r>
      <w:r w:rsidRPr="006B60DA">
        <w:rPr>
          <w:bCs/>
          <w:sz w:val="24"/>
          <w:szCs w:val="24"/>
        </w:rPr>
        <w:t xml:space="preserve">testes </w:t>
      </w:r>
      <w:r w:rsidRPr="0071676E">
        <w:rPr>
          <w:sz w:val="24"/>
          <w:szCs w:val="24"/>
        </w:rPr>
        <w:t>Shapiro-Wilk</w:t>
      </w:r>
      <w:r>
        <w:rPr>
          <w:b/>
          <w:bCs/>
          <w:sz w:val="24"/>
          <w:szCs w:val="24"/>
        </w:rPr>
        <w:t xml:space="preserve"> e </w:t>
      </w:r>
      <w:r w:rsidRPr="006B60DA">
        <w:rPr>
          <w:bCs/>
          <w:sz w:val="24"/>
          <w:szCs w:val="24"/>
        </w:rPr>
        <w:t xml:space="preserve">de raiz unitária (Dickey-Fuller Aumentado - ADF) para verificar a </w:t>
      </w:r>
      <w:r>
        <w:rPr>
          <w:bCs/>
          <w:sz w:val="24"/>
          <w:szCs w:val="24"/>
        </w:rPr>
        <w:t xml:space="preserve">normalidade e </w:t>
      </w:r>
      <w:r w:rsidRPr="006B60DA">
        <w:rPr>
          <w:bCs/>
          <w:sz w:val="24"/>
          <w:szCs w:val="24"/>
        </w:rPr>
        <w:t xml:space="preserve">estacionariedade das séries temporais, </w:t>
      </w:r>
      <w:r>
        <w:rPr>
          <w:bCs/>
          <w:sz w:val="24"/>
          <w:szCs w:val="24"/>
        </w:rPr>
        <w:t xml:space="preserve">este, </w:t>
      </w:r>
      <w:r w:rsidRPr="006B60DA">
        <w:rPr>
          <w:bCs/>
          <w:sz w:val="24"/>
          <w:szCs w:val="24"/>
        </w:rPr>
        <w:t>pré-requisito para os modelos ARIMA e GARCH</w:t>
      </w:r>
      <w:r>
        <w:rPr>
          <w:bCs/>
          <w:sz w:val="24"/>
          <w:szCs w:val="24"/>
        </w:rPr>
        <w:t>.</w:t>
      </w:r>
    </w:p>
    <w:p w14:paraId="0F20C8A8" w14:textId="77777777" w:rsidR="0071676E" w:rsidRDefault="0071676E" w:rsidP="0071676E">
      <w:pPr>
        <w:rPr>
          <w:b/>
          <w:sz w:val="24"/>
          <w:szCs w:val="24"/>
        </w:rPr>
      </w:pPr>
    </w:p>
    <w:p w14:paraId="1B47FD75" w14:textId="4C1B918C" w:rsidR="0071676E" w:rsidRPr="0071676E" w:rsidRDefault="0071676E" w:rsidP="00517304">
      <w:pPr>
        <w:pStyle w:val="Ttulo1"/>
        <w:numPr>
          <w:ilvl w:val="1"/>
          <w:numId w:val="1"/>
        </w:numPr>
        <w:tabs>
          <w:tab w:val="left" w:pos="480"/>
        </w:tabs>
        <w:spacing w:line="360" w:lineRule="auto"/>
        <w:jc w:val="both"/>
        <w:rPr>
          <w:bCs w:val="0"/>
          <w:sz w:val="24"/>
          <w:szCs w:val="24"/>
        </w:rPr>
      </w:pPr>
      <w:bookmarkStart w:id="42" w:name="_Toc215845557"/>
      <w:r w:rsidRPr="0071676E">
        <w:rPr>
          <w:bCs w:val="0"/>
          <w:sz w:val="24"/>
          <w:szCs w:val="24"/>
        </w:rPr>
        <w:t xml:space="preserve">Definição dos </w:t>
      </w:r>
      <w:r w:rsidRPr="0071676E">
        <w:rPr>
          <w:bCs w:val="0"/>
          <w:i/>
          <w:iCs/>
          <w:sz w:val="24"/>
          <w:szCs w:val="24"/>
        </w:rPr>
        <w:t xml:space="preserve">Inputs </w:t>
      </w:r>
      <w:r w:rsidRPr="0071676E">
        <w:rPr>
          <w:bCs w:val="0"/>
          <w:sz w:val="24"/>
          <w:szCs w:val="24"/>
        </w:rPr>
        <w:t>e Modelos de Previsão</w:t>
      </w:r>
      <w:bookmarkEnd w:id="42"/>
    </w:p>
    <w:p w14:paraId="23A9F175" w14:textId="77777777" w:rsidR="001850E2" w:rsidRDefault="001850E2" w:rsidP="00C662C0">
      <w:pPr>
        <w:rPr>
          <w:b/>
          <w:sz w:val="24"/>
          <w:szCs w:val="24"/>
        </w:rPr>
      </w:pPr>
    </w:p>
    <w:p w14:paraId="027BBF45" w14:textId="2F48DB12" w:rsidR="0071676E" w:rsidRPr="0071676E" w:rsidRDefault="0071676E" w:rsidP="0071676E">
      <w:pPr>
        <w:spacing w:line="360" w:lineRule="auto"/>
        <w:ind w:firstLine="851"/>
        <w:jc w:val="both"/>
        <w:rPr>
          <w:bCs/>
          <w:sz w:val="24"/>
          <w:szCs w:val="24"/>
        </w:rPr>
      </w:pPr>
      <w:r w:rsidRPr="0071676E">
        <w:rPr>
          <w:bCs/>
          <w:sz w:val="24"/>
          <w:szCs w:val="24"/>
        </w:rPr>
        <w:t xml:space="preserve">A principal inovação metodológica deste trabalho reside na variação da estimação do </w:t>
      </w:r>
      <w:r w:rsidRPr="0071676E">
        <w:rPr>
          <w:bCs/>
          <w:sz w:val="24"/>
          <w:szCs w:val="24"/>
        </w:rPr>
        <w:lastRenderedPageBreak/>
        <w:t>vetor de retornos esperados (μ), mitigando o problema da "maximização de erro" inerente ao uso de médias históricas,. Foram definidos três conjuntos de inputs de retorno:</w:t>
      </w:r>
    </w:p>
    <w:p w14:paraId="7546550C" w14:textId="77777777" w:rsidR="006B60DA" w:rsidRPr="00C662C0" w:rsidRDefault="006B60DA" w:rsidP="00C662C0">
      <w:pPr>
        <w:spacing w:line="360" w:lineRule="auto"/>
        <w:ind w:firstLine="851"/>
        <w:jc w:val="both"/>
        <w:rPr>
          <w:bCs/>
          <w:sz w:val="24"/>
          <w:szCs w:val="24"/>
          <w:lang w:val="pt-BR"/>
        </w:rPr>
      </w:pPr>
    </w:p>
    <w:p w14:paraId="7A590A41" w14:textId="6EC8E25C" w:rsidR="00C662C0" w:rsidRPr="00C662C0" w:rsidRDefault="00C662C0">
      <w:pPr>
        <w:pStyle w:val="PargrafodaLista"/>
        <w:numPr>
          <w:ilvl w:val="0"/>
          <w:numId w:val="45"/>
        </w:numPr>
        <w:spacing w:line="360" w:lineRule="auto"/>
        <w:jc w:val="both"/>
        <w:rPr>
          <w:bCs/>
          <w:sz w:val="24"/>
          <w:szCs w:val="24"/>
          <w:lang w:val="pt-BR"/>
        </w:rPr>
      </w:pPr>
      <w:r w:rsidRPr="00197E79">
        <w:rPr>
          <w:b/>
          <w:sz w:val="24"/>
          <w:szCs w:val="24"/>
          <w:lang w:val="pt-BR"/>
        </w:rPr>
        <w:t>Média Histórica:</w:t>
      </w:r>
      <w:r w:rsidRPr="00C662C0">
        <w:rPr>
          <w:bCs/>
          <w:sz w:val="24"/>
          <w:szCs w:val="24"/>
          <w:lang w:val="pt-BR"/>
        </w:rPr>
        <w:t xml:space="preserve"> </w:t>
      </w:r>
      <w:r w:rsidR="00197E79" w:rsidRPr="00197E79">
        <w:rPr>
          <w:bCs/>
          <w:sz w:val="24"/>
          <w:szCs w:val="24"/>
          <w:lang w:val="pt-BR"/>
        </w:rPr>
        <w:t xml:space="preserve">Média aritmética simples dos retornos passados na janela de estimação </w:t>
      </w:r>
      <w:r w:rsidR="00197E79">
        <w:rPr>
          <w:bCs/>
          <w:sz w:val="24"/>
          <w:szCs w:val="24"/>
          <w:lang w:val="pt-BR"/>
        </w:rPr>
        <w:t>.</w:t>
      </w:r>
      <w:r w:rsidRPr="00C662C0">
        <w:rPr>
          <w:bCs/>
          <w:sz w:val="24"/>
          <w:szCs w:val="24"/>
          <w:lang w:val="pt-BR"/>
        </w:rPr>
        <w:t xml:space="preserve">Utilizada como </w:t>
      </w:r>
      <w:r w:rsidRPr="00C662C0">
        <w:rPr>
          <w:bCs/>
          <w:i/>
          <w:iCs/>
          <w:sz w:val="24"/>
          <w:szCs w:val="24"/>
          <w:lang w:val="pt-BR"/>
        </w:rPr>
        <w:t>benchmark</w:t>
      </w:r>
      <w:r w:rsidRPr="00C662C0">
        <w:rPr>
          <w:bCs/>
          <w:sz w:val="24"/>
          <w:szCs w:val="24"/>
          <w:lang w:val="pt-BR"/>
        </w:rPr>
        <w:t xml:space="preserve"> da abordagem ingênua e base para a MPT tradicional.</w:t>
      </w:r>
    </w:p>
    <w:p w14:paraId="3DC6CC3F" w14:textId="7A1CAC41" w:rsidR="00714DA2" w:rsidRDefault="00C662C0">
      <w:pPr>
        <w:pStyle w:val="PargrafodaLista"/>
        <w:numPr>
          <w:ilvl w:val="0"/>
          <w:numId w:val="45"/>
        </w:numPr>
        <w:spacing w:line="360" w:lineRule="auto"/>
        <w:jc w:val="both"/>
        <w:rPr>
          <w:bCs/>
          <w:sz w:val="24"/>
          <w:szCs w:val="24"/>
          <w:lang w:val="pt-BR"/>
        </w:rPr>
      </w:pPr>
      <w:r w:rsidRPr="00197E79">
        <w:rPr>
          <w:b/>
          <w:sz w:val="24"/>
          <w:szCs w:val="24"/>
          <w:lang w:val="pt-BR"/>
        </w:rPr>
        <w:t>ARIMA (</w:t>
      </w:r>
      <w:proofErr w:type="spellStart"/>
      <w:r w:rsidRPr="00197E79">
        <w:rPr>
          <w:b/>
          <w:sz w:val="24"/>
          <w:szCs w:val="24"/>
          <w:lang w:val="pt-BR"/>
        </w:rPr>
        <w:t>AutoRegressive</w:t>
      </w:r>
      <w:proofErr w:type="spellEnd"/>
      <w:r w:rsidRPr="00197E79">
        <w:rPr>
          <w:b/>
          <w:sz w:val="24"/>
          <w:szCs w:val="24"/>
          <w:lang w:val="pt-BR"/>
        </w:rPr>
        <w:t xml:space="preserve"> </w:t>
      </w:r>
      <w:proofErr w:type="spellStart"/>
      <w:r w:rsidRPr="00197E79">
        <w:rPr>
          <w:b/>
          <w:sz w:val="24"/>
          <w:szCs w:val="24"/>
          <w:lang w:val="pt-BR"/>
        </w:rPr>
        <w:t>Integrated</w:t>
      </w:r>
      <w:proofErr w:type="spellEnd"/>
      <w:r w:rsidRPr="00197E79">
        <w:rPr>
          <w:b/>
          <w:sz w:val="24"/>
          <w:szCs w:val="24"/>
          <w:lang w:val="pt-BR"/>
        </w:rPr>
        <w:t xml:space="preserve"> Moving </w:t>
      </w:r>
      <w:proofErr w:type="spellStart"/>
      <w:r w:rsidRPr="00197E79">
        <w:rPr>
          <w:b/>
          <w:sz w:val="24"/>
          <w:szCs w:val="24"/>
          <w:lang w:val="pt-BR"/>
        </w:rPr>
        <w:t>Average</w:t>
      </w:r>
      <w:proofErr w:type="spellEnd"/>
      <w:r w:rsidRPr="00197E79">
        <w:rPr>
          <w:b/>
          <w:sz w:val="24"/>
          <w:szCs w:val="24"/>
          <w:lang w:val="pt-BR"/>
        </w:rPr>
        <w:t>):</w:t>
      </w:r>
      <w:r w:rsidRPr="00714DA2">
        <w:rPr>
          <w:bCs/>
          <w:sz w:val="24"/>
          <w:szCs w:val="24"/>
          <w:lang w:val="pt-BR"/>
        </w:rPr>
        <w:t xml:space="preserve"> </w:t>
      </w:r>
      <w:r w:rsidR="00197E79" w:rsidRPr="00197E79">
        <w:rPr>
          <w:bCs/>
          <w:sz w:val="24"/>
          <w:szCs w:val="24"/>
          <w:lang w:val="pt-BR"/>
        </w:rPr>
        <w:t xml:space="preserve">Utilização de modelos </w:t>
      </w:r>
      <w:proofErr w:type="spellStart"/>
      <w:r w:rsidR="00197E79" w:rsidRPr="00197E79">
        <w:rPr>
          <w:bCs/>
          <w:sz w:val="24"/>
          <w:szCs w:val="24"/>
          <w:lang w:val="pt-BR"/>
        </w:rPr>
        <w:t>Auto-Regressivos</w:t>
      </w:r>
      <w:proofErr w:type="spellEnd"/>
      <w:r w:rsidR="00197E79" w:rsidRPr="00197E79">
        <w:rPr>
          <w:bCs/>
          <w:sz w:val="24"/>
          <w:szCs w:val="24"/>
          <w:lang w:val="pt-BR"/>
        </w:rPr>
        <w:t xml:space="preserve"> Integrados de Médias Móveis (ARIMA) para a média condicional, ajustados pela volatilidade condicional via GARCH (</w:t>
      </w:r>
      <w:proofErr w:type="spellStart"/>
      <w:r w:rsidR="00197E79" w:rsidRPr="00197E79">
        <w:rPr>
          <w:bCs/>
          <w:sz w:val="24"/>
          <w:szCs w:val="24"/>
          <w:lang w:val="pt-BR"/>
        </w:rPr>
        <w:t>Generalized</w:t>
      </w:r>
      <w:proofErr w:type="spellEnd"/>
      <w:r w:rsidR="00197E79" w:rsidRPr="00197E79">
        <w:rPr>
          <w:bCs/>
          <w:sz w:val="24"/>
          <w:szCs w:val="24"/>
          <w:lang w:val="pt-BR"/>
        </w:rPr>
        <w:t xml:space="preserve"> </w:t>
      </w:r>
      <w:proofErr w:type="spellStart"/>
      <w:r w:rsidR="00197E79" w:rsidRPr="00197E79">
        <w:rPr>
          <w:bCs/>
          <w:sz w:val="24"/>
          <w:szCs w:val="24"/>
          <w:lang w:val="pt-BR"/>
        </w:rPr>
        <w:t>Autoregressive</w:t>
      </w:r>
      <w:proofErr w:type="spellEnd"/>
      <w:r w:rsidR="00197E79" w:rsidRPr="00197E79">
        <w:rPr>
          <w:bCs/>
          <w:sz w:val="24"/>
          <w:szCs w:val="24"/>
          <w:lang w:val="pt-BR"/>
        </w:rPr>
        <w:t xml:space="preserve"> </w:t>
      </w:r>
      <w:proofErr w:type="spellStart"/>
      <w:r w:rsidR="00197E79" w:rsidRPr="00197E79">
        <w:rPr>
          <w:bCs/>
          <w:sz w:val="24"/>
          <w:szCs w:val="24"/>
          <w:lang w:val="pt-BR"/>
        </w:rPr>
        <w:t>Conditional</w:t>
      </w:r>
      <w:proofErr w:type="spellEnd"/>
      <w:r w:rsidR="00197E79" w:rsidRPr="00197E79">
        <w:rPr>
          <w:bCs/>
          <w:sz w:val="24"/>
          <w:szCs w:val="24"/>
          <w:lang w:val="pt-BR"/>
        </w:rPr>
        <w:t xml:space="preserve"> </w:t>
      </w:r>
      <w:proofErr w:type="spellStart"/>
      <w:r w:rsidR="00197E79" w:rsidRPr="00197E79">
        <w:rPr>
          <w:bCs/>
          <w:sz w:val="24"/>
          <w:szCs w:val="24"/>
          <w:lang w:val="pt-BR"/>
        </w:rPr>
        <w:t>Heteroskedasticity</w:t>
      </w:r>
      <w:proofErr w:type="spellEnd"/>
      <w:r w:rsidR="00197E79" w:rsidRPr="00197E79">
        <w:rPr>
          <w:bCs/>
          <w:sz w:val="24"/>
          <w:szCs w:val="24"/>
          <w:lang w:val="pt-BR"/>
        </w:rPr>
        <w:t>), capturando o agrupamento de volatilidade típico de séries financeiras</w:t>
      </w:r>
      <w:r w:rsidR="00714DA2" w:rsidRPr="00714DA2">
        <w:rPr>
          <w:bCs/>
          <w:sz w:val="24"/>
          <w:szCs w:val="24"/>
          <w:lang w:val="pt-BR"/>
        </w:rPr>
        <w:t>.</w:t>
      </w:r>
    </w:p>
    <w:p w14:paraId="13661682" w14:textId="0BAAD670" w:rsidR="00C662C0" w:rsidRPr="00714DA2" w:rsidRDefault="00197E79">
      <w:pPr>
        <w:pStyle w:val="PargrafodaLista"/>
        <w:numPr>
          <w:ilvl w:val="0"/>
          <w:numId w:val="45"/>
        </w:numPr>
        <w:spacing w:line="360" w:lineRule="auto"/>
        <w:jc w:val="both"/>
        <w:rPr>
          <w:bCs/>
          <w:sz w:val="24"/>
          <w:szCs w:val="24"/>
          <w:lang w:val="pt-BR"/>
        </w:rPr>
      </w:pPr>
      <w:proofErr w:type="spellStart"/>
      <w:r w:rsidRPr="00197E79">
        <w:rPr>
          <w:b/>
          <w:sz w:val="24"/>
          <w:szCs w:val="24"/>
          <w:lang w:val="pt-BR"/>
        </w:rPr>
        <w:t>Inteligencia</w:t>
      </w:r>
      <w:proofErr w:type="spellEnd"/>
      <w:r w:rsidRPr="00197E79">
        <w:rPr>
          <w:b/>
          <w:sz w:val="24"/>
          <w:szCs w:val="24"/>
          <w:lang w:val="pt-BR"/>
        </w:rPr>
        <w:t xml:space="preserve"> Artificial (</w:t>
      </w:r>
      <w:r w:rsidR="00C662C0" w:rsidRPr="00197E79">
        <w:rPr>
          <w:b/>
          <w:sz w:val="24"/>
          <w:szCs w:val="24"/>
          <w:lang w:val="pt-BR"/>
        </w:rPr>
        <w:t xml:space="preserve">LSTM </w:t>
      </w:r>
      <w:r w:rsidRPr="00197E79">
        <w:rPr>
          <w:b/>
          <w:sz w:val="24"/>
          <w:szCs w:val="24"/>
          <w:lang w:val="pt-BR"/>
        </w:rPr>
        <w:t xml:space="preserve">- </w:t>
      </w:r>
      <w:proofErr w:type="spellStart"/>
      <w:r w:rsidR="00C662C0" w:rsidRPr="00197E79">
        <w:rPr>
          <w:b/>
          <w:sz w:val="24"/>
          <w:szCs w:val="24"/>
          <w:lang w:val="pt-BR"/>
        </w:rPr>
        <w:t>Long</w:t>
      </w:r>
      <w:proofErr w:type="spellEnd"/>
      <w:r w:rsidR="00C662C0" w:rsidRPr="00197E79">
        <w:rPr>
          <w:b/>
          <w:sz w:val="24"/>
          <w:szCs w:val="24"/>
          <w:lang w:val="pt-BR"/>
        </w:rPr>
        <w:t xml:space="preserve"> Short-</w:t>
      </w:r>
      <w:proofErr w:type="spellStart"/>
      <w:r w:rsidR="00C662C0" w:rsidRPr="00197E79">
        <w:rPr>
          <w:b/>
          <w:sz w:val="24"/>
          <w:szCs w:val="24"/>
          <w:lang w:val="pt-BR"/>
        </w:rPr>
        <w:t>Term</w:t>
      </w:r>
      <w:proofErr w:type="spellEnd"/>
      <w:r w:rsidR="00C662C0" w:rsidRPr="00197E79">
        <w:rPr>
          <w:b/>
          <w:sz w:val="24"/>
          <w:szCs w:val="24"/>
          <w:lang w:val="pt-BR"/>
        </w:rPr>
        <w:t xml:space="preserve"> </w:t>
      </w:r>
      <w:proofErr w:type="spellStart"/>
      <w:r w:rsidR="00C662C0" w:rsidRPr="00197E79">
        <w:rPr>
          <w:b/>
          <w:sz w:val="24"/>
          <w:szCs w:val="24"/>
          <w:lang w:val="pt-BR"/>
        </w:rPr>
        <w:t>Memory</w:t>
      </w:r>
      <w:proofErr w:type="spellEnd"/>
      <w:r w:rsidR="00C662C0" w:rsidRPr="00197E79">
        <w:rPr>
          <w:b/>
          <w:sz w:val="24"/>
          <w:szCs w:val="24"/>
          <w:lang w:val="pt-BR"/>
        </w:rPr>
        <w:t>):</w:t>
      </w:r>
      <w:r w:rsidR="00C662C0" w:rsidRPr="00714DA2">
        <w:rPr>
          <w:bCs/>
          <w:sz w:val="24"/>
          <w:szCs w:val="24"/>
          <w:lang w:val="pt-BR"/>
        </w:rPr>
        <w:t xml:space="preserve"> </w:t>
      </w:r>
      <w:r w:rsidRPr="00197E79">
        <w:rPr>
          <w:bCs/>
          <w:sz w:val="24"/>
          <w:szCs w:val="24"/>
          <w:lang w:val="pt-BR"/>
        </w:rPr>
        <w:t xml:space="preserve">Aplicação de Redes Neurais Recorrentes do tipo </w:t>
      </w:r>
      <w:proofErr w:type="spellStart"/>
      <w:r w:rsidRPr="00197E79">
        <w:rPr>
          <w:bCs/>
          <w:sz w:val="24"/>
          <w:szCs w:val="24"/>
          <w:lang w:val="pt-BR"/>
        </w:rPr>
        <w:t>Long</w:t>
      </w:r>
      <w:proofErr w:type="spellEnd"/>
      <w:r w:rsidRPr="00197E79">
        <w:rPr>
          <w:bCs/>
          <w:sz w:val="24"/>
          <w:szCs w:val="24"/>
          <w:lang w:val="pt-BR"/>
        </w:rPr>
        <w:t xml:space="preserve"> Short-</w:t>
      </w:r>
      <w:proofErr w:type="spellStart"/>
      <w:r w:rsidRPr="00197E79">
        <w:rPr>
          <w:bCs/>
          <w:sz w:val="24"/>
          <w:szCs w:val="24"/>
          <w:lang w:val="pt-BR"/>
        </w:rPr>
        <w:t>Term</w:t>
      </w:r>
      <w:proofErr w:type="spellEnd"/>
      <w:r w:rsidRPr="00197E79">
        <w:rPr>
          <w:bCs/>
          <w:sz w:val="24"/>
          <w:szCs w:val="24"/>
          <w:lang w:val="pt-BR"/>
        </w:rPr>
        <w:t xml:space="preserve"> </w:t>
      </w:r>
      <w:proofErr w:type="spellStart"/>
      <w:r w:rsidRPr="00197E79">
        <w:rPr>
          <w:bCs/>
          <w:sz w:val="24"/>
          <w:szCs w:val="24"/>
          <w:lang w:val="pt-BR"/>
        </w:rPr>
        <w:t>Memory</w:t>
      </w:r>
      <w:proofErr w:type="spellEnd"/>
      <w:r w:rsidRPr="00197E79">
        <w:rPr>
          <w:bCs/>
          <w:sz w:val="24"/>
          <w:szCs w:val="24"/>
          <w:lang w:val="pt-BR"/>
        </w:rPr>
        <w:t xml:space="preserve"> (LSTM), capazes de capturar dependências não lineares de longo prazo e padrões sequenciais complexos nas séries temporais, superando as limitações de modelos lineares</w:t>
      </w:r>
      <w:r w:rsidR="00C662C0" w:rsidRPr="00714DA2">
        <w:rPr>
          <w:bCs/>
          <w:sz w:val="24"/>
          <w:szCs w:val="24"/>
          <w:lang w:val="pt-BR"/>
        </w:rPr>
        <w:t>.</w:t>
      </w:r>
    </w:p>
    <w:p w14:paraId="69B824FF" w14:textId="77777777" w:rsidR="00A23C9B" w:rsidRPr="00C662C0" w:rsidRDefault="00A23C9B" w:rsidP="00A23C9B">
      <w:pPr>
        <w:rPr>
          <w:b/>
          <w:sz w:val="24"/>
          <w:szCs w:val="24"/>
        </w:rPr>
      </w:pPr>
    </w:p>
    <w:p w14:paraId="587031E3" w14:textId="32815928" w:rsidR="00A23C9B" w:rsidRPr="009B336F" w:rsidRDefault="00A23C9B" w:rsidP="00A23C9B">
      <w:pPr>
        <w:pStyle w:val="Ttulo1"/>
        <w:numPr>
          <w:ilvl w:val="1"/>
          <w:numId w:val="1"/>
        </w:numPr>
        <w:tabs>
          <w:tab w:val="left" w:pos="480"/>
        </w:tabs>
        <w:spacing w:line="360" w:lineRule="auto"/>
        <w:jc w:val="both"/>
        <w:rPr>
          <w:bCs w:val="0"/>
          <w:sz w:val="24"/>
          <w:szCs w:val="24"/>
        </w:rPr>
      </w:pPr>
      <w:bookmarkStart w:id="43" w:name="_Toc215845558"/>
      <w:r w:rsidRPr="009B336F">
        <w:rPr>
          <w:bCs w:val="0"/>
          <w:sz w:val="24"/>
          <w:szCs w:val="24"/>
        </w:rPr>
        <w:t>Modelos de Otimização de Portfólio</w:t>
      </w:r>
      <w:bookmarkEnd w:id="43"/>
    </w:p>
    <w:p w14:paraId="1EF2147B" w14:textId="77777777" w:rsidR="009B336F" w:rsidRDefault="009B336F" w:rsidP="00671630">
      <w:pPr>
        <w:ind w:firstLine="851"/>
        <w:rPr>
          <w:bCs/>
          <w:sz w:val="24"/>
          <w:szCs w:val="24"/>
        </w:rPr>
      </w:pPr>
    </w:p>
    <w:p w14:paraId="660B4235" w14:textId="77777777" w:rsidR="0071676E" w:rsidRPr="0071676E" w:rsidRDefault="0071676E" w:rsidP="0071676E">
      <w:pPr>
        <w:spacing w:line="360" w:lineRule="auto"/>
        <w:ind w:firstLine="851"/>
        <w:jc w:val="both"/>
        <w:rPr>
          <w:bCs/>
          <w:sz w:val="24"/>
          <w:szCs w:val="24"/>
        </w:rPr>
      </w:pPr>
      <w:r w:rsidRPr="0071676E">
        <w:rPr>
          <w:bCs/>
          <w:sz w:val="24"/>
          <w:szCs w:val="24"/>
        </w:rPr>
        <w:t>Os vetores de retorno estimados e a matriz de covariância (Σ) foram submetidos a cinco motores de otimização distintos, abrangendo a evolução da teoria de finanças:</w:t>
      </w:r>
    </w:p>
    <w:p w14:paraId="1AEB1CE8" w14:textId="77777777" w:rsidR="001019C4" w:rsidRPr="00671630" w:rsidRDefault="001019C4" w:rsidP="00671630">
      <w:pPr>
        <w:ind w:firstLine="851"/>
        <w:rPr>
          <w:bCs/>
          <w:sz w:val="24"/>
          <w:szCs w:val="24"/>
        </w:rPr>
      </w:pPr>
    </w:p>
    <w:p w14:paraId="320506C0" w14:textId="1EC4E409" w:rsidR="00A23C9B" w:rsidRPr="00C52D1A" w:rsidRDefault="00FB05AC" w:rsidP="00671630">
      <w:pPr>
        <w:pStyle w:val="Ttulo1"/>
        <w:numPr>
          <w:ilvl w:val="2"/>
          <w:numId w:val="1"/>
        </w:numPr>
        <w:tabs>
          <w:tab w:val="left" w:pos="480"/>
        </w:tabs>
        <w:spacing w:line="360" w:lineRule="auto"/>
        <w:jc w:val="both"/>
        <w:rPr>
          <w:b w:val="0"/>
          <w:sz w:val="24"/>
          <w:szCs w:val="24"/>
        </w:rPr>
      </w:pPr>
      <w:bookmarkStart w:id="44" w:name="_Toc215845559"/>
      <w:r w:rsidRPr="00FB05AC">
        <w:rPr>
          <w:b w:val="0"/>
          <w:sz w:val="24"/>
          <w:szCs w:val="24"/>
        </w:rPr>
        <w:t>Otimização Média-Variância (Markowitz)</w:t>
      </w:r>
      <w:bookmarkEnd w:id="44"/>
    </w:p>
    <w:p w14:paraId="6336B6D7" w14:textId="77777777" w:rsidR="00A23C9B" w:rsidRPr="0071676E" w:rsidRDefault="00A23C9B" w:rsidP="00A23C9B">
      <w:pPr>
        <w:spacing w:line="360" w:lineRule="auto"/>
        <w:ind w:firstLine="851"/>
        <w:jc w:val="both"/>
        <w:rPr>
          <w:b/>
          <w:sz w:val="24"/>
          <w:szCs w:val="24"/>
        </w:rPr>
      </w:pPr>
    </w:p>
    <w:p w14:paraId="6CF4BEBB" w14:textId="2E6B6D41" w:rsidR="00132D93" w:rsidRDefault="00132D93" w:rsidP="00D76B05">
      <w:pPr>
        <w:spacing w:line="360" w:lineRule="auto"/>
        <w:ind w:firstLine="851"/>
        <w:jc w:val="both"/>
        <w:rPr>
          <w:bCs/>
          <w:sz w:val="24"/>
          <w:szCs w:val="24"/>
        </w:rPr>
      </w:pPr>
      <w:r w:rsidRPr="00132D93">
        <w:rPr>
          <w:bCs/>
          <w:sz w:val="24"/>
          <w:szCs w:val="24"/>
        </w:rPr>
        <w:t>Baseada</w:t>
      </w:r>
      <w:r w:rsidR="0071676E">
        <w:rPr>
          <w:bCs/>
          <w:sz w:val="24"/>
          <w:szCs w:val="24"/>
        </w:rPr>
        <w:t xml:space="preserve"> na Teoria Moderna do Portifólio</w:t>
      </w:r>
      <w:r w:rsidRPr="00132D93">
        <w:rPr>
          <w:bCs/>
          <w:sz w:val="24"/>
          <w:szCs w:val="24"/>
        </w:rPr>
        <w:t xml:space="preserve">, </w:t>
      </w:r>
      <w:r w:rsidR="0071676E">
        <w:rPr>
          <w:bCs/>
          <w:sz w:val="24"/>
          <w:szCs w:val="24"/>
        </w:rPr>
        <w:t>busca maximizar o índice de Sharpe. El</w:t>
      </w:r>
      <w:r w:rsidRPr="00132D93">
        <w:rPr>
          <w:bCs/>
          <w:sz w:val="24"/>
          <w:szCs w:val="24"/>
        </w:rPr>
        <w:t>a assume a normalidade dos retornos e utiliza a variância como medida de risco.</w:t>
      </w:r>
    </w:p>
    <w:p w14:paraId="4EF60296" w14:textId="77777777" w:rsidR="00C546B2" w:rsidRDefault="00C546B2" w:rsidP="00D76B05">
      <w:pPr>
        <w:spacing w:line="360" w:lineRule="auto"/>
        <w:ind w:firstLine="851"/>
        <w:jc w:val="both"/>
        <w:rPr>
          <w:bCs/>
          <w:sz w:val="24"/>
          <w:szCs w:val="24"/>
        </w:rPr>
      </w:pPr>
    </w:p>
    <w:p w14:paraId="4CFCCD4E" w14:textId="7501E4B9" w:rsidR="00C546B2" w:rsidRDefault="00000000" w:rsidP="00D76B05">
      <w:pPr>
        <w:spacing w:line="360" w:lineRule="auto"/>
        <w:ind w:firstLine="851"/>
        <w:jc w:val="both"/>
        <w:rPr>
          <w:bCs/>
          <w:sz w:val="24"/>
          <w:szCs w:val="24"/>
        </w:rPr>
      </w:pPr>
      <m:oMathPara>
        <m:oMath>
          <m:func>
            <m:funcPr>
              <m:ctrlPr>
                <w:rPr>
                  <w:rFonts w:ascii="Cambria Math" w:hAnsi="Cambria Math"/>
                  <w:bCs/>
                  <w:i/>
                  <w:sz w:val="24"/>
                  <w:szCs w:val="24"/>
                </w:rPr>
              </m:ctrlPr>
            </m:funcPr>
            <m:fName>
              <m:r>
                <m:rPr>
                  <m:sty m:val="p"/>
                </m:rPr>
                <w:rPr>
                  <w:rFonts w:ascii="Cambria Math" w:hAnsi="Cambria Math"/>
                  <w:sz w:val="24"/>
                  <w:szCs w:val="24"/>
                </w:rPr>
                <m:t>max</m:t>
              </m:r>
            </m:fName>
            <m:e>
              <m:f>
                <m:fPr>
                  <m:ctrlPr>
                    <w:rPr>
                      <w:rFonts w:ascii="Cambria Math" w:hAnsi="Cambria Math"/>
                      <w:bCs/>
                      <w:i/>
                      <w:sz w:val="24"/>
                      <w:szCs w:val="24"/>
                    </w:rPr>
                  </m:ctrlPr>
                </m:fPr>
                <m:num>
                  <m:sSup>
                    <m:sSupPr>
                      <m:ctrlPr>
                        <w:rPr>
                          <w:rFonts w:ascii="Cambria Math" w:hAnsi="Cambria Math"/>
                          <w:bCs/>
                          <w:i/>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 xml:space="preserve">μ- </m:t>
                  </m:r>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f</m:t>
                      </m:r>
                    </m:sub>
                  </m:sSub>
                </m:num>
                <m:den>
                  <m:rad>
                    <m:radPr>
                      <m:degHide m:val="1"/>
                      <m:ctrlPr>
                        <w:rPr>
                          <w:rFonts w:ascii="Cambria Math" w:hAnsi="Cambria Math"/>
                          <w:bCs/>
                          <w:i/>
                          <w:sz w:val="24"/>
                          <w:szCs w:val="24"/>
                        </w:rPr>
                      </m:ctrlPr>
                    </m:radPr>
                    <m:deg/>
                    <m:e>
                      <m:sSup>
                        <m:sSupPr>
                          <m:ctrlPr>
                            <w:rPr>
                              <w:rFonts w:ascii="Cambria Math" w:hAnsi="Cambria Math"/>
                              <w:bCs/>
                              <w:i/>
                              <w:sz w:val="24"/>
                              <w:szCs w:val="24"/>
                            </w:rPr>
                          </m:ctrlPr>
                        </m:sSupPr>
                        <m:e>
                          <m:r>
                            <w:rPr>
                              <w:rFonts w:ascii="Cambria Math" w:hAnsi="Cambria Math"/>
                              <w:sz w:val="24"/>
                              <w:szCs w:val="24"/>
                            </w:rPr>
                            <m:t>w</m:t>
                          </m:r>
                        </m:e>
                        <m:sup>
                          <m:r>
                            <w:rPr>
                              <w:rFonts w:ascii="Cambria Math" w:hAnsi="Cambria Math"/>
                              <w:sz w:val="24"/>
                              <w:szCs w:val="24"/>
                            </w:rPr>
                            <m:t>T</m:t>
                          </m:r>
                        </m:sup>
                      </m:sSup>
                      <m:r>
                        <m:rPr>
                          <m:sty m:val="p"/>
                        </m:rPr>
                        <w:rPr>
                          <w:rFonts w:ascii="Cambria Math" w:hAnsi="Cambria Math"/>
                          <w:sz w:val="24"/>
                          <w:szCs w:val="24"/>
                        </w:rPr>
                        <m:t>Σ</m:t>
                      </m:r>
                      <m:r>
                        <w:rPr>
                          <w:rFonts w:ascii="Cambria Math" w:hAnsi="Cambria Math"/>
                          <w:sz w:val="24"/>
                          <w:szCs w:val="24"/>
                        </w:rPr>
                        <m:t>w</m:t>
                      </m:r>
                    </m:e>
                  </m:rad>
                </m:den>
              </m:f>
            </m:e>
          </m:func>
        </m:oMath>
      </m:oMathPara>
    </w:p>
    <w:p w14:paraId="5308790A" w14:textId="5C54B5A3" w:rsidR="00C546B2" w:rsidRDefault="00FD483E" w:rsidP="00D76B05">
      <w:pPr>
        <w:spacing w:line="360" w:lineRule="auto"/>
        <w:ind w:firstLine="851"/>
        <w:jc w:val="both"/>
        <w:rPr>
          <w:bCs/>
          <w:sz w:val="24"/>
          <w:szCs w:val="24"/>
        </w:rPr>
      </w:pPr>
      <w:r>
        <w:rPr>
          <w:bCs/>
          <w:sz w:val="24"/>
          <w:szCs w:val="24"/>
        </w:rPr>
        <w:t xml:space="preserve">Sujeito a : </w:t>
      </w:r>
      <m:oMath>
        <m:nary>
          <m:naryPr>
            <m:chr m:val="∑"/>
            <m:limLoc m:val="undOvr"/>
            <m:subHide m:val="1"/>
            <m:supHide m:val="1"/>
            <m:ctrlPr>
              <w:rPr>
                <w:rFonts w:ascii="Cambria Math" w:hAnsi="Cambria Math"/>
                <w:bCs/>
                <w:i/>
                <w:sz w:val="24"/>
                <w:szCs w:val="24"/>
              </w:rPr>
            </m:ctrlPr>
          </m:naryPr>
          <m:sub/>
          <m:sup/>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e>
        </m:nary>
        <m:r>
          <w:rPr>
            <w:rFonts w:ascii="Cambria Math" w:hAnsi="Cambria Math"/>
            <w:sz w:val="24"/>
            <w:szCs w:val="24"/>
          </w:rPr>
          <m:t xml:space="preserve">=1 </m:t>
        </m:r>
      </m:oMath>
      <w:r>
        <w:rPr>
          <w:bCs/>
          <w:sz w:val="24"/>
          <w:szCs w:val="24"/>
        </w:rPr>
        <w:t xml:space="preserve"> e </w:t>
      </w:r>
      <m:oMath>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 xml:space="preserve"> ≥0</m:t>
        </m:r>
      </m:oMath>
      <w:r>
        <w:rPr>
          <w:bCs/>
          <w:sz w:val="24"/>
          <w:szCs w:val="24"/>
        </w:rPr>
        <w:t xml:space="preserve"> (Restrição de venda a descoberto)</w:t>
      </w:r>
    </w:p>
    <w:p w14:paraId="5D697432" w14:textId="77777777" w:rsidR="00FD483E" w:rsidRPr="00671630" w:rsidRDefault="00FD483E" w:rsidP="00FD483E">
      <w:pPr>
        <w:ind w:firstLine="851"/>
        <w:rPr>
          <w:bCs/>
          <w:sz w:val="24"/>
          <w:szCs w:val="24"/>
        </w:rPr>
      </w:pPr>
    </w:p>
    <w:p w14:paraId="319B97BA" w14:textId="51EFFF4E" w:rsidR="00FD483E" w:rsidRDefault="00FB05AC">
      <w:pPr>
        <w:pStyle w:val="Ttulo3"/>
        <w:numPr>
          <w:ilvl w:val="2"/>
          <w:numId w:val="32"/>
        </w:numPr>
        <w:rPr>
          <w:b w:val="0"/>
        </w:rPr>
      </w:pPr>
      <w:bookmarkStart w:id="45" w:name="_Toc215845560"/>
      <w:r w:rsidRPr="00FB05AC">
        <w:rPr>
          <w:b w:val="0"/>
        </w:rPr>
        <w:t>Carteira de Mínima Variância Global (PMVG)</w:t>
      </w:r>
      <w:bookmarkEnd w:id="45"/>
    </w:p>
    <w:p w14:paraId="6EBD5F51" w14:textId="77777777" w:rsidR="00FB05AC" w:rsidRPr="00FB05AC" w:rsidRDefault="00FB05AC" w:rsidP="00FB05AC">
      <w:pPr>
        <w:spacing w:line="360" w:lineRule="auto"/>
        <w:ind w:firstLine="851"/>
        <w:jc w:val="both"/>
        <w:rPr>
          <w:bCs/>
          <w:sz w:val="24"/>
          <w:szCs w:val="24"/>
        </w:rPr>
      </w:pPr>
    </w:p>
    <w:p w14:paraId="60BE7E2B" w14:textId="3CB1C897" w:rsidR="00FB05AC" w:rsidRPr="00FB05AC" w:rsidRDefault="00FB05AC" w:rsidP="00FB05AC">
      <w:pPr>
        <w:spacing w:line="360" w:lineRule="auto"/>
        <w:ind w:firstLine="851"/>
        <w:jc w:val="both"/>
        <w:rPr>
          <w:bCs/>
          <w:sz w:val="24"/>
          <w:szCs w:val="24"/>
        </w:rPr>
      </w:pPr>
      <w:r w:rsidRPr="00FB05AC">
        <w:rPr>
          <w:bCs/>
          <w:sz w:val="24"/>
          <w:szCs w:val="24"/>
        </w:rPr>
        <w:t>Foca exclusivamente na minimização do risco</w:t>
      </w:r>
      <w:r>
        <w:rPr>
          <w:bCs/>
          <w:sz w:val="24"/>
          <w:szCs w:val="24"/>
        </w:rPr>
        <w:t xml:space="preserve"> </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σ</m:t>
            </m:r>
          </m:e>
          <m:sub>
            <m:r>
              <w:rPr>
                <w:rFonts w:ascii="Cambria Math" w:hAnsi="Cambria Math"/>
                <w:sz w:val="24"/>
                <w:szCs w:val="24"/>
              </w:rPr>
              <m:t>P</m:t>
            </m:r>
          </m:sub>
          <m:sup>
            <m:r>
              <w:rPr>
                <w:rFonts w:ascii="Cambria Math" w:hAnsi="Cambria Math"/>
                <w:sz w:val="24"/>
                <w:szCs w:val="24"/>
              </w:rPr>
              <m:t>2</m:t>
            </m:r>
          </m:sup>
        </m:sSubSup>
        <m:r>
          <w:rPr>
            <w:rFonts w:ascii="Cambria Math" w:hAnsi="Cambria Math"/>
            <w:sz w:val="24"/>
            <w:szCs w:val="24"/>
          </w:rPr>
          <m:t>)</m:t>
        </m:r>
      </m:oMath>
      <w:r>
        <w:rPr>
          <w:bCs/>
          <w:sz w:val="24"/>
          <w:szCs w:val="24"/>
        </w:rPr>
        <w:t xml:space="preserve">, </w:t>
      </w:r>
      <w:r w:rsidRPr="00FB05AC">
        <w:rPr>
          <w:bCs/>
          <w:sz w:val="24"/>
          <w:szCs w:val="24"/>
        </w:rPr>
        <w:t>independen</w:t>
      </w:r>
      <w:r>
        <w:rPr>
          <w:bCs/>
          <w:sz w:val="24"/>
          <w:szCs w:val="24"/>
        </w:rPr>
        <w:t>temente</w:t>
      </w:r>
      <w:r w:rsidRPr="00FB05AC">
        <w:rPr>
          <w:bCs/>
          <w:sz w:val="24"/>
          <w:szCs w:val="24"/>
        </w:rPr>
        <w:t xml:space="preserve"> das estimativas de retorno esperado, sendo teoricamente mais robusta a erros de estimação.</w:t>
      </w:r>
    </w:p>
    <w:p w14:paraId="6BDEEABF" w14:textId="2D284B82" w:rsidR="00FB05AC" w:rsidRPr="00FB05AC" w:rsidRDefault="00000000" w:rsidP="00FB05AC">
      <w:pPr>
        <w:spacing w:line="360" w:lineRule="auto"/>
        <w:ind w:firstLine="851"/>
        <w:jc w:val="both"/>
        <w:rPr>
          <w:bCs/>
          <w:sz w:val="24"/>
          <w:szCs w:val="24"/>
        </w:rPr>
      </w:pPr>
      <m:oMathPara>
        <m:oMath>
          <m:sSup>
            <m:sSupPr>
              <m:ctrlPr>
                <w:rPr>
                  <w:rFonts w:ascii="Cambria Math" w:hAnsi="Cambria Math"/>
                  <w:bCs/>
                  <w:i/>
                  <w:sz w:val="24"/>
                  <w:szCs w:val="24"/>
                </w:rPr>
              </m:ctrlPr>
            </m:sSupPr>
            <m:e>
              <m:r>
                <w:rPr>
                  <w:rFonts w:ascii="Cambria Math" w:hAnsi="Cambria Math"/>
                  <w:sz w:val="24"/>
                  <w:szCs w:val="24"/>
                </w:rPr>
                <m:t>min w</m:t>
              </m:r>
            </m:e>
            <m:sup>
              <m:r>
                <w:rPr>
                  <w:rFonts w:ascii="Cambria Math" w:hAnsi="Cambria Math"/>
                  <w:sz w:val="24"/>
                  <w:szCs w:val="24"/>
                </w:rPr>
                <m:t>T</m:t>
              </m:r>
            </m:sup>
          </m:sSup>
          <m:r>
            <m:rPr>
              <m:sty m:val="p"/>
            </m:rPr>
            <w:rPr>
              <w:rFonts w:ascii="Cambria Math" w:hAnsi="Cambria Math"/>
              <w:sz w:val="24"/>
              <w:szCs w:val="24"/>
            </w:rPr>
            <m:t>Σ</m:t>
          </m:r>
          <m:r>
            <w:rPr>
              <w:rFonts w:ascii="Cambria Math" w:hAnsi="Cambria Math"/>
              <w:sz w:val="24"/>
              <w:szCs w:val="24"/>
            </w:rPr>
            <m:t>w</m:t>
          </m:r>
        </m:oMath>
      </m:oMathPara>
    </w:p>
    <w:p w14:paraId="6589F065" w14:textId="4C6AAE99" w:rsidR="00FB05AC" w:rsidRDefault="00FB05AC" w:rsidP="00FB05AC">
      <w:pPr>
        <w:pStyle w:val="Ttulo3"/>
        <w:numPr>
          <w:ilvl w:val="2"/>
          <w:numId w:val="1"/>
        </w:numPr>
        <w:rPr>
          <w:b w:val="0"/>
        </w:rPr>
      </w:pPr>
      <w:bookmarkStart w:id="46" w:name="_Toc215845561"/>
      <w:r w:rsidRPr="00FB05AC">
        <w:rPr>
          <w:b w:val="0"/>
        </w:rPr>
        <w:t>Otimização Pós-Moderna (PMPT): Mínimo CvaR</w:t>
      </w:r>
      <w:bookmarkEnd w:id="46"/>
    </w:p>
    <w:p w14:paraId="640FF4DA" w14:textId="77777777" w:rsidR="00FB05AC" w:rsidRDefault="00FB05AC" w:rsidP="00FB05AC">
      <w:pPr>
        <w:rPr>
          <w:b/>
          <w:sz w:val="24"/>
          <w:szCs w:val="24"/>
        </w:rPr>
      </w:pPr>
    </w:p>
    <w:p w14:paraId="7C0D2980" w14:textId="4303AA18" w:rsidR="00FB05AC" w:rsidRPr="00FB05AC" w:rsidRDefault="00FB05AC" w:rsidP="00FB05AC">
      <w:pPr>
        <w:spacing w:line="360" w:lineRule="auto"/>
        <w:ind w:firstLine="851"/>
        <w:jc w:val="both"/>
        <w:rPr>
          <w:bCs/>
          <w:sz w:val="24"/>
          <w:szCs w:val="24"/>
        </w:rPr>
      </w:pPr>
      <w:r w:rsidRPr="00FB05AC">
        <w:rPr>
          <w:bCs/>
          <w:sz w:val="24"/>
          <w:szCs w:val="24"/>
        </w:rPr>
        <w:t xml:space="preserve">Em resposta às críticas sobre a normalidade dos retornos, utiliza-se o Conditional Value </w:t>
      </w:r>
      <w:r w:rsidRPr="00FB05AC">
        <w:rPr>
          <w:bCs/>
          <w:sz w:val="24"/>
          <w:szCs w:val="24"/>
        </w:rPr>
        <w:lastRenderedPageBreak/>
        <w:t>at Risk (CVaR) como função objetivo. O CVaR minimiza a perda esperada na cauda esquerda da distribuição (piores 5% dos cenários), sendo uma medida de risco coerente e convexa,,.</w:t>
      </w:r>
    </w:p>
    <w:p w14:paraId="5026E4D5" w14:textId="77777777" w:rsidR="00FB05AC" w:rsidRDefault="00FB05AC" w:rsidP="00FB05AC">
      <w:pPr>
        <w:rPr>
          <w:b/>
          <w:sz w:val="24"/>
          <w:szCs w:val="24"/>
        </w:rPr>
      </w:pPr>
    </w:p>
    <w:p w14:paraId="0847197E" w14:textId="309891B3" w:rsidR="00FB05AC" w:rsidRDefault="00FB05AC" w:rsidP="00FB05AC">
      <w:pPr>
        <w:pStyle w:val="Ttulo3"/>
        <w:numPr>
          <w:ilvl w:val="2"/>
          <w:numId w:val="1"/>
        </w:numPr>
        <w:rPr>
          <w:b w:val="0"/>
        </w:rPr>
      </w:pPr>
      <w:bookmarkStart w:id="47" w:name="_Toc215845562"/>
      <w:r w:rsidRPr="00FB05AC">
        <w:rPr>
          <w:b w:val="0"/>
        </w:rPr>
        <w:t>Otimização Pós-Moderna: Máximo Índice de Sortino</w:t>
      </w:r>
      <w:bookmarkEnd w:id="47"/>
    </w:p>
    <w:p w14:paraId="2D406093" w14:textId="77777777" w:rsidR="00FB05AC" w:rsidRDefault="00FB05AC" w:rsidP="00FB05AC">
      <w:pPr>
        <w:pStyle w:val="PargrafodaLista"/>
        <w:rPr>
          <w:b/>
        </w:rPr>
      </w:pPr>
    </w:p>
    <w:p w14:paraId="229AF1F1" w14:textId="629577F4" w:rsidR="00FB05AC" w:rsidRDefault="00FB05AC" w:rsidP="00FB05AC">
      <w:pPr>
        <w:spacing w:line="360" w:lineRule="auto"/>
        <w:ind w:firstLine="851"/>
        <w:jc w:val="both"/>
        <w:rPr>
          <w:b/>
          <w:sz w:val="24"/>
          <w:szCs w:val="24"/>
        </w:rPr>
      </w:pPr>
      <w:r w:rsidRPr="00FB05AC">
        <w:t>Substitui o desvio padrão pela semivariância (</w:t>
      </w:r>
      <w:r w:rsidRPr="00FB05AC">
        <w:rPr>
          <w:i/>
          <w:iCs/>
        </w:rPr>
        <w:t>downside deviation</w:t>
      </w:r>
      <w:r w:rsidRPr="00FB05AC">
        <w:t>), penalizando apenas a volatilidade negativa (retornos abaixo do alvo), alinhando-se à aversão à perda descrita nas Finanças Comportamentais</w:t>
      </w:r>
    </w:p>
    <w:p w14:paraId="5F4B455D" w14:textId="35C8EAE6" w:rsidR="00FB05AC" w:rsidRPr="00C52D1A" w:rsidRDefault="00FB05AC" w:rsidP="00FB05AC">
      <w:pPr>
        <w:pStyle w:val="Ttulo3"/>
        <w:numPr>
          <w:ilvl w:val="2"/>
          <w:numId w:val="1"/>
        </w:numPr>
        <w:rPr>
          <w:b w:val="0"/>
        </w:rPr>
      </w:pPr>
      <w:bookmarkStart w:id="48" w:name="_Toc215845563"/>
      <w:r w:rsidRPr="00FB05AC">
        <w:rPr>
          <w:b w:val="0"/>
        </w:rPr>
        <w:t>Modelo Black-Litterman (Abordagem Mista)</w:t>
      </w:r>
      <w:bookmarkEnd w:id="48"/>
    </w:p>
    <w:p w14:paraId="6A55173D" w14:textId="77777777" w:rsidR="00FD483E" w:rsidRDefault="00FD483E" w:rsidP="00D76B05">
      <w:pPr>
        <w:spacing w:line="360" w:lineRule="auto"/>
        <w:ind w:firstLine="851"/>
        <w:jc w:val="both"/>
        <w:rPr>
          <w:bCs/>
          <w:sz w:val="24"/>
          <w:szCs w:val="24"/>
        </w:rPr>
      </w:pPr>
    </w:p>
    <w:p w14:paraId="20C9AAA2" w14:textId="1DE93034" w:rsidR="00FB05AC" w:rsidRPr="00FB05AC" w:rsidRDefault="00FB05AC">
      <w:pPr>
        <w:pStyle w:val="PargrafodaLista"/>
        <w:numPr>
          <w:ilvl w:val="0"/>
          <w:numId w:val="47"/>
        </w:numPr>
        <w:spacing w:line="360" w:lineRule="auto"/>
        <w:jc w:val="both"/>
        <w:rPr>
          <w:b/>
          <w:sz w:val="24"/>
          <w:szCs w:val="24"/>
        </w:rPr>
      </w:pPr>
      <w:r w:rsidRPr="00FB05AC">
        <w:rPr>
          <w:b/>
          <w:sz w:val="24"/>
          <w:szCs w:val="24"/>
        </w:rPr>
        <w:t xml:space="preserve">Prior(): </w:t>
      </w:r>
      <w:r w:rsidRPr="00FB05AC">
        <w:rPr>
          <w:bCs/>
          <w:sz w:val="24"/>
          <w:szCs w:val="24"/>
        </w:rPr>
        <w:t>Retornos de equilibrio de mercado.</w:t>
      </w:r>
    </w:p>
    <w:p w14:paraId="136F3AD3" w14:textId="6FDB8125" w:rsidR="00FB05AC" w:rsidRPr="00FB05AC" w:rsidRDefault="00FB05AC">
      <w:pPr>
        <w:pStyle w:val="PargrafodaLista"/>
        <w:numPr>
          <w:ilvl w:val="0"/>
          <w:numId w:val="47"/>
        </w:numPr>
        <w:spacing w:line="360" w:lineRule="auto"/>
        <w:jc w:val="both"/>
        <w:rPr>
          <w:b/>
          <w:sz w:val="24"/>
          <w:szCs w:val="24"/>
        </w:rPr>
      </w:pPr>
      <w:r w:rsidRPr="00FB05AC">
        <w:rPr>
          <w:b/>
          <w:sz w:val="24"/>
          <w:szCs w:val="24"/>
        </w:rPr>
        <w:t xml:space="preserve">Visões(Q): </w:t>
      </w:r>
      <w:r>
        <w:rPr>
          <w:bCs/>
          <w:sz w:val="24"/>
          <w:szCs w:val="24"/>
        </w:rPr>
        <w:t>Retornos projetados pelos modelos ARIMA e LSTM.</w:t>
      </w:r>
    </w:p>
    <w:p w14:paraId="6A695049" w14:textId="1734423A" w:rsidR="00FB05AC" w:rsidRPr="00FB05AC" w:rsidRDefault="00FB05AC">
      <w:pPr>
        <w:pStyle w:val="PargrafodaLista"/>
        <w:numPr>
          <w:ilvl w:val="0"/>
          <w:numId w:val="47"/>
        </w:numPr>
        <w:spacing w:line="360" w:lineRule="auto"/>
        <w:jc w:val="both"/>
        <w:rPr>
          <w:b/>
          <w:sz w:val="24"/>
          <w:szCs w:val="24"/>
        </w:rPr>
      </w:pPr>
      <w:r w:rsidRPr="00FB05AC">
        <w:rPr>
          <w:b/>
          <w:sz w:val="24"/>
          <w:szCs w:val="24"/>
        </w:rPr>
        <w:t>Posterior</w:t>
      </w:r>
      <m:oMath>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µ</m:t>
            </m:r>
          </m:e>
          <m:sub>
            <m:r>
              <m:rPr>
                <m:sty m:val="bi"/>
              </m:rPr>
              <w:rPr>
                <w:rFonts w:ascii="Cambria Math" w:hAnsi="Cambria Math"/>
                <w:sz w:val="24"/>
                <w:szCs w:val="24"/>
              </w:rPr>
              <m:t>BL</m:t>
            </m:r>
          </m:sub>
        </m:sSub>
        <m:r>
          <m:rPr>
            <m:sty m:val="bi"/>
          </m:rPr>
          <w:rPr>
            <w:rFonts w:ascii="Cambria Math" w:hAnsi="Cambria Math"/>
            <w:sz w:val="24"/>
            <w:szCs w:val="24"/>
          </w:rPr>
          <m:t>)</m:t>
        </m:r>
      </m:oMath>
      <w:r w:rsidRPr="00FB05AC">
        <w:rPr>
          <w:b/>
          <w:sz w:val="24"/>
          <w:szCs w:val="24"/>
        </w:rPr>
        <w:t xml:space="preserve">: </w:t>
      </w:r>
      <w:r>
        <w:rPr>
          <w:bCs/>
          <w:sz w:val="24"/>
          <w:szCs w:val="24"/>
        </w:rPr>
        <w:t>Novo vetor de retornos esperados, calculado pela “Formula Mestra” de Black-Litterman, utilizado para reotimizar os pesos da carteira.</w:t>
      </w:r>
    </w:p>
    <w:p w14:paraId="6898111C" w14:textId="77777777" w:rsidR="00C662C0" w:rsidRDefault="00C662C0" w:rsidP="00C662C0">
      <w:pPr>
        <w:rPr>
          <w:bCs/>
          <w:sz w:val="24"/>
          <w:szCs w:val="24"/>
        </w:rPr>
      </w:pPr>
    </w:p>
    <w:p w14:paraId="789042E3" w14:textId="19006345" w:rsidR="00B93E3B" w:rsidRPr="00B93E3B" w:rsidRDefault="00FB05AC" w:rsidP="00847B6E">
      <w:pPr>
        <w:pStyle w:val="Ttulo1"/>
        <w:numPr>
          <w:ilvl w:val="1"/>
          <w:numId w:val="1"/>
        </w:numPr>
        <w:tabs>
          <w:tab w:val="left" w:pos="480"/>
        </w:tabs>
        <w:spacing w:line="360" w:lineRule="auto"/>
        <w:jc w:val="both"/>
        <w:rPr>
          <w:b w:val="0"/>
          <w:bCs w:val="0"/>
          <w:sz w:val="24"/>
          <w:szCs w:val="24"/>
        </w:rPr>
      </w:pPr>
      <w:bookmarkStart w:id="49" w:name="_Toc215845564"/>
      <w:r>
        <w:rPr>
          <w:b w:val="0"/>
          <w:bCs w:val="0"/>
          <w:sz w:val="24"/>
          <w:szCs w:val="24"/>
        </w:rPr>
        <w:t xml:space="preserve">Desenho Experimental e </w:t>
      </w:r>
      <w:r w:rsidR="006B52D7" w:rsidRPr="006B52D7">
        <w:rPr>
          <w:b w:val="0"/>
          <w:bCs w:val="0"/>
          <w:sz w:val="24"/>
          <w:szCs w:val="24"/>
        </w:rPr>
        <w:t>Protocolo de Teste</w:t>
      </w:r>
      <w:r>
        <w:rPr>
          <w:b w:val="0"/>
          <w:bCs w:val="0"/>
          <w:sz w:val="24"/>
          <w:szCs w:val="24"/>
        </w:rPr>
        <w:t xml:space="preserve"> (Backtesting)</w:t>
      </w:r>
      <w:bookmarkEnd w:id="49"/>
    </w:p>
    <w:p w14:paraId="5162EC02" w14:textId="77777777" w:rsidR="00B93E3B" w:rsidRPr="00FB05AC" w:rsidRDefault="00B93E3B" w:rsidP="006B52D7">
      <w:pPr>
        <w:spacing w:line="360" w:lineRule="auto"/>
        <w:jc w:val="both"/>
        <w:rPr>
          <w:bCs/>
          <w:sz w:val="24"/>
          <w:szCs w:val="24"/>
        </w:rPr>
      </w:pPr>
    </w:p>
    <w:p w14:paraId="5F8649F6" w14:textId="77777777" w:rsidR="006B52D7" w:rsidRPr="006B52D7" w:rsidRDefault="006B52D7" w:rsidP="006B52D7">
      <w:pPr>
        <w:spacing w:line="360" w:lineRule="auto"/>
        <w:ind w:firstLine="851"/>
        <w:jc w:val="both"/>
        <w:rPr>
          <w:bCs/>
          <w:sz w:val="24"/>
          <w:szCs w:val="24"/>
        </w:rPr>
      </w:pPr>
      <w:r w:rsidRPr="006B52D7">
        <w:rPr>
          <w:bCs/>
          <w:sz w:val="24"/>
          <w:szCs w:val="24"/>
        </w:rPr>
        <w:t>A avaliação de desempenho será realizada através de janelas móveis (rolling windows):</w:t>
      </w:r>
    </w:p>
    <w:p w14:paraId="3DD038C3" w14:textId="23AB7084" w:rsidR="006B52D7" w:rsidRDefault="006B52D7">
      <w:pPr>
        <w:pStyle w:val="PargrafodaLista"/>
        <w:numPr>
          <w:ilvl w:val="0"/>
          <w:numId w:val="46"/>
        </w:numPr>
        <w:spacing w:line="360" w:lineRule="auto"/>
        <w:jc w:val="both"/>
        <w:rPr>
          <w:bCs/>
          <w:sz w:val="24"/>
          <w:szCs w:val="24"/>
        </w:rPr>
      </w:pPr>
      <w:r w:rsidRPr="00903159">
        <w:rPr>
          <w:b/>
          <w:sz w:val="24"/>
          <w:szCs w:val="24"/>
        </w:rPr>
        <w:t>Janela de Treinamento</w:t>
      </w:r>
      <w:r w:rsidR="00FB05AC">
        <w:rPr>
          <w:b/>
          <w:sz w:val="24"/>
          <w:szCs w:val="24"/>
        </w:rPr>
        <w:t>(Loopback)</w:t>
      </w:r>
      <w:r w:rsidRPr="00903159">
        <w:rPr>
          <w:bCs/>
          <w:sz w:val="24"/>
          <w:szCs w:val="24"/>
        </w:rPr>
        <w:t xml:space="preserve">: Dados dos </w:t>
      </w:r>
      <w:r w:rsidR="00975AE6" w:rsidRPr="00903159">
        <w:rPr>
          <w:bCs/>
          <w:sz w:val="24"/>
          <w:szCs w:val="24"/>
        </w:rPr>
        <w:t xml:space="preserve">primeiros 60 </w:t>
      </w:r>
      <w:r w:rsidRPr="00903159">
        <w:rPr>
          <w:bCs/>
          <w:sz w:val="24"/>
          <w:szCs w:val="24"/>
        </w:rPr>
        <w:t>meses  serão usados para treinar os modelos (ARIMA/LSTM) e estimar a matriz de covariância.</w:t>
      </w:r>
    </w:p>
    <w:p w14:paraId="00472C44" w14:textId="4C9F39E5" w:rsidR="00FB05AC" w:rsidRPr="00903159" w:rsidRDefault="00FB05AC">
      <w:pPr>
        <w:pStyle w:val="PargrafodaLista"/>
        <w:numPr>
          <w:ilvl w:val="0"/>
          <w:numId w:val="46"/>
        </w:numPr>
        <w:spacing w:line="360" w:lineRule="auto"/>
        <w:jc w:val="both"/>
        <w:rPr>
          <w:bCs/>
          <w:sz w:val="24"/>
          <w:szCs w:val="24"/>
        </w:rPr>
      </w:pPr>
      <w:r>
        <w:rPr>
          <w:b/>
          <w:sz w:val="24"/>
          <w:szCs w:val="24"/>
        </w:rPr>
        <w:t>Janela de Teste</w:t>
      </w:r>
      <w:r w:rsidRPr="00FB05AC">
        <w:rPr>
          <w:bCs/>
          <w:sz w:val="24"/>
          <w:szCs w:val="24"/>
        </w:rPr>
        <w:t>:</w:t>
      </w:r>
      <w:r>
        <w:rPr>
          <w:bCs/>
          <w:sz w:val="24"/>
          <w:szCs w:val="24"/>
        </w:rPr>
        <w:t xml:space="preserve"> 21 dias úteis (1 mês).</w:t>
      </w:r>
    </w:p>
    <w:p w14:paraId="781E54DF" w14:textId="45455BE0" w:rsidR="006B52D7" w:rsidRPr="00903159" w:rsidRDefault="006B52D7">
      <w:pPr>
        <w:pStyle w:val="PargrafodaLista"/>
        <w:numPr>
          <w:ilvl w:val="0"/>
          <w:numId w:val="46"/>
        </w:numPr>
        <w:spacing w:line="360" w:lineRule="auto"/>
        <w:jc w:val="both"/>
        <w:rPr>
          <w:bCs/>
          <w:sz w:val="24"/>
          <w:szCs w:val="24"/>
        </w:rPr>
      </w:pPr>
      <w:r w:rsidRPr="00903159">
        <w:rPr>
          <w:b/>
          <w:sz w:val="24"/>
          <w:szCs w:val="24"/>
        </w:rPr>
        <w:t>Rebalanceamento:</w:t>
      </w:r>
      <w:r w:rsidR="00FB05AC">
        <w:rPr>
          <w:b/>
          <w:sz w:val="24"/>
          <w:szCs w:val="24"/>
        </w:rPr>
        <w:t xml:space="preserve"> </w:t>
      </w:r>
      <w:r w:rsidR="00FB05AC" w:rsidRPr="00FB05AC">
        <w:rPr>
          <w:bCs/>
          <w:sz w:val="24"/>
          <w:szCs w:val="24"/>
        </w:rPr>
        <w:t>M</w:t>
      </w:r>
      <w:r w:rsidRPr="00903159">
        <w:rPr>
          <w:bCs/>
          <w:sz w:val="24"/>
          <w:szCs w:val="24"/>
        </w:rPr>
        <w:t xml:space="preserve">ensal. A cada mês, </w:t>
      </w:r>
      <w:r w:rsidR="005C71C2" w:rsidRPr="00903159">
        <w:rPr>
          <w:bCs/>
          <w:sz w:val="24"/>
          <w:szCs w:val="24"/>
        </w:rPr>
        <w:t xml:space="preserve">a janela </w:t>
      </w:r>
      <w:r w:rsidR="00FB05AC">
        <w:rPr>
          <w:bCs/>
          <w:sz w:val="24"/>
          <w:szCs w:val="24"/>
        </w:rPr>
        <w:t>se desloca</w:t>
      </w:r>
      <w:r w:rsidR="005C71C2" w:rsidRPr="00903159">
        <w:rPr>
          <w:bCs/>
          <w:sz w:val="24"/>
          <w:szCs w:val="24"/>
        </w:rPr>
        <w:t xml:space="preserve">, </w:t>
      </w:r>
      <w:r w:rsidRPr="00903159">
        <w:rPr>
          <w:bCs/>
          <w:sz w:val="24"/>
          <w:szCs w:val="24"/>
        </w:rPr>
        <w:t>os modelos são re-treinados</w:t>
      </w:r>
      <w:r w:rsidR="00FB05AC">
        <w:rPr>
          <w:bCs/>
          <w:sz w:val="24"/>
          <w:szCs w:val="24"/>
        </w:rPr>
        <w:t>, e os pesos ótimos são recalculados e mantidos para o mes seguinte.</w:t>
      </w:r>
    </w:p>
    <w:p w14:paraId="5E5812B7" w14:textId="5A5D2C0B" w:rsidR="00B93E3B" w:rsidRPr="00903159" w:rsidRDefault="006B52D7">
      <w:pPr>
        <w:pStyle w:val="PargrafodaLista"/>
        <w:numPr>
          <w:ilvl w:val="0"/>
          <w:numId w:val="46"/>
        </w:numPr>
        <w:spacing w:line="360" w:lineRule="auto"/>
        <w:jc w:val="both"/>
        <w:rPr>
          <w:bCs/>
          <w:sz w:val="24"/>
          <w:szCs w:val="24"/>
        </w:rPr>
      </w:pPr>
      <w:r w:rsidRPr="00903159">
        <w:rPr>
          <w:b/>
          <w:sz w:val="24"/>
          <w:szCs w:val="24"/>
        </w:rPr>
        <w:t>Custos de Transação:</w:t>
      </w:r>
      <w:r w:rsidRPr="00903159">
        <w:rPr>
          <w:bCs/>
          <w:sz w:val="24"/>
          <w:szCs w:val="24"/>
        </w:rPr>
        <w:t xml:space="preserve"> (Opcional, mas recomendado) </w:t>
      </w:r>
      <w:r w:rsidR="00903159" w:rsidRPr="00903159">
        <w:rPr>
          <w:bCs/>
          <w:sz w:val="24"/>
          <w:szCs w:val="24"/>
        </w:rPr>
        <w:t>erá considerada uma taxa de corretagem/emolumentos (ex: 0,1% por transação) para penalizar o excesso de turnover, garantindo realismo aos resultados líquidos</w:t>
      </w:r>
      <w:r w:rsidRPr="00903159">
        <w:rPr>
          <w:bCs/>
          <w:sz w:val="24"/>
          <w:szCs w:val="24"/>
        </w:rPr>
        <w:t>.</w:t>
      </w:r>
    </w:p>
    <w:p w14:paraId="61CB7F25" w14:textId="352E0294" w:rsidR="006B52D7" w:rsidRDefault="00FB05AC" w:rsidP="00FB05AC">
      <w:pPr>
        <w:spacing w:line="360" w:lineRule="auto"/>
        <w:ind w:firstLine="851"/>
        <w:jc w:val="both"/>
        <w:rPr>
          <w:bCs/>
          <w:sz w:val="24"/>
          <w:szCs w:val="24"/>
        </w:rPr>
      </w:pPr>
      <w:r w:rsidRPr="00FB05AC">
        <w:rPr>
          <w:bCs/>
          <w:sz w:val="24"/>
          <w:szCs w:val="24"/>
        </w:rPr>
        <w:t>Este método simula a decisão de um investidor real que dispõe apenas de dados passados para tomar decisões futuras.</w:t>
      </w:r>
    </w:p>
    <w:p w14:paraId="592CFC09" w14:textId="77777777" w:rsidR="00FB05AC" w:rsidRPr="00132D93" w:rsidRDefault="00FB05AC" w:rsidP="00C662C0">
      <w:pPr>
        <w:rPr>
          <w:bCs/>
          <w:sz w:val="24"/>
          <w:szCs w:val="24"/>
        </w:rPr>
      </w:pPr>
    </w:p>
    <w:p w14:paraId="6B00E816" w14:textId="5E5DE6BC" w:rsidR="00C662C0" w:rsidRPr="00B93E3B" w:rsidRDefault="00FB05AC" w:rsidP="00D76B05">
      <w:pPr>
        <w:pStyle w:val="Ttulo1"/>
        <w:numPr>
          <w:ilvl w:val="1"/>
          <w:numId w:val="1"/>
        </w:numPr>
        <w:tabs>
          <w:tab w:val="left" w:pos="480"/>
        </w:tabs>
        <w:spacing w:line="360" w:lineRule="auto"/>
        <w:jc w:val="both"/>
        <w:rPr>
          <w:bCs w:val="0"/>
          <w:sz w:val="24"/>
          <w:szCs w:val="24"/>
        </w:rPr>
      </w:pPr>
      <w:r>
        <w:rPr>
          <w:bCs w:val="0"/>
          <w:sz w:val="24"/>
          <w:szCs w:val="24"/>
        </w:rPr>
        <w:t xml:space="preserve"> </w:t>
      </w:r>
      <w:bookmarkStart w:id="50" w:name="_Toc215845565"/>
      <w:r w:rsidRPr="00FB05AC">
        <w:rPr>
          <w:bCs w:val="0"/>
          <w:sz w:val="24"/>
          <w:szCs w:val="24"/>
        </w:rPr>
        <w:t>Métricas de Avaliação de Desempenho</w:t>
      </w:r>
      <w:bookmarkEnd w:id="50"/>
    </w:p>
    <w:p w14:paraId="7F605016" w14:textId="77777777" w:rsidR="00FB05AC" w:rsidRDefault="00FB05AC" w:rsidP="00C52D1A">
      <w:pPr>
        <w:spacing w:line="360" w:lineRule="auto"/>
        <w:jc w:val="both"/>
        <w:rPr>
          <w:bCs/>
          <w:sz w:val="24"/>
          <w:szCs w:val="24"/>
        </w:rPr>
      </w:pPr>
    </w:p>
    <w:p w14:paraId="01A429BF" w14:textId="77777777" w:rsidR="00FB05AC" w:rsidRPr="00FB05AC" w:rsidRDefault="00FB05AC" w:rsidP="00FB05AC">
      <w:pPr>
        <w:spacing w:line="360" w:lineRule="auto"/>
        <w:ind w:firstLine="851"/>
        <w:jc w:val="both"/>
        <w:rPr>
          <w:bCs/>
          <w:sz w:val="24"/>
          <w:szCs w:val="24"/>
        </w:rPr>
      </w:pPr>
      <w:r w:rsidRPr="00FB05AC">
        <w:rPr>
          <w:bCs/>
          <w:sz w:val="24"/>
          <w:szCs w:val="24"/>
        </w:rPr>
        <w:t>A comparação entre as estratégias e os benchmarks (Ibovespa e CDI) baseou-se em métricas de retorno ajustado ao risco e eficiência,:</w:t>
      </w:r>
    </w:p>
    <w:p w14:paraId="11E23698" w14:textId="19158253" w:rsidR="00FB05AC" w:rsidRPr="00FB05AC" w:rsidRDefault="00FB05AC">
      <w:pPr>
        <w:pStyle w:val="PargrafodaLista"/>
        <w:numPr>
          <w:ilvl w:val="0"/>
          <w:numId w:val="48"/>
        </w:numPr>
        <w:spacing w:line="360" w:lineRule="auto"/>
        <w:jc w:val="both"/>
        <w:rPr>
          <w:bCs/>
          <w:sz w:val="24"/>
          <w:szCs w:val="24"/>
        </w:rPr>
      </w:pPr>
      <w:r w:rsidRPr="00FB05AC">
        <w:rPr>
          <w:bCs/>
          <w:sz w:val="24"/>
          <w:szCs w:val="24"/>
        </w:rPr>
        <w:t>Retorno Acumulado e Anualizado: Rentabilidade total no período.</w:t>
      </w:r>
    </w:p>
    <w:p w14:paraId="2E550D28" w14:textId="7838B8B1" w:rsidR="00FB05AC" w:rsidRPr="00FB05AC" w:rsidRDefault="00FB05AC">
      <w:pPr>
        <w:pStyle w:val="PargrafodaLista"/>
        <w:numPr>
          <w:ilvl w:val="0"/>
          <w:numId w:val="48"/>
        </w:numPr>
        <w:spacing w:line="360" w:lineRule="auto"/>
        <w:jc w:val="both"/>
        <w:rPr>
          <w:bCs/>
          <w:sz w:val="24"/>
          <w:szCs w:val="24"/>
        </w:rPr>
      </w:pPr>
      <w:r w:rsidRPr="00FB05AC">
        <w:rPr>
          <w:bCs/>
          <w:sz w:val="24"/>
          <w:szCs w:val="24"/>
        </w:rPr>
        <w:t>Volatilidade Anualizada: Desvio padrão dos retornos.</w:t>
      </w:r>
    </w:p>
    <w:p w14:paraId="0FE695C2" w14:textId="0F7EC069" w:rsidR="00FB05AC" w:rsidRPr="00FB05AC" w:rsidRDefault="00FB05AC">
      <w:pPr>
        <w:pStyle w:val="PargrafodaLista"/>
        <w:numPr>
          <w:ilvl w:val="0"/>
          <w:numId w:val="48"/>
        </w:numPr>
        <w:spacing w:line="360" w:lineRule="auto"/>
        <w:jc w:val="both"/>
        <w:rPr>
          <w:bCs/>
          <w:sz w:val="24"/>
          <w:szCs w:val="24"/>
        </w:rPr>
      </w:pPr>
      <w:r w:rsidRPr="00FB05AC">
        <w:rPr>
          <w:bCs/>
          <w:sz w:val="24"/>
          <w:szCs w:val="24"/>
        </w:rPr>
        <w:t>Índice de Sharpe (IS): Retorno excedente por unidade de risco total.</w:t>
      </w:r>
    </w:p>
    <w:p w14:paraId="1C0BE39F" w14:textId="4F5B6051" w:rsidR="00FB05AC" w:rsidRPr="00FB05AC" w:rsidRDefault="00FB05AC">
      <w:pPr>
        <w:pStyle w:val="PargrafodaLista"/>
        <w:numPr>
          <w:ilvl w:val="0"/>
          <w:numId w:val="48"/>
        </w:numPr>
        <w:spacing w:line="360" w:lineRule="auto"/>
        <w:jc w:val="both"/>
        <w:rPr>
          <w:bCs/>
          <w:sz w:val="24"/>
          <w:szCs w:val="24"/>
        </w:rPr>
      </w:pPr>
      <w:r w:rsidRPr="00FB05AC">
        <w:rPr>
          <w:bCs/>
          <w:sz w:val="24"/>
          <w:szCs w:val="24"/>
        </w:rPr>
        <w:t>Índice de Sortino: Retorno excedente por unidade de risco de downside.</w:t>
      </w:r>
    </w:p>
    <w:p w14:paraId="0F280612" w14:textId="736310B9" w:rsidR="00FB05AC" w:rsidRPr="00FB05AC" w:rsidRDefault="00FB05AC">
      <w:pPr>
        <w:pStyle w:val="PargrafodaLista"/>
        <w:numPr>
          <w:ilvl w:val="0"/>
          <w:numId w:val="48"/>
        </w:numPr>
        <w:spacing w:line="360" w:lineRule="auto"/>
        <w:jc w:val="both"/>
        <w:rPr>
          <w:bCs/>
          <w:sz w:val="24"/>
          <w:szCs w:val="24"/>
        </w:rPr>
      </w:pPr>
      <w:r w:rsidRPr="00FB05AC">
        <w:rPr>
          <w:bCs/>
          <w:sz w:val="24"/>
          <w:szCs w:val="24"/>
        </w:rPr>
        <w:t>Maximum Drawdown (MDD): Perda máxima observada do pico ao vale.</w:t>
      </w:r>
    </w:p>
    <w:p w14:paraId="0D7D9E52" w14:textId="1D5D5DF8" w:rsidR="00FB05AC" w:rsidRPr="00FB05AC" w:rsidRDefault="00FB05AC">
      <w:pPr>
        <w:pStyle w:val="PargrafodaLista"/>
        <w:numPr>
          <w:ilvl w:val="0"/>
          <w:numId w:val="48"/>
        </w:numPr>
        <w:spacing w:line="360" w:lineRule="auto"/>
        <w:jc w:val="both"/>
        <w:rPr>
          <w:bCs/>
          <w:sz w:val="24"/>
          <w:szCs w:val="24"/>
        </w:rPr>
      </w:pPr>
      <w:r w:rsidRPr="00FB05AC">
        <w:rPr>
          <w:bCs/>
          <w:sz w:val="24"/>
          <w:szCs w:val="24"/>
        </w:rPr>
        <w:lastRenderedPageBreak/>
        <w:t>Turnover: Taxa de rotatividade da carteira, indicativo de custos transacionais.</w:t>
      </w:r>
    </w:p>
    <w:p w14:paraId="610A5F0C" w14:textId="272F6D58" w:rsidR="00FB05AC" w:rsidRPr="00FB05AC" w:rsidRDefault="00FB05AC" w:rsidP="00FB05AC">
      <w:pPr>
        <w:spacing w:line="360" w:lineRule="auto"/>
        <w:ind w:firstLine="851"/>
        <w:jc w:val="both"/>
        <w:rPr>
          <w:bCs/>
          <w:sz w:val="24"/>
          <w:szCs w:val="24"/>
        </w:rPr>
      </w:pPr>
      <w:r w:rsidRPr="00FB05AC">
        <w:rPr>
          <w:bCs/>
          <w:sz w:val="24"/>
          <w:szCs w:val="24"/>
        </w:rPr>
        <w:t>A significância estatística das diferenças de desempenho entre as carteiras propostas e a carteira ingênua (1/N) ou benchmark de mercado será verificada, quando aplicável, por testes de robustez (e.g., teste de Jobson-Korkie ou Ledoit-Wolf)</w:t>
      </w:r>
    </w:p>
    <w:p w14:paraId="286FA1EA" w14:textId="77777777" w:rsidR="00FB05AC" w:rsidRPr="00FB05AC" w:rsidRDefault="00FB05AC" w:rsidP="00C52D1A">
      <w:pPr>
        <w:spacing w:line="360" w:lineRule="auto"/>
        <w:jc w:val="both"/>
        <w:rPr>
          <w:bCs/>
          <w:sz w:val="24"/>
          <w:szCs w:val="24"/>
        </w:rPr>
      </w:pPr>
    </w:p>
    <w:p w14:paraId="3D7DAAD7" w14:textId="2CED58AD" w:rsidR="00F538AA" w:rsidRPr="00C52D1A" w:rsidRDefault="00F538AA" w:rsidP="00C52D1A">
      <w:pPr>
        <w:spacing w:line="360" w:lineRule="auto"/>
        <w:jc w:val="both"/>
        <w:rPr>
          <w:b/>
          <w:sz w:val="24"/>
          <w:szCs w:val="24"/>
        </w:rPr>
      </w:pPr>
      <w:r w:rsidRPr="00C52D1A">
        <w:rPr>
          <w:b/>
          <w:sz w:val="24"/>
          <w:szCs w:val="24"/>
        </w:rPr>
        <w:br w:type="page"/>
      </w:r>
    </w:p>
    <w:tbl>
      <w:tblPr>
        <w:tblW w:w="9305" w:type="dxa"/>
        <w:tblInd w:w="-5" w:type="dxa"/>
        <w:tblCellMar>
          <w:left w:w="70" w:type="dxa"/>
          <w:right w:w="70" w:type="dxa"/>
        </w:tblCellMar>
        <w:tblLook w:val="04A0" w:firstRow="1" w:lastRow="0" w:firstColumn="1" w:lastColumn="0" w:noHBand="0" w:noVBand="1"/>
      </w:tblPr>
      <w:tblGrid>
        <w:gridCol w:w="380"/>
        <w:gridCol w:w="2695"/>
        <w:gridCol w:w="381"/>
        <w:gridCol w:w="2636"/>
        <w:gridCol w:w="381"/>
        <w:gridCol w:w="2832"/>
      </w:tblGrid>
      <w:tr w:rsidR="00F538AA" w:rsidRPr="00E1600B" w14:paraId="071A909C" w14:textId="77777777" w:rsidTr="008B003C">
        <w:trPr>
          <w:trHeight w:val="30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F700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lastRenderedPageBreak/>
              <w:t>1</w:t>
            </w:r>
          </w:p>
        </w:tc>
        <w:tc>
          <w:tcPr>
            <w:tcW w:w="2695" w:type="dxa"/>
            <w:tcBorders>
              <w:top w:val="single" w:sz="4" w:space="0" w:color="auto"/>
              <w:left w:val="nil"/>
              <w:bottom w:val="single" w:sz="4" w:space="0" w:color="auto"/>
              <w:right w:val="single" w:sz="4" w:space="0" w:color="auto"/>
            </w:tcBorders>
            <w:shd w:val="clear" w:color="auto" w:fill="auto"/>
            <w:noWrap/>
            <w:vAlign w:val="center"/>
            <w:hideMark/>
          </w:tcPr>
          <w:p w14:paraId="7CF8DA4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Vale ON (VALE3) </w:t>
            </w:r>
          </w:p>
        </w:tc>
        <w:tc>
          <w:tcPr>
            <w:tcW w:w="381" w:type="dxa"/>
            <w:tcBorders>
              <w:top w:val="single" w:sz="4" w:space="0" w:color="auto"/>
              <w:left w:val="nil"/>
              <w:bottom w:val="single" w:sz="4" w:space="0" w:color="auto"/>
              <w:right w:val="single" w:sz="4" w:space="0" w:color="auto"/>
            </w:tcBorders>
            <w:shd w:val="clear" w:color="auto" w:fill="auto"/>
            <w:noWrap/>
            <w:vAlign w:val="center"/>
            <w:hideMark/>
          </w:tcPr>
          <w:p w14:paraId="71DC03E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28</w:t>
            </w:r>
          </w:p>
        </w:tc>
        <w:tc>
          <w:tcPr>
            <w:tcW w:w="2636" w:type="dxa"/>
            <w:tcBorders>
              <w:top w:val="single" w:sz="4" w:space="0" w:color="auto"/>
              <w:left w:val="nil"/>
              <w:bottom w:val="single" w:sz="4" w:space="0" w:color="auto"/>
              <w:right w:val="single" w:sz="4" w:space="0" w:color="auto"/>
            </w:tcBorders>
            <w:shd w:val="clear" w:color="auto" w:fill="auto"/>
            <w:noWrap/>
            <w:vAlign w:val="center"/>
            <w:hideMark/>
          </w:tcPr>
          <w:p w14:paraId="208DC04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Telef</w:t>
            </w:r>
            <w:proofErr w:type="spellEnd"/>
            <w:r w:rsidRPr="00C52D1A">
              <w:rPr>
                <w:color w:val="000000"/>
                <w:sz w:val="24"/>
                <w:szCs w:val="24"/>
                <w:lang w:val="pt-BR" w:eastAsia="pt-BR"/>
              </w:rPr>
              <w:t xml:space="preserve"> Brasil ON (VIVT3) </w:t>
            </w:r>
          </w:p>
        </w:tc>
        <w:tc>
          <w:tcPr>
            <w:tcW w:w="381" w:type="dxa"/>
            <w:tcBorders>
              <w:top w:val="single" w:sz="4" w:space="0" w:color="auto"/>
              <w:left w:val="nil"/>
              <w:bottom w:val="single" w:sz="4" w:space="0" w:color="auto"/>
              <w:right w:val="single" w:sz="4" w:space="0" w:color="auto"/>
            </w:tcBorders>
            <w:shd w:val="clear" w:color="auto" w:fill="auto"/>
            <w:noWrap/>
            <w:vAlign w:val="center"/>
            <w:hideMark/>
          </w:tcPr>
          <w:p w14:paraId="79155EA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55</w:t>
            </w:r>
          </w:p>
        </w:tc>
        <w:tc>
          <w:tcPr>
            <w:tcW w:w="2832" w:type="dxa"/>
            <w:tcBorders>
              <w:top w:val="single" w:sz="4" w:space="0" w:color="auto"/>
              <w:left w:val="nil"/>
              <w:bottom w:val="single" w:sz="4" w:space="0" w:color="auto"/>
              <w:right w:val="single" w:sz="4" w:space="0" w:color="auto"/>
            </w:tcBorders>
            <w:shd w:val="clear" w:color="auto" w:fill="auto"/>
            <w:noWrap/>
            <w:vAlign w:val="center"/>
            <w:hideMark/>
          </w:tcPr>
          <w:p w14:paraId="43DCC266"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Klabin</w:t>
            </w:r>
            <w:proofErr w:type="spellEnd"/>
            <w:r w:rsidRPr="00C52D1A">
              <w:rPr>
                <w:color w:val="000000"/>
                <w:sz w:val="24"/>
                <w:szCs w:val="24"/>
                <w:lang w:val="en-US" w:eastAsia="pt-BR"/>
              </w:rPr>
              <w:t xml:space="preserve"> S/A UNT N2 (KLBN11) </w:t>
            </w:r>
          </w:p>
        </w:tc>
      </w:tr>
      <w:tr w:rsidR="00F538AA" w:rsidRPr="00C52D1A" w14:paraId="2EFEEFC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A641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w:t>
            </w:r>
          </w:p>
        </w:tc>
        <w:tc>
          <w:tcPr>
            <w:tcW w:w="2695" w:type="dxa"/>
            <w:tcBorders>
              <w:top w:val="nil"/>
              <w:left w:val="nil"/>
              <w:bottom w:val="single" w:sz="4" w:space="0" w:color="auto"/>
              <w:right w:val="single" w:sz="4" w:space="0" w:color="auto"/>
            </w:tcBorders>
            <w:shd w:val="clear" w:color="auto" w:fill="auto"/>
            <w:noWrap/>
            <w:vAlign w:val="center"/>
            <w:hideMark/>
          </w:tcPr>
          <w:p w14:paraId="724DF79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ItauUnibanco</w:t>
            </w:r>
            <w:proofErr w:type="spellEnd"/>
            <w:r w:rsidRPr="00C52D1A">
              <w:rPr>
                <w:color w:val="000000"/>
                <w:sz w:val="24"/>
                <w:szCs w:val="24"/>
                <w:lang w:val="pt-BR" w:eastAsia="pt-BR"/>
              </w:rPr>
              <w:t xml:space="preserve"> PN (ITUB4) </w:t>
            </w:r>
          </w:p>
        </w:tc>
        <w:tc>
          <w:tcPr>
            <w:tcW w:w="381" w:type="dxa"/>
            <w:tcBorders>
              <w:top w:val="nil"/>
              <w:left w:val="nil"/>
              <w:bottom w:val="single" w:sz="4" w:space="0" w:color="auto"/>
              <w:right w:val="single" w:sz="4" w:space="0" w:color="auto"/>
            </w:tcBorders>
            <w:shd w:val="clear" w:color="auto" w:fill="auto"/>
            <w:noWrap/>
            <w:vAlign w:val="center"/>
            <w:hideMark/>
          </w:tcPr>
          <w:p w14:paraId="3420D2D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29</w:t>
            </w:r>
          </w:p>
        </w:tc>
        <w:tc>
          <w:tcPr>
            <w:tcW w:w="2636" w:type="dxa"/>
            <w:tcBorders>
              <w:top w:val="nil"/>
              <w:left w:val="nil"/>
              <w:bottom w:val="single" w:sz="4" w:space="0" w:color="auto"/>
              <w:right w:val="single" w:sz="4" w:space="0" w:color="auto"/>
            </w:tcBorders>
            <w:shd w:val="clear" w:color="auto" w:fill="auto"/>
            <w:noWrap/>
            <w:vAlign w:val="center"/>
            <w:hideMark/>
          </w:tcPr>
          <w:p w14:paraId="6A44902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Porto Seguro ON (PSSA3) </w:t>
            </w:r>
          </w:p>
        </w:tc>
        <w:tc>
          <w:tcPr>
            <w:tcW w:w="381" w:type="dxa"/>
            <w:tcBorders>
              <w:top w:val="nil"/>
              <w:left w:val="nil"/>
              <w:bottom w:val="single" w:sz="4" w:space="0" w:color="auto"/>
              <w:right w:val="single" w:sz="4" w:space="0" w:color="auto"/>
            </w:tcBorders>
            <w:shd w:val="clear" w:color="auto" w:fill="auto"/>
            <w:noWrap/>
            <w:vAlign w:val="center"/>
            <w:hideMark/>
          </w:tcPr>
          <w:p w14:paraId="635A845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56</w:t>
            </w:r>
          </w:p>
        </w:tc>
        <w:tc>
          <w:tcPr>
            <w:tcW w:w="2832" w:type="dxa"/>
            <w:tcBorders>
              <w:top w:val="nil"/>
              <w:left w:val="nil"/>
              <w:bottom w:val="single" w:sz="4" w:space="0" w:color="auto"/>
              <w:right w:val="single" w:sz="4" w:space="0" w:color="auto"/>
            </w:tcBorders>
            <w:shd w:val="clear" w:color="auto" w:fill="auto"/>
            <w:noWrap/>
            <w:vAlign w:val="center"/>
            <w:hideMark/>
          </w:tcPr>
          <w:p w14:paraId="2294514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Allos</w:t>
            </w:r>
            <w:proofErr w:type="spellEnd"/>
            <w:r w:rsidRPr="00C52D1A">
              <w:rPr>
                <w:color w:val="000000"/>
                <w:sz w:val="24"/>
                <w:szCs w:val="24"/>
                <w:lang w:val="pt-BR" w:eastAsia="pt-BR"/>
              </w:rPr>
              <w:t xml:space="preserve"> ON (ALOS3) </w:t>
            </w:r>
          </w:p>
        </w:tc>
      </w:tr>
      <w:tr w:rsidR="00F538AA" w:rsidRPr="00C52D1A" w14:paraId="5D7B066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42719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w:t>
            </w:r>
          </w:p>
        </w:tc>
        <w:tc>
          <w:tcPr>
            <w:tcW w:w="2695" w:type="dxa"/>
            <w:tcBorders>
              <w:top w:val="nil"/>
              <w:left w:val="nil"/>
              <w:bottom w:val="single" w:sz="4" w:space="0" w:color="auto"/>
              <w:right w:val="single" w:sz="4" w:space="0" w:color="auto"/>
            </w:tcBorders>
            <w:shd w:val="clear" w:color="auto" w:fill="auto"/>
            <w:noWrap/>
            <w:vAlign w:val="center"/>
            <w:hideMark/>
          </w:tcPr>
          <w:p w14:paraId="610CEA8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Petrobras PN (PETR4) </w:t>
            </w:r>
          </w:p>
        </w:tc>
        <w:tc>
          <w:tcPr>
            <w:tcW w:w="381" w:type="dxa"/>
            <w:tcBorders>
              <w:top w:val="nil"/>
              <w:left w:val="nil"/>
              <w:bottom w:val="single" w:sz="4" w:space="0" w:color="auto"/>
              <w:right w:val="single" w:sz="4" w:space="0" w:color="auto"/>
            </w:tcBorders>
            <w:shd w:val="clear" w:color="auto" w:fill="auto"/>
            <w:noWrap/>
            <w:vAlign w:val="center"/>
            <w:hideMark/>
          </w:tcPr>
          <w:p w14:paraId="478DFEC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30</w:t>
            </w:r>
          </w:p>
        </w:tc>
        <w:tc>
          <w:tcPr>
            <w:tcW w:w="2636" w:type="dxa"/>
            <w:tcBorders>
              <w:top w:val="nil"/>
              <w:left w:val="nil"/>
              <w:bottom w:val="single" w:sz="4" w:space="0" w:color="auto"/>
              <w:right w:val="single" w:sz="4" w:space="0" w:color="auto"/>
            </w:tcBorders>
            <w:shd w:val="clear" w:color="auto" w:fill="auto"/>
            <w:noWrap/>
            <w:vAlign w:val="center"/>
            <w:hideMark/>
          </w:tcPr>
          <w:p w14:paraId="2D73176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Taesa</w:t>
            </w:r>
            <w:proofErr w:type="spellEnd"/>
            <w:r w:rsidRPr="00C52D1A">
              <w:rPr>
                <w:color w:val="000000"/>
                <w:sz w:val="24"/>
                <w:szCs w:val="24"/>
                <w:lang w:val="pt-BR" w:eastAsia="pt-BR"/>
              </w:rPr>
              <w:t xml:space="preserve"> UNT N2 (TAEE11) </w:t>
            </w:r>
          </w:p>
        </w:tc>
        <w:tc>
          <w:tcPr>
            <w:tcW w:w="381" w:type="dxa"/>
            <w:tcBorders>
              <w:top w:val="nil"/>
              <w:left w:val="nil"/>
              <w:bottom w:val="single" w:sz="4" w:space="0" w:color="auto"/>
              <w:right w:val="single" w:sz="4" w:space="0" w:color="auto"/>
            </w:tcBorders>
            <w:shd w:val="clear" w:color="auto" w:fill="auto"/>
            <w:noWrap/>
            <w:vAlign w:val="center"/>
            <w:hideMark/>
          </w:tcPr>
          <w:p w14:paraId="33562D8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57</w:t>
            </w:r>
          </w:p>
        </w:tc>
        <w:tc>
          <w:tcPr>
            <w:tcW w:w="2832" w:type="dxa"/>
            <w:tcBorders>
              <w:top w:val="nil"/>
              <w:left w:val="nil"/>
              <w:bottom w:val="single" w:sz="4" w:space="0" w:color="auto"/>
              <w:right w:val="single" w:sz="4" w:space="0" w:color="auto"/>
            </w:tcBorders>
            <w:shd w:val="clear" w:color="auto" w:fill="auto"/>
            <w:noWrap/>
            <w:vAlign w:val="center"/>
            <w:hideMark/>
          </w:tcPr>
          <w:p w14:paraId="0C1D5CB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Btgp</w:t>
            </w:r>
            <w:proofErr w:type="spellEnd"/>
            <w:r w:rsidRPr="00C52D1A">
              <w:rPr>
                <w:color w:val="000000"/>
                <w:sz w:val="24"/>
                <w:szCs w:val="24"/>
                <w:lang w:val="pt-BR" w:eastAsia="pt-BR"/>
              </w:rPr>
              <w:t xml:space="preserve"> Banco UNT (BPAC11) </w:t>
            </w:r>
          </w:p>
        </w:tc>
      </w:tr>
      <w:tr w:rsidR="00F538AA" w:rsidRPr="00C52D1A" w14:paraId="27BBFFDB"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B0F4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w:t>
            </w:r>
          </w:p>
        </w:tc>
        <w:tc>
          <w:tcPr>
            <w:tcW w:w="2695" w:type="dxa"/>
            <w:tcBorders>
              <w:top w:val="nil"/>
              <w:left w:val="nil"/>
              <w:bottom w:val="single" w:sz="4" w:space="0" w:color="auto"/>
              <w:right w:val="single" w:sz="4" w:space="0" w:color="auto"/>
            </w:tcBorders>
            <w:shd w:val="clear" w:color="auto" w:fill="auto"/>
            <w:noWrap/>
            <w:vAlign w:val="center"/>
            <w:hideMark/>
          </w:tcPr>
          <w:p w14:paraId="469B329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Eletrobras ON (ELET3) </w:t>
            </w:r>
          </w:p>
        </w:tc>
        <w:tc>
          <w:tcPr>
            <w:tcW w:w="381" w:type="dxa"/>
            <w:tcBorders>
              <w:top w:val="nil"/>
              <w:left w:val="nil"/>
              <w:bottom w:val="single" w:sz="4" w:space="0" w:color="auto"/>
              <w:right w:val="single" w:sz="4" w:space="0" w:color="auto"/>
            </w:tcBorders>
            <w:shd w:val="clear" w:color="auto" w:fill="auto"/>
            <w:noWrap/>
            <w:vAlign w:val="center"/>
            <w:hideMark/>
          </w:tcPr>
          <w:p w14:paraId="4AF04AB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31</w:t>
            </w:r>
          </w:p>
        </w:tc>
        <w:tc>
          <w:tcPr>
            <w:tcW w:w="2636" w:type="dxa"/>
            <w:tcBorders>
              <w:top w:val="nil"/>
              <w:left w:val="nil"/>
              <w:bottom w:val="single" w:sz="4" w:space="0" w:color="auto"/>
              <w:right w:val="single" w:sz="4" w:space="0" w:color="auto"/>
            </w:tcBorders>
            <w:shd w:val="clear" w:color="auto" w:fill="auto"/>
            <w:noWrap/>
            <w:vAlign w:val="center"/>
            <w:hideMark/>
          </w:tcPr>
          <w:p w14:paraId="7F6ECDA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Cyrela </w:t>
            </w:r>
            <w:proofErr w:type="spellStart"/>
            <w:r w:rsidRPr="00C52D1A">
              <w:rPr>
                <w:color w:val="000000"/>
                <w:sz w:val="24"/>
                <w:szCs w:val="24"/>
                <w:lang w:val="pt-BR" w:eastAsia="pt-BR"/>
              </w:rPr>
              <w:t>Realt</w:t>
            </w:r>
            <w:proofErr w:type="spellEnd"/>
            <w:r w:rsidRPr="00C52D1A">
              <w:rPr>
                <w:color w:val="000000"/>
                <w:sz w:val="24"/>
                <w:szCs w:val="24"/>
                <w:lang w:val="pt-BR" w:eastAsia="pt-BR"/>
              </w:rPr>
              <w:t xml:space="preserve"> ON (CYRE3)</w:t>
            </w:r>
          </w:p>
        </w:tc>
        <w:tc>
          <w:tcPr>
            <w:tcW w:w="381" w:type="dxa"/>
            <w:tcBorders>
              <w:top w:val="nil"/>
              <w:left w:val="nil"/>
              <w:bottom w:val="single" w:sz="4" w:space="0" w:color="auto"/>
              <w:right w:val="single" w:sz="4" w:space="0" w:color="auto"/>
            </w:tcBorders>
            <w:shd w:val="clear" w:color="auto" w:fill="auto"/>
            <w:noWrap/>
            <w:vAlign w:val="center"/>
            <w:hideMark/>
          </w:tcPr>
          <w:p w14:paraId="58D47FF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58</w:t>
            </w:r>
          </w:p>
        </w:tc>
        <w:tc>
          <w:tcPr>
            <w:tcW w:w="2832" w:type="dxa"/>
            <w:tcBorders>
              <w:top w:val="nil"/>
              <w:left w:val="nil"/>
              <w:bottom w:val="single" w:sz="4" w:space="0" w:color="auto"/>
              <w:right w:val="single" w:sz="4" w:space="0" w:color="auto"/>
            </w:tcBorders>
            <w:shd w:val="clear" w:color="auto" w:fill="auto"/>
            <w:noWrap/>
            <w:vAlign w:val="center"/>
            <w:hideMark/>
          </w:tcPr>
          <w:p w14:paraId="6B3D3F8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Assai ON (ASAI3) </w:t>
            </w:r>
          </w:p>
        </w:tc>
      </w:tr>
      <w:tr w:rsidR="00F538AA" w:rsidRPr="00E1600B" w14:paraId="71357849"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53434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w:t>
            </w:r>
          </w:p>
        </w:tc>
        <w:tc>
          <w:tcPr>
            <w:tcW w:w="2695" w:type="dxa"/>
            <w:tcBorders>
              <w:top w:val="nil"/>
              <w:left w:val="nil"/>
              <w:bottom w:val="single" w:sz="4" w:space="0" w:color="auto"/>
              <w:right w:val="single" w:sz="4" w:space="0" w:color="auto"/>
            </w:tcBorders>
            <w:shd w:val="clear" w:color="auto" w:fill="auto"/>
            <w:noWrap/>
            <w:vAlign w:val="center"/>
            <w:hideMark/>
          </w:tcPr>
          <w:p w14:paraId="7F4A03D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Bradesco PN (BBDC4) </w:t>
            </w:r>
          </w:p>
        </w:tc>
        <w:tc>
          <w:tcPr>
            <w:tcW w:w="381" w:type="dxa"/>
            <w:tcBorders>
              <w:top w:val="nil"/>
              <w:left w:val="nil"/>
              <w:bottom w:val="single" w:sz="4" w:space="0" w:color="auto"/>
              <w:right w:val="single" w:sz="4" w:space="0" w:color="auto"/>
            </w:tcBorders>
            <w:shd w:val="clear" w:color="auto" w:fill="auto"/>
            <w:noWrap/>
            <w:vAlign w:val="center"/>
            <w:hideMark/>
          </w:tcPr>
          <w:p w14:paraId="5583314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32</w:t>
            </w:r>
          </w:p>
        </w:tc>
        <w:tc>
          <w:tcPr>
            <w:tcW w:w="2636" w:type="dxa"/>
            <w:tcBorders>
              <w:top w:val="nil"/>
              <w:left w:val="nil"/>
              <w:bottom w:val="single" w:sz="4" w:space="0" w:color="auto"/>
              <w:right w:val="single" w:sz="4" w:space="0" w:color="auto"/>
            </w:tcBorders>
            <w:shd w:val="clear" w:color="auto" w:fill="auto"/>
            <w:noWrap/>
            <w:vAlign w:val="center"/>
            <w:hideMark/>
          </w:tcPr>
          <w:p w14:paraId="2506D56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Totvs ON (TOTS3) </w:t>
            </w:r>
          </w:p>
        </w:tc>
        <w:tc>
          <w:tcPr>
            <w:tcW w:w="381" w:type="dxa"/>
            <w:tcBorders>
              <w:top w:val="nil"/>
              <w:left w:val="nil"/>
              <w:bottom w:val="single" w:sz="4" w:space="0" w:color="auto"/>
              <w:right w:val="single" w:sz="4" w:space="0" w:color="auto"/>
            </w:tcBorders>
            <w:shd w:val="clear" w:color="auto" w:fill="auto"/>
            <w:noWrap/>
            <w:vAlign w:val="center"/>
            <w:hideMark/>
          </w:tcPr>
          <w:p w14:paraId="12358B0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59</w:t>
            </w:r>
          </w:p>
        </w:tc>
        <w:tc>
          <w:tcPr>
            <w:tcW w:w="2832" w:type="dxa"/>
            <w:tcBorders>
              <w:top w:val="nil"/>
              <w:left w:val="nil"/>
              <w:bottom w:val="single" w:sz="4" w:space="0" w:color="auto"/>
              <w:right w:val="single" w:sz="4" w:space="0" w:color="auto"/>
            </w:tcBorders>
            <w:shd w:val="clear" w:color="auto" w:fill="auto"/>
            <w:noWrap/>
            <w:vAlign w:val="center"/>
            <w:hideMark/>
          </w:tcPr>
          <w:p w14:paraId="2B22CD94" w14:textId="77777777" w:rsidR="00F538AA" w:rsidRPr="00C52D1A" w:rsidRDefault="00F538AA" w:rsidP="00C52D1A">
            <w:pPr>
              <w:widowControl/>
              <w:autoSpaceDE/>
              <w:autoSpaceDN/>
              <w:spacing w:line="360" w:lineRule="auto"/>
              <w:jc w:val="both"/>
              <w:rPr>
                <w:color w:val="000000"/>
                <w:sz w:val="24"/>
                <w:szCs w:val="24"/>
                <w:lang w:val="en-US" w:eastAsia="pt-BR"/>
              </w:rPr>
            </w:pPr>
            <w:proofErr w:type="spellStart"/>
            <w:r w:rsidRPr="00C52D1A">
              <w:rPr>
                <w:color w:val="000000"/>
                <w:sz w:val="24"/>
                <w:szCs w:val="24"/>
                <w:lang w:val="en-US" w:eastAsia="pt-BR"/>
              </w:rPr>
              <w:t>Rumo</w:t>
            </w:r>
            <w:proofErr w:type="spellEnd"/>
            <w:r w:rsidRPr="00C52D1A">
              <w:rPr>
                <w:color w:val="000000"/>
                <w:sz w:val="24"/>
                <w:szCs w:val="24"/>
                <w:lang w:val="en-US" w:eastAsia="pt-BR"/>
              </w:rPr>
              <w:t xml:space="preserve"> S.A. ON (RAIL3)</w:t>
            </w:r>
          </w:p>
        </w:tc>
      </w:tr>
      <w:tr w:rsidR="00F538AA" w:rsidRPr="00C52D1A" w14:paraId="031DD79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B547A5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w:t>
            </w:r>
          </w:p>
        </w:tc>
        <w:tc>
          <w:tcPr>
            <w:tcW w:w="2695" w:type="dxa"/>
            <w:tcBorders>
              <w:top w:val="nil"/>
              <w:left w:val="nil"/>
              <w:bottom w:val="single" w:sz="4" w:space="0" w:color="auto"/>
              <w:right w:val="single" w:sz="4" w:space="0" w:color="auto"/>
            </w:tcBorders>
            <w:shd w:val="clear" w:color="auto" w:fill="auto"/>
            <w:noWrap/>
            <w:vAlign w:val="center"/>
            <w:hideMark/>
          </w:tcPr>
          <w:p w14:paraId="62E60BC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Petrobras ON (PETR3) </w:t>
            </w:r>
          </w:p>
        </w:tc>
        <w:tc>
          <w:tcPr>
            <w:tcW w:w="381" w:type="dxa"/>
            <w:tcBorders>
              <w:top w:val="nil"/>
              <w:left w:val="nil"/>
              <w:bottom w:val="single" w:sz="4" w:space="0" w:color="auto"/>
              <w:right w:val="single" w:sz="4" w:space="0" w:color="auto"/>
            </w:tcBorders>
            <w:shd w:val="clear" w:color="auto" w:fill="auto"/>
            <w:noWrap/>
            <w:vAlign w:val="center"/>
            <w:hideMark/>
          </w:tcPr>
          <w:p w14:paraId="2E5EEFF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33</w:t>
            </w:r>
          </w:p>
        </w:tc>
        <w:tc>
          <w:tcPr>
            <w:tcW w:w="2636" w:type="dxa"/>
            <w:tcBorders>
              <w:top w:val="nil"/>
              <w:left w:val="nil"/>
              <w:bottom w:val="single" w:sz="4" w:space="0" w:color="auto"/>
              <w:right w:val="single" w:sz="4" w:space="0" w:color="auto"/>
            </w:tcBorders>
            <w:shd w:val="clear" w:color="auto" w:fill="auto"/>
            <w:noWrap/>
            <w:vAlign w:val="center"/>
            <w:hideMark/>
          </w:tcPr>
          <w:p w14:paraId="0B29B22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CPFL Energia ON (CPFE3) </w:t>
            </w:r>
          </w:p>
        </w:tc>
        <w:tc>
          <w:tcPr>
            <w:tcW w:w="381" w:type="dxa"/>
            <w:tcBorders>
              <w:top w:val="nil"/>
              <w:left w:val="nil"/>
              <w:bottom w:val="single" w:sz="4" w:space="0" w:color="auto"/>
              <w:right w:val="single" w:sz="4" w:space="0" w:color="auto"/>
            </w:tcBorders>
            <w:shd w:val="clear" w:color="auto" w:fill="auto"/>
            <w:noWrap/>
            <w:vAlign w:val="center"/>
            <w:hideMark/>
          </w:tcPr>
          <w:p w14:paraId="59A5261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60</w:t>
            </w:r>
          </w:p>
        </w:tc>
        <w:tc>
          <w:tcPr>
            <w:tcW w:w="2832" w:type="dxa"/>
            <w:tcBorders>
              <w:top w:val="nil"/>
              <w:left w:val="nil"/>
              <w:bottom w:val="single" w:sz="4" w:space="0" w:color="auto"/>
              <w:right w:val="single" w:sz="4" w:space="0" w:color="auto"/>
            </w:tcBorders>
            <w:shd w:val="clear" w:color="auto" w:fill="auto"/>
            <w:noWrap/>
            <w:vAlign w:val="center"/>
            <w:hideMark/>
          </w:tcPr>
          <w:p w14:paraId="2FB30D9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Hapvida ON (HAPV3) </w:t>
            </w:r>
          </w:p>
        </w:tc>
      </w:tr>
      <w:tr w:rsidR="00F538AA" w:rsidRPr="00C52D1A" w14:paraId="31AE8686"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AE38A8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w:t>
            </w:r>
          </w:p>
        </w:tc>
        <w:tc>
          <w:tcPr>
            <w:tcW w:w="2695" w:type="dxa"/>
            <w:tcBorders>
              <w:top w:val="nil"/>
              <w:left w:val="nil"/>
              <w:bottom w:val="single" w:sz="4" w:space="0" w:color="auto"/>
              <w:right w:val="single" w:sz="4" w:space="0" w:color="auto"/>
            </w:tcBorders>
            <w:shd w:val="clear" w:color="auto" w:fill="auto"/>
            <w:noWrap/>
            <w:vAlign w:val="center"/>
            <w:hideMark/>
          </w:tcPr>
          <w:p w14:paraId="76452C8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Sabesp ON (SBSP3) </w:t>
            </w:r>
          </w:p>
        </w:tc>
        <w:tc>
          <w:tcPr>
            <w:tcW w:w="381" w:type="dxa"/>
            <w:tcBorders>
              <w:top w:val="nil"/>
              <w:left w:val="nil"/>
              <w:bottom w:val="single" w:sz="4" w:space="0" w:color="auto"/>
              <w:right w:val="single" w:sz="4" w:space="0" w:color="auto"/>
            </w:tcBorders>
            <w:shd w:val="clear" w:color="auto" w:fill="auto"/>
            <w:noWrap/>
            <w:vAlign w:val="center"/>
            <w:hideMark/>
          </w:tcPr>
          <w:p w14:paraId="56C9908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34</w:t>
            </w:r>
          </w:p>
        </w:tc>
        <w:tc>
          <w:tcPr>
            <w:tcW w:w="2636" w:type="dxa"/>
            <w:tcBorders>
              <w:top w:val="nil"/>
              <w:left w:val="nil"/>
              <w:bottom w:val="single" w:sz="4" w:space="0" w:color="auto"/>
              <w:right w:val="single" w:sz="4" w:space="0" w:color="auto"/>
            </w:tcBorders>
            <w:shd w:val="clear" w:color="auto" w:fill="auto"/>
            <w:noWrap/>
            <w:vAlign w:val="center"/>
            <w:hideMark/>
          </w:tcPr>
          <w:p w14:paraId="0DBA7D7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Gerdau PN (GGBR4) </w:t>
            </w:r>
          </w:p>
        </w:tc>
        <w:tc>
          <w:tcPr>
            <w:tcW w:w="381" w:type="dxa"/>
            <w:tcBorders>
              <w:top w:val="nil"/>
              <w:left w:val="nil"/>
              <w:bottom w:val="single" w:sz="4" w:space="0" w:color="auto"/>
              <w:right w:val="single" w:sz="4" w:space="0" w:color="auto"/>
            </w:tcBorders>
            <w:shd w:val="clear" w:color="auto" w:fill="auto"/>
            <w:noWrap/>
            <w:vAlign w:val="center"/>
            <w:hideMark/>
          </w:tcPr>
          <w:p w14:paraId="466BD9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61</w:t>
            </w:r>
          </w:p>
        </w:tc>
        <w:tc>
          <w:tcPr>
            <w:tcW w:w="2832" w:type="dxa"/>
            <w:tcBorders>
              <w:top w:val="nil"/>
              <w:left w:val="nil"/>
              <w:bottom w:val="single" w:sz="4" w:space="0" w:color="auto"/>
              <w:right w:val="single" w:sz="4" w:space="0" w:color="auto"/>
            </w:tcBorders>
            <w:shd w:val="clear" w:color="auto" w:fill="auto"/>
            <w:noWrap/>
            <w:vAlign w:val="center"/>
            <w:hideMark/>
          </w:tcPr>
          <w:p w14:paraId="327E48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Csn</w:t>
            </w:r>
            <w:proofErr w:type="spellEnd"/>
            <w:r w:rsidRPr="00C52D1A">
              <w:rPr>
                <w:color w:val="000000"/>
                <w:sz w:val="24"/>
                <w:szCs w:val="24"/>
                <w:lang w:val="pt-BR" w:eastAsia="pt-BR"/>
              </w:rPr>
              <w:t xml:space="preserve"> </w:t>
            </w:r>
            <w:proofErr w:type="spellStart"/>
            <w:r w:rsidRPr="00C52D1A">
              <w:rPr>
                <w:color w:val="000000"/>
                <w:sz w:val="24"/>
                <w:szCs w:val="24"/>
                <w:lang w:val="pt-BR" w:eastAsia="pt-BR"/>
              </w:rPr>
              <w:t>Mineracao</w:t>
            </w:r>
            <w:proofErr w:type="spellEnd"/>
            <w:r w:rsidRPr="00C52D1A">
              <w:rPr>
                <w:color w:val="000000"/>
                <w:sz w:val="24"/>
                <w:szCs w:val="24"/>
                <w:lang w:val="pt-BR" w:eastAsia="pt-BR"/>
              </w:rPr>
              <w:t xml:space="preserve"> ON (CMIN3) </w:t>
            </w:r>
          </w:p>
        </w:tc>
      </w:tr>
      <w:tr w:rsidR="00F538AA" w:rsidRPr="00C52D1A" w14:paraId="19D33BB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F6B8A3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w:t>
            </w:r>
          </w:p>
        </w:tc>
        <w:tc>
          <w:tcPr>
            <w:tcW w:w="2695" w:type="dxa"/>
            <w:tcBorders>
              <w:top w:val="nil"/>
              <w:left w:val="nil"/>
              <w:bottom w:val="single" w:sz="4" w:space="0" w:color="auto"/>
              <w:right w:val="single" w:sz="4" w:space="0" w:color="auto"/>
            </w:tcBorders>
            <w:shd w:val="clear" w:color="auto" w:fill="auto"/>
            <w:noWrap/>
            <w:vAlign w:val="center"/>
            <w:hideMark/>
          </w:tcPr>
          <w:p w14:paraId="2BA30B8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B3 ON (B3SA3) </w:t>
            </w:r>
          </w:p>
        </w:tc>
        <w:tc>
          <w:tcPr>
            <w:tcW w:w="381" w:type="dxa"/>
            <w:tcBorders>
              <w:top w:val="nil"/>
              <w:left w:val="nil"/>
              <w:bottom w:val="single" w:sz="4" w:space="0" w:color="auto"/>
              <w:right w:val="single" w:sz="4" w:space="0" w:color="auto"/>
            </w:tcBorders>
            <w:shd w:val="clear" w:color="auto" w:fill="auto"/>
            <w:noWrap/>
            <w:vAlign w:val="center"/>
            <w:hideMark/>
          </w:tcPr>
          <w:p w14:paraId="28FEB4F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35</w:t>
            </w:r>
          </w:p>
        </w:tc>
        <w:tc>
          <w:tcPr>
            <w:tcW w:w="2636" w:type="dxa"/>
            <w:tcBorders>
              <w:top w:val="nil"/>
              <w:left w:val="nil"/>
              <w:bottom w:val="single" w:sz="4" w:space="0" w:color="auto"/>
              <w:right w:val="single" w:sz="4" w:space="0" w:color="auto"/>
            </w:tcBorders>
            <w:shd w:val="clear" w:color="auto" w:fill="auto"/>
            <w:noWrap/>
            <w:vAlign w:val="center"/>
            <w:hideMark/>
          </w:tcPr>
          <w:p w14:paraId="4E71C0B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Bradesco ON (BBDC3) </w:t>
            </w:r>
          </w:p>
        </w:tc>
        <w:tc>
          <w:tcPr>
            <w:tcW w:w="381" w:type="dxa"/>
            <w:tcBorders>
              <w:top w:val="nil"/>
              <w:left w:val="nil"/>
              <w:bottom w:val="single" w:sz="4" w:space="0" w:color="auto"/>
              <w:right w:val="single" w:sz="4" w:space="0" w:color="auto"/>
            </w:tcBorders>
            <w:shd w:val="clear" w:color="auto" w:fill="auto"/>
            <w:noWrap/>
            <w:vAlign w:val="center"/>
            <w:hideMark/>
          </w:tcPr>
          <w:p w14:paraId="7CFB54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62</w:t>
            </w:r>
          </w:p>
        </w:tc>
        <w:tc>
          <w:tcPr>
            <w:tcW w:w="2832" w:type="dxa"/>
            <w:tcBorders>
              <w:top w:val="nil"/>
              <w:left w:val="nil"/>
              <w:bottom w:val="single" w:sz="4" w:space="0" w:color="auto"/>
              <w:right w:val="single" w:sz="4" w:space="0" w:color="auto"/>
            </w:tcBorders>
            <w:shd w:val="clear" w:color="auto" w:fill="auto"/>
            <w:noWrap/>
            <w:vAlign w:val="center"/>
            <w:hideMark/>
          </w:tcPr>
          <w:p w14:paraId="50DBC2F6"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Petrorio</w:t>
            </w:r>
            <w:proofErr w:type="spellEnd"/>
            <w:r w:rsidRPr="00C52D1A">
              <w:rPr>
                <w:color w:val="000000"/>
                <w:sz w:val="24"/>
                <w:szCs w:val="24"/>
                <w:lang w:val="pt-BR" w:eastAsia="pt-BR"/>
              </w:rPr>
              <w:t xml:space="preserve"> ON (PRIO3)</w:t>
            </w:r>
          </w:p>
        </w:tc>
      </w:tr>
      <w:tr w:rsidR="00F538AA" w:rsidRPr="00C52D1A" w14:paraId="488522FD"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7A5FDD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9</w:t>
            </w:r>
          </w:p>
        </w:tc>
        <w:tc>
          <w:tcPr>
            <w:tcW w:w="2695" w:type="dxa"/>
            <w:tcBorders>
              <w:top w:val="nil"/>
              <w:left w:val="nil"/>
              <w:bottom w:val="single" w:sz="4" w:space="0" w:color="auto"/>
              <w:right w:val="single" w:sz="4" w:space="0" w:color="auto"/>
            </w:tcBorders>
            <w:shd w:val="clear" w:color="auto" w:fill="auto"/>
            <w:noWrap/>
            <w:vAlign w:val="center"/>
            <w:hideMark/>
          </w:tcPr>
          <w:p w14:paraId="1607392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Itausa PN (ITSA4) </w:t>
            </w:r>
          </w:p>
        </w:tc>
        <w:tc>
          <w:tcPr>
            <w:tcW w:w="381" w:type="dxa"/>
            <w:tcBorders>
              <w:top w:val="nil"/>
              <w:left w:val="nil"/>
              <w:bottom w:val="single" w:sz="4" w:space="0" w:color="auto"/>
              <w:right w:val="single" w:sz="4" w:space="0" w:color="auto"/>
            </w:tcBorders>
            <w:shd w:val="clear" w:color="auto" w:fill="auto"/>
            <w:noWrap/>
            <w:vAlign w:val="center"/>
            <w:hideMark/>
          </w:tcPr>
          <w:p w14:paraId="2E29760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36</w:t>
            </w:r>
          </w:p>
        </w:tc>
        <w:tc>
          <w:tcPr>
            <w:tcW w:w="2636" w:type="dxa"/>
            <w:tcBorders>
              <w:top w:val="nil"/>
              <w:left w:val="nil"/>
              <w:bottom w:val="single" w:sz="4" w:space="0" w:color="auto"/>
              <w:right w:val="single" w:sz="4" w:space="0" w:color="auto"/>
            </w:tcBorders>
            <w:shd w:val="clear" w:color="auto" w:fill="auto"/>
            <w:noWrap/>
            <w:vAlign w:val="center"/>
            <w:hideMark/>
          </w:tcPr>
          <w:p w14:paraId="07A195A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Copel PNB (CPLE6) </w:t>
            </w:r>
          </w:p>
        </w:tc>
        <w:tc>
          <w:tcPr>
            <w:tcW w:w="381" w:type="dxa"/>
            <w:tcBorders>
              <w:top w:val="nil"/>
              <w:left w:val="nil"/>
              <w:bottom w:val="single" w:sz="4" w:space="0" w:color="auto"/>
              <w:right w:val="single" w:sz="4" w:space="0" w:color="auto"/>
            </w:tcBorders>
            <w:shd w:val="clear" w:color="auto" w:fill="auto"/>
            <w:noWrap/>
            <w:vAlign w:val="center"/>
            <w:hideMark/>
          </w:tcPr>
          <w:p w14:paraId="5CF605F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63</w:t>
            </w:r>
          </w:p>
        </w:tc>
        <w:tc>
          <w:tcPr>
            <w:tcW w:w="2832" w:type="dxa"/>
            <w:tcBorders>
              <w:top w:val="nil"/>
              <w:left w:val="nil"/>
              <w:bottom w:val="single" w:sz="4" w:space="0" w:color="auto"/>
              <w:right w:val="single" w:sz="4" w:space="0" w:color="auto"/>
            </w:tcBorders>
            <w:shd w:val="clear" w:color="auto" w:fill="auto"/>
            <w:noWrap/>
            <w:vAlign w:val="center"/>
            <w:hideMark/>
          </w:tcPr>
          <w:p w14:paraId="654FFC0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Vibra ON (VBBR3)</w:t>
            </w:r>
          </w:p>
        </w:tc>
      </w:tr>
      <w:tr w:rsidR="00F538AA" w:rsidRPr="00E1600B" w14:paraId="266CE95A"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9C1A7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10</w:t>
            </w:r>
          </w:p>
        </w:tc>
        <w:tc>
          <w:tcPr>
            <w:tcW w:w="2695" w:type="dxa"/>
            <w:tcBorders>
              <w:top w:val="nil"/>
              <w:left w:val="nil"/>
              <w:bottom w:val="single" w:sz="4" w:space="0" w:color="auto"/>
              <w:right w:val="single" w:sz="4" w:space="0" w:color="auto"/>
            </w:tcBorders>
            <w:shd w:val="clear" w:color="auto" w:fill="auto"/>
            <w:noWrap/>
            <w:vAlign w:val="center"/>
            <w:hideMark/>
          </w:tcPr>
          <w:p w14:paraId="1DAFA61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Brasil ON (BBAS3) </w:t>
            </w:r>
          </w:p>
        </w:tc>
        <w:tc>
          <w:tcPr>
            <w:tcW w:w="381" w:type="dxa"/>
            <w:tcBorders>
              <w:top w:val="nil"/>
              <w:left w:val="nil"/>
              <w:bottom w:val="single" w:sz="4" w:space="0" w:color="auto"/>
              <w:right w:val="single" w:sz="4" w:space="0" w:color="auto"/>
            </w:tcBorders>
            <w:shd w:val="clear" w:color="auto" w:fill="auto"/>
            <w:noWrap/>
            <w:vAlign w:val="center"/>
            <w:hideMark/>
          </w:tcPr>
          <w:p w14:paraId="7684756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37</w:t>
            </w:r>
          </w:p>
        </w:tc>
        <w:tc>
          <w:tcPr>
            <w:tcW w:w="2636" w:type="dxa"/>
            <w:tcBorders>
              <w:top w:val="nil"/>
              <w:left w:val="nil"/>
              <w:bottom w:val="single" w:sz="4" w:space="0" w:color="auto"/>
              <w:right w:val="single" w:sz="4" w:space="0" w:color="auto"/>
            </w:tcBorders>
            <w:shd w:val="clear" w:color="auto" w:fill="auto"/>
            <w:noWrap/>
            <w:vAlign w:val="center"/>
            <w:hideMark/>
          </w:tcPr>
          <w:p w14:paraId="529A076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Tim ON (TIMS3) </w:t>
            </w:r>
          </w:p>
        </w:tc>
        <w:tc>
          <w:tcPr>
            <w:tcW w:w="381" w:type="dxa"/>
            <w:tcBorders>
              <w:top w:val="nil"/>
              <w:left w:val="nil"/>
              <w:bottom w:val="single" w:sz="4" w:space="0" w:color="auto"/>
              <w:right w:val="single" w:sz="4" w:space="0" w:color="auto"/>
            </w:tcBorders>
            <w:shd w:val="clear" w:color="auto" w:fill="auto"/>
            <w:noWrap/>
            <w:vAlign w:val="center"/>
            <w:hideMark/>
          </w:tcPr>
          <w:p w14:paraId="7A1BD43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64</w:t>
            </w:r>
          </w:p>
        </w:tc>
        <w:tc>
          <w:tcPr>
            <w:tcW w:w="2832" w:type="dxa"/>
            <w:tcBorders>
              <w:top w:val="nil"/>
              <w:left w:val="nil"/>
              <w:bottom w:val="single" w:sz="4" w:space="0" w:color="auto"/>
              <w:right w:val="single" w:sz="4" w:space="0" w:color="auto"/>
            </w:tcBorders>
            <w:shd w:val="clear" w:color="auto" w:fill="auto"/>
            <w:noWrap/>
            <w:vAlign w:val="center"/>
            <w:hideMark/>
          </w:tcPr>
          <w:p w14:paraId="18A8FFE0"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Suzano</w:t>
            </w:r>
            <w:proofErr w:type="spellEnd"/>
            <w:r w:rsidRPr="00C52D1A">
              <w:rPr>
                <w:color w:val="000000"/>
                <w:sz w:val="24"/>
                <w:szCs w:val="24"/>
                <w:lang w:val="en-US" w:eastAsia="pt-BR"/>
              </w:rPr>
              <w:t xml:space="preserve"> S.A. ON (SUZB3) </w:t>
            </w:r>
          </w:p>
        </w:tc>
      </w:tr>
      <w:tr w:rsidR="00F538AA" w:rsidRPr="00E1600B" w14:paraId="50A4FAC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40E54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11</w:t>
            </w:r>
          </w:p>
        </w:tc>
        <w:tc>
          <w:tcPr>
            <w:tcW w:w="2695" w:type="dxa"/>
            <w:tcBorders>
              <w:top w:val="nil"/>
              <w:left w:val="nil"/>
              <w:bottom w:val="single" w:sz="4" w:space="0" w:color="auto"/>
              <w:right w:val="single" w:sz="4" w:space="0" w:color="auto"/>
            </w:tcBorders>
            <w:shd w:val="clear" w:color="auto" w:fill="auto"/>
            <w:noWrap/>
            <w:vAlign w:val="center"/>
            <w:hideMark/>
          </w:tcPr>
          <w:p w14:paraId="43A8CED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Embraer ON (EMBR3) </w:t>
            </w:r>
          </w:p>
        </w:tc>
        <w:tc>
          <w:tcPr>
            <w:tcW w:w="381" w:type="dxa"/>
            <w:tcBorders>
              <w:top w:val="nil"/>
              <w:left w:val="nil"/>
              <w:bottom w:val="single" w:sz="4" w:space="0" w:color="auto"/>
              <w:right w:val="single" w:sz="4" w:space="0" w:color="auto"/>
            </w:tcBorders>
            <w:shd w:val="clear" w:color="auto" w:fill="auto"/>
            <w:noWrap/>
            <w:vAlign w:val="center"/>
            <w:hideMark/>
          </w:tcPr>
          <w:p w14:paraId="3E1456E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38</w:t>
            </w:r>
          </w:p>
        </w:tc>
        <w:tc>
          <w:tcPr>
            <w:tcW w:w="2636" w:type="dxa"/>
            <w:tcBorders>
              <w:top w:val="nil"/>
              <w:left w:val="nil"/>
              <w:bottom w:val="single" w:sz="4" w:space="0" w:color="auto"/>
              <w:right w:val="single" w:sz="4" w:space="0" w:color="auto"/>
            </w:tcBorders>
            <w:shd w:val="clear" w:color="auto" w:fill="auto"/>
            <w:noWrap/>
            <w:vAlign w:val="center"/>
            <w:hideMark/>
          </w:tcPr>
          <w:p w14:paraId="2D57210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Natura ON (NATU3)</w:t>
            </w:r>
          </w:p>
        </w:tc>
        <w:tc>
          <w:tcPr>
            <w:tcW w:w="381" w:type="dxa"/>
            <w:tcBorders>
              <w:top w:val="nil"/>
              <w:left w:val="nil"/>
              <w:bottom w:val="single" w:sz="4" w:space="0" w:color="auto"/>
              <w:right w:val="single" w:sz="4" w:space="0" w:color="auto"/>
            </w:tcBorders>
            <w:shd w:val="clear" w:color="auto" w:fill="auto"/>
            <w:noWrap/>
            <w:vAlign w:val="center"/>
            <w:hideMark/>
          </w:tcPr>
          <w:p w14:paraId="029BEBF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65</w:t>
            </w:r>
          </w:p>
        </w:tc>
        <w:tc>
          <w:tcPr>
            <w:tcW w:w="2832" w:type="dxa"/>
            <w:tcBorders>
              <w:top w:val="nil"/>
              <w:left w:val="nil"/>
              <w:bottom w:val="single" w:sz="4" w:space="0" w:color="auto"/>
              <w:right w:val="single" w:sz="4" w:space="0" w:color="auto"/>
            </w:tcBorders>
            <w:shd w:val="clear" w:color="auto" w:fill="auto"/>
            <w:noWrap/>
            <w:vAlign w:val="center"/>
            <w:hideMark/>
          </w:tcPr>
          <w:p w14:paraId="32B7CFA0"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Rede D Or ON (RDOR3)</w:t>
            </w:r>
          </w:p>
        </w:tc>
      </w:tr>
      <w:tr w:rsidR="00F538AA" w:rsidRPr="00C52D1A" w14:paraId="3E074D9F"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4348F7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12</w:t>
            </w:r>
          </w:p>
        </w:tc>
        <w:tc>
          <w:tcPr>
            <w:tcW w:w="2695" w:type="dxa"/>
            <w:tcBorders>
              <w:top w:val="nil"/>
              <w:left w:val="nil"/>
              <w:bottom w:val="single" w:sz="4" w:space="0" w:color="auto"/>
              <w:right w:val="single" w:sz="4" w:space="0" w:color="auto"/>
            </w:tcBorders>
            <w:shd w:val="clear" w:color="auto" w:fill="auto"/>
            <w:noWrap/>
            <w:vAlign w:val="center"/>
            <w:hideMark/>
          </w:tcPr>
          <w:p w14:paraId="4F716BE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Weg ON (WEGE3) </w:t>
            </w:r>
          </w:p>
        </w:tc>
        <w:tc>
          <w:tcPr>
            <w:tcW w:w="381" w:type="dxa"/>
            <w:tcBorders>
              <w:top w:val="nil"/>
              <w:left w:val="nil"/>
              <w:bottom w:val="single" w:sz="4" w:space="0" w:color="auto"/>
              <w:right w:val="single" w:sz="4" w:space="0" w:color="auto"/>
            </w:tcBorders>
            <w:shd w:val="clear" w:color="auto" w:fill="auto"/>
            <w:noWrap/>
            <w:vAlign w:val="center"/>
            <w:hideMark/>
          </w:tcPr>
          <w:p w14:paraId="4D4641C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39</w:t>
            </w:r>
          </w:p>
        </w:tc>
        <w:tc>
          <w:tcPr>
            <w:tcW w:w="2636" w:type="dxa"/>
            <w:tcBorders>
              <w:top w:val="nil"/>
              <w:left w:val="nil"/>
              <w:bottom w:val="single" w:sz="4" w:space="0" w:color="auto"/>
              <w:right w:val="single" w:sz="4" w:space="0" w:color="auto"/>
            </w:tcBorders>
            <w:shd w:val="clear" w:color="auto" w:fill="auto"/>
            <w:noWrap/>
            <w:vAlign w:val="center"/>
            <w:hideMark/>
          </w:tcPr>
          <w:p w14:paraId="1B576C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Hypera ON (HYPE3) </w:t>
            </w:r>
          </w:p>
        </w:tc>
        <w:tc>
          <w:tcPr>
            <w:tcW w:w="381" w:type="dxa"/>
            <w:tcBorders>
              <w:top w:val="nil"/>
              <w:left w:val="nil"/>
              <w:bottom w:val="single" w:sz="4" w:space="0" w:color="auto"/>
              <w:right w:val="single" w:sz="4" w:space="0" w:color="auto"/>
            </w:tcBorders>
            <w:shd w:val="clear" w:color="auto" w:fill="auto"/>
            <w:noWrap/>
            <w:vAlign w:val="center"/>
            <w:hideMark/>
          </w:tcPr>
          <w:p w14:paraId="03E8783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66</w:t>
            </w:r>
          </w:p>
        </w:tc>
        <w:tc>
          <w:tcPr>
            <w:tcW w:w="2832" w:type="dxa"/>
            <w:tcBorders>
              <w:top w:val="nil"/>
              <w:left w:val="nil"/>
              <w:bottom w:val="single" w:sz="4" w:space="0" w:color="auto"/>
              <w:right w:val="single" w:sz="4" w:space="0" w:color="auto"/>
            </w:tcBorders>
            <w:shd w:val="clear" w:color="auto" w:fill="auto"/>
            <w:noWrap/>
            <w:vAlign w:val="center"/>
            <w:hideMark/>
          </w:tcPr>
          <w:p w14:paraId="0858497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Caixa </w:t>
            </w:r>
            <w:proofErr w:type="spellStart"/>
            <w:r w:rsidRPr="00C52D1A">
              <w:rPr>
                <w:color w:val="000000"/>
                <w:sz w:val="24"/>
                <w:szCs w:val="24"/>
                <w:lang w:val="pt-BR" w:eastAsia="pt-BR"/>
              </w:rPr>
              <w:t>Seguri</w:t>
            </w:r>
            <w:proofErr w:type="spellEnd"/>
            <w:r w:rsidRPr="00C52D1A">
              <w:rPr>
                <w:color w:val="000000"/>
                <w:sz w:val="24"/>
                <w:szCs w:val="24"/>
                <w:lang w:val="pt-BR" w:eastAsia="pt-BR"/>
              </w:rPr>
              <w:t xml:space="preserve"> ON (CXSE3) </w:t>
            </w:r>
          </w:p>
        </w:tc>
      </w:tr>
      <w:tr w:rsidR="00F538AA" w:rsidRPr="00C52D1A" w14:paraId="13C6A7F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9399C1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13</w:t>
            </w:r>
          </w:p>
        </w:tc>
        <w:tc>
          <w:tcPr>
            <w:tcW w:w="2695" w:type="dxa"/>
            <w:tcBorders>
              <w:top w:val="nil"/>
              <w:left w:val="nil"/>
              <w:bottom w:val="single" w:sz="4" w:space="0" w:color="auto"/>
              <w:right w:val="single" w:sz="4" w:space="0" w:color="auto"/>
            </w:tcBorders>
            <w:shd w:val="clear" w:color="auto" w:fill="auto"/>
            <w:noWrap/>
            <w:vAlign w:val="center"/>
            <w:hideMark/>
          </w:tcPr>
          <w:p w14:paraId="7226C5B8"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Ambev S/A ON (ABEV3) </w:t>
            </w:r>
          </w:p>
        </w:tc>
        <w:tc>
          <w:tcPr>
            <w:tcW w:w="381" w:type="dxa"/>
            <w:tcBorders>
              <w:top w:val="nil"/>
              <w:left w:val="nil"/>
              <w:bottom w:val="single" w:sz="4" w:space="0" w:color="auto"/>
              <w:right w:val="single" w:sz="4" w:space="0" w:color="auto"/>
            </w:tcBorders>
            <w:shd w:val="clear" w:color="auto" w:fill="auto"/>
            <w:noWrap/>
            <w:vAlign w:val="center"/>
            <w:hideMark/>
          </w:tcPr>
          <w:p w14:paraId="547C251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40</w:t>
            </w:r>
          </w:p>
        </w:tc>
        <w:tc>
          <w:tcPr>
            <w:tcW w:w="2636" w:type="dxa"/>
            <w:tcBorders>
              <w:top w:val="nil"/>
              <w:left w:val="nil"/>
              <w:bottom w:val="single" w:sz="4" w:space="0" w:color="auto"/>
              <w:right w:val="single" w:sz="4" w:space="0" w:color="auto"/>
            </w:tcBorders>
            <w:shd w:val="clear" w:color="auto" w:fill="auto"/>
            <w:noWrap/>
            <w:vAlign w:val="center"/>
            <w:hideMark/>
          </w:tcPr>
          <w:p w14:paraId="39A7F04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Sid Nacional ON (CSNA3) </w:t>
            </w:r>
          </w:p>
        </w:tc>
        <w:tc>
          <w:tcPr>
            <w:tcW w:w="381" w:type="dxa"/>
            <w:tcBorders>
              <w:top w:val="nil"/>
              <w:left w:val="nil"/>
              <w:bottom w:val="single" w:sz="4" w:space="0" w:color="auto"/>
              <w:right w:val="single" w:sz="4" w:space="0" w:color="auto"/>
            </w:tcBorders>
            <w:shd w:val="clear" w:color="auto" w:fill="auto"/>
            <w:noWrap/>
            <w:vAlign w:val="center"/>
            <w:hideMark/>
          </w:tcPr>
          <w:p w14:paraId="7ABA60A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67</w:t>
            </w:r>
          </w:p>
        </w:tc>
        <w:tc>
          <w:tcPr>
            <w:tcW w:w="2832" w:type="dxa"/>
            <w:tcBorders>
              <w:top w:val="nil"/>
              <w:left w:val="nil"/>
              <w:bottom w:val="single" w:sz="4" w:space="0" w:color="auto"/>
              <w:right w:val="single" w:sz="4" w:space="0" w:color="auto"/>
            </w:tcBorders>
            <w:shd w:val="clear" w:color="auto" w:fill="auto"/>
            <w:noWrap/>
            <w:vAlign w:val="center"/>
            <w:hideMark/>
          </w:tcPr>
          <w:p w14:paraId="5B1A1C9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Brava ON (BRAV3) </w:t>
            </w:r>
          </w:p>
        </w:tc>
      </w:tr>
      <w:tr w:rsidR="00F538AA" w:rsidRPr="00C52D1A" w14:paraId="0896E53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725840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14</w:t>
            </w:r>
          </w:p>
        </w:tc>
        <w:tc>
          <w:tcPr>
            <w:tcW w:w="2695" w:type="dxa"/>
            <w:tcBorders>
              <w:top w:val="nil"/>
              <w:left w:val="nil"/>
              <w:bottom w:val="single" w:sz="4" w:space="0" w:color="auto"/>
              <w:right w:val="single" w:sz="4" w:space="0" w:color="auto"/>
            </w:tcBorders>
            <w:shd w:val="clear" w:color="auto" w:fill="auto"/>
            <w:noWrap/>
            <w:vAlign w:val="center"/>
            <w:hideMark/>
          </w:tcPr>
          <w:p w14:paraId="05477C6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Energisa UNT N2 (ENGI11) </w:t>
            </w:r>
          </w:p>
        </w:tc>
        <w:tc>
          <w:tcPr>
            <w:tcW w:w="381" w:type="dxa"/>
            <w:tcBorders>
              <w:top w:val="nil"/>
              <w:left w:val="nil"/>
              <w:bottom w:val="single" w:sz="4" w:space="0" w:color="auto"/>
              <w:right w:val="single" w:sz="4" w:space="0" w:color="auto"/>
            </w:tcBorders>
            <w:shd w:val="clear" w:color="auto" w:fill="auto"/>
            <w:noWrap/>
            <w:vAlign w:val="center"/>
            <w:hideMark/>
          </w:tcPr>
          <w:p w14:paraId="227B5BA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41</w:t>
            </w:r>
          </w:p>
        </w:tc>
        <w:tc>
          <w:tcPr>
            <w:tcW w:w="2636" w:type="dxa"/>
            <w:tcBorders>
              <w:top w:val="nil"/>
              <w:left w:val="nil"/>
              <w:bottom w:val="single" w:sz="4" w:space="0" w:color="auto"/>
              <w:right w:val="single" w:sz="4" w:space="0" w:color="auto"/>
            </w:tcBorders>
            <w:shd w:val="clear" w:color="auto" w:fill="auto"/>
            <w:noWrap/>
            <w:vAlign w:val="center"/>
            <w:hideMark/>
          </w:tcPr>
          <w:p w14:paraId="7178A56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Marcopolo PN (POMO4) </w:t>
            </w:r>
          </w:p>
        </w:tc>
        <w:tc>
          <w:tcPr>
            <w:tcW w:w="381" w:type="dxa"/>
            <w:tcBorders>
              <w:top w:val="nil"/>
              <w:left w:val="nil"/>
              <w:bottom w:val="single" w:sz="4" w:space="0" w:color="auto"/>
              <w:right w:val="single" w:sz="4" w:space="0" w:color="auto"/>
            </w:tcBorders>
            <w:shd w:val="clear" w:color="auto" w:fill="auto"/>
            <w:noWrap/>
            <w:vAlign w:val="center"/>
            <w:hideMark/>
          </w:tcPr>
          <w:p w14:paraId="3C6F65E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68</w:t>
            </w:r>
          </w:p>
        </w:tc>
        <w:tc>
          <w:tcPr>
            <w:tcW w:w="2832" w:type="dxa"/>
            <w:tcBorders>
              <w:top w:val="nil"/>
              <w:left w:val="nil"/>
              <w:bottom w:val="single" w:sz="4" w:space="0" w:color="auto"/>
              <w:right w:val="single" w:sz="4" w:space="0" w:color="auto"/>
            </w:tcBorders>
            <w:shd w:val="clear" w:color="auto" w:fill="auto"/>
            <w:noWrap/>
            <w:vAlign w:val="center"/>
            <w:hideMark/>
          </w:tcPr>
          <w:p w14:paraId="18A4E2A0"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Cogna</w:t>
            </w:r>
            <w:proofErr w:type="spellEnd"/>
            <w:r w:rsidRPr="00C52D1A">
              <w:rPr>
                <w:color w:val="000000"/>
                <w:sz w:val="24"/>
                <w:szCs w:val="24"/>
                <w:lang w:val="pt-BR" w:eastAsia="pt-BR"/>
              </w:rPr>
              <w:t xml:space="preserve"> ON </w:t>
            </w:r>
            <w:proofErr w:type="spellStart"/>
            <w:r w:rsidRPr="00C52D1A">
              <w:rPr>
                <w:color w:val="000000"/>
                <w:sz w:val="24"/>
                <w:szCs w:val="24"/>
                <w:lang w:val="pt-BR" w:eastAsia="pt-BR"/>
              </w:rPr>
              <w:t>ON</w:t>
            </w:r>
            <w:proofErr w:type="spellEnd"/>
            <w:r w:rsidRPr="00C52D1A">
              <w:rPr>
                <w:color w:val="000000"/>
                <w:sz w:val="24"/>
                <w:szCs w:val="24"/>
                <w:lang w:val="pt-BR" w:eastAsia="pt-BR"/>
              </w:rPr>
              <w:t xml:space="preserve"> (COGN3)</w:t>
            </w:r>
          </w:p>
        </w:tc>
      </w:tr>
      <w:tr w:rsidR="00F538AA" w:rsidRPr="00C52D1A" w14:paraId="616333D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FE39D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15</w:t>
            </w:r>
          </w:p>
        </w:tc>
        <w:tc>
          <w:tcPr>
            <w:tcW w:w="2695" w:type="dxa"/>
            <w:tcBorders>
              <w:top w:val="nil"/>
              <w:left w:val="nil"/>
              <w:bottom w:val="single" w:sz="4" w:space="0" w:color="auto"/>
              <w:right w:val="single" w:sz="4" w:space="0" w:color="auto"/>
            </w:tcBorders>
            <w:shd w:val="clear" w:color="auto" w:fill="auto"/>
            <w:noWrap/>
            <w:vAlign w:val="center"/>
            <w:hideMark/>
          </w:tcPr>
          <w:p w14:paraId="7A1F599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RaiaDrogasil</w:t>
            </w:r>
            <w:proofErr w:type="spellEnd"/>
            <w:r w:rsidRPr="00C52D1A">
              <w:rPr>
                <w:color w:val="000000"/>
                <w:sz w:val="24"/>
                <w:szCs w:val="24"/>
                <w:lang w:val="pt-BR" w:eastAsia="pt-BR"/>
              </w:rPr>
              <w:t xml:space="preserve"> ON (RADL3) </w:t>
            </w:r>
          </w:p>
        </w:tc>
        <w:tc>
          <w:tcPr>
            <w:tcW w:w="381" w:type="dxa"/>
            <w:tcBorders>
              <w:top w:val="nil"/>
              <w:left w:val="nil"/>
              <w:bottom w:val="single" w:sz="4" w:space="0" w:color="auto"/>
              <w:right w:val="single" w:sz="4" w:space="0" w:color="auto"/>
            </w:tcBorders>
            <w:shd w:val="clear" w:color="auto" w:fill="auto"/>
            <w:noWrap/>
            <w:vAlign w:val="center"/>
            <w:hideMark/>
          </w:tcPr>
          <w:p w14:paraId="1FBD31B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42</w:t>
            </w:r>
          </w:p>
        </w:tc>
        <w:tc>
          <w:tcPr>
            <w:tcW w:w="2636" w:type="dxa"/>
            <w:tcBorders>
              <w:top w:val="nil"/>
              <w:left w:val="nil"/>
              <w:bottom w:val="single" w:sz="4" w:space="0" w:color="auto"/>
              <w:right w:val="single" w:sz="4" w:space="0" w:color="auto"/>
            </w:tcBorders>
            <w:shd w:val="clear" w:color="auto" w:fill="auto"/>
            <w:noWrap/>
            <w:vAlign w:val="center"/>
            <w:hideMark/>
          </w:tcPr>
          <w:p w14:paraId="3828884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Direcional ON (DIRR3) </w:t>
            </w:r>
          </w:p>
        </w:tc>
        <w:tc>
          <w:tcPr>
            <w:tcW w:w="381" w:type="dxa"/>
            <w:tcBorders>
              <w:top w:val="nil"/>
              <w:left w:val="nil"/>
              <w:bottom w:val="single" w:sz="4" w:space="0" w:color="auto"/>
              <w:right w:val="single" w:sz="4" w:space="0" w:color="auto"/>
            </w:tcBorders>
            <w:shd w:val="clear" w:color="auto" w:fill="auto"/>
            <w:noWrap/>
            <w:vAlign w:val="center"/>
            <w:hideMark/>
          </w:tcPr>
          <w:p w14:paraId="05FFF27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69</w:t>
            </w:r>
          </w:p>
        </w:tc>
        <w:tc>
          <w:tcPr>
            <w:tcW w:w="2832" w:type="dxa"/>
            <w:tcBorders>
              <w:top w:val="nil"/>
              <w:left w:val="nil"/>
              <w:bottom w:val="single" w:sz="4" w:space="0" w:color="auto"/>
              <w:right w:val="single" w:sz="4" w:space="0" w:color="auto"/>
            </w:tcBorders>
            <w:shd w:val="clear" w:color="auto" w:fill="auto"/>
            <w:noWrap/>
            <w:vAlign w:val="center"/>
            <w:hideMark/>
          </w:tcPr>
          <w:p w14:paraId="47068D3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Iguatemi SA UNT (IGTI11)</w:t>
            </w:r>
          </w:p>
        </w:tc>
      </w:tr>
      <w:tr w:rsidR="00F538AA" w:rsidRPr="00E1600B" w14:paraId="453DC238"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5C9A5C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16</w:t>
            </w:r>
          </w:p>
        </w:tc>
        <w:tc>
          <w:tcPr>
            <w:tcW w:w="2695" w:type="dxa"/>
            <w:tcBorders>
              <w:top w:val="nil"/>
              <w:left w:val="nil"/>
              <w:bottom w:val="single" w:sz="4" w:space="0" w:color="auto"/>
              <w:right w:val="single" w:sz="4" w:space="0" w:color="auto"/>
            </w:tcBorders>
            <w:shd w:val="clear" w:color="auto" w:fill="auto"/>
            <w:noWrap/>
            <w:vAlign w:val="center"/>
            <w:hideMark/>
          </w:tcPr>
          <w:p w14:paraId="13E9FD9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Equatorial ON (EQTL3) </w:t>
            </w:r>
          </w:p>
        </w:tc>
        <w:tc>
          <w:tcPr>
            <w:tcW w:w="381" w:type="dxa"/>
            <w:tcBorders>
              <w:top w:val="nil"/>
              <w:left w:val="nil"/>
              <w:bottom w:val="single" w:sz="4" w:space="0" w:color="auto"/>
              <w:right w:val="single" w:sz="4" w:space="0" w:color="auto"/>
            </w:tcBorders>
            <w:shd w:val="clear" w:color="auto" w:fill="auto"/>
            <w:noWrap/>
            <w:vAlign w:val="center"/>
            <w:hideMark/>
          </w:tcPr>
          <w:p w14:paraId="12B16C9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43</w:t>
            </w:r>
          </w:p>
        </w:tc>
        <w:tc>
          <w:tcPr>
            <w:tcW w:w="2636" w:type="dxa"/>
            <w:tcBorders>
              <w:top w:val="nil"/>
              <w:left w:val="nil"/>
              <w:bottom w:val="single" w:sz="4" w:space="0" w:color="auto"/>
              <w:right w:val="single" w:sz="4" w:space="0" w:color="auto"/>
            </w:tcBorders>
            <w:shd w:val="clear" w:color="auto" w:fill="auto"/>
            <w:noWrap/>
            <w:vAlign w:val="center"/>
            <w:hideMark/>
          </w:tcPr>
          <w:p w14:paraId="3B9F5FD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Fleury ON (FLRY3) </w:t>
            </w:r>
          </w:p>
        </w:tc>
        <w:tc>
          <w:tcPr>
            <w:tcW w:w="381" w:type="dxa"/>
            <w:tcBorders>
              <w:top w:val="nil"/>
              <w:left w:val="nil"/>
              <w:bottom w:val="single" w:sz="4" w:space="0" w:color="auto"/>
              <w:right w:val="single" w:sz="4" w:space="0" w:color="auto"/>
            </w:tcBorders>
            <w:shd w:val="clear" w:color="auto" w:fill="auto"/>
            <w:noWrap/>
            <w:vAlign w:val="center"/>
            <w:hideMark/>
          </w:tcPr>
          <w:p w14:paraId="6C2D123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70</w:t>
            </w:r>
          </w:p>
        </w:tc>
        <w:tc>
          <w:tcPr>
            <w:tcW w:w="2832" w:type="dxa"/>
            <w:tcBorders>
              <w:top w:val="nil"/>
              <w:left w:val="nil"/>
              <w:bottom w:val="single" w:sz="4" w:space="0" w:color="auto"/>
              <w:right w:val="single" w:sz="4" w:space="0" w:color="auto"/>
            </w:tcBorders>
            <w:shd w:val="clear" w:color="auto" w:fill="auto"/>
            <w:noWrap/>
            <w:vAlign w:val="center"/>
            <w:hideMark/>
          </w:tcPr>
          <w:p w14:paraId="1821015B"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Cury</w:t>
            </w:r>
            <w:proofErr w:type="spellEnd"/>
            <w:r w:rsidRPr="00C52D1A">
              <w:rPr>
                <w:color w:val="000000"/>
                <w:sz w:val="24"/>
                <w:szCs w:val="24"/>
                <w:lang w:val="en-US" w:eastAsia="pt-BR"/>
              </w:rPr>
              <w:t xml:space="preserve"> S/A ON (CURY3) </w:t>
            </w:r>
          </w:p>
        </w:tc>
      </w:tr>
      <w:tr w:rsidR="00F538AA" w:rsidRPr="00C52D1A" w14:paraId="46886B17"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D50C71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17</w:t>
            </w:r>
          </w:p>
        </w:tc>
        <w:tc>
          <w:tcPr>
            <w:tcW w:w="2695" w:type="dxa"/>
            <w:tcBorders>
              <w:top w:val="nil"/>
              <w:left w:val="nil"/>
              <w:bottom w:val="single" w:sz="4" w:space="0" w:color="auto"/>
              <w:right w:val="single" w:sz="4" w:space="0" w:color="auto"/>
            </w:tcBorders>
            <w:shd w:val="clear" w:color="auto" w:fill="auto"/>
            <w:noWrap/>
            <w:vAlign w:val="center"/>
            <w:hideMark/>
          </w:tcPr>
          <w:p w14:paraId="4EF2BB0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Cemig PN (CMIG4) </w:t>
            </w:r>
          </w:p>
        </w:tc>
        <w:tc>
          <w:tcPr>
            <w:tcW w:w="381" w:type="dxa"/>
            <w:tcBorders>
              <w:top w:val="nil"/>
              <w:left w:val="nil"/>
              <w:bottom w:val="single" w:sz="4" w:space="0" w:color="auto"/>
              <w:right w:val="single" w:sz="4" w:space="0" w:color="auto"/>
            </w:tcBorders>
            <w:shd w:val="clear" w:color="auto" w:fill="auto"/>
            <w:noWrap/>
            <w:vAlign w:val="center"/>
            <w:hideMark/>
          </w:tcPr>
          <w:p w14:paraId="50FD2D1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44</w:t>
            </w:r>
          </w:p>
        </w:tc>
        <w:tc>
          <w:tcPr>
            <w:tcW w:w="2636" w:type="dxa"/>
            <w:tcBorders>
              <w:top w:val="nil"/>
              <w:left w:val="nil"/>
              <w:bottom w:val="single" w:sz="4" w:space="0" w:color="auto"/>
              <w:right w:val="single" w:sz="4" w:space="0" w:color="auto"/>
            </w:tcBorders>
            <w:shd w:val="clear" w:color="auto" w:fill="auto"/>
            <w:noWrap/>
            <w:vAlign w:val="center"/>
            <w:hideMark/>
          </w:tcPr>
          <w:p w14:paraId="1BB7C4B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Cosan ON (CSAN3)</w:t>
            </w:r>
          </w:p>
        </w:tc>
        <w:tc>
          <w:tcPr>
            <w:tcW w:w="381" w:type="dxa"/>
            <w:tcBorders>
              <w:top w:val="nil"/>
              <w:left w:val="nil"/>
              <w:bottom w:val="single" w:sz="4" w:space="0" w:color="auto"/>
              <w:right w:val="single" w:sz="4" w:space="0" w:color="auto"/>
            </w:tcBorders>
            <w:shd w:val="clear" w:color="auto" w:fill="auto"/>
            <w:noWrap/>
            <w:vAlign w:val="center"/>
            <w:hideMark/>
          </w:tcPr>
          <w:p w14:paraId="74036A6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71</w:t>
            </w:r>
          </w:p>
        </w:tc>
        <w:tc>
          <w:tcPr>
            <w:tcW w:w="2832" w:type="dxa"/>
            <w:tcBorders>
              <w:top w:val="nil"/>
              <w:left w:val="nil"/>
              <w:bottom w:val="single" w:sz="4" w:space="0" w:color="auto"/>
              <w:right w:val="single" w:sz="4" w:space="0" w:color="auto"/>
            </w:tcBorders>
            <w:shd w:val="clear" w:color="auto" w:fill="auto"/>
            <w:noWrap/>
            <w:vAlign w:val="center"/>
            <w:hideMark/>
          </w:tcPr>
          <w:p w14:paraId="42154F1A"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Irbbrasil</w:t>
            </w:r>
            <w:proofErr w:type="spellEnd"/>
            <w:r w:rsidRPr="00C52D1A">
              <w:rPr>
                <w:color w:val="000000"/>
                <w:sz w:val="24"/>
                <w:szCs w:val="24"/>
                <w:lang w:val="pt-BR" w:eastAsia="pt-BR"/>
              </w:rPr>
              <w:t xml:space="preserve"> Re ON (IRBR3)</w:t>
            </w:r>
          </w:p>
        </w:tc>
      </w:tr>
      <w:tr w:rsidR="00F538AA" w:rsidRPr="00C52D1A" w14:paraId="74A61324"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81389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18</w:t>
            </w:r>
          </w:p>
        </w:tc>
        <w:tc>
          <w:tcPr>
            <w:tcW w:w="2695" w:type="dxa"/>
            <w:tcBorders>
              <w:top w:val="nil"/>
              <w:left w:val="nil"/>
              <w:bottom w:val="single" w:sz="4" w:space="0" w:color="auto"/>
              <w:right w:val="single" w:sz="4" w:space="0" w:color="auto"/>
            </w:tcBorders>
            <w:shd w:val="clear" w:color="auto" w:fill="auto"/>
            <w:noWrap/>
            <w:vAlign w:val="center"/>
            <w:hideMark/>
          </w:tcPr>
          <w:p w14:paraId="4A6577B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Localiza ON (RENT3) </w:t>
            </w:r>
          </w:p>
        </w:tc>
        <w:tc>
          <w:tcPr>
            <w:tcW w:w="381" w:type="dxa"/>
            <w:tcBorders>
              <w:top w:val="nil"/>
              <w:left w:val="nil"/>
              <w:bottom w:val="single" w:sz="4" w:space="0" w:color="auto"/>
              <w:right w:val="single" w:sz="4" w:space="0" w:color="auto"/>
            </w:tcBorders>
            <w:shd w:val="clear" w:color="auto" w:fill="auto"/>
            <w:noWrap/>
            <w:vAlign w:val="center"/>
            <w:hideMark/>
          </w:tcPr>
          <w:p w14:paraId="31AD6BA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45</w:t>
            </w:r>
          </w:p>
        </w:tc>
        <w:tc>
          <w:tcPr>
            <w:tcW w:w="2636" w:type="dxa"/>
            <w:tcBorders>
              <w:top w:val="nil"/>
              <w:left w:val="nil"/>
              <w:bottom w:val="single" w:sz="4" w:space="0" w:color="auto"/>
              <w:right w:val="single" w:sz="4" w:space="0" w:color="auto"/>
            </w:tcBorders>
            <w:shd w:val="clear" w:color="auto" w:fill="auto"/>
            <w:noWrap/>
            <w:vAlign w:val="center"/>
            <w:hideMark/>
          </w:tcPr>
          <w:p w14:paraId="650717B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Bradespar PN (BRAP4) </w:t>
            </w:r>
          </w:p>
        </w:tc>
        <w:tc>
          <w:tcPr>
            <w:tcW w:w="381" w:type="dxa"/>
            <w:tcBorders>
              <w:top w:val="nil"/>
              <w:left w:val="nil"/>
              <w:bottom w:val="single" w:sz="4" w:space="0" w:color="auto"/>
              <w:right w:val="single" w:sz="4" w:space="0" w:color="auto"/>
            </w:tcBorders>
            <w:shd w:val="clear" w:color="auto" w:fill="auto"/>
            <w:noWrap/>
            <w:vAlign w:val="center"/>
            <w:hideMark/>
          </w:tcPr>
          <w:p w14:paraId="5C26B1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72</w:t>
            </w:r>
          </w:p>
        </w:tc>
        <w:tc>
          <w:tcPr>
            <w:tcW w:w="2832" w:type="dxa"/>
            <w:tcBorders>
              <w:top w:val="nil"/>
              <w:left w:val="nil"/>
              <w:bottom w:val="single" w:sz="4" w:space="0" w:color="auto"/>
              <w:right w:val="single" w:sz="4" w:space="0" w:color="auto"/>
            </w:tcBorders>
            <w:shd w:val="clear" w:color="auto" w:fill="auto"/>
            <w:noWrap/>
            <w:vAlign w:val="center"/>
            <w:hideMark/>
          </w:tcPr>
          <w:p w14:paraId="5372C2C0"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Auren</w:t>
            </w:r>
            <w:proofErr w:type="spellEnd"/>
            <w:r w:rsidRPr="00C52D1A">
              <w:rPr>
                <w:color w:val="000000"/>
                <w:sz w:val="24"/>
                <w:szCs w:val="24"/>
                <w:lang w:val="pt-BR" w:eastAsia="pt-BR"/>
              </w:rPr>
              <w:t xml:space="preserve"> ON (AURE3)</w:t>
            </w:r>
          </w:p>
        </w:tc>
      </w:tr>
      <w:tr w:rsidR="00F538AA" w:rsidRPr="00C52D1A" w14:paraId="5EF8324B"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23952A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19</w:t>
            </w:r>
          </w:p>
        </w:tc>
        <w:tc>
          <w:tcPr>
            <w:tcW w:w="2695" w:type="dxa"/>
            <w:tcBorders>
              <w:top w:val="nil"/>
              <w:left w:val="nil"/>
              <w:bottom w:val="single" w:sz="4" w:space="0" w:color="auto"/>
              <w:right w:val="single" w:sz="4" w:space="0" w:color="auto"/>
            </w:tcBorders>
            <w:shd w:val="clear" w:color="auto" w:fill="auto"/>
            <w:noWrap/>
            <w:vAlign w:val="center"/>
            <w:hideMark/>
          </w:tcPr>
          <w:p w14:paraId="0C248CD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Eneva ON (ENEV3) </w:t>
            </w:r>
          </w:p>
        </w:tc>
        <w:tc>
          <w:tcPr>
            <w:tcW w:w="381" w:type="dxa"/>
            <w:tcBorders>
              <w:top w:val="nil"/>
              <w:left w:val="nil"/>
              <w:bottom w:val="single" w:sz="4" w:space="0" w:color="auto"/>
              <w:right w:val="single" w:sz="4" w:space="0" w:color="auto"/>
            </w:tcBorders>
            <w:shd w:val="clear" w:color="auto" w:fill="auto"/>
            <w:noWrap/>
            <w:vAlign w:val="center"/>
            <w:hideMark/>
          </w:tcPr>
          <w:p w14:paraId="713BC21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46</w:t>
            </w:r>
          </w:p>
        </w:tc>
        <w:tc>
          <w:tcPr>
            <w:tcW w:w="2636" w:type="dxa"/>
            <w:tcBorders>
              <w:top w:val="nil"/>
              <w:left w:val="nil"/>
              <w:bottom w:val="single" w:sz="4" w:space="0" w:color="auto"/>
              <w:right w:val="single" w:sz="4" w:space="0" w:color="auto"/>
            </w:tcBorders>
            <w:shd w:val="clear" w:color="auto" w:fill="auto"/>
            <w:noWrap/>
            <w:vAlign w:val="center"/>
            <w:hideMark/>
          </w:tcPr>
          <w:p w14:paraId="1C929A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MRV ON (MRVE3) </w:t>
            </w:r>
          </w:p>
        </w:tc>
        <w:tc>
          <w:tcPr>
            <w:tcW w:w="381" w:type="dxa"/>
            <w:tcBorders>
              <w:top w:val="nil"/>
              <w:left w:val="nil"/>
              <w:bottom w:val="single" w:sz="4" w:space="0" w:color="auto"/>
              <w:right w:val="single" w:sz="4" w:space="0" w:color="auto"/>
            </w:tcBorders>
            <w:shd w:val="clear" w:color="auto" w:fill="auto"/>
            <w:noWrap/>
            <w:vAlign w:val="center"/>
            <w:hideMark/>
          </w:tcPr>
          <w:p w14:paraId="3F340FE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73</w:t>
            </w:r>
          </w:p>
        </w:tc>
        <w:tc>
          <w:tcPr>
            <w:tcW w:w="2832" w:type="dxa"/>
            <w:tcBorders>
              <w:top w:val="nil"/>
              <w:left w:val="nil"/>
              <w:bottom w:val="single" w:sz="4" w:space="0" w:color="auto"/>
              <w:right w:val="single" w:sz="4" w:space="0" w:color="auto"/>
            </w:tcBorders>
            <w:shd w:val="clear" w:color="auto" w:fill="auto"/>
            <w:noWrap/>
            <w:vAlign w:val="center"/>
            <w:hideMark/>
          </w:tcPr>
          <w:p w14:paraId="4B538A94"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Azzas</w:t>
            </w:r>
            <w:proofErr w:type="spellEnd"/>
            <w:r w:rsidRPr="00C52D1A">
              <w:rPr>
                <w:color w:val="000000"/>
                <w:sz w:val="24"/>
                <w:szCs w:val="24"/>
                <w:lang w:val="pt-BR" w:eastAsia="pt-BR"/>
              </w:rPr>
              <w:t xml:space="preserve"> 2154 ON (AZZA3)</w:t>
            </w:r>
          </w:p>
        </w:tc>
      </w:tr>
      <w:tr w:rsidR="00F538AA" w:rsidRPr="00C52D1A" w14:paraId="635D9E9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AE61F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20</w:t>
            </w:r>
          </w:p>
        </w:tc>
        <w:tc>
          <w:tcPr>
            <w:tcW w:w="2695" w:type="dxa"/>
            <w:tcBorders>
              <w:top w:val="nil"/>
              <w:left w:val="nil"/>
              <w:bottom w:val="single" w:sz="4" w:space="0" w:color="auto"/>
              <w:right w:val="single" w:sz="4" w:space="0" w:color="auto"/>
            </w:tcBorders>
            <w:shd w:val="clear" w:color="auto" w:fill="auto"/>
            <w:noWrap/>
            <w:vAlign w:val="center"/>
            <w:hideMark/>
          </w:tcPr>
          <w:p w14:paraId="26F1A1E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Eletrobras PNB (ELET6)</w:t>
            </w:r>
          </w:p>
        </w:tc>
        <w:tc>
          <w:tcPr>
            <w:tcW w:w="381" w:type="dxa"/>
            <w:tcBorders>
              <w:top w:val="nil"/>
              <w:left w:val="nil"/>
              <w:bottom w:val="single" w:sz="4" w:space="0" w:color="auto"/>
              <w:right w:val="single" w:sz="4" w:space="0" w:color="auto"/>
            </w:tcBorders>
            <w:shd w:val="clear" w:color="auto" w:fill="auto"/>
            <w:noWrap/>
            <w:vAlign w:val="center"/>
            <w:hideMark/>
          </w:tcPr>
          <w:p w14:paraId="1EDC7B3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47</w:t>
            </w:r>
          </w:p>
        </w:tc>
        <w:tc>
          <w:tcPr>
            <w:tcW w:w="2636" w:type="dxa"/>
            <w:tcBorders>
              <w:top w:val="nil"/>
              <w:left w:val="nil"/>
              <w:bottom w:val="single" w:sz="4" w:space="0" w:color="auto"/>
              <w:right w:val="single" w:sz="4" w:space="0" w:color="auto"/>
            </w:tcBorders>
            <w:shd w:val="clear" w:color="auto" w:fill="auto"/>
            <w:noWrap/>
            <w:vAlign w:val="center"/>
            <w:hideMark/>
          </w:tcPr>
          <w:p w14:paraId="0B7019E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Minerva ON (BEEF3)</w:t>
            </w:r>
          </w:p>
        </w:tc>
        <w:tc>
          <w:tcPr>
            <w:tcW w:w="381" w:type="dxa"/>
            <w:tcBorders>
              <w:top w:val="nil"/>
              <w:left w:val="nil"/>
              <w:bottom w:val="single" w:sz="4" w:space="0" w:color="auto"/>
              <w:right w:val="single" w:sz="4" w:space="0" w:color="auto"/>
            </w:tcBorders>
            <w:shd w:val="clear" w:color="auto" w:fill="auto"/>
            <w:noWrap/>
            <w:vAlign w:val="center"/>
            <w:hideMark/>
          </w:tcPr>
          <w:p w14:paraId="669F08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74</w:t>
            </w:r>
          </w:p>
        </w:tc>
        <w:tc>
          <w:tcPr>
            <w:tcW w:w="2832" w:type="dxa"/>
            <w:tcBorders>
              <w:top w:val="nil"/>
              <w:left w:val="nil"/>
              <w:bottom w:val="single" w:sz="4" w:space="0" w:color="auto"/>
              <w:right w:val="single" w:sz="4" w:space="0" w:color="auto"/>
            </w:tcBorders>
            <w:shd w:val="clear" w:color="auto" w:fill="auto"/>
            <w:noWrap/>
            <w:vAlign w:val="center"/>
            <w:hideMark/>
          </w:tcPr>
          <w:p w14:paraId="7E176A8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Petrorecsa</w:t>
            </w:r>
            <w:proofErr w:type="spellEnd"/>
            <w:r w:rsidRPr="00C52D1A">
              <w:rPr>
                <w:color w:val="000000"/>
                <w:sz w:val="24"/>
                <w:szCs w:val="24"/>
                <w:lang w:val="pt-BR" w:eastAsia="pt-BR"/>
              </w:rPr>
              <w:t xml:space="preserve"> ON (RECV3) </w:t>
            </w:r>
          </w:p>
        </w:tc>
      </w:tr>
      <w:tr w:rsidR="00F538AA" w:rsidRPr="00C52D1A" w14:paraId="1E6A97E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9991A7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21</w:t>
            </w:r>
          </w:p>
        </w:tc>
        <w:tc>
          <w:tcPr>
            <w:tcW w:w="2695" w:type="dxa"/>
            <w:tcBorders>
              <w:top w:val="nil"/>
              <w:left w:val="nil"/>
              <w:bottom w:val="single" w:sz="4" w:space="0" w:color="auto"/>
              <w:right w:val="single" w:sz="4" w:space="0" w:color="auto"/>
            </w:tcBorders>
            <w:shd w:val="clear" w:color="auto" w:fill="auto"/>
            <w:noWrap/>
            <w:vAlign w:val="center"/>
            <w:hideMark/>
          </w:tcPr>
          <w:p w14:paraId="2197F4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Marfrig ON (MBRF3)</w:t>
            </w:r>
          </w:p>
        </w:tc>
        <w:tc>
          <w:tcPr>
            <w:tcW w:w="381" w:type="dxa"/>
            <w:tcBorders>
              <w:top w:val="nil"/>
              <w:left w:val="nil"/>
              <w:bottom w:val="single" w:sz="4" w:space="0" w:color="auto"/>
              <w:right w:val="single" w:sz="4" w:space="0" w:color="auto"/>
            </w:tcBorders>
            <w:shd w:val="clear" w:color="auto" w:fill="auto"/>
            <w:noWrap/>
            <w:vAlign w:val="center"/>
            <w:hideMark/>
          </w:tcPr>
          <w:p w14:paraId="5D8CE7E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48</w:t>
            </w:r>
          </w:p>
        </w:tc>
        <w:tc>
          <w:tcPr>
            <w:tcW w:w="2636" w:type="dxa"/>
            <w:tcBorders>
              <w:top w:val="nil"/>
              <w:left w:val="nil"/>
              <w:bottom w:val="single" w:sz="4" w:space="0" w:color="auto"/>
              <w:right w:val="single" w:sz="4" w:space="0" w:color="auto"/>
            </w:tcBorders>
            <w:shd w:val="clear" w:color="auto" w:fill="auto"/>
            <w:noWrap/>
            <w:vAlign w:val="center"/>
            <w:hideMark/>
          </w:tcPr>
          <w:p w14:paraId="01AAB69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SLC </w:t>
            </w:r>
            <w:proofErr w:type="spellStart"/>
            <w:r w:rsidRPr="00C52D1A">
              <w:rPr>
                <w:color w:val="000000"/>
                <w:sz w:val="24"/>
                <w:szCs w:val="24"/>
                <w:lang w:val="pt-BR" w:eastAsia="pt-BR"/>
              </w:rPr>
              <w:t>Agricola</w:t>
            </w:r>
            <w:proofErr w:type="spellEnd"/>
            <w:r w:rsidRPr="00C52D1A">
              <w:rPr>
                <w:color w:val="000000"/>
                <w:sz w:val="24"/>
                <w:szCs w:val="24"/>
                <w:lang w:val="pt-BR" w:eastAsia="pt-BR"/>
              </w:rPr>
              <w:t xml:space="preserve"> ON (SLCE3) </w:t>
            </w:r>
          </w:p>
        </w:tc>
        <w:tc>
          <w:tcPr>
            <w:tcW w:w="381" w:type="dxa"/>
            <w:tcBorders>
              <w:top w:val="nil"/>
              <w:left w:val="nil"/>
              <w:bottom w:val="single" w:sz="4" w:space="0" w:color="auto"/>
              <w:right w:val="single" w:sz="4" w:space="0" w:color="auto"/>
            </w:tcBorders>
            <w:shd w:val="clear" w:color="auto" w:fill="auto"/>
            <w:noWrap/>
            <w:vAlign w:val="center"/>
            <w:hideMark/>
          </w:tcPr>
          <w:p w14:paraId="0D2A53A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75</w:t>
            </w:r>
          </w:p>
        </w:tc>
        <w:tc>
          <w:tcPr>
            <w:tcW w:w="2832" w:type="dxa"/>
            <w:tcBorders>
              <w:top w:val="nil"/>
              <w:left w:val="nil"/>
              <w:bottom w:val="single" w:sz="4" w:space="0" w:color="auto"/>
              <w:right w:val="single" w:sz="4" w:space="0" w:color="auto"/>
            </w:tcBorders>
            <w:shd w:val="clear" w:color="auto" w:fill="auto"/>
            <w:noWrap/>
            <w:vAlign w:val="center"/>
            <w:hideMark/>
          </w:tcPr>
          <w:p w14:paraId="2BD827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Vivara S.A. ON (VIVA3)</w:t>
            </w:r>
          </w:p>
        </w:tc>
      </w:tr>
      <w:tr w:rsidR="00F538AA" w:rsidRPr="00C52D1A" w14:paraId="7766F242"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5353C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22</w:t>
            </w:r>
          </w:p>
        </w:tc>
        <w:tc>
          <w:tcPr>
            <w:tcW w:w="2695" w:type="dxa"/>
            <w:tcBorders>
              <w:top w:val="nil"/>
              <w:left w:val="nil"/>
              <w:bottom w:val="single" w:sz="4" w:space="0" w:color="auto"/>
              <w:right w:val="single" w:sz="4" w:space="0" w:color="auto"/>
            </w:tcBorders>
            <w:shd w:val="clear" w:color="auto" w:fill="auto"/>
            <w:noWrap/>
            <w:vAlign w:val="center"/>
            <w:hideMark/>
          </w:tcPr>
          <w:p w14:paraId="69C2A27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Motiva SA ON (MOTV3) </w:t>
            </w:r>
          </w:p>
        </w:tc>
        <w:tc>
          <w:tcPr>
            <w:tcW w:w="381" w:type="dxa"/>
            <w:tcBorders>
              <w:top w:val="nil"/>
              <w:left w:val="nil"/>
              <w:bottom w:val="single" w:sz="4" w:space="0" w:color="auto"/>
              <w:right w:val="single" w:sz="4" w:space="0" w:color="auto"/>
            </w:tcBorders>
            <w:shd w:val="clear" w:color="auto" w:fill="auto"/>
            <w:noWrap/>
            <w:vAlign w:val="center"/>
            <w:hideMark/>
          </w:tcPr>
          <w:p w14:paraId="6AE0BB3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49</w:t>
            </w:r>
          </w:p>
        </w:tc>
        <w:tc>
          <w:tcPr>
            <w:tcW w:w="2636" w:type="dxa"/>
            <w:tcBorders>
              <w:top w:val="nil"/>
              <w:left w:val="nil"/>
              <w:bottom w:val="single" w:sz="4" w:space="0" w:color="auto"/>
              <w:right w:val="single" w:sz="4" w:space="0" w:color="auto"/>
            </w:tcBorders>
            <w:shd w:val="clear" w:color="auto" w:fill="auto"/>
            <w:noWrap/>
            <w:vAlign w:val="center"/>
            <w:hideMark/>
          </w:tcPr>
          <w:p w14:paraId="4A7B78C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Braskem PNA (BRKM5)</w:t>
            </w:r>
          </w:p>
        </w:tc>
        <w:tc>
          <w:tcPr>
            <w:tcW w:w="381" w:type="dxa"/>
            <w:tcBorders>
              <w:top w:val="nil"/>
              <w:left w:val="nil"/>
              <w:bottom w:val="single" w:sz="4" w:space="0" w:color="auto"/>
              <w:right w:val="single" w:sz="4" w:space="0" w:color="auto"/>
            </w:tcBorders>
            <w:shd w:val="clear" w:color="auto" w:fill="auto"/>
            <w:noWrap/>
            <w:vAlign w:val="center"/>
            <w:hideMark/>
          </w:tcPr>
          <w:p w14:paraId="7DD5934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76</w:t>
            </w:r>
          </w:p>
        </w:tc>
        <w:tc>
          <w:tcPr>
            <w:tcW w:w="2832" w:type="dxa"/>
            <w:tcBorders>
              <w:top w:val="nil"/>
              <w:left w:val="nil"/>
              <w:bottom w:val="single" w:sz="4" w:space="0" w:color="auto"/>
              <w:right w:val="single" w:sz="4" w:space="0" w:color="auto"/>
            </w:tcBorders>
            <w:shd w:val="clear" w:color="auto" w:fill="auto"/>
            <w:noWrap/>
            <w:vAlign w:val="center"/>
            <w:hideMark/>
          </w:tcPr>
          <w:p w14:paraId="057F1576"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Magaz</w:t>
            </w:r>
            <w:proofErr w:type="spellEnd"/>
            <w:r w:rsidRPr="00C52D1A">
              <w:rPr>
                <w:color w:val="000000"/>
                <w:sz w:val="24"/>
                <w:szCs w:val="24"/>
                <w:lang w:val="pt-BR" w:eastAsia="pt-BR"/>
              </w:rPr>
              <w:t xml:space="preserve"> Luiza ON (MGLU3)</w:t>
            </w:r>
          </w:p>
        </w:tc>
      </w:tr>
      <w:tr w:rsidR="00F538AA" w:rsidRPr="00C52D1A" w14:paraId="6A421EF8"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368B62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23</w:t>
            </w:r>
          </w:p>
        </w:tc>
        <w:tc>
          <w:tcPr>
            <w:tcW w:w="2695" w:type="dxa"/>
            <w:tcBorders>
              <w:top w:val="nil"/>
              <w:left w:val="nil"/>
              <w:bottom w:val="single" w:sz="4" w:space="0" w:color="auto"/>
              <w:right w:val="single" w:sz="4" w:space="0" w:color="auto"/>
            </w:tcBorders>
            <w:shd w:val="clear" w:color="auto" w:fill="auto"/>
            <w:noWrap/>
            <w:vAlign w:val="center"/>
            <w:hideMark/>
          </w:tcPr>
          <w:p w14:paraId="231FD60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Engie</w:t>
            </w:r>
            <w:proofErr w:type="spellEnd"/>
            <w:r w:rsidRPr="00C52D1A">
              <w:rPr>
                <w:color w:val="000000"/>
                <w:sz w:val="24"/>
                <w:szCs w:val="24"/>
                <w:lang w:val="pt-BR" w:eastAsia="pt-BR"/>
              </w:rPr>
              <w:t xml:space="preserve"> Brasil ON (EGIE3) </w:t>
            </w:r>
          </w:p>
        </w:tc>
        <w:tc>
          <w:tcPr>
            <w:tcW w:w="381" w:type="dxa"/>
            <w:tcBorders>
              <w:top w:val="nil"/>
              <w:left w:val="nil"/>
              <w:bottom w:val="single" w:sz="4" w:space="0" w:color="auto"/>
              <w:right w:val="single" w:sz="4" w:space="0" w:color="auto"/>
            </w:tcBorders>
            <w:shd w:val="clear" w:color="auto" w:fill="auto"/>
            <w:noWrap/>
            <w:vAlign w:val="center"/>
            <w:hideMark/>
          </w:tcPr>
          <w:p w14:paraId="17635D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50</w:t>
            </w:r>
          </w:p>
        </w:tc>
        <w:tc>
          <w:tcPr>
            <w:tcW w:w="2636" w:type="dxa"/>
            <w:tcBorders>
              <w:top w:val="nil"/>
              <w:left w:val="nil"/>
              <w:bottom w:val="single" w:sz="4" w:space="0" w:color="auto"/>
              <w:right w:val="single" w:sz="4" w:space="0" w:color="auto"/>
            </w:tcBorders>
            <w:shd w:val="clear" w:color="auto" w:fill="auto"/>
            <w:noWrap/>
            <w:vAlign w:val="center"/>
            <w:hideMark/>
          </w:tcPr>
          <w:p w14:paraId="5A13753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Usiminas PNA (USIM5) </w:t>
            </w:r>
          </w:p>
        </w:tc>
        <w:tc>
          <w:tcPr>
            <w:tcW w:w="381" w:type="dxa"/>
            <w:tcBorders>
              <w:top w:val="nil"/>
              <w:left w:val="nil"/>
              <w:bottom w:val="single" w:sz="4" w:space="0" w:color="auto"/>
              <w:right w:val="single" w:sz="4" w:space="0" w:color="auto"/>
            </w:tcBorders>
            <w:shd w:val="clear" w:color="auto" w:fill="auto"/>
            <w:noWrap/>
            <w:vAlign w:val="center"/>
            <w:hideMark/>
          </w:tcPr>
          <w:p w14:paraId="3783B73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77</w:t>
            </w:r>
          </w:p>
        </w:tc>
        <w:tc>
          <w:tcPr>
            <w:tcW w:w="2832" w:type="dxa"/>
            <w:tcBorders>
              <w:top w:val="nil"/>
              <w:left w:val="nil"/>
              <w:bottom w:val="single" w:sz="4" w:space="0" w:color="auto"/>
              <w:right w:val="single" w:sz="4" w:space="0" w:color="auto"/>
            </w:tcBorders>
            <w:shd w:val="clear" w:color="auto" w:fill="auto"/>
            <w:noWrap/>
            <w:vAlign w:val="center"/>
            <w:hideMark/>
          </w:tcPr>
          <w:p w14:paraId="5318675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Cea Modas ON (CEAB3) </w:t>
            </w:r>
          </w:p>
        </w:tc>
      </w:tr>
      <w:tr w:rsidR="00F538AA" w:rsidRPr="00E1600B" w14:paraId="32EC87A0"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AAF52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24</w:t>
            </w:r>
          </w:p>
        </w:tc>
        <w:tc>
          <w:tcPr>
            <w:tcW w:w="2695" w:type="dxa"/>
            <w:tcBorders>
              <w:top w:val="nil"/>
              <w:left w:val="nil"/>
              <w:bottom w:val="single" w:sz="4" w:space="0" w:color="auto"/>
              <w:right w:val="single" w:sz="4" w:space="0" w:color="auto"/>
            </w:tcBorders>
            <w:shd w:val="clear" w:color="auto" w:fill="auto"/>
            <w:noWrap/>
            <w:vAlign w:val="center"/>
            <w:hideMark/>
          </w:tcPr>
          <w:p w14:paraId="0A8C741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Lojas Renner ON (LREN3) </w:t>
            </w:r>
          </w:p>
        </w:tc>
        <w:tc>
          <w:tcPr>
            <w:tcW w:w="381" w:type="dxa"/>
            <w:tcBorders>
              <w:top w:val="nil"/>
              <w:left w:val="nil"/>
              <w:bottom w:val="single" w:sz="4" w:space="0" w:color="auto"/>
              <w:right w:val="single" w:sz="4" w:space="0" w:color="auto"/>
            </w:tcBorders>
            <w:shd w:val="clear" w:color="auto" w:fill="auto"/>
            <w:noWrap/>
            <w:vAlign w:val="center"/>
            <w:hideMark/>
          </w:tcPr>
          <w:p w14:paraId="494EB82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51</w:t>
            </w:r>
          </w:p>
        </w:tc>
        <w:tc>
          <w:tcPr>
            <w:tcW w:w="2636" w:type="dxa"/>
            <w:tcBorders>
              <w:top w:val="nil"/>
              <w:left w:val="nil"/>
              <w:bottom w:val="single" w:sz="4" w:space="0" w:color="auto"/>
              <w:right w:val="single" w:sz="4" w:space="0" w:color="auto"/>
            </w:tcBorders>
            <w:shd w:val="clear" w:color="auto" w:fill="auto"/>
            <w:noWrap/>
            <w:vAlign w:val="center"/>
            <w:hideMark/>
          </w:tcPr>
          <w:p w14:paraId="6BFA83A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Yduqs</w:t>
            </w:r>
            <w:proofErr w:type="spellEnd"/>
            <w:r w:rsidRPr="00C52D1A">
              <w:rPr>
                <w:color w:val="000000"/>
                <w:sz w:val="24"/>
                <w:szCs w:val="24"/>
                <w:lang w:val="pt-BR" w:eastAsia="pt-BR"/>
              </w:rPr>
              <w:t xml:space="preserve"> Part ON (YDUQ3) </w:t>
            </w:r>
          </w:p>
        </w:tc>
        <w:tc>
          <w:tcPr>
            <w:tcW w:w="381" w:type="dxa"/>
            <w:tcBorders>
              <w:top w:val="nil"/>
              <w:left w:val="nil"/>
              <w:bottom w:val="single" w:sz="4" w:space="0" w:color="auto"/>
              <w:right w:val="single" w:sz="4" w:space="0" w:color="auto"/>
            </w:tcBorders>
            <w:shd w:val="clear" w:color="auto" w:fill="auto"/>
            <w:noWrap/>
            <w:vAlign w:val="center"/>
            <w:hideMark/>
          </w:tcPr>
          <w:p w14:paraId="049AA52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78</w:t>
            </w:r>
          </w:p>
        </w:tc>
        <w:tc>
          <w:tcPr>
            <w:tcW w:w="2832" w:type="dxa"/>
            <w:tcBorders>
              <w:top w:val="nil"/>
              <w:left w:val="nil"/>
              <w:bottom w:val="single" w:sz="4" w:space="0" w:color="auto"/>
              <w:right w:val="single" w:sz="4" w:space="0" w:color="auto"/>
            </w:tcBorders>
            <w:shd w:val="clear" w:color="auto" w:fill="auto"/>
            <w:noWrap/>
            <w:vAlign w:val="center"/>
            <w:hideMark/>
          </w:tcPr>
          <w:p w14:paraId="3BBF3F4F" w14:textId="77777777" w:rsidR="00F538AA" w:rsidRPr="00C52D1A" w:rsidRDefault="00F538AA" w:rsidP="00C52D1A">
            <w:pPr>
              <w:widowControl/>
              <w:autoSpaceDE/>
              <w:autoSpaceDN/>
              <w:spacing w:line="360" w:lineRule="auto"/>
              <w:jc w:val="both"/>
              <w:rPr>
                <w:color w:val="000000"/>
                <w:sz w:val="24"/>
                <w:szCs w:val="24"/>
                <w:lang w:val="en-US" w:eastAsia="pt-BR"/>
              </w:rPr>
            </w:pPr>
            <w:proofErr w:type="spellStart"/>
            <w:r w:rsidRPr="00C52D1A">
              <w:rPr>
                <w:color w:val="000000"/>
                <w:sz w:val="24"/>
                <w:szCs w:val="24"/>
                <w:lang w:val="en-US" w:eastAsia="pt-BR"/>
              </w:rPr>
              <w:t>P.Acucar-Cbd</w:t>
            </w:r>
            <w:proofErr w:type="spellEnd"/>
            <w:r w:rsidRPr="00C52D1A">
              <w:rPr>
                <w:color w:val="000000"/>
                <w:sz w:val="24"/>
                <w:szCs w:val="24"/>
                <w:lang w:val="en-US" w:eastAsia="pt-BR"/>
              </w:rPr>
              <w:t xml:space="preserve"> ON (PCAR3)</w:t>
            </w:r>
          </w:p>
        </w:tc>
      </w:tr>
      <w:tr w:rsidR="00F538AA" w:rsidRPr="00C52D1A" w14:paraId="492656D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71BDB5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lastRenderedPageBreak/>
              <w:t>25</w:t>
            </w:r>
          </w:p>
        </w:tc>
        <w:tc>
          <w:tcPr>
            <w:tcW w:w="2695" w:type="dxa"/>
            <w:tcBorders>
              <w:top w:val="nil"/>
              <w:left w:val="nil"/>
              <w:bottom w:val="single" w:sz="4" w:space="0" w:color="auto"/>
              <w:right w:val="single" w:sz="4" w:space="0" w:color="auto"/>
            </w:tcBorders>
            <w:shd w:val="clear" w:color="auto" w:fill="auto"/>
            <w:noWrap/>
            <w:vAlign w:val="center"/>
            <w:hideMark/>
          </w:tcPr>
          <w:p w14:paraId="42BB819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Isa Energia PN (ISAE4)</w:t>
            </w:r>
          </w:p>
        </w:tc>
        <w:tc>
          <w:tcPr>
            <w:tcW w:w="381" w:type="dxa"/>
            <w:tcBorders>
              <w:top w:val="nil"/>
              <w:left w:val="nil"/>
              <w:bottom w:val="single" w:sz="4" w:space="0" w:color="auto"/>
              <w:right w:val="single" w:sz="4" w:space="0" w:color="auto"/>
            </w:tcBorders>
            <w:shd w:val="clear" w:color="auto" w:fill="auto"/>
            <w:noWrap/>
            <w:vAlign w:val="center"/>
            <w:hideMark/>
          </w:tcPr>
          <w:p w14:paraId="2E681D0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52</w:t>
            </w:r>
          </w:p>
        </w:tc>
        <w:tc>
          <w:tcPr>
            <w:tcW w:w="2636" w:type="dxa"/>
            <w:tcBorders>
              <w:top w:val="nil"/>
              <w:left w:val="nil"/>
              <w:bottom w:val="single" w:sz="4" w:space="0" w:color="auto"/>
              <w:right w:val="single" w:sz="4" w:space="0" w:color="auto"/>
            </w:tcBorders>
            <w:shd w:val="clear" w:color="auto" w:fill="auto"/>
            <w:noWrap/>
            <w:vAlign w:val="center"/>
            <w:hideMark/>
          </w:tcPr>
          <w:p w14:paraId="6B2F84B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Gerdau </w:t>
            </w:r>
            <w:proofErr w:type="spellStart"/>
            <w:r w:rsidRPr="00C52D1A">
              <w:rPr>
                <w:color w:val="000000"/>
                <w:sz w:val="24"/>
                <w:szCs w:val="24"/>
                <w:lang w:val="pt-BR" w:eastAsia="pt-BR"/>
              </w:rPr>
              <w:t>Met</w:t>
            </w:r>
            <w:proofErr w:type="spellEnd"/>
            <w:r w:rsidRPr="00C52D1A">
              <w:rPr>
                <w:color w:val="000000"/>
                <w:sz w:val="24"/>
                <w:szCs w:val="24"/>
                <w:lang w:val="pt-BR" w:eastAsia="pt-BR"/>
              </w:rPr>
              <w:t xml:space="preserve"> PN (GOAU4) </w:t>
            </w:r>
          </w:p>
        </w:tc>
        <w:tc>
          <w:tcPr>
            <w:tcW w:w="381" w:type="dxa"/>
            <w:tcBorders>
              <w:top w:val="nil"/>
              <w:left w:val="nil"/>
              <w:bottom w:val="single" w:sz="4" w:space="0" w:color="auto"/>
              <w:right w:val="single" w:sz="4" w:space="0" w:color="auto"/>
            </w:tcBorders>
            <w:shd w:val="clear" w:color="auto" w:fill="auto"/>
            <w:noWrap/>
            <w:vAlign w:val="center"/>
            <w:hideMark/>
          </w:tcPr>
          <w:p w14:paraId="190255A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79</w:t>
            </w:r>
          </w:p>
        </w:tc>
        <w:tc>
          <w:tcPr>
            <w:tcW w:w="2832" w:type="dxa"/>
            <w:tcBorders>
              <w:top w:val="nil"/>
              <w:left w:val="nil"/>
              <w:bottom w:val="single" w:sz="4" w:space="0" w:color="auto"/>
              <w:right w:val="single" w:sz="4" w:space="0" w:color="auto"/>
            </w:tcBorders>
            <w:shd w:val="clear" w:color="auto" w:fill="auto"/>
            <w:noWrap/>
            <w:vAlign w:val="center"/>
            <w:hideMark/>
          </w:tcPr>
          <w:p w14:paraId="099C38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Vamos ON (VAMO3) </w:t>
            </w:r>
          </w:p>
        </w:tc>
      </w:tr>
      <w:tr w:rsidR="00F538AA" w:rsidRPr="00C52D1A" w14:paraId="6B97F9C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EDDAE3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26</w:t>
            </w:r>
          </w:p>
        </w:tc>
        <w:tc>
          <w:tcPr>
            <w:tcW w:w="2695" w:type="dxa"/>
            <w:tcBorders>
              <w:top w:val="nil"/>
              <w:left w:val="nil"/>
              <w:bottom w:val="single" w:sz="4" w:space="0" w:color="auto"/>
              <w:right w:val="single" w:sz="4" w:space="0" w:color="auto"/>
            </w:tcBorders>
            <w:shd w:val="clear" w:color="auto" w:fill="auto"/>
            <w:noWrap/>
            <w:vAlign w:val="center"/>
            <w:hideMark/>
          </w:tcPr>
          <w:p w14:paraId="79729FA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Santander BR UNT (SANB11)</w:t>
            </w:r>
          </w:p>
        </w:tc>
        <w:tc>
          <w:tcPr>
            <w:tcW w:w="381" w:type="dxa"/>
            <w:tcBorders>
              <w:top w:val="nil"/>
              <w:left w:val="nil"/>
              <w:bottom w:val="single" w:sz="4" w:space="0" w:color="auto"/>
              <w:right w:val="single" w:sz="4" w:space="0" w:color="auto"/>
            </w:tcBorders>
            <w:shd w:val="clear" w:color="auto" w:fill="auto"/>
            <w:noWrap/>
            <w:vAlign w:val="center"/>
            <w:hideMark/>
          </w:tcPr>
          <w:p w14:paraId="3D645B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53</w:t>
            </w:r>
          </w:p>
        </w:tc>
        <w:tc>
          <w:tcPr>
            <w:tcW w:w="2636" w:type="dxa"/>
            <w:tcBorders>
              <w:top w:val="nil"/>
              <w:left w:val="nil"/>
              <w:bottom w:val="single" w:sz="4" w:space="0" w:color="auto"/>
              <w:right w:val="single" w:sz="4" w:space="0" w:color="auto"/>
            </w:tcBorders>
            <w:shd w:val="clear" w:color="auto" w:fill="auto"/>
            <w:noWrap/>
            <w:vAlign w:val="center"/>
            <w:hideMark/>
          </w:tcPr>
          <w:p w14:paraId="4E23C5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BBSeguridade</w:t>
            </w:r>
            <w:proofErr w:type="spellEnd"/>
            <w:r w:rsidRPr="00C52D1A">
              <w:rPr>
                <w:color w:val="000000"/>
                <w:sz w:val="24"/>
                <w:szCs w:val="24"/>
                <w:lang w:val="pt-BR" w:eastAsia="pt-BR"/>
              </w:rPr>
              <w:t xml:space="preserve"> ON (BBSE3) </w:t>
            </w:r>
          </w:p>
        </w:tc>
        <w:tc>
          <w:tcPr>
            <w:tcW w:w="381" w:type="dxa"/>
            <w:tcBorders>
              <w:top w:val="nil"/>
              <w:left w:val="nil"/>
              <w:bottom w:val="single" w:sz="4" w:space="0" w:color="auto"/>
              <w:right w:val="single" w:sz="4" w:space="0" w:color="auto"/>
            </w:tcBorders>
            <w:shd w:val="clear" w:color="auto" w:fill="auto"/>
            <w:noWrap/>
            <w:vAlign w:val="center"/>
            <w:hideMark/>
          </w:tcPr>
          <w:p w14:paraId="4D6952D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80</w:t>
            </w:r>
          </w:p>
        </w:tc>
        <w:tc>
          <w:tcPr>
            <w:tcW w:w="2832" w:type="dxa"/>
            <w:tcBorders>
              <w:top w:val="nil"/>
              <w:left w:val="nil"/>
              <w:bottom w:val="single" w:sz="4" w:space="0" w:color="auto"/>
              <w:right w:val="single" w:sz="4" w:space="0" w:color="auto"/>
            </w:tcBorders>
            <w:shd w:val="clear" w:color="auto" w:fill="auto"/>
            <w:noWrap/>
            <w:vAlign w:val="center"/>
            <w:hideMark/>
          </w:tcPr>
          <w:p w14:paraId="5C9C19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Raizen PN (RAIZ4) </w:t>
            </w:r>
          </w:p>
        </w:tc>
      </w:tr>
      <w:tr w:rsidR="00F538AA" w:rsidRPr="00C52D1A" w14:paraId="4530696C"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055919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27</w:t>
            </w:r>
          </w:p>
        </w:tc>
        <w:tc>
          <w:tcPr>
            <w:tcW w:w="2695" w:type="dxa"/>
            <w:tcBorders>
              <w:top w:val="nil"/>
              <w:left w:val="nil"/>
              <w:bottom w:val="single" w:sz="4" w:space="0" w:color="auto"/>
              <w:right w:val="single" w:sz="4" w:space="0" w:color="auto"/>
            </w:tcBorders>
            <w:shd w:val="clear" w:color="auto" w:fill="auto"/>
            <w:noWrap/>
            <w:vAlign w:val="center"/>
            <w:hideMark/>
          </w:tcPr>
          <w:p w14:paraId="2DBE5EE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Multiplan ON (MULT3) </w:t>
            </w:r>
          </w:p>
        </w:tc>
        <w:tc>
          <w:tcPr>
            <w:tcW w:w="381" w:type="dxa"/>
            <w:tcBorders>
              <w:top w:val="nil"/>
              <w:left w:val="nil"/>
              <w:bottom w:val="single" w:sz="4" w:space="0" w:color="auto"/>
              <w:right w:val="single" w:sz="4" w:space="0" w:color="auto"/>
            </w:tcBorders>
            <w:shd w:val="clear" w:color="auto" w:fill="auto"/>
            <w:noWrap/>
            <w:vAlign w:val="center"/>
            <w:hideMark/>
          </w:tcPr>
          <w:p w14:paraId="7B4B03E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54</w:t>
            </w:r>
          </w:p>
        </w:tc>
        <w:tc>
          <w:tcPr>
            <w:tcW w:w="2636" w:type="dxa"/>
            <w:tcBorders>
              <w:top w:val="nil"/>
              <w:left w:val="nil"/>
              <w:bottom w:val="single" w:sz="4" w:space="0" w:color="auto"/>
              <w:right w:val="single" w:sz="4" w:space="0" w:color="auto"/>
            </w:tcBorders>
            <w:shd w:val="clear" w:color="auto" w:fill="auto"/>
            <w:noWrap/>
            <w:vAlign w:val="center"/>
            <w:hideMark/>
          </w:tcPr>
          <w:p w14:paraId="07E296A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Ultrapar ON (UGPA3)</w:t>
            </w:r>
          </w:p>
        </w:tc>
        <w:tc>
          <w:tcPr>
            <w:tcW w:w="381" w:type="dxa"/>
            <w:tcBorders>
              <w:top w:val="nil"/>
              <w:left w:val="nil"/>
              <w:bottom w:val="single" w:sz="4" w:space="0" w:color="auto"/>
              <w:right w:val="single" w:sz="4" w:space="0" w:color="auto"/>
            </w:tcBorders>
            <w:shd w:val="clear" w:color="auto" w:fill="auto"/>
            <w:noWrap/>
            <w:vAlign w:val="center"/>
            <w:hideMark/>
          </w:tcPr>
          <w:p w14:paraId="1ABA72B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81</w:t>
            </w:r>
          </w:p>
        </w:tc>
        <w:tc>
          <w:tcPr>
            <w:tcW w:w="2832" w:type="dxa"/>
            <w:tcBorders>
              <w:top w:val="nil"/>
              <w:left w:val="nil"/>
              <w:bottom w:val="single" w:sz="4" w:space="0" w:color="auto"/>
              <w:right w:val="single" w:sz="4" w:space="0" w:color="auto"/>
            </w:tcBorders>
            <w:shd w:val="clear" w:color="auto" w:fill="auto"/>
            <w:noWrap/>
            <w:vAlign w:val="center"/>
            <w:hideMark/>
          </w:tcPr>
          <w:p w14:paraId="7DD08FF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Cvc</w:t>
            </w:r>
            <w:proofErr w:type="spellEnd"/>
            <w:r w:rsidRPr="00C52D1A">
              <w:rPr>
                <w:color w:val="000000"/>
                <w:sz w:val="24"/>
                <w:szCs w:val="24"/>
                <w:lang w:val="pt-BR" w:eastAsia="pt-BR"/>
              </w:rPr>
              <w:t xml:space="preserve"> Brasil ON (CVCB3) </w:t>
            </w:r>
          </w:p>
        </w:tc>
      </w:tr>
    </w:tbl>
    <w:p w14:paraId="6C21E67D" w14:textId="77777777" w:rsidR="00F538AA" w:rsidRPr="00C52D1A" w:rsidRDefault="00F538AA" w:rsidP="00C52D1A">
      <w:pPr>
        <w:spacing w:line="360" w:lineRule="auto"/>
        <w:jc w:val="both"/>
        <w:rPr>
          <w:b/>
          <w:sz w:val="24"/>
          <w:szCs w:val="24"/>
        </w:rPr>
      </w:pPr>
    </w:p>
    <w:p w14:paraId="6B9438D4" w14:textId="3054FAC1" w:rsidR="00F538AA" w:rsidRPr="00C52D1A" w:rsidRDefault="00F538AA" w:rsidP="00C52D1A">
      <w:pPr>
        <w:spacing w:line="360" w:lineRule="auto"/>
        <w:jc w:val="both"/>
        <w:rPr>
          <w:b/>
          <w:sz w:val="24"/>
          <w:szCs w:val="24"/>
        </w:rPr>
      </w:pPr>
      <w:r w:rsidRPr="00C52D1A">
        <w:rPr>
          <w:b/>
          <w:sz w:val="24"/>
          <w:szCs w:val="24"/>
        </w:rPr>
        <w:br w:type="page"/>
      </w:r>
    </w:p>
    <w:p w14:paraId="47247A95" w14:textId="77777777" w:rsidR="00F538AA" w:rsidRPr="00C52D1A" w:rsidRDefault="00F538AA" w:rsidP="00C52D1A">
      <w:pPr>
        <w:spacing w:line="360" w:lineRule="auto"/>
        <w:jc w:val="both"/>
        <w:rPr>
          <w:b/>
          <w:sz w:val="24"/>
          <w:szCs w:val="24"/>
        </w:rPr>
      </w:pPr>
    </w:p>
    <w:p w14:paraId="0BEFE2DF" w14:textId="77777777" w:rsidR="00F538AA" w:rsidRPr="00C52D1A" w:rsidRDefault="00F538AA" w:rsidP="00C52D1A">
      <w:pPr>
        <w:spacing w:line="360" w:lineRule="auto"/>
        <w:jc w:val="both"/>
        <w:rPr>
          <w:b/>
          <w:sz w:val="24"/>
          <w:szCs w:val="24"/>
        </w:rPr>
      </w:pPr>
    </w:p>
    <w:p w14:paraId="7F7CC4B9" w14:textId="1FD2D00F" w:rsidR="00377F43" w:rsidRPr="00C52D1A" w:rsidRDefault="00D212D0" w:rsidP="00D76B05">
      <w:pPr>
        <w:pStyle w:val="Ttulo1"/>
        <w:numPr>
          <w:ilvl w:val="2"/>
          <w:numId w:val="1"/>
        </w:numPr>
        <w:tabs>
          <w:tab w:val="left" w:pos="480"/>
        </w:tabs>
        <w:spacing w:line="360" w:lineRule="auto"/>
        <w:jc w:val="both"/>
        <w:rPr>
          <w:b w:val="0"/>
          <w:sz w:val="24"/>
          <w:szCs w:val="24"/>
        </w:rPr>
      </w:pPr>
      <w:bookmarkStart w:id="51" w:name="_Toc215845566"/>
      <w:r w:rsidRPr="00C52D1A">
        <w:rPr>
          <w:b w:val="0"/>
          <w:bCs w:val="0"/>
          <w:color w:val="1B1C1D"/>
          <w:sz w:val="24"/>
          <w:szCs w:val="24"/>
          <w:shd w:val="clear" w:color="auto" w:fill="FFFFFF"/>
        </w:rPr>
        <w:t>Fonte dos Dados</w:t>
      </w:r>
      <w:bookmarkEnd w:id="51"/>
    </w:p>
    <w:p w14:paraId="68BB545F" w14:textId="658F88F3" w:rsidR="00EA353C" w:rsidRPr="00C52D1A" w:rsidRDefault="00D212D0" w:rsidP="00C52D1A">
      <w:pPr>
        <w:spacing w:line="360" w:lineRule="auto"/>
        <w:jc w:val="both"/>
        <w:rPr>
          <w:sz w:val="24"/>
          <w:szCs w:val="24"/>
        </w:rPr>
      </w:pPr>
      <w:r w:rsidRPr="00C52D1A">
        <w:rPr>
          <w:sz w:val="24"/>
          <w:szCs w:val="24"/>
        </w:rPr>
        <w:t>Os dados</w:t>
      </w:r>
      <w:r w:rsidR="00076DF9" w:rsidRPr="00C52D1A">
        <w:rPr>
          <w:sz w:val="24"/>
          <w:szCs w:val="24"/>
        </w:rPr>
        <w:t xml:space="preserve"> serão obtidos da Economática, consistindo dos dados de fechamento ajustado diáro, de todo o período disponível, dentro da janela temporal de 2010 a 2024.</w:t>
      </w:r>
    </w:p>
    <w:p w14:paraId="571B1EEC" w14:textId="77777777" w:rsidR="00A069C9" w:rsidRPr="00C52D1A" w:rsidRDefault="00A069C9" w:rsidP="00C52D1A">
      <w:pPr>
        <w:spacing w:line="360" w:lineRule="auto"/>
        <w:jc w:val="both"/>
        <w:rPr>
          <w:b/>
          <w:sz w:val="24"/>
          <w:szCs w:val="24"/>
        </w:rPr>
      </w:pPr>
    </w:p>
    <w:p w14:paraId="494A8C8D" w14:textId="0811E51D" w:rsidR="00EA353C" w:rsidRPr="00C52D1A" w:rsidRDefault="00C30307" w:rsidP="00D76B05">
      <w:pPr>
        <w:pStyle w:val="Ttulo1"/>
        <w:numPr>
          <w:ilvl w:val="2"/>
          <w:numId w:val="1"/>
        </w:numPr>
        <w:tabs>
          <w:tab w:val="left" w:pos="480"/>
        </w:tabs>
        <w:spacing w:line="360" w:lineRule="auto"/>
        <w:jc w:val="both"/>
        <w:rPr>
          <w:b w:val="0"/>
          <w:sz w:val="24"/>
          <w:szCs w:val="24"/>
        </w:rPr>
      </w:pPr>
      <w:bookmarkStart w:id="52" w:name="_Toc215845567"/>
      <w:r w:rsidRPr="00C52D1A">
        <w:rPr>
          <w:b w:val="0"/>
          <w:sz w:val="24"/>
          <w:szCs w:val="24"/>
        </w:rPr>
        <w:t>Tratamendo dos dados</w:t>
      </w:r>
      <w:bookmarkEnd w:id="52"/>
    </w:p>
    <w:p w14:paraId="60F0B190" w14:textId="77777777" w:rsidR="00C30307" w:rsidRPr="00C52D1A" w:rsidRDefault="00C30307" w:rsidP="00C52D1A">
      <w:pPr>
        <w:spacing w:line="360" w:lineRule="auto"/>
        <w:jc w:val="both"/>
        <w:rPr>
          <w:bCs/>
          <w:sz w:val="24"/>
          <w:szCs w:val="24"/>
        </w:rPr>
      </w:pPr>
    </w:p>
    <w:p w14:paraId="318F385E" w14:textId="29D25DEE" w:rsidR="00C30307" w:rsidRPr="00C52D1A" w:rsidRDefault="00C30307" w:rsidP="00C52D1A">
      <w:pPr>
        <w:spacing w:line="360" w:lineRule="auto"/>
        <w:ind w:firstLine="851"/>
        <w:jc w:val="both"/>
        <w:rPr>
          <w:bCs/>
          <w:sz w:val="24"/>
          <w:szCs w:val="24"/>
        </w:rPr>
      </w:pPr>
      <w:r w:rsidRPr="00C52D1A">
        <w:rPr>
          <w:bCs/>
          <w:sz w:val="24"/>
          <w:szCs w:val="24"/>
        </w:rPr>
        <w:t xml:space="preserve">Os dados do fechamento ajustado serão tratados calculando o retorno logarítmico </w:t>
      </w:r>
      <w:r w:rsidR="002447E8" w:rsidRPr="00C52D1A">
        <w:rPr>
          <w:bCs/>
          <w:sz w:val="24"/>
          <w:szCs w:val="24"/>
        </w:rPr>
        <w:t>diário.</w:t>
      </w:r>
    </w:p>
    <w:p w14:paraId="5E7235C7" w14:textId="77777777" w:rsidR="00C30307" w:rsidRPr="00C52D1A" w:rsidRDefault="00C30307" w:rsidP="00C52D1A">
      <w:pPr>
        <w:spacing w:line="360" w:lineRule="auto"/>
        <w:jc w:val="both"/>
        <w:rPr>
          <w:bCs/>
          <w:sz w:val="24"/>
          <w:szCs w:val="24"/>
        </w:rPr>
      </w:pPr>
    </w:p>
    <w:p w14:paraId="08A4C452" w14:textId="43D68D54" w:rsidR="00C30307" w:rsidRPr="00C52D1A" w:rsidRDefault="002447E8" w:rsidP="00D76B05">
      <w:pPr>
        <w:pStyle w:val="Ttulo1"/>
        <w:numPr>
          <w:ilvl w:val="1"/>
          <w:numId w:val="1"/>
        </w:numPr>
        <w:tabs>
          <w:tab w:val="left" w:pos="480"/>
        </w:tabs>
        <w:spacing w:line="360" w:lineRule="auto"/>
        <w:jc w:val="both"/>
        <w:rPr>
          <w:b w:val="0"/>
          <w:sz w:val="24"/>
          <w:szCs w:val="24"/>
        </w:rPr>
      </w:pPr>
      <w:bookmarkStart w:id="53" w:name="_Toc215845568"/>
      <w:r w:rsidRPr="00C52D1A">
        <w:rPr>
          <w:b w:val="0"/>
          <w:sz w:val="24"/>
          <w:szCs w:val="24"/>
        </w:rPr>
        <w:t>Desenho Experimental</w:t>
      </w:r>
      <w:bookmarkEnd w:id="53"/>
    </w:p>
    <w:p w14:paraId="16019FAF" w14:textId="77777777" w:rsidR="002447E8" w:rsidRPr="00C52D1A" w:rsidRDefault="002447E8" w:rsidP="00C52D1A">
      <w:pPr>
        <w:pStyle w:val="Ttulo1"/>
        <w:tabs>
          <w:tab w:val="left" w:pos="480"/>
        </w:tabs>
        <w:spacing w:line="360" w:lineRule="auto"/>
        <w:jc w:val="both"/>
        <w:rPr>
          <w:b w:val="0"/>
          <w:sz w:val="24"/>
          <w:szCs w:val="24"/>
        </w:rPr>
      </w:pPr>
    </w:p>
    <w:p w14:paraId="59A2390D" w14:textId="67CBE2DB" w:rsidR="002447E8" w:rsidRPr="00C52D1A" w:rsidRDefault="002447E8" w:rsidP="00C52D1A">
      <w:pPr>
        <w:spacing w:line="360" w:lineRule="auto"/>
        <w:ind w:firstLine="851"/>
        <w:jc w:val="both"/>
        <w:rPr>
          <w:bCs/>
          <w:sz w:val="24"/>
          <w:szCs w:val="24"/>
        </w:rPr>
      </w:pPr>
      <w:r w:rsidRPr="00C52D1A">
        <w:rPr>
          <w:bCs/>
          <w:color w:val="1B1C1D"/>
          <w:sz w:val="24"/>
          <w:szCs w:val="24"/>
          <w:shd w:val="clear" w:color="auto" w:fill="FFFFFF"/>
        </w:rPr>
        <w:t xml:space="preserve">Será utilizada uma Janela </w:t>
      </w:r>
      <w:r w:rsidR="00450EEA" w:rsidRPr="00C52D1A">
        <w:rPr>
          <w:bCs/>
          <w:color w:val="1B1C1D"/>
          <w:sz w:val="24"/>
          <w:szCs w:val="24"/>
          <w:shd w:val="clear" w:color="auto" w:fill="FFFFFF"/>
        </w:rPr>
        <w:t>Deslizante de 60 meses</w:t>
      </w:r>
      <w:r w:rsidR="00093599" w:rsidRPr="00C52D1A">
        <w:rPr>
          <w:bCs/>
          <w:color w:val="1B1C1D"/>
          <w:sz w:val="24"/>
          <w:szCs w:val="24"/>
          <w:shd w:val="clear" w:color="auto" w:fill="FFFFFF"/>
        </w:rPr>
        <w:t xml:space="preserve"> (</w:t>
      </w:r>
      <w:r w:rsidR="00450EEA" w:rsidRPr="00C52D1A">
        <w:rPr>
          <w:bCs/>
          <w:color w:val="1B1C1D"/>
          <w:sz w:val="24"/>
          <w:szCs w:val="24"/>
          <w:shd w:val="clear" w:color="auto" w:fill="FFFFFF"/>
        </w:rPr>
        <w:t>Moving</w:t>
      </w:r>
      <w:r w:rsidR="00093599" w:rsidRPr="00C52D1A">
        <w:rPr>
          <w:bCs/>
          <w:i/>
          <w:iCs/>
          <w:color w:val="1B1C1D"/>
          <w:sz w:val="24"/>
          <w:szCs w:val="24"/>
          <w:shd w:val="clear" w:color="auto" w:fill="FFFFFF"/>
        </w:rPr>
        <w:t xml:space="preserve"> Window</w:t>
      </w:r>
      <w:r w:rsidR="00093599" w:rsidRPr="00C52D1A">
        <w:rPr>
          <w:bCs/>
          <w:color w:val="1B1C1D"/>
          <w:sz w:val="24"/>
          <w:szCs w:val="24"/>
          <w:shd w:val="clear" w:color="auto" w:fill="FFFFFF"/>
        </w:rPr>
        <w:t>), que no primeiro momento será composta pelo ano de 2010</w:t>
      </w:r>
      <w:r w:rsidR="00450EEA" w:rsidRPr="00C52D1A">
        <w:rPr>
          <w:bCs/>
          <w:color w:val="1B1C1D"/>
          <w:sz w:val="24"/>
          <w:szCs w:val="24"/>
          <w:shd w:val="clear" w:color="auto" w:fill="FFFFFF"/>
        </w:rPr>
        <w:t xml:space="preserve"> a 2014</w:t>
      </w:r>
      <w:r w:rsidR="00093599" w:rsidRPr="00C52D1A">
        <w:rPr>
          <w:bCs/>
          <w:color w:val="1B1C1D"/>
          <w:sz w:val="24"/>
          <w:szCs w:val="24"/>
          <w:shd w:val="clear" w:color="auto" w:fill="FFFFFF"/>
        </w:rPr>
        <w:t xml:space="preserve">, e posteriormente expandirá a cada </w:t>
      </w:r>
      <w:r w:rsidR="007642FC" w:rsidRPr="00C52D1A">
        <w:rPr>
          <w:bCs/>
          <w:color w:val="1B1C1D"/>
          <w:sz w:val="24"/>
          <w:szCs w:val="24"/>
          <w:shd w:val="clear" w:color="auto" w:fill="FFFFFF"/>
        </w:rPr>
        <w:t>mês.</w:t>
      </w:r>
    </w:p>
    <w:p w14:paraId="5E1F354D" w14:textId="668778FF" w:rsidR="007642FC" w:rsidRPr="00C52D1A" w:rsidRDefault="00FF1F71" w:rsidP="00C52D1A">
      <w:pPr>
        <w:pStyle w:val="NormalWeb"/>
        <w:spacing w:before="0" w:beforeAutospacing="0" w:after="0" w:afterAutospacing="0" w:line="360" w:lineRule="auto"/>
        <w:ind w:firstLine="851"/>
        <w:jc w:val="both"/>
        <w:rPr>
          <w:bCs/>
        </w:rPr>
      </w:pPr>
      <w:r w:rsidRPr="00C52D1A">
        <w:rPr>
          <w:bCs/>
        </w:rPr>
        <w:t>O</w:t>
      </w:r>
      <w:r w:rsidR="007642FC" w:rsidRPr="00C52D1A">
        <w:rPr>
          <w:bCs/>
        </w:rPr>
        <w:t xml:space="preserve"> Período de Teste</w:t>
      </w:r>
      <w:r w:rsidRPr="00C52D1A">
        <w:rPr>
          <w:bCs/>
        </w:rPr>
        <w:t xml:space="preserve"> será de 1 mês</w:t>
      </w:r>
      <w:r w:rsidR="007642FC" w:rsidRPr="00C52D1A">
        <w:rPr>
          <w:bCs/>
        </w:rPr>
        <w:t>.</w:t>
      </w:r>
    </w:p>
    <w:p w14:paraId="00CBD47A" w14:textId="7EDE5959" w:rsidR="00FF1F71" w:rsidRPr="00C52D1A" w:rsidRDefault="00FF1F71" w:rsidP="00C52D1A">
      <w:pPr>
        <w:widowControl/>
        <w:shd w:val="clear" w:color="auto" w:fill="FFFFFF"/>
        <w:autoSpaceDE/>
        <w:autoSpaceDN/>
        <w:spacing w:line="360" w:lineRule="auto"/>
        <w:ind w:firstLine="851"/>
        <w:jc w:val="both"/>
        <w:rPr>
          <w:color w:val="1B1C1D"/>
          <w:sz w:val="24"/>
          <w:szCs w:val="24"/>
          <w:lang w:val="pt-BR" w:eastAsia="pt-BR"/>
        </w:rPr>
      </w:pPr>
      <w:r w:rsidRPr="00C52D1A">
        <w:rPr>
          <w:color w:val="1B1C1D"/>
          <w:sz w:val="24"/>
          <w:szCs w:val="24"/>
          <w:lang w:val="pt-BR" w:eastAsia="pt-BR"/>
        </w:rPr>
        <w:t xml:space="preserve">A </w:t>
      </w:r>
      <w:r w:rsidRPr="00C52D1A">
        <w:rPr>
          <w:b/>
          <w:bCs/>
          <w:color w:val="1B1C1D"/>
          <w:sz w:val="24"/>
          <w:szCs w:val="24"/>
          <w:lang w:val="pt-BR" w:eastAsia="pt-BR"/>
        </w:rPr>
        <w:t xml:space="preserve">Frequência de Rebalanceamento </w:t>
      </w:r>
      <w:r w:rsidRPr="00C52D1A">
        <w:rPr>
          <w:color w:val="1B1C1D"/>
          <w:sz w:val="24"/>
          <w:szCs w:val="24"/>
          <w:lang w:val="pt-BR" w:eastAsia="pt-BR"/>
        </w:rPr>
        <w:t>da carteira será mensal, para capturar as novas previsões dos modelos sem gerar custos de transação excessivos.</w:t>
      </w:r>
    </w:p>
    <w:p w14:paraId="5757AD5A" w14:textId="69A24CC4" w:rsidR="002447E8" w:rsidRPr="00C52D1A" w:rsidRDefault="002447E8" w:rsidP="00C52D1A">
      <w:pPr>
        <w:spacing w:line="360" w:lineRule="auto"/>
        <w:jc w:val="both"/>
        <w:rPr>
          <w:b/>
          <w:sz w:val="24"/>
          <w:szCs w:val="24"/>
          <w:lang w:val="pt-BR"/>
        </w:rPr>
      </w:pPr>
    </w:p>
    <w:p w14:paraId="18F8A5E9" w14:textId="0F791AE7" w:rsidR="002447E8" w:rsidRPr="00C52D1A" w:rsidRDefault="006929CB" w:rsidP="00D76B05">
      <w:pPr>
        <w:pStyle w:val="Ttulo1"/>
        <w:numPr>
          <w:ilvl w:val="1"/>
          <w:numId w:val="1"/>
        </w:numPr>
        <w:tabs>
          <w:tab w:val="left" w:pos="480"/>
        </w:tabs>
        <w:spacing w:line="360" w:lineRule="auto"/>
        <w:jc w:val="both"/>
        <w:rPr>
          <w:b w:val="0"/>
          <w:sz w:val="24"/>
          <w:szCs w:val="24"/>
        </w:rPr>
      </w:pPr>
      <w:bookmarkStart w:id="54" w:name="_Toc215845569"/>
      <w:r w:rsidRPr="00C52D1A">
        <w:rPr>
          <w:sz w:val="24"/>
          <w:szCs w:val="24"/>
          <w:lang w:val="pt-BR" w:eastAsia="pt-BR"/>
        </w:rPr>
        <w:t xml:space="preserve">Modelagem dos </w:t>
      </w:r>
      <w:r w:rsidRPr="00C52D1A">
        <w:rPr>
          <w:i/>
          <w:iCs/>
          <w:sz w:val="24"/>
          <w:szCs w:val="24"/>
          <w:lang w:val="pt-BR" w:eastAsia="pt-BR"/>
        </w:rPr>
        <w:t>Inputs</w:t>
      </w:r>
      <w:r w:rsidRPr="00C52D1A">
        <w:rPr>
          <w:sz w:val="24"/>
          <w:szCs w:val="24"/>
          <w:lang w:val="pt-BR" w:eastAsia="pt-BR"/>
        </w:rPr>
        <w:t xml:space="preserve"> (As Três Carteiras)</w:t>
      </w:r>
      <w:bookmarkEnd w:id="54"/>
    </w:p>
    <w:p w14:paraId="3409BD40" w14:textId="77777777" w:rsidR="006929CB" w:rsidRPr="00C52D1A" w:rsidRDefault="006929CB" w:rsidP="00C52D1A">
      <w:pPr>
        <w:spacing w:line="360" w:lineRule="auto"/>
        <w:jc w:val="both"/>
        <w:rPr>
          <w:sz w:val="24"/>
          <w:szCs w:val="24"/>
          <w:lang w:eastAsia="pt-BR"/>
        </w:rPr>
      </w:pPr>
    </w:p>
    <w:p w14:paraId="696E332B" w14:textId="77777777" w:rsidR="002B47EC" w:rsidRPr="00C52D1A" w:rsidRDefault="002B47EC" w:rsidP="00C52D1A">
      <w:pPr>
        <w:spacing w:line="360" w:lineRule="auto"/>
        <w:jc w:val="both"/>
        <w:rPr>
          <w:sz w:val="24"/>
          <w:szCs w:val="24"/>
          <w:lang w:eastAsia="pt-BR"/>
        </w:rPr>
      </w:pPr>
    </w:p>
    <w:p w14:paraId="01F661EF" w14:textId="77777777" w:rsidR="002B47EC" w:rsidRPr="00C52D1A" w:rsidRDefault="002B47EC" w:rsidP="00C52D1A">
      <w:pPr>
        <w:spacing w:line="360" w:lineRule="auto"/>
        <w:jc w:val="both"/>
        <w:rPr>
          <w:sz w:val="24"/>
          <w:szCs w:val="24"/>
          <w:lang w:eastAsia="pt-BR"/>
        </w:rPr>
      </w:pPr>
    </w:p>
    <w:p w14:paraId="03E010F6" w14:textId="2D607ED4" w:rsidR="00230A85" w:rsidRPr="00C52D1A" w:rsidRDefault="00230A85"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Para cada período de rebalanceamento no </w:t>
      </w:r>
      <w:proofErr w:type="spellStart"/>
      <w:r w:rsidRPr="00C52D1A">
        <w:rPr>
          <w:i/>
          <w:iCs/>
          <w:sz w:val="24"/>
          <w:szCs w:val="24"/>
          <w:lang w:val="pt-BR" w:eastAsia="pt-BR"/>
        </w:rPr>
        <w:t>backtest</w:t>
      </w:r>
      <w:proofErr w:type="spellEnd"/>
      <w:r w:rsidRPr="00C52D1A">
        <w:rPr>
          <w:sz w:val="24"/>
          <w:szCs w:val="24"/>
          <w:lang w:val="pt-BR" w:eastAsia="pt-BR"/>
        </w:rPr>
        <w:t xml:space="preserve">, como os </w:t>
      </w:r>
      <w:r w:rsidRPr="00C52D1A">
        <w:rPr>
          <w:i/>
          <w:iCs/>
          <w:sz w:val="24"/>
          <w:szCs w:val="24"/>
          <w:lang w:val="pt-BR" w:eastAsia="pt-BR"/>
        </w:rPr>
        <w:t>inputs</w:t>
      </w:r>
      <w:r w:rsidRPr="00C52D1A">
        <w:rPr>
          <w:sz w:val="24"/>
          <w:szCs w:val="24"/>
          <w:lang w:val="pt-BR" w:eastAsia="pt-BR"/>
        </w:rPr>
        <w:t xml:space="preserve"> (Retorno </w:t>
      </w:r>
      <w:r w:rsidR="005719CC" w:rsidRPr="00C52D1A">
        <w:rPr>
          <w:sz w:val="24"/>
          <w:szCs w:val="24"/>
          <w:lang w:val="pt-BR" w:eastAsia="pt-BR"/>
        </w:rPr>
        <w:t>µ</w:t>
      </w:r>
      <w:r w:rsidRPr="00C52D1A">
        <w:rPr>
          <w:sz w:val="24"/>
          <w:szCs w:val="24"/>
          <w:lang w:val="pt-BR" w:eastAsia="pt-BR"/>
        </w:rPr>
        <w:t xml:space="preserve"> e Matriz de Covariância </w:t>
      </w:r>
      <w:r w:rsidR="005719CC" w:rsidRPr="00C52D1A">
        <w:rPr>
          <w:sz w:val="24"/>
          <w:szCs w:val="24"/>
          <w:lang w:val="pt-BR" w:eastAsia="pt-BR"/>
        </w:rPr>
        <w:t>Σ</w:t>
      </w:r>
      <w:r w:rsidR="008574DF" w:rsidRPr="00C52D1A">
        <w:rPr>
          <w:sz w:val="24"/>
          <w:szCs w:val="24"/>
          <w:lang w:val="pt-BR" w:eastAsia="pt-BR"/>
        </w:rPr>
        <w:t xml:space="preserve">) serão calculados expandindo a janela até o </w:t>
      </w:r>
      <w:proofErr w:type="spellStart"/>
      <w:r w:rsidR="008574DF" w:rsidRPr="00C52D1A">
        <w:rPr>
          <w:sz w:val="24"/>
          <w:szCs w:val="24"/>
          <w:lang w:val="pt-BR" w:eastAsia="pt-BR"/>
        </w:rPr>
        <w:t>mes</w:t>
      </w:r>
      <w:proofErr w:type="spellEnd"/>
      <w:r w:rsidR="008574DF" w:rsidRPr="00C52D1A">
        <w:rPr>
          <w:sz w:val="24"/>
          <w:szCs w:val="24"/>
          <w:lang w:val="pt-BR" w:eastAsia="pt-BR"/>
        </w:rPr>
        <w:t xml:space="preserve"> anterior.</w:t>
      </w:r>
    </w:p>
    <w:p w14:paraId="73323E25" w14:textId="77777777" w:rsidR="00E20B8A" w:rsidRPr="00C52D1A" w:rsidRDefault="008574DF" w:rsidP="00C52D1A">
      <w:pPr>
        <w:widowControl/>
        <w:autoSpaceDE/>
        <w:autoSpaceDN/>
        <w:spacing w:line="360" w:lineRule="auto"/>
        <w:ind w:left="360"/>
        <w:jc w:val="both"/>
        <w:rPr>
          <w:sz w:val="24"/>
          <w:szCs w:val="24"/>
          <w:lang w:val="pt-BR" w:eastAsia="pt-BR"/>
        </w:rPr>
      </w:pPr>
      <w:r w:rsidRPr="00C52D1A">
        <w:rPr>
          <w:b/>
          <w:bCs/>
          <w:sz w:val="24"/>
          <w:szCs w:val="24"/>
          <w:lang w:val="pt-BR" w:eastAsia="pt-BR"/>
        </w:rPr>
        <w:t>A</w:t>
      </w:r>
      <w:r w:rsidR="00230A85" w:rsidRPr="00C52D1A">
        <w:rPr>
          <w:b/>
          <w:bCs/>
          <w:sz w:val="24"/>
          <w:szCs w:val="24"/>
          <w:lang w:val="pt-BR" w:eastAsia="pt-BR"/>
        </w:rPr>
        <w:t xml:space="preserve"> Matriz de Covariância </w:t>
      </w:r>
      <w:r w:rsidRPr="00C52D1A">
        <w:rPr>
          <w:b/>
          <w:bCs/>
          <w:sz w:val="24"/>
          <w:szCs w:val="24"/>
          <w:lang w:val="pt-BR" w:eastAsia="pt-BR"/>
        </w:rPr>
        <w:t>s</w:t>
      </w:r>
      <w:r w:rsidR="00230A85" w:rsidRPr="00C52D1A">
        <w:rPr>
          <w:sz w:val="24"/>
          <w:szCs w:val="24"/>
          <w:lang w:val="pt-BR" w:eastAsia="pt-BR"/>
        </w:rPr>
        <w:t>erá a mesma para todas as carteiras</w:t>
      </w:r>
      <w:r w:rsidRPr="00C52D1A">
        <w:rPr>
          <w:sz w:val="24"/>
          <w:szCs w:val="24"/>
          <w:lang w:val="pt-BR" w:eastAsia="pt-BR"/>
        </w:rPr>
        <w:t>.</w:t>
      </w:r>
    </w:p>
    <w:tbl>
      <w:tblPr>
        <w:tblStyle w:val="Tabelacomgrade"/>
        <w:tblW w:w="0" w:type="auto"/>
        <w:tblInd w:w="360" w:type="dxa"/>
        <w:tblLook w:val="04A0" w:firstRow="1" w:lastRow="0" w:firstColumn="1" w:lastColumn="0" w:noHBand="0" w:noVBand="1"/>
      </w:tblPr>
      <w:tblGrid>
        <w:gridCol w:w="2988"/>
        <w:gridCol w:w="3716"/>
      </w:tblGrid>
      <w:tr w:rsidR="001F733C" w:rsidRPr="00C52D1A" w14:paraId="34E113C2" w14:textId="77777777" w:rsidTr="00AC4610">
        <w:tc>
          <w:tcPr>
            <w:tcW w:w="2988" w:type="dxa"/>
          </w:tcPr>
          <w:p w14:paraId="338E3419" w14:textId="49A99690"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Metodologia</w:t>
            </w:r>
          </w:p>
        </w:tc>
        <w:tc>
          <w:tcPr>
            <w:tcW w:w="3716" w:type="dxa"/>
          </w:tcPr>
          <w:p w14:paraId="273199AC" w14:textId="77777777" w:rsidR="001F733C" w:rsidRPr="00C52D1A" w:rsidRDefault="001F733C" w:rsidP="00C52D1A">
            <w:pPr>
              <w:widowControl/>
              <w:autoSpaceDE/>
              <w:autoSpaceDN/>
              <w:spacing w:line="360" w:lineRule="auto"/>
              <w:jc w:val="both"/>
              <w:rPr>
                <w:b/>
                <w:bCs/>
                <w:sz w:val="24"/>
                <w:szCs w:val="24"/>
                <w:lang w:val="pt-BR" w:eastAsia="pt-BR"/>
              </w:rPr>
            </w:pPr>
          </w:p>
        </w:tc>
      </w:tr>
      <w:tr w:rsidR="001F733C" w:rsidRPr="00C52D1A" w14:paraId="6B0C5726" w14:textId="77777777" w:rsidTr="00AC4610">
        <w:tc>
          <w:tcPr>
            <w:tcW w:w="2988" w:type="dxa"/>
          </w:tcPr>
          <w:p w14:paraId="39BFBCC3" w14:textId="5EB59C64"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1</w:t>
            </w:r>
          </w:p>
        </w:tc>
        <w:tc>
          <w:tcPr>
            <w:tcW w:w="3716" w:type="dxa"/>
          </w:tcPr>
          <w:p w14:paraId="6218C361" w14:textId="6DB4CABB" w:rsidR="001F733C"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μ</m:t>
                  </m:r>
                </m:e>
                <m:sub>
                  <m:r>
                    <m:rPr>
                      <m:sty m:val="bi"/>
                    </m:rPr>
                    <w:rPr>
                      <w:rFonts w:ascii="Cambria Math" w:hAnsi="Cambria Math"/>
                      <w:sz w:val="24"/>
                      <w:szCs w:val="24"/>
                      <w:lang w:eastAsia="pt-BR"/>
                    </w:rPr>
                    <m:t>HA</m:t>
                  </m:r>
                </m:sub>
              </m:sSub>
            </m:oMath>
            <w:r w:rsidR="00900952" w:rsidRPr="00C52D1A">
              <w:rPr>
                <w:b/>
                <w:bCs/>
                <w:sz w:val="24"/>
                <w:szCs w:val="24"/>
                <w:lang w:eastAsia="pt-BR"/>
              </w:rPr>
              <w:t>(Baseline 1: Ingênuo)</w:t>
            </w:r>
          </w:p>
        </w:tc>
      </w:tr>
      <w:tr w:rsidR="001F733C" w:rsidRPr="00C52D1A" w14:paraId="058103FB" w14:textId="77777777" w:rsidTr="00AC4610">
        <w:tc>
          <w:tcPr>
            <w:tcW w:w="2988" w:type="dxa"/>
          </w:tcPr>
          <w:p w14:paraId="537830C2" w14:textId="76B047FA"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2</w:t>
            </w:r>
          </w:p>
        </w:tc>
        <w:tc>
          <w:tcPr>
            <w:tcW w:w="3716" w:type="dxa"/>
          </w:tcPr>
          <w:p w14:paraId="48F54C68" w14:textId="7743B851" w:rsidR="001F733C" w:rsidRPr="00C52D1A" w:rsidRDefault="00900952" w:rsidP="00C52D1A">
            <w:pPr>
              <w:widowControl/>
              <w:autoSpaceDE/>
              <w:autoSpaceDN/>
              <w:spacing w:line="360" w:lineRule="auto"/>
              <w:jc w:val="both"/>
              <w:rPr>
                <w:b/>
                <w:bCs/>
                <w:sz w:val="24"/>
                <w:szCs w:val="24"/>
                <w:lang w:val="pt-BR" w:eastAsia="pt-BR"/>
              </w:rPr>
            </w:pPr>
            <w:r w:rsidRPr="00C52D1A">
              <w:rPr>
                <w:b/>
                <w:bCs/>
                <w:sz w:val="24"/>
                <w:szCs w:val="24"/>
                <w:lang w:eastAsia="pt-BR"/>
              </w:rPr>
              <w:t>П (Baseline 2: Equilibrio de Mercado/Neutro)</w:t>
            </w:r>
          </w:p>
        </w:tc>
      </w:tr>
      <w:tr w:rsidR="001F733C" w:rsidRPr="00C52D1A" w14:paraId="11A5F4DF" w14:textId="77777777" w:rsidTr="00AC4610">
        <w:tc>
          <w:tcPr>
            <w:tcW w:w="2988" w:type="dxa"/>
          </w:tcPr>
          <w:p w14:paraId="418271A0" w14:textId="686759E4"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3</w:t>
            </w:r>
          </w:p>
        </w:tc>
        <w:tc>
          <w:tcPr>
            <w:tcW w:w="3716" w:type="dxa"/>
          </w:tcPr>
          <w:p w14:paraId="7A6BB905" w14:textId="768AF302" w:rsidR="001F733C"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E</m:t>
                  </m:r>
                </m:e>
                <m:sub>
                  <m:r>
                    <m:rPr>
                      <m:sty m:val="bi"/>
                    </m:rPr>
                    <w:rPr>
                      <w:rFonts w:ascii="Cambria Math" w:hAnsi="Cambria Math"/>
                      <w:sz w:val="24"/>
                      <w:szCs w:val="24"/>
                      <w:lang w:eastAsia="pt-BR"/>
                    </w:rPr>
                    <m:t>BL</m:t>
                  </m:r>
                </m:sub>
              </m:sSub>
              <m:r>
                <m:rPr>
                  <m:sty m:val="bi"/>
                </m:rPr>
                <w:rPr>
                  <w:rFonts w:ascii="Cambria Math" w:hAnsi="Cambria Math"/>
                  <w:sz w:val="24"/>
                  <w:szCs w:val="24"/>
                  <w:lang w:eastAsia="pt-BR"/>
                </w:rPr>
                <m:t>ARIMA</m:t>
              </m:r>
            </m:oMath>
            <w:r w:rsidR="00900952" w:rsidRPr="00C52D1A">
              <w:rPr>
                <w:b/>
                <w:bCs/>
                <w:sz w:val="24"/>
                <w:szCs w:val="24"/>
                <w:lang w:eastAsia="pt-BR"/>
              </w:rPr>
              <w:t>(</w:t>
            </w:r>
            <w:r w:rsidR="00790CD2" w:rsidRPr="00C52D1A">
              <w:rPr>
                <w:b/>
                <w:bCs/>
                <w:sz w:val="24"/>
                <w:szCs w:val="24"/>
                <w:lang w:eastAsia="pt-BR"/>
              </w:rPr>
              <w:t xml:space="preserve">Sintese: П + Visão </w:t>
            </w: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Q</m:t>
                  </m:r>
                </m:e>
                <m:sub>
                  <m:r>
                    <m:rPr>
                      <m:sty m:val="bi"/>
                    </m:rPr>
                    <w:rPr>
                      <w:rFonts w:ascii="Cambria Math" w:hAnsi="Cambria Math"/>
                      <w:sz w:val="24"/>
                      <w:szCs w:val="24"/>
                      <w:lang w:eastAsia="pt-BR"/>
                    </w:rPr>
                    <m:t>Arima</m:t>
                  </m:r>
                </m:sub>
              </m:sSub>
              <m:r>
                <m:rPr>
                  <m:sty m:val="bi"/>
                </m:rPr>
                <w:rPr>
                  <w:rFonts w:ascii="Cambria Math" w:hAnsi="Cambria Math"/>
                  <w:sz w:val="24"/>
                  <w:szCs w:val="24"/>
                  <w:lang w:eastAsia="pt-BR"/>
                </w:rPr>
                <m:t xml:space="preserve"> ponderada pela </m:t>
              </m:r>
              <m:sSub>
                <m:sSubPr>
                  <m:ctrlPr>
                    <w:rPr>
                      <w:rFonts w:ascii="Cambria Math" w:hAnsi="Cambria Math"/>
                      <w:b/>
                      <w:bCs/>
                      <w:i/>
                      <w:sz w:val="24"/>
                      <w:szCs w:val="24"/>
                      <w:lang w:eastAsia="pt-BR"/>
                    </w:rPr>
                  </m:ctrlPr>
                </m:sSubPr>
                <m:e>
                  <m:r>
                    <m:rPr>
                      <m:sty m:val="b"/>
                    </m:rPr>
                    <w:rPr>
                      <w:rFonts w:ascii="Cambria Math" w:hAnsi="Cambria Math"/>
                      <w:sz w:val="24"/>
                      <w:szCs w:val="24"/>
                      <w:lang w:eastAsia="pt-BR"/>
                    </w:rPr>
                    <m:t>Ω</m:t>
                  </m:r>
                </m:e>
                <m:sub>
                  <m:r>
                    <m:rPr>
                      <m:sty m:val="bi"/>
                    </m:rPr>
                    <w:rPr>
                      <w:rFonts w:ascii="Cambria Math" w:hAnsi="Cambria Math"/>
                      <w:sz w:val="24"/>
                      <w:szCs w:val="24"/>
                      <w:lang w:eastAsia="pt-BR"/>
                    </w:rPr>
                    <m:t>Arima</m:t>
                  </m:r>
                </m:sub>
              </m:sSub>
            </m:oMath>
            <w:r w:rsidR="00900952" w:rsidRPr="00C52D1A">
              <w:rPr>
                <w:b/>
                <w:bCs/>
                <w:sz w:val="24"/>
                <w:szCs w:val="24"/>
                <w:lang w:eastAsia="pt-BR"/>
              </w:rPr>
              <w:t>)</w:t>
            </w:r>
          </w:p>
        </w:tc>
      </w:tr>
      <w:tr w:rsidR="00AC4610" w:rsidRPr="00C52D1A" w14:paraId="5F90FC3E" w14:textId="77777777" w:rsidTr="00AC4610">
        <w:tc>
          <w:tcPr>
            <w:tcW w:w="2988" w:type="dxa"/>
          </w:tcPr>
          <w:p w14:paraId="26AFD2D3" w14:textId="26CBB755" w:rsidR="00AC4610" w:rsidRPr="00C52D1A" w:rsidRDefault="00AC4610" w:rsidP="00C52D1A">
            <w:pPr>
              <w:widowControl/>
              <w:autoSpaceDE/>
              <w:autoSpaceDN/>
              <w:spacing w:line="360" w:lineRule="auto"/>
              <w:jc w:val="both"/>
              <w:rPr>
                <w:b/>
                <w:bCs/>
                <w:sz w:val="24"/>
                <w:szCs w:val="24"/>
                <w:lang w:val="pt-BR" w:eastAsia="pt-BR"/>
              </w:rPr>
            </w:pPr>
            <w:r w:rsidRPr="00C52D1A">
              <w:rPr>
                <w:b/>
                <w:bCs/>
                <w:sz w:val="24"/>
                <w:szCs w:val="24"/>
                <w:lang w:eastAsia="pt-BR"/>
              </w:rPr>
              <w:t>Input 4</w:t>
            </w:r>
          </w:p>
        </w:tc>
        <w:tc>
          <w:tcPr>
            <w:tcW w:w="3716" w:type="dxa"/>
          </w:tcPr>
          <w:p w14:paraId="6CA3B62E" w14:textId="6D5D6555" w:rsidR="00AC4610"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E</m:t>
                  </m:r>
                </m:e>
                <m:sub>
                  <m:r>
                    <m:rPr>
                      <m:sty m:val="bi"/>
                    </m:rPr>
                    <w:rPr>
                      <w:rFonts w:ascii="Cambria Math" w:hAnsi="Cambria Math"/>
                      <w:sz w:val="24"/>
                      <w:szCs w:val="24"/>
                      <w:lang w:eastAsia="pt-BR"/>
                    </w:rPr>
                    <m:t>BL</m:t>
                  </m:r>
                </m:sub>
              </m:sSub>
              <m:r>
                <m:rPr>
                  <m:sty m:val="bi"/>
                </m:rPr>
                <w:rPr>
                  <w:rFonts w:ascii="Cambria Math" w:hAnsi="Cambria Math"/>
                  <w:sz w:val="24"/>
                  <w:szCs w:val="24"/>
                  <w:lang w:eastAsia="pt-BR"/>
                </w:rPr>
                <m:t>LTSM</m:t>
              </m:r>
            </m:oMath>
            <w:r w:rsidR="00AC4610" w:rsidRPr="00C52D1A">
              <w:rPr>
                <w:b/>
                <w:bCs/>
                <w:sz w:val="24"/>
                <w:szCs w:val="24"/>
                <w:lang w:eastAsia="pt-BR"/>
              </w:rPr>
              <w:t xml:space="preserve">(Sintese: П + Visão </w:t>
            </w: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Q</m:t>
                  </m:r>
                </m:e>
                <m:sub>
                  <m:r>
                    <m:rPr>
                      <m:sty m:val="bi"/>
                    </m:rPr>
                    <w:rPr>
                      <w:rFonts w:ascii="Cambria Math" w:hAnsi="Cambria Math"/>
                      <w:sz w:val="24"/>
                      <w:szCs w:val="24"/>
                      <w:lang w:eastAsia="pt-BR"/>
                    </w:rPr>
                    <m:t>LSTM</m:t>
                  </m:r>
                </m:sub>
              </m:sSub>
              <m:r>
                <m:rPr>
                  <m:sty m:val="bi"/>
                </m:rPr>
                <w:rPr>
                  <w:rFonts w:ascii="Cambria Math" w:hAnsi="Cambria Math"/>
                  <w:sz w:val="24"/>
                  <w:szCs w:val="24"/>
                  <w:lang w:eastAsia="pt-BR"/>
                </w:rPr>
                <m:t xml:space="preserve"> ponderada pela </m:t>
              </m:r>
              <m:sSub>
                <m:sSubPr>
                  <m:ctrlPr>
                    <w:rPr>
                      <w:rFonts w:ascii="Cambria Math" w:hAnsi="Cambria Math"/>
                      <w:b/>
                      <w:bCs/>
                      <w:i/>
                      <w:sz w:val="24"/>
                      <w:szCs w:val="24"/>
                      <w:lang w:eastAsia="pt-BR"/>
                    </w:rPr>
                  </m:ctrlPr>
                </m:sSubPr>
                <m:e>
                  <m:r>
                    <m:rPr>
                      <m:sty m:val="b"/>
                    </m:rPr>
                    <w:rPr>
                      <w:rFonts w:ascii="Cambria Math" w:hAnsi="Cambria Math"/>
                      <w:sz w:val="24"/>
                      <w:szCs w:val="24"/>
                      <w:lang w:eastAsia="pt-BR"/>
                    </w:rPr>
                    <m:t>Ω</m:t>
                  </m:r>
                </m:e>
                <m:sub>
                  <m:r>
                    <m:rPr>
                      <m:sty m:val="bi"/>
                    </m:rPr>
                    <w:rPr>
                      <w:rFonts w:ascii="Cambria Math" w:hAnsi="Cambria Math"/>
                      <w:sz w:val="24"/>
                      <w:szCs w:val="24"/>
                      <w:lang w:eastAsia="pt-BR"/>
                    </w:rPr>
                    <m:t>LSTM</m:t>
                  </m:r>
                </m:sub>
              </m:sSub>
            </m:oMath>
            <w:r w:rsidR="00AC4610" w:rsidRPr="00C52D1A">
              <w:rPr>
                <w:b/>
                <w:bCs/>
                <w:sz w:val="24"/>
                <w:szCs w:val="24"/>
                <w:lang w:eastAsia="pt-BR"/>
              </w:rPr>
              <w:t>)</w:t>
            </w:r>
          </w:p>
        </w:tc>
      </w:tr>
      <w:tr w:rsidR="00577B88" w:rsidRPr="00C52D1A" w14:paraId="78D1964C" w14:textId="77777777" w:rsidTr="00AC4610">
        <w:tc>
          <w:tcPr>
            <w:tcW w:w="2988" w:type="dxa"/>
          </w:tcPr>
          <w:p w14:paraId="5829C857" w14:textId="66668159"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Otimizador 1</w:t>
            </w:r>
          </w:p>
        </w:tc>
        <w:tc>
          <w:tcPr>
            <w:tcW w:w="3716" w:type="dxa"/>
          </w:tcPr>
          <w:p w14:paraId="142C0BE9" w14:textId="2E65A97F"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M-V (Markowitz)</w:t>
            </w:r>
          </w:p>
        </w:tc>
      </w:tr>
      <w:tr w:rsidR="00577B88" w:rsidRPr="00C52D1A" w14:paraId="4826E951" w14:textId="77777777" w:rsidTr="00AC4610">
        <w:tc>
          <w:tcPr>
            <w:tcW w:w="2988" w:type="dxa"/>
          </w:tcPr>
          <w:p w14:paraId="1B7FEBB4" w14:textId="40EF5715"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Otimizador 2</w:t>
            </w:r>
          </w:p>
        </w:tc>
        <w:tc>
          <w:tcPr>
            <w:tcW w:w="3716" w:type="dxa"/>
          </w:tcPr>
          <w:p w14:paraId="3D74E2A0" w14:textId="6844FB62"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PMPT (CVaR)</w:t>
            </w:r>
          </w:p>
        </w:tc>
      </w:tr>
      <w:tr w:rsidR="00577B88" w:rsidRPr="00C52D1A" w14:paraId="60E77E85" w14:textId="77777777" w:rsidTr="00AC4610">
        <w:tc>
          <w:tcPr>
            <w:tcW w:w="2988" w:type="dxa"/>
          </w:tcPr>
          <w:p w14:paraId="249B1237" w14:textId="1F536607" w:rsidR="00577B88" w:rsidRPr="00C52D1A" w:rsidRDefault="00577B88" w:rsidP="00C52D1A">
            <w:pPr>
              <w:widowControl/>
              <w:autoSpaceDE/>
              <w:autoSpaceDN/>
              <w:spacing w:line="360" w:lineRule="auto"/>
              <w:jc w:val="both"/>
              <w:rPr>
                <w:b/>
                <w:bCs/>
                <w:sz w:val="24"/>
                <w:szCs w:val="24"/>
                <w:lang w:eastAsia="pt-BR"/>
              </w:rPr>
            </w:pPr>
            <w:r w:rsidRPr="00C52D1A">
              <w:rPr>
                <w:b/>
                <w:bCs/>
                <w:sz w:val="24"/>
                <w:szCs w:val="24"/>
                <w:lang w:eastAsia="pt-BR"/>
              </w:rPr>
              <w:lastRenderedPageBreak/>
              <w:t>Hipotese</w:t>
            </w:r>
          </w:p>
        </w:tc>
        <w:tc>
          <w:tcPr>
            <w:tcW w:w="3716" w:type="dxa"/>
          </w:tcPr>
          <w:p w14:paraId="373755E8" w14:textId="4362ED4B" w:rsidR="00577B88" w:rsidRPr="00C52D1A" w:rsidRDefault="00577B88" w:rsidP="00C52D1A">
            <w:pPr>
              <w:widowControl/>
              <w:autoSpaceDE/>
              <w:autoSpaceDN/>
              <w:spacing w:line="360" w:lineRule="auto"/>
              <w:jc w:val="both"/>
              <w:rPr>
                <w:b/>
                <w:bCs/>
                <w:sz w:val="24"/>
                <w:szCs w:val="24"/>
                <w:lang w:val="pt-BR" w:eastAsia="pt-BR"/>
              </w:rPr>
            </w:pPr>
            <w:r w:rsidRPr="00C52D1A">
              <w:rPr>
                <w:sz w:val="24"/>
                <w:szCs w:val="24"/>
                <w:lang w:eastAsia="pt-BR"/>
              </w:rPr>
              <w:t xml:space="preserve">"A </w:t>
            </w:r>
            <w:r w:rsidRPr="00C52D1A">
              <w:rPr>
                <w:i/>
                <w:iCs/>
                <w:sz w:val="24"/>
                <w:szCs w:val="24"/>
                <w:lang w:eastAsia="pt-BR"/>
              </w:rPr>
              <w:t>síntese Bayesiana</w:t>
            </w:r>
            <w:r w:rsidRPr="00C52D1A">
              <w:rPr>
                <w:sz w:val="24"/>
                <w:szCs w:val="24"/>
                <w:lang w:eastAsia="pt-BR"/>
              </w:rPr>
              <w:t xml:space="preserve"> de informações (mercado + previsão ponderada pela confiança) gera um </w:t>
            </w:r>
            <w:r w:rsidRPr="00C52D1A">
              <w:rPr>
                <w:i/>
                <w:iCs/>
                <w:sz w:val="24"/>
                <w:szCs w:val="24"/>
                <w:lang w:eastAsia="pt-BR"/>
              </w:rPr>
              <w:t>input</w:t>
            </w:r>
            <w:r w:rsidRPr="00C52D1A">
              <w:rPr>
                <w:sz w:val="24"/>
                <w:szCs w:val="24"/>
                <w:lang w:eastAsia="pt-BR"/>
              </w:rPr>
              <w:t xml:space="preserve"> superior, que por sua vez gera uma carteira mais robusta, especialmente quando usada com um </w:t>
            </w:r>
            <w:r w:rsidRPr="00C52D1A">
              <w:rPr>
                <w:i/>
                <w:iCs/>
                <w:sz w:val="24"/>
                <w:szCs w:val="24"/>
                <w:lang w:eastAsia="pt-BR"/>
              </w:rPr>
              <w:t>otimizador</w:t>
            </w:r>
            <w:r w:rsidRPr="00C52D1A">
              <w:rPr>
                <w:sz w:val="24"/>
                <w:szCs w:val="24"/>
                <w:lang w:eastAsia="pt-BR"/>
              </w:rPr>
              <w:t xml:space="preserve"> (CVaR) que respeita o </w:t>
            </w:r>
            <w:r w:rsidRPr="00C52D1A">
              <w:rPr>
                <w:i/>
                <w:iCs/>
                <w:sz w:val="24"/>
                <w:szCs w:val="24"/>
                <w:lang w:eastAsia="pt-BR"/>
              </w:rPr>
              <w:t>tail risk</w:t>
            </w:r>
            <w:r w:rsidRPr="00C52D1A">
              <w:rPr>
                <w:sz w:val="24"/>
                <w:szCs w:val="24"/>
                <w:lang w:eastAsia="pt-BR"/>
              </w:rPr>
              <w:t>."</w:t>
            </w:r>
          </w:p>
        </w:tc>
      </w:tr>
    </w:tbl>
    <w:p w14:paraId="7FDAE792" w14:textId="77777777" w:rsidR="002B47EC" w:rsidRPr="00C52D1A" w:rsidRDefault="002B47EC" w:rsidP="00C52D1A">
      <w:pPr>
        <w:widowControl/>
        <w:autoSpaceDE/>
        <w:autoSpaceDN/>
        <w:spacing w:line="360" w:lineRule="auto"/>
        <w:ind w:left="360"/>
        <w:jc w:val="both"/>
        <w:rPr>
          <w:b/>
          <w:bCs/>
          <w:sz w:val="24"/>
          <w:szCs w:val="24"/>
          <w:lang w:val="pt-BR" w:eastAsia="pt-BR"/>
        </w:rPr>
      </w:pPr>
    </w:p>
    <w:p w14:paraId="2D9CBE97" w14:textId="77777777" w:rsidR="00230A85" w:rsidRPr="00C52D1A" w:rsidRDefault="00230A85" w:rsidP="00C52D1A">
      <w:pPr>
        <w:spacing w:line="360" w:lineRule="auto"/>
        <w:jc w:val="both"/>
        <w:rPr>
          <w:b/>
          <w:sz w:val="24"/>
          <w:szCs w:val="24"/>
          <w:lang w:val="pt-BR"/>
        </w:rPr>
      </w:pPr>
    </w:p>
    <w:p w14:paraId="16D2A5A4" w14:textId="77777777" w:rsidR="00BD49D4" w:rsidRPr="00C52D1A" w:rsidRDefault="00BD49D4" w:rsidP="00C52D1A">
      <w:pPr>
        <w:spacing w:line="360" w:lineRule="auto"/>
        <w:jc w:val="both"/>
        <w:rPr>
          <w:b/>
          <w:sz w:val="24"/>
          <w:szCs w:val="24"/>
        </w:rPr>
      </w:pPr>
    </w:p>
    <w:p w14:paraId="0E74536E" w14:textId="77777777" w:rsidR="00BD49D4" w:rsidRPr="00C52D1A" w:rsidRDefault="00BD49D4" w:rsidP="00C52D1A">
      <w:pPr>
        <w:spacing w:line="360" w:lineRule="auto"/>
        <w:jc w:val="both"/>
        <w:rPr>
          <w:b/>
          <w:sz w:val="24"/>
          <w:szCs w:val="24"/>
        </w:rPr>
      </w:pPr>
    </w:p>
    <w:p w14:paraId="714875E7" w14:textId="77777777" w:rsidR="00230A85" w:rsidRPr="00C52D1A" w:rsidRDefault="00230A85" w:rsidP="00C52D1A">
      <w:pPr>
        <w:spacing w:line="360" w:lineRule="auto"/>
        <w:jc w:val="both"/>
        <w:rPr>
          <w:b/>
          <w:sz w:val="24"/>
          <w:szCs w:val="24"/>
        </w:rPr>
      </w:pPr>
    </w:p>
    <w:p w14:paraId="1F23594A" w14:textId="5F5F2D4F" w:rsidR="006929CB" w:rsidRPr="00C52D1A" w:rsidRDefault="002B0981" w:rsidP="00D76B05">
      <w:pPr>
        <w:pStyle w:val="Ttulo1"/>
        <w:numPr>
          <w:ilvl w:val="1"/>
          <w:numId w:val="1"/>
        </w:numPr>
        <w:tabs>
          <w:tab w:val="left" w:pos="480"/>
        </w:tabs>
        <w:spacing w:line="360" w:lineRule="auto"/>
        <w:jc w:val="both"/>
        <w:rPr>
          <w:b w:val="0"/>
          <w:sz w:val="24"/>
          <w:szCs w:val="24"/>
        </w:rPr>
      </w:pPr>
      <w:bookmarkStart w:id="55" w:name="_Toc215845570"/>
      <w:r w:rsidRPr="00C52D1A">
        <w:rPr>
          <w:sz w:val="24"/>
          <w:szCs w:val="24"/>
          <w:lang w:val="pt-BR" w:eastAsia="pt-BR"/>
        </w:rPr>
        <w:t>Processo de Otimização (O Método de Markowitz)</w:t>
      </w:r>
      <w:bookmarkEnd w:id="55"/>
    </w:p>
    <w:p w14:paraId="29BDE0F9" w14:textId="51CA2FF4" w:rsidR="002B0981" w:rsidRPr="00C52D1A" w:rsidRDefault="002B0981"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O portfólio de Markowitz a ser montado será a Carteira de </w:t>
      </w:r>
      <w:r w:rsidRPr="00C52D1A">
        <w:rPr>
          <w:b/>
          <w:bCs/>
          <w:sz w:val="24"/>
          <w:szCs w:val="24"/>
          <w:lang w:val="pt-BR" w:eastAsia="pt-BR"/>
        </w:rPr>
        <w:t>Máximo Índice de Sharpe</w:t>
      </w:r>
      <w:r w:rsidR="00336E05" w:rsidRPr="00C52D1A">
        <w:rPr>
          <w:b/>
          <w:bCs/>
          <w:sz w:val="24"/>
          <w:szCs w:val="24"/>
          <w:lang w:val="pt-BR" w:eastAsia="pt-BR"/>
        </w:rPr>
        <w:t xml:space="preserve"> e a Média Variância</w:t>
      </w:r>
      <w:r w:rsidRPr="00C52D1A">
        <w:rPr>
          <w:sz w:val="24"/>
          <w:szCs w:val="24"/>
          <w:lang w:val="pt-BR" w:eastAsia="pt-BR"/>
        </w:rPr>
        <w:t>.</w:t>
      </w:r>
      <w:r w:rsidR="00336E05" w:rsidRPr="00C52D1A">
        <w:rPr>
          <w:sz w:val="24"/>
          <w:szCs w:val="24"/>
          <w:lang w:val="pt-BR" w:eastAsia="pt-BR"/>
        </w:rPr>
        <w:t xml:space="preserve"> </w:t>
      </w:r>
      <w:r w:rsidR="008039C3" w:rsidRPr="00C52D1A">
        <w:rPr>
          <w:sz w:val="24"/>
          <w:szCs w:val="24"/>
          <w:lang w:val="pt-BR" w:eastAsia="pt-BR"/>
        </w:rPr>
        <w:t xml:space="preserve">A </w:t>
      </w:r>
      <w:r w:rsidRPr="00C52D1A">
        <w:rPr>
          <w:i/>
          <w:iCs/>
          <w:sz w:val="24"/>
          <w:szCs w:val="24"/>
          <w:lang w:val="pt-BR" w:eastAsia="pt-BR"/>
        </w:rPr>
        <w:t>proxy</w:t>
      </w:r>
      <w:r w:rsidRPr="00C52D1A">
        <w:rPr>
          <w:sz w:val="24"/>
          <w:szCs w:val="24"/>
          <w:lang w:val="pt-BR" w:eastAsia="pt-BR"/>
        </w:rPr>
        <w:t xml:space="preserve"> para a Taxa Livre de Risco </w:t>
      </w:r>
      <w:r w:rsidR="008039C3" w:rsidRPr="00C52D1A">
        <w:rPr>
          <w:sz w:val="24"/>
          <w:szCs w:val="24"/>
          <w:lang w:val="pt-BR" w:eastAsia="pt-BR"/>
        </w:rPr>
        <w:t>será a Selic</w:t>
      </w:r>
      <w:r w:rsidR="00336E05" w:rsidRPr="00C52D1A">
        <w:rPr>
          <w:sz w:val="24"/>
          <w:szCs w:val="24"/>
          <w:lang w:val="pt-BR" w:eastAsia="pt-BR"/>
        </w:rPr>
        <w:t>, o CDI e o Ibovespa</w:t>
      </w:r>
      <w:r w:rsidRPr="00C52D1A">
        <w:rPr>
          <w:sz w:val="24"/>
          <w:szCs w:val="24"/>
          <w:lang w:val="pt-BR" w:eastAsia="pt-BR"/>
        </w:rPr>
        <w:t>.</w:t>
      </w:r>
    </w:p>
    <w:p w14:paraId="5EEA6D3C" w14:textId="43312B2A" w:rsidR="00336E05" w:rsidRPr="00C52D1A" w:rsidRDefault="00336E05"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Os Portifólios PMPT serão </w:t>
      </w:r>
      <w:r w:rsidR="00AD6886" w:rsidRPr="00C52D1A">
        <w:rPr>
          <w:sz w:val="24"/>
          <w:szCs w:val="24"/>
          <w:lang w:val="pt-BR" w:eastAsia="pt-BR"/>
        </w:rPr>
        <w:t xml:space="preserve">montados com o máximo índice de </w:t>
      </w:r>
      <w:proofErr w:type="spellStart"/>
      <w:r w:rsidR="00AD6886" w:rsidRPr="00C52D1A">
        <w:rPr>
          <w:sz w:val="24"/>
          <w:szCs w:val="24"/>
          <w:lang w:val="pt-BR" w:eastAsia="pt-BR"/>
        </w:rPr>
        <w:t>Sortino</w:t>
      </w:r>
      <w:proofErr w:type="spellEnd"/>
      <w:r w:rsidR="00AD6886" w:rsidRPr="00C52D1A">
        <w:rPr>
          <w:sz w:val="24"/>
          <w:szCs w:val="24"/>
          <w:lang w:val="pt-BR" w:eastAsia="pt-BR"/>
        </w:rPr>
        <w:t xml:space="preserve">, mínimo </w:t>
      </w:r>
      <w:proofErr w:type="spellStart"/>
      <w:r w:rsidR="00AD6886" w:rsidRPr="00C52D1A">
        <w:rPr>
          <w:sz w:val="24"/>
          <w:szCs w:val="24"/>
          <w:lang w:val="pt-BR" w:eastAsia="pt-BR"/>
        </w:rPr>
        <w:t>CVaR</w:t>
      </w:r>
      <w:proofErr w:type="spellEnd"/>
      <w:r w:rsidR="00AD6886" w:rsidRPr="00C52D1A">
        <w:rPr>
          <w:sz w:val="24"/>
          <w:szCs w:val="24"/>
          <w:lang w:val="pt-BR" w:eastAsia="pt-BR"/>
        </w:rPr>
        <w:t>. Os portifólios Black-</w:t>
      </w:r>
      <w:proofErr w:type="spellStart"/>
      <w:r w:rsidR="00AD6886" w:rsidRPr="00C52D1A">
        <w:rPr>
          <w:sz w:val="24"/>
          <w:szCs w:val="24"/>
          <w:lang w:val="pt-BR" w:eastAsia="pt-BR"/>
        </w:rPr>
        <w:t>Litterman</w:t>
      </w:r>
      <w:proofErr w:type="spellEnd"/>
      <w:r w:rsidR="00AD6886" w:rsidRPr="00C52D1A">
        <w:rPr>
          <w:sz w:val="24"/>
          <w:szCs w:val="24"/>
          <w:lang w:val="pt-BR" w:eastAsia="pt-BR"/>
        </w:rPr>
        <w:t xml:space="preserve"> serão montados </w:t>
      </w:r>
      <w:r w:rsidR="0035701C" w:rsidRPr="00C52D1A">
        <w:rPr>
          <w:sz w:val="24"/>
          <w:szCs w:val="24"/>
          <w:lang w:val="pt-BR" w:eastAsia="pt-BR"/>
        </w:rPr>
        <w:t xml:space="preserve">com o </w:t>
      </w:r>
      <w:proofErr w:type="spellStart"/>
      <w:r w:rsidR="008A6FEF" w:rsidRPr="00C52D1A">
        <w:rPr>
          <w:sz w:val="24"/>
          <w:szCs w:val="24"/>
          <w:lang w:val="pt-BR" w:eastAsia="pt-BR"/>
        </w:rPr>
        <w:t>auxilio</w:t>
      </w:r>
      <w:proofErr w:type="spellEnd"/>
      <w:r w:rsidR="008A6FEF" w:rsidRPr="00C52D1A">
        <w:rPr>
          <w:sz w:val="24"/>
          <w:szCs w:val="24"/>
          <w:lang w:val="pt-BR" w:eastAsia="pt-BR"/>
        </w:rPr>
        <w:t xml:space="preserve"> do MAD , para  ARIMA, LSTM e Máximo Indice de Sharpe.</w:t>
      </w:r>
      <w:r w:rsidR="00AD6886" w:rsidRPr="00C52D1A">
        <w:rPr>
          <w:sz w:val="24"/>
          <w:szCs w:val="24"/>
          <w:lang w:val="pt-BR" w:eastAsia="pt-BR"/>
        </w:rPr>
        <w:t xml:space="preserve"> </w:t>
      </w:r>
    </w:p>
    <w:p w14:paraId="746C8619" w14:textId="2DC6DA20" w:rsidR="002B0981" w:rsidRPr="00C52D1A" w:rsidRDefault="00766646" w:rsidP="00C52D1A">
      <w:pPr>
        <w:widowControl/>
        <w:autoSpaceDE/>
        <w:autoSpaceDN/>
        <w:spacing w:line="360" w:lineRule="auto"/>
        <w:ind w:left="720"/>
        <w:jc w:val="both"/>
        <w:rPr>
          <w:sz w:val="24"/>
          <w:szCs w:val="24"/>
          <w:lang w:val="pt-BR" w:eastAsia="pt-BR"/>
        </w:rPr>
      </w:pPr>
      <w:r w:rsidRPr="00C52D1A">
        <w:rPr>
          <w:sz w:val="24"/>
          <w:szCs w:val="24"/>
          <w:lang w:val="pt-BR" w:eastAsia="pt-BR"/>
        </w:rPr>
        <w:t xml:space="preserve">As </w:t>
      </w:r>
      <w:r w:rsidR="002B0981" w:rsidRPr="00C52D1A">
        <w:rPr>
          <w:b/>
          <w:bCs/>
          <w:sz w:val="24"/>
          <w:szCs w:val="24"/>
          <w:lang w:val="pt-BR" w:eastAsia="pt-BR"/>
        </w:rPr>
        <w:t>restrições</w:t>
      </w:r>
      <w:r w:rsidRPr="00C52D1A">
        <w:rPr>
          <w:b/>
          <w:bCs/>
          <w:sz w:val="24"/>
          <w:szCs w:val="24"/>
          <w:lang w:val="pt-BR" w:eastAsia="pt-BR"/>
        </w:rPr>
        <w:t xml:space="preserve"> serão carteira </w:t>
      </w:r>
      <w:r w:rsidR="002B0981" w:rsidRPr="00C52D1A">
        <w:rPr>
          <w:sz w:val="24"/>
          <w:szCs w:val="24"/>
          <w:lang w:val="pt-BR" w:eastAsia="pt-BR"/>
        </w:rPr>
        <w:t>100% comprados</w:t>
      </w:r>
      <w:r w:rsidRPr="00C52D1A">
        <w:rPr>
          <w:sz w:val="24"/>
          <w:szCs w:val="24"/>
          <w:lang w:val="pt-BR" w:eastAsia="pt-BR"/>
        </w:rPr>
        <w:t>, proibição de vendas a descoberto</w:t>
      </w:r>
      <w:r w:rsidR="002B0981" w:rsidRPr="00C52D1A">
        <w:rPr>
          <w:sz w:val="24"/>
          <w:szCs w:val="24"/>
          <w:lang w:val="pt-BR" w:eastAsia="pt-BR"/>
        </w:rPr>
        <w:t>.</w:t>
      </w:r>
    </w:p>
    <w:p w14:paraId="644B5B15" w14:textId="5201E6E8" w:rsidR="006929CB" w:rsidRPr="00C52D1A" w:rsidRDefault="00D8595B" w:rsidP="00D76B05">
      <w:pPr>
        <w:pStyle w:val="Ttulo1"/>
        <w:numPr>
          <w:ilvl w:val="1"/>
          <w:numId w:val="1"/>
        </w:numPr>
        <w:tabs>
          <w:tab w:val="left" w:pos="480"/>
        </w:tabs>
        <w:spacing w:line="360" w:lineRule="auto"/>
        <w:jc w:val="both"/>
        <w:rPr>
          <w:b w:val="0"/>
          <w:sz w:val="24"/>
          <w:szCs w:val="24"/>
        </w:rPr>
      </w:pPr>
      <w:bookmarkStart w:id="56" w:name="_Toc215845571"/>
      <w:r w:rsidRPr="00C52D1A">
        <w:rPr>
          <w:sz w:val="24"/>
          <w:szCs w:val="24"/>
          <w:lang w:val="pt-BR" w:eastAsia="pt-BR"/>
        </w:rPr>
        <w:t>Métricas de Avaliação de Desempenho</w:t>
      </w:r>
      <w:bookmarkEnd w:id="56"/>
    </w:p>
    <w:p w14:paraId="03EFEB40" w14:textId="5775D013" w:rsidR="00D8595B" w:rsidRPr="00C52D1A" w:rsidRDefault="00D8595B" w:rsidP="00C52D1A">
      <w:pPr>
        <w:widowControl/>
        <w:autoSpaceDE/>
        <w:autoSpaceDN/>
        <w:spacing w:line="360" w:lineRule="auto"/>
        <w:ind w:left="720"/>
        <w:jc w:val="both"/>
        <w:rPr>
          <w:sz w:val="24"/>
          <w:szCs w:val="24"/>
          <w:lang w:val="pt-BR" w:eastAsia="pt-BR"/>
        </w:rPr>
      </w:pPr>
      <w:r w:rsidRPr="00C52D1A">
        <w:rPr>
          <w:sz w:val="24"/>
          <w:szCs w:val="24"/>
          <w:lang w:val="pt-BR" w:eastAsia="pt-BR"/>
        </w:rPr>
        <w:t>As carteiras serão comparadas das seguintes formas:</w:t>
      </w:r>
    </w:p>
    <w:p w14:paraId="5267383B" w14:textId="26209BA4" w:rsidR="00D8595B" w:rsidRPr="00C52D1A" w:rsidRDefault="00D8595B" w:rsidP="00C52D1A">
      <w:pPr>
        <w:widowControl/>
        <w:autoSpaceDE/>
        <w:autoSpaceDN/>
        <w:spacing w:line="360" w:lineRule="auto"/>
        <w:ind w:left="720"/>
        <w:jc w:val="both"/>
        <w:rPr>
          <w:sz w:val="24"/>
          <w:szCs w:val="24"/>
          <w:lang w:val="pt-BR" w:eastAsia="pt-BR"/>
        </w:rPr>
      </w:pPr>
      <w:r w:rsidRPr="00C52D1A">
        <w:rPr>
          <w:b/>
          <w:bCs/>
          <w:sz w:val="24"/>
          <w:szCs w:val="24"/>
          <w:lang w:val="pt-BR" w:eastAsia="pt-BR"/>
        </w:rPr>
        <w:t>Retorno:</w:t>
      </w:r>
      <w:r w:rsidRPr="00C52D1A">
        <w:rPr>
          <w:sz w:val="24"/>
          <w:szCs w:val="24"/>
          <w:lang w:val="pt-BR" w:eastAsia="pt-BR"/>
        </w:rPr>
        <w:t xml:space="preserve"> Retorno Total Acumulado e Retorno Médio Anualizado.</w:t>
      </w:r>
    </w:p>
    <w:p w14:paraId="5CE506B8"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Risco (MPT):</w:t>
      </w:r>
      <w:r w:rsidRPr="00C52D1A">
        <w:rPr>
          <w:sz w:val="24"/>
          <w:szCs w:val="24"/>
          <w:lang w:val="pt-BR" w:eastAsia="pt-BR"/>
        </w:rPr>
        <w:t xml:space="preserve"> Volatilidade (Desvio Padrão) Anualizada.</w:t>
      </w:r>
    </w:p>
    <w:p w14:paraId="593F9F07"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Risco (PMPT):</w:t>
      </w:r>
      <w:r w:rsidRPr="00C52D1A">
        <w:rPr>
          <w:sz w:val="24"/>
          <w:szCs w:val="24"/>
          <w:lang w:val="pt-BR" w:eastAsia="pt-BR"/>
        </w:rPr>
        <w:t xml:space="preserve"> </w:t>
      </w:r>
      <w:proofErr w:type="spellStart"/>
      <w:r w:rsidRPr="00C52D1A">
        <w:rPr>
          <w:sz w:val="24"/>
          <w:szCs w:val="24"/>
          <w:lang w:val="pt-BR" w:eastAsia="pt-BR"/>
        </w:rPr>
        <w:t>Semivariância</w:t>
      </w:r>
      <w:proofErr w:type="spellEnd"/>
      <w:r w:rsidRPr="00C52D1A">
        <w:rPr>
          <w:sz w:val="24"/>
          <w:szCs w:val="24"/>
          <w:lang w:val="pt-BR" w:eastAsia="pt-BR"/>
        </w:rPr>
        <w:t xml:space="preserve"> Anualizada e Máximo </w:t>
      </w:r>
      <w:proofErr w:type="spellStart"/>
      <w:r w:rsidRPr="00C52D1A">
        <w:rPr>
          <w:i/>
          <w:iCs/>
          <w:sz w:val="24"/>
          <w:szCs w:val="24"/>
          <w:lang w:val="pt-BR" w:eastAsia="pt-BR"/>
        </w:rPr>
        <w:t>Drawdown</w:t>
      </w:r>
      <w:proofErr w:type="spellEnd"/>
      <w:r w:rsidRPr="00C52D1A">
        <w:rPr>
          <w:sz w:val="24"/>
          <w:szCs w:val="24"/>
          <w:lang w:val="pt-BR" w:eastAsia="pt-BR"/>
        </w:rPr>
        <w:t>.</w:t>
      </w:r>
    </w:p>
    <w:p w14:paraId="78C4B5BE"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Retorno/Risco (MPT):</w:t>
      </w:r>
      <w:r w:rsidRPr="00C52D1A">
        <w:rPr>
          <w:sz w:val="24"/>
          <w:szCs w:val="24"/>
          <w:lang w:val="pt-BR" w:eastAsia="pt-BR"/>
        </w:rPr>
        <w:t xml:space="preserve"> Índice de Sharpe.</w:t>
      </w:r>
    </w:p>
    <w:p w14:paraId="2D7D30F0"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Retorno/Risco (PMPT):</w:t>
      </w:r>
      <w:r w:rsidRPr="00C52D1A">
        <w:rPr>
          <w:sz w:val="24"/>
          <w:szCs w:val="24"/>
          <w:lang w:val="pt-BR" w:eastAsia="pt-BR"/>
        </w:rPr>
        <w:t xml:space="preserve"> Índice de </w:t>
      </w:r>
      <w:proofErr w:type="spellStart"/>
      <w:r w:rsidRPr="00C52D1A">
        <w:rPr>
          <w:sz w:val="24"/>
          <w:szCs w:val="24"/>
          <w:lang w:val="pt-BR" w:eastAsia="pt-BR"/>
        </w:rPr>
        <w:t>Sortino</w:t>
      </w:r>
      <w:proofErr w:type="spellEnd"/>
      <w:r w:rsidRPr="00C52D1A">
        <w:rPr>
          <w:sz w:val="24"/>
          <w:szCs w:val="24"/>
          <w:lang w:val="pt-BR" w:eastAsia="pt-BR"/>
        </w:rPr>
        <w:t>.</w:t>
      </w:r>
    </w:p>
    <w:p w14:paraId="36CB24DB" w14:textId="3721E373"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Benchmarks:</w:t>
      </w:r>
      <w:r w:rsidRPr="00C52D1A">
        <w:rPr>
          <w:sz w:val="24"/>
          <w:szCs w:val="24"/>
          <w:lang w:val="pt-BR" w:eastAsia="pt-BR"/>
        </w:rPr>
        <w:t xml:space="preserve"> Comparar contra </w:t>
      </w:r>
      <w:r w:rsidR="008D6AFE" w:rsidRPr="00C52D1A">
        <w:rPr>
          <w:sz w:val="24"/>
          <w:szCs w:val="24"/>
          <w:lang w:val="pt-BR" w:eastAsia="pt-BR"/>
        </w:rPr>
        <w:t xml:space="preserve">Selic, </w:t>
      </w:r>
      <w:r w:rsidRPr="00C52D1A">
        <w:rPr>
          <w:sz w:val="24"/>
          <w:szCs w:val="24"/>
          <w:lang w:val="pt-BR" w:eastAsia="pt-BR"/>
        </w:rPr>
        <w:t>IBOVESPA e CDI.</w:t>
      </w:r>
    </w:p>
    <w:p w14:paraId="6C5058F7" w14:textId="77777777" w:rsidR="00A956B0" w:rsidRPr="00C52D1A" w:rsidRDefault="00A956B0" w:rsidP="00C52D1A">
      <w:pPr>
        <w:spacing w:line="360" w:lineRule="auto"/>
        <w:jc w:val="both"/>
        <w:rPr>
          <w:b/>
          <w:sz w:val="24"/>
          <w:szCs w:val="24"/>
        </w:rPr>
      </w:pPr>
    </w:p>
    <w:p w14:paraId="6171DD49" w14:textId="4C824591" w:rsidR="00BC735F" w:rsidRPr="00C52D1A" w:rsidRDefault="00BC735F" w:rsidP="00C52D1A">
      <w:pPr>
        <w:spacing w:line="360" w:lineRule="auto"/>
        <w:jc w:val="both"/>
        <w:rPr>
          <w:bCs/>
          <w:sz w:val="24"/>
          <w:szCs w:val="24"/>
        </w:rPr>
      </w:pPr>
      <w:r w:rsidRPr="00C52D1A">
        <w:rPr>
          <w:b/>
          <w:sz w:val="24"/>
          <w:szCs w:val="24"/>
        </w:rPr>
        <w:br w:type="page"/>
      </w:r>
    </w:p>
    <w:p w14:paraId="3CB39CD3" w14:textId="77777777" w:rsidR="00A956B0" w:rsidRPr="00C52D1A" w:rsidRDefault="00A956B0" w:rsidP="00C52D1A">
      <w:pPr>
        <w:pStyle w:val="Ttulo1"/>
        <w:tabs>
          <w:tab w:val="left" w:pos="480"/>
        </w:tabs>
        <w:spacing w:line="360" w:lineRule="auto"/>
        <w:jc w:val="both"/>
        <w:rPr>
          <w:b w:val="0"/>
          <w:sz w:val="24"/>
          <w:szCs w:val="24"/>
        </w:rPr>
      </w:pPr>
    </w:p>
    <w:p w14:paraId="6843268A" w14:textId="77777777" w:rsidR="00A956B0" w:rsidRPr="00C52D1A" w:rsidRDefault="00A956B0" w:rsidP="00C52D1A">
      <w:pPr>
        <w:pStyle w:val="Ttulo1"/>
        <w:tabs>
          <w:tab w:val="left" w:pos="480"/>
        </w:tabs>
        <w:spacing w:line="360" w:lineRule="auto"/>
        <w:jc w:val="both"/>
        <w:rPr>
          <w:b w:val="0"/>
          <w:sz w:val="24"/>
          <w:szCs w:val="24"/>
        </w:rPr>
      </w:pPr>
    </w:p>
    <w:p w14:paraId="22E618D4" w14:textId="2BFF75DD" w:rsidR="00A956B0" w:rsidRPr="00C52D1A" w:rsidRDefault="00BC735F" w:rsidP="00D76B05">
      <w:pPr>
        <w:pStyle w:val="Ttulo1"/>
        <w:numPr>
          <w:ilvl w:val="0"/>
          <w:numId w:val="1"/>
        </w:numPr>
        <w:tabs>
          <w:tab w:val="left" w:pos="480"/>
        </w:tabs>
        <w:spacing w:line="360" w:lineRule="auto"/>
        <w:jc w:val="both"/>
        <w:rPr>
          <w:b w:val="0"/>
          <w:sz w:val="24"/>
          <w:szCs w:val="24"/>
        </w:rPr>
      </w:pPr>
      <w:bookmarkStart w:id="57" w:name="_Toc215845572"/>
      <w:r w:rsidRPr="00C52D1A">
        <w:rPr>
          <w:color w:val="1B1C1D"/>
          <w:sz w:val="24"/>
          <w:szCs w:val="24"/>
          <w:lang w:val="pt-BR" w:eastAsia="pt-BR"/>
        </w:rPr>
        <w:t>ANÁLISE E DISCUSSÃO DOS RESULTADOS</w:t>
      </w:r>
      <w:bookmarkEnd w:id="57"/>
    </w:p>
    <w:p w14:paraId="1854EA70" w14:textId="77777777" w:rsidR="00EC4F8B" w:rsidRPr="00C52D1A" w:rsidRDefault="00EC4F8B" w:rsidP="00C52D1A">
      <w:pPr>
        <w:spacing w:line="360" w:lineRule="auto"/>
        <w:jc w:val="both"/>
        <w:rPr>
          <w:sz w:val="24"/>
          <w:szCs w:val="24"/>
        </w:rPr>
      </w:pPr>
    </w:p>
    <w:p w14:paraId="58B26A80" w14:textId="1C11660B" w:rsidR="00EC4F8B" w:rsidRPr="00C52D1A" w:rsidRDefault="00EC4F8B" w:rsidP="00D76B05">
      <w:pPr>
        <w:pStyle w:val="Ttulo1"/>
        <w:numPr>
          <w:ilvl w:val="1"/>
          <w:numId w:val="1"/>
        </w:numPr>
        <w:tabs>
          <w:tab w:val="left" w:pos="480"/>
        </w:tabs>
        <w:spacing w:line="360" w:lineRule="auto"/>
        <w:jc w:val="both"/>
        <w:rPr>
          <w:b w:val="0"/>
          <w:sz w:val="24"/>
          <w:szCs w:val="24"/>
        </w:rPr>
      </w:pPr>
      <w:r w:rsidRPr="00C52D1A">
        <w:rPr>
          <w:color w:val="1B1C1D"/>
          <w:sz w:val="24"/>
          <w:szCs w:val="24"/>
          <w:lang w:val="pt-BR" w:eastAsia="pt-BR"/>
        </w:rPr>
        <w:t xml:space="preserve"> </w:t>
      </w:r>
      <w:bookmarkStart w:id="58" w:name="_Toc215845573"/>
      <w:r w:rsidRPr="00C52D1A">
        <w:rPr>
          <w:b w:val="0"/>
          <w:bCs w:val="0"/>
          <w:color w:val="1B1C1D"/>
          <w:sz w:val="24"/>
          <w:szCs w:val="24"/>
          <w:shd w:val="clear" w:color="auto" w:fill="FFFFFF"/>
        </w:rPr>
        <w:t>Estatísticas Descritivas dos Dados</w:t>
      </w:r>
      <w:bookmarkEnd w:id="58"/>
    </w:p>
    <w:p w14:paraId="39596381" w14:textId="77777777" w:rsidR="00EC4F8B" w:rsidRPr="00C52D1A" w:rsidRDefault="00EC4F8B" w:rsidP="00C52D1A">
      <w:pPr>
        <w:pStyle w:val="PargrafodaLista"/>
        <w:spacing w:line="360" w:lineRule="auto"/>
        <w:jc w:val="both"/>
        <w:rPr>
          <w:b/>
          <w:sz w:val="24"/>
          <w:szCs w:val="24"/>
        </w:rPr>
      </w:pPr>
    </w:p>
    <w:p w14:paraId="3EED83CE" w14:textId="77777777" w:rsidR="00EC4F8B" w:rsidRPr="00C52D1A" w:rsidRDefault="00EC4F8B" w:rsidP="00C52D1A">
      <w:pPr>
        <w:pStyle w:val="PargrafodaLista"/>
        <w:spacing w:line="360" w:lineRule="auto"/>
        <w:jc w:val="both"/>
        <w:rPr>
          <w:b/>
          <w:sz w:val="24"/>
          <w:szCs w:val="24"/>
        </w:rPr>
      </w:pPr>
    </w:p>
    <w:p w14:paraId="321A7FDF" w14:textId="7F9F53A2" w:rsidR="00EC4F8B" w:rsidRPr="00C52D1A" w:rsidRDefault="00EC4F8B">
      <w:pPr>
        <w:pStyle w:val="PargrafodaLista"/>
        <w:numPr>
          <w:ilvl w:val="0"/>
          <w:numId w:val="3"/>
        </w:numPr>
        <w:spacing w:line="360" w:lineRule="auto"/>
        <w:jc w:val="both"/>
        <w:rPr>
          <w:sz w:val="24"/>
          <w:szCs w:val="24"/>
        </w:rPr>
      </w:pPr>
      <w:r w:rsidRPr="00C52D1A">
        <w:rPr>
          <w:sz w:val="24"/>
          <w:szCs w:val="24"/>
        </w:rPr>
        <w:t>Descrição da Amostra Final:</w:t>
      </w:r>
    </w:p>
    <w:p w14:paraId="60C31727" w14:textId="77777777" w:rsidR="00EC4F8B" w:rsidRPr="00C52D1A" w:rsidRDefault="00EC4F8B">
      <w:pPr>
        <w:pStyle w:val="PargrafodaLista"/>
        <w:numPr>
          <w:ilvl w:val="0"/>
          <w:numId w:val="3"/>
        </w:numPr>
        <w:spacing w:line="360" w:lineRule="auto"/>
        <w:jc w:val="both"/>
        <w:rPr>
          <w:sz w:val="24"/>
          <w:szCs w:val="24"/>
        </w:rPr>
      </w:pPr>
      <w:r w:rsidRPr="00C52D1A">
        <w:rPr>
          <w:sz w:val="24"/>
          <w:szCs w:val="24"/>
        </w:rPr>
        <w:t>Total de Ativos (Tickers): 81</w:t>
      </w:r>
    </w:p>
    <w:p w14:paraId="49BA0D8B" w14:textId="1CEF6C5B" w:rsidR="00EC4F8B" w:rsidRPr="00C52D1A" w:rsidRDefault="00EC4F8B">
      <w:pPr>
        <w:pStyle w:val="PargrafodaLista"/>
        <w:numPr>
          <w:ilvl w:val="0"/>
          <w:numId w:val="3"/>
        </w:numPr>
        <w:spacing w:line="360" w:lineRule="auto"/>
        <w:jc w:val="both"/>
        <w:rPr>
          <w:sz w:val="24"/>
          <w:szCs w:val="24"/>
        </w:rPr>
      </w:pPr>
      <w:r w:rsidRPr="00C52D1A">
        <w:rPr>
          <w:sz w:val="24"/>
          <w:szCs w:val="24"/>
        </w:rPr>
        <w:t>Total de Setores B3 Representados: 11.</w:t>
      </w:r>
    </w:p>
    <w:p w14:paraId="2A912F22" w14:textId="77777777" w:rsidR="00EC4F8B" w:rsidRPr="00C52D1A" w:rsidRDefault="00EC4F8B">
      <w:pPr>
        <w:pStyle w:val="PargrafodaLista"/>
        <w:numPr>
          <w:ilvl w:val="0"/>
          <w:numId w:val="3"/>
        </w:numPr>
        <w:spacing w:line="360" w:lineRule="auto"/>
        <w:jc w:val="both"/>
        <w:rPr>
          <w:sz w:val="24"/>
          <w:szCs w:val="24"/>
        </w:rPr>
      </w:pPr>
      <w:r w:rsidRPr="00C52D1A">
        <w:rPr>
          <w:sz w:val="24"/>
          <w:szCs w:val="24"/>
        </w:rPr>
        <w:t>2. Distribuição por Setor B3 (Contagem)A tabela a seguir mostra o número exato de empresas pertencentes a cada um dos 10 Setores identificados na sua amostra</w:t>
      </w:r>
    </w:p>
    <w:p w14:paraId="43FFDF76" w14:textId="77777777" w:rsidR="00EC4F8B" w:rsidRPr="00C52D1A" w:rsidRDefault="00EC4F8B" w:rsidP="00C52D1A">
      <w:pPr>
        <w:spacing w:line="360" w:lineRule="auto"/>
        <w:jc w:val="both"/>
        <w:rPr>
          <w:sz w:val="24"/>
          <w:szCs w:val="24"/>
        </w:rPr>
      </w:pPr>
    </w:p>
    <w:p w14:paraId="2E523DEA" w14:textId="0536E536" w:rsidR="00EC4F8B" w:rsidRPr="00C52D1A" w:rsidRDefault="00EC4F8B" w:rsidP="00C52D1A">
      <w:pPr>
        <w:spacing w:line="360" w:lineRule="auto"/>
        <w:jc w:val="both"/>
        <w:rPr>
          <w:sz w:val="24"/>
          <w:szCs w:val="24"/>
        </w:rPr>
      </w:pPr>
      <w:r w:rsidRPr="00C52D1A">
        <w:rPr>
          <w:sz w:val="24"/>
          <w:szCs w:val="24"/>
        </w:rPr>
        <w:t>Distribuição por Setor B3 (Contagem)</w:t>
      </w:r>
    </w:p>
    <w:p w14:paraId="241E17BF" w14:textId="77777777" w:rsidR="00EC4F8B" w:rsidRPr="00C52D1A" w:rsidRDefault="00EC4F8B" w:rsidP="00C52D1A">
      <w:pPr>
        <w:spacing w:line="360" w:lineRule="auto"/>
        <w:jc w:val="both"/>
        <w:rPr>
          <w:sz w:val="24"/>
          <w:szCs w:val="24"/>
        </w:rPr>
      </w:pPr>
    </w:p>
    <w:tbl>
      <w:tblPr>
        <w:tblW w:w="0" w:type="dxa"/>
        <w:tblCellMar>
          <w:left w:w="0" w:type="dxa"/>
          <w:right w:w="0" w:type="dxa"/>
        </w:tblCellMar>
        <w:tblLook w:val="04A0" w:firstRow="1" w:lastRow="0" w:firstColumn="1" w:lastColumn="0" w:noHBand="0" w:noVBand="1"/>
      </w:tblPr>
      <w:tblGrid>
        <w:gridCol w:w="3223"/>
        <w:gridCol w:w="2183"/>
        <w:gridCol w:w="2255"/>
      </w:tblGrid>
      <w:tr w:rsidR="00EC4F8B" w:rsidRPr="00C52D1A" w14:paraId="50C8375B"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0552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Setor 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0753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Quantidade de Ativos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FD9EF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 do Total da Amostra</w:t>
            </w:r>
          </w:p>
        </w:tc>
      </w:tr>
      <w:tr w:rsidR="00EC4F8B" w:rsidRPr="00C52D1A" w14:paraId="59DA15BF"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07EC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Financeiro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CF85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8C6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22,22%</w:t>
            </w:r>
          </w:p>
        </w:tc>
      </w:tr>
      <w:tr w:rsidR="00EC4F8B" w:rsidRPr="00C52D1A" w14:paraId="5D9C2232"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1216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Utilidade Pública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BE85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CABE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17,28%</w:t>
            </w:r>
          </w:p>
        </w:tc>
      </w:tr>
      <w:tr w:rsidR="00EC4F8B" w:rsidRPr="00C52D1A" w14:paraId="3E8012C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8D179"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Cíclico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8EBB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7C6B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16,05%</w:t>
            </w:r>
          </w:p>
        </w:tc>
      </w:tr>
      <w:tr w:rsidR="00EC4F8B" w:rsidRPr="00C52D1A" w14:paraId="16DCCA32"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D5F7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Materiais Básicos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540A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D7B3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11,11%</w:t>
            </w:r>
          </w:p>
        </w:tc>
      </w:tr>
      <w:tr w:rsidR="00EC4F8B" w:rsidRPr="00C52D1A" w14:paraId="3C16F9C0"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5922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Não Cíclico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44ED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146D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11,11%</w:t>
            </w:r>
          </w:p>
        </w:tc>
      </w:tr>
      <w:tr w:rsidR="00EC4F8B" w:rsidRPr="00C52D1A" w14:paraId="6BFB6365"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8003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Petróleo, Gás e Biocombustíveis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CD9B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8B02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8,64%</w:t>
            </w:r>
          </w:p>
        </w:tc>
      </w:tr>
      <w:tr w:rsidR="00EC4F8B" w:rsidRPr="00C52D1A" w14:paraId="5243259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10A9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Bens Industriais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0D25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170DA"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7,41%</w:t>
            </w:r>
          </w:p>
        </w:tc>
      </w:tr>
      <w:tr w:rsidR="00EC4F8B" w:rsidRPr="00C52D1A" w14:paraId="7BBECBE6"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6469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Saúde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EA07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EC31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6,17%</w:t>
            </w:r>
          </w:p>
        </w:tc>
      </w:tr>
      <w:tr w:rsidR="00EC4F8B" w:rsidRPr="00C52D1A" w14:paraId="08B419F1"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13DA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Imobiliário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6F65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4B301"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4,94%</w:t>
            </w:r>
          </w:p>
        </w:tc>
      </w:tr>
      <w:tr w:rsidR="00EC4F8B" w:rsidRPr="00C52D1A" w14:paraId="784AAB0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3DE3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Comunicações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179A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54EB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2,47%</w:t>
            </w:r>
          </w:p>
        </w:tc>
      </w:tr>
      <w:tr w:rsidR="00EC4F8B" w:rsidRPr="00C52D1A" w14:paraId="4FD7E5B7"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0543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B4A4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E25AA"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100,00%</w:t>
            </w:r>
          </w:p>
        </w:tc>
      </w:tr>
    </w:tbl>
    <w:p w14:paraId="11277F2E" w14:textId="77777777" w:rsidR="00EC4F8B" w:rsidRPr="00C52D1A" w:rsidRDefault="00EC4F8B" w:rsidP="00C52D1A">
      <w:pPr>
        <w:spacing w:line="360" w:lineRule="auto"/>
        <w:jc w:val="both"/>
        <w:rPr>
          <w:sz w:val="24"/>
          <w:szCs w:val="24"/>
        </w:rPr>
      </w:pPr>
    </w:p>
    <w:p w14:paraId="794E37C7" w14:textId="70B6C28B" w:rsidR="00EC4F8B" w:rsidRPr="00C52D1A" w:rsidRDefault="00EC4F8B" w:rsidP="00C52D1A">
      <w:pPr>
        <w:spacing w:line="360" w:lineRule="auto"/>
        <w:jc w:val="both"/>
        <w:rPr>
          <w:sz w:val="24"/>
          <w:szCs w:val="24"/>
        </w:rPr>
      </w:pPr>
      <w:r w:rsidRPr="00C52D1A">
        <w:rPr>
          <w:sz w:val="24"/>
          <w:szCs w:val="24"/>
        </w:rPr>
        <w:t>Distribuição por Subsetor (Top 5)</w:t>
      </w:r>
    </w:p>
    <w:p w14:paraId="48BEC3E7" w14:textId="77777777" w:rsidR="00EC4F8B" w:rsidRPr="00C52D1A" w:rsidRDefault="00EC4F8B" w:rsidP="00C52D1A">
      <w:pPr>
        <w:spacing w:line="360" w:lineRule="auto"/>
        <w:jc w:val="both"/>
        <w:rPr>
          <w:sz w:val="24"/>
          <w:szCs w:val="24"/>
        </w:rPr>
      </w:pPr>
    </w:p>
    <w:tbl>
      <w:tblPr>
        <w:tblW w:w="0" w:type="dxa"/>
        <w:tblCellMar>
          <w:left w:w="0" w:type="dxa"/>
          <w:right w:w="0" w:type="dxa"/>
        </w:tblCellMar>
        <w:tblLook w:val="04A0" w:firstRow="1" w:lastRow="0" w:firstColumn="1" w:lastColumn="0" w:noHBand="0" w:noVBand="1"/>
      </w:tblPr>
      <w:tblGrid>
        <w:gridCol w:w="3596"/>
        <w:gridCol w:w="2183"/>
        <w:gridCol w:w="2224"/>
      </w:tblGrid>
      <w:tr w:rsidR="00EC4F8B" w:rsidRPr="00C52D1A" w14:paraId="52A472BA"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C6259"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Subsetor 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E09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Quantidade de Ativos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544F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Setor Principal</w:t>
            </w:r>
          </w:p>
        </w:tc>
      </w:tr>
      <w:tr w:rsidR="00EC4F8B" w:rsidRPr="00C52D1A" w14:paraId="60AFF4B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23B1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Intermediários Financeiros (Bancos)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19BF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894C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Financeiro</w:t>
            </w:r>
          </w:p>
        </w:tc>
      </w:tr>
      <w:tr w:rsidR="00EC4F8B" w:rsidRPr="00C52D1A" w14:paraId="2DF3EFB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C4F0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Energia Elétrica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06FA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7FE4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Utilidade Pública</w:t>
            </w:r>
          </w:p>
        </w:tc>
      </w:tr>
      <w:tr w:rsidR="00EC4F8B" w:rsidRPr="00C52D1A" w14:paraId="77C5A3C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0499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lastRenderedPageBreak/>
              <w:t>Construção Civil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35D2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A59D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Cíclico</w:t>
            </w:r>
          </w:p>
        </w:tc>
      </w:tr>
      <w:tr w:rsidR="00EC4F8B" w:rsidRPr="00C52D1A" w14:paraId="3EE38B9F"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93A9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Mineração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8EA3F"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F72C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Materiais Básicos</w:t>
            </w:r>
          </w:p>
        </w:tc>
      </w:tr>
      <w:tr w:rsidR="00EC4F8B" w:rsidRPr="00C52D1A" w14:paraId="7408310A"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01D3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Alimentos Processados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E9C20"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8783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Não Cíclico</w:t>
            </w:r>
          </w:p>
        </w:tc>
      </w:tr>
    </w:tbl>
    <w:p w14:paraId="3346CDB2" w14:textId="77777777" w:rsidR="00EC4F8B" w:rsidRPr="00C52D1A" w:rsidRDefault="00EC4F8B" w:rsidP="00C52D1A">
      <w:pPr>
        <w:spacing w:line="360" w:lineRule="auto"/>
        <w:jc w:val="both"/>
        <w:rPr>
          <w:sz w:val="24"/>
          <w:szCs w:val="24"/>
        </w:rPr>
      </w:pPr>
    </w:p>
    <w:p w14:paraId="4A2C809E" w14:textId="77777777" w:rsidR="00EC4F8B" w:rsidRPr="00C52D1A" w:rsidRDefault="00EC4F8B" w:rsidP="00C52D1A">
      <w:pPr>
        <w:spacing w:line="360" w:lineRule="auto"/>
        <w:jc w:val="both"/>
        <w:rPr>
          <w:sz w:val="24"/>
          <w:szCs w:val="24"/>
        </w:rPr>
      </w:pPr>
    </w:p>
    <w:p w14:paraId="5C5E9774" w14:textId="77777777" w:rsidR="00902470" w:rsidRPr="00C52D1A" w:rsidRDefault="00902470" w:rsidP="00C52D1A">
      <w:pPr>
        <w:spacing w:line="360" w:lineRule="auto"/>
        <w:jc w:val="both"/>
        <w:rPr>
          <w:sz w:val="24"/>
          <w:szCs w:val="24"/>
        </w:rPr>
      </w:pPr>
      <w:r w:rsidRPr="00C52D1A">
        <w:rPr>
          <w:sz w:val="24"/>
          <w:szCs w:val="24"/>
        </w:rPr>
        <w:t>Análise da Normalidade dos Dados</w:t>
      </w:r>
    </w:p>
    <w:p w14:paraId="1B7A80E1" w14:textId="77777777" w:rsidR="00902470" w:rsidRPr="00C52D1A" w:rsidRDefault="00902470" w:rsidP="00C52D1A">
      <w:pPr>
        <w:spacing w:line="360" w:lineRule="auto"/>
        <w:jc w:val="both"/>
        <w:rPr>
          <w:sz w:val="24"/>
          <w:szCs w:val="24"/>
        </w:rPr>
      </w:pPr>
    </w:p>
    <w:p w14:paraId="33E52C7C" w14:textId="7106CE44" w:rsidR="00902470" w:rsidRPr="00C52D1A" w:rsidRDefault="00902470" w:rsidP="00C52D1A">
      <w:pPr>
        <w:spacing w:line="360" w:lineRule="auto"/>
        <w:ind w:firstLine="851"/>
        <w:jc w:val="both"/>
        <w:rPr>
          <w:sz w:val="24"/>
          <w:szCs w:val="24"/>
        </w:rPr>
      </w:pPr>
      <w:r w:rsidRPr="00C52D1A">
        <w:rPr>
          <w:sz w:val="24"/>
          <w:szCs w:val="24"/>
        </w:rPr>
        <w:t>A análise das estatísticas descritivas  revela, de forma conclusiva, que os retornos diários dos ativos no mercado brasileiro não seguem uma distribuição normal, o que corrobora as críticas à MPT (discutidas no Capítulo 2) e justifica a abordagem desta pes</w:t>
      </w:r>
      <w:r w:rsidR="00E173EC" w:rsidRPr="00C52D1A">
        <w:rPr>
          <w:sz w:val="24"/>
          <w:szCs w:val="24"/>
        </w:rPr>
        <w:t xml:space="preserve">quisa. </w:t>
      </w:r>
    </w:p>
    <w:p w14:paraId="79E867BC" w14:textId="77777777" w:rsidR="00902470" w:rsidRPr="00C52D1A" w:rsidRDefault="00902470" w:rsidP="00C52D1A">
      <w:pPr>
        <w:spacing w:line="360" w:lineRule="auto"/>
        <w:ind w:firstLine="851"/>
        <w:jc w:val="both"/>
        <w:rPr>
          <w:sz w:val="24"/>
          <w:szCs w:val="24"/>
        </w:rPr>
      </w:pPr>
    </w:p>
    <w:p w14:paraId="63E09D91" w14:textId="77777777" w:rsidR="00902470" w:rsidRPr="00C52D1A" w:rsidRDefault="00902470" w:rsidP="00C52D1A">
      <w:pPr>
        <w:spacing w:line="360" w:lineRule="auto"/>
        <w:ind w:firstLine="851"/>
        <w:jc w:val="both"/>
        <w:rPr>
          <w:sz w:val="24"/>
          <w:szCs w:val="24"/>
        </w:rPr>
      </w:pPr>
      <w:r w:rsidRPr="00C52D1A">
        <w:rPr>
          <w:sz w:val="24"/>
          <w:szCs w:val="24"/>
        </w:rPr>
        <w:t>Dois indicadores principais confirmam essa constatação:</w:t>
      </w:r>
    </w:p>
    <w:p w14:paraId="3B09B0B2" w14:textId="77777777" w:rsidR="00902470" w:rsidRPr="00C52D1A" w:rsidRDefault="00902470" w:rsidP="00C52D1A">
      <w:pPr>
        <w:spacing w:line="360" w:lineRule="auto"/>
        <w:jc w:val="both"/>
        <w:rPr>
          <w:sz w:val="24"/>
          <w:szCs w:val="24"/>
        </w:rPr>
      </w:pPr>
    </w:p>
    <w:p w14:paraId="7DCC8184" w14:textId="4E0A958B" w:rsidR="00902470" w:rsidRPr="00C52D1A" w:rsidRDefault="00902470">
      <w:pPr>
        <w:pStyle w:val="PargrafodaLista"/>
        <w:numPr>
          <w:ilvl w:val="0"/>
          <w:numId w:val="5"/>
        </w:numPr>
        <w:spacing w:line="360" w:lineRule="auto"/>
        <w:jc w:val="both"/>
        <w:rPr>
          <w:sz w:val="24"/>
          <w:szCs w:val="24"/>
        </w:rPr>
      </w:pPr>
      <w:r w:rsidRPr="00C52D1A">
        <w:rPr>
          <w:b/>
          <w:sz w:val="24"/>
          <w:szCs w:val="24"/>
        </w:rPr>
        <w:t>Assimetria (Skewness):</w:t>
      </w:r>
      <w:r w:rsidRPr="00C52D1A">
        <w:rPr>
          <w:sz w:val="24"/>
          <w:szCs w:val="24"/>
        </w:rPr>
        <w:t xml:space="preserve"> Uma distribuição normal é perfeitamente simétrica (assimetria igual a 0). Na amostra , a maioria dos ativos apresenta valores de assimetria diferentes de zero. Ativos como Petrobras (PETR4: -0,94), Weg (WEGE3: -0,45) e, de forma mais extrema, Natura (NATU3: -0,98) e Pão de Açúcar (PCAR3: -3,23), exibem assimetria negativa. Isso indica que, embora os retornos médios diários sejam positivos, a "cauda esquerda" da distribuição é mais longa, sugerindo que grandes perdas são comparativamente mais frequentes do que grandes ganhos de magnitude similar. Em contrapartida, ativos como Eletrobras (ELET3: 0,59) e Suzano (SUZB3: 0,35)</w:t>
      </w:r>
      <w:r w:rsidR="00A0683D" w:rsidRPr="00C52D1A">
        <w:rPr>
          <w:sz w:val="24"/>
          <w:szCs w:val="24"/>
        </w:rPr>
        <w:t xml:space="preserve"> mostram assimetria positiva. </w:t>
      </w:r>
    </w:p>
    <w:p w14:paraId="29919187" w14:textId="77777777" w:rsidR="00902470" w:rsidRPr="00C52D1A" w:rsidRDefault="00902470" w:rsidP="00C52D1A">
      <w:pPr>
        <w:spacing w:line="360" w:lineRule="auto"/>
        <w:jc w:val="both"/>
        <w:rPr>
          <w:sz w:val="24"/>
          <w:szCs w:val="24"/>
        </w:rPr>
      </w:pPr>
    </w:p>
    <w:p w14:paraId="5088A329" w14:textId="3021D8A9" w:rsidR="00902470" w:rsidRPr="00C52D1A" w:rsidRDefault="00902470">
      <w:pPr>
        <w:pStyle w:val="PargrafodaLista"/>
        <w:numPr>
          <w:ilvl w:val="0"/>
          <w:numId w:val="5"/>
        </w:numPr>
        <w:spacing w:line="360" w:lineRule="auto"/>
        <w:jc w:val="both"/>
        <w:rPr>
          <w:sz w:val="24"/>
          <w:szCs w:val="24"/>
        </w:rPr>
      </w:pPr>
      <w:r w:rsidRPr="00C52D1A">
        <w:rPr>
          <w:b/>
          <w:sz w:val="24"/>
          <w:szCs w:val="24"/>
        </w:rPr>
        <w:t>Curtose (Kurtosis):</w:t>
      </w:r>
      <w:r w:rsidRPr="00C52D1A">
        <w:rPr>
          <w:sz w:val="24"/>
          <w:szCs w:val="24"/>
        </w:rPr>
        <w:t xml:space="preserve"> Este é o indicador mais crítico. A curtose mede o "achatamento" da distribuição e o peso de suas caudas. Uma distribuição normal possui uma curtose excessiva (Excess Kurtosis) de 0. Os dados da amostra  demonstram valores de curtose dramaticamente elevados para quase todos os ativos, um fenômen</w:t>
      </w:r>
      <w:r w:rsidR="00A0683D" w:rsidRPr="00C52D1A">
        <w:rPr>
          <w:sz w:val="24"/>
          <w:szCs w:val="24"/>
        </w:rPr>
        <w:t>o conhecido como leptocurtose.</w:t>
      </w:r>
    </w:p>
    <w:p w14:paraId="24E841CD" w14:textId="77777777" w:rsidR="00902470" w:rsidRPr="00C52D1A" w:rsidRDefault="00902470" w:rsidP="00C52D1A">
      <w:pPr>
        <w:spacing w:line="360" w:lineRule="auto"/>
        <w:jc w:val="both"/>
        <w:rPr>
          <w:sz w:val="24"/>
          <w:szCs w:val="24"/>
        </w:rPr>
      </w:pPr>
    </w:p>
    <w:p w14:paraId="7D310A25" w14:textId="5FA7C54A" w:rsidR="00902470" w:rsidRPr="00C52D1A" w:rsidRDefault="00902470" w:rsidP="00C52D1A">
      <w:pPr>
        <w:spacing w:line="360" w:lineRule="auto"/>
        <w:jc w:val="both"/>
        <w:rPr>
          <w:sz w:val="24"/>
          <w:szCs w:val="24"/>
        </w:rPr>
      </w:pPr>
      <w:r w:rsidRPr="00C52D1A">
        <w:rPr>
          <w:sz w:val="24"/>
          <w:szCs w:val="24"/>
        </w:rPr>
        <w:t>Valores leptocúrticos (muito maiores que 0) significam que a distribuição dos retornos é mais "pontuda" no c</w:t>
      </w:r>
      <w:r w:rsidR="00A0683D" w:rsidRPr="00C52D1A">
        <w:rPr>
          <w:sz w:val="24"/>
          <w:szCs w:val="24"/>
        </w:rPr>
        <w:t>entro e possui "caudas pesadas", que pode indi</w:t>
      </w:r>
      <w:r w:rsidRPr="00C52D1A">
        <w:rPr>
          <w:sz w:val="24"/>
          <w:szCs w:val="24"/>
        </w:rPr>
        <w:t>ca</w:t>
      </w:r>
      <w:r w:rsidR="00A0683D" w:rsidRPr="00C52D1A">
        <w:rPr>
          <w:sz w:val="24"/>
          <w:szCs w:val="24"/>
        </w:rPr>
        <w:t>r</w:t>
      </w:r>
      <w:r w:rsidRPr="00C52D1A">
        <w:rPr>
          <w:sz w:val="24"/>
          <w:szCs w:val="24"/>
        </w:rPr>
        <w:t xml:space="preserve"> que eventos extremos (tanto grandes perdas quanto grandes ganhos) ocorrem com uma frequência muito maior do que a teoria de distribuição normal (usada pela MPT clássica) prevê.</w:t>
      </w:r>
    </w:p>
    <w:p w14:paraId="5D5F21E1" w14:textId="77777777" w:rsidR="00902470" w:rsidRPr="00C52D1A" w:rsidRDefault="00902470" w:rsidP="00C52D1A">
      <w:pPr>
        <w:spacing w:line="360" w:lineRule="auto"/>
        <w:jc w:val="both"/>
        <w:rPr>
          <w:sz w:val="24"/>
          <w:szCs w:val="24"/>
        </w:rPr>
      </w:pPr>
    </w:p>
    <w:p w14:paraId="25A39912" w14:textId="77777777" w:rsidR="00902470" w:rsidRPr="00C52D1A" w:rsidRDefault="00902470" w:rsidP="00C52D1A">
      <w:pPr>
        <w:spacing w:line="360" w:lineRule="auto"/>
        <w:jc w:val="both"/>
        <w:rPr>
          <w:sz w:val="24"/>
          <w:szCs w:val="24"/>
        </w:rPr>
      </w:pPr>
      <w:r w:rsidRPr="00C52D1A">
        <w:rPr>
          <w:sz w:val="24"/>
          <w:szCs w:val="24"/>
        </w:rPr>
        <w:t xml:space="preserve">Na amostra , observa-se que mesmo ativos de grande liquidez apresentam alta curtose, como </w:t>
      </w:r>
      <w:r w:rsidRPr="00C52D1A">
        <w:rPr>
          <w:sz w:val="24"/>
          <w:szCs w:val="24"/>
        </w:rPr>
        <w:lastRenderedPageBreak/>
        <w:t xml:space="preserve">Vale (VALE3: 9,40), Petrobras (PETR4: 14,13) e Eletrobras (ELET3: 15,49). Alguns casos são extremos, como BB Seguridade (BBSE3: 790,65), Assaí (ASAI3: 2469,69) e Pão de Açúcar (PCAR3: 408,26), refletindo períodos de volatilidade extrema ou eventos idiossincráticos.   </w:t>
      </w:r>
    </w:p>
    <w:p w14:paraId="10340356" w14:textId="77777777" w:rsidR="00902470" w:rsidRPr="00C52D1A" w:rsidRDefault="00902470" w:rsidP="00C52D1A">
      <w:pPr>
        <w:spacing w:line="360" w:lineRule="auto"/>
        <w:jc w:val="both"/>
        <w:rPr>
          <w:sz w:val="24"/>
          <w:szCs w:val="24"/>
        </w:rPr>
      </w:pPr>
    </w:p>
    <w:p w14:paraId="273EDCDC" w14:textId="77777777" w:rsidR="00A14754" w:rsidRPr="00C52D1A" w:rsidRDefault="00A14754" w:rsidP="00C52D1A">
      <w:pPr>
        <w:spacing w:line="360" w:lineRule="auto"/>
        <w:jc w:val="both"/>
        <w:rPr>
          <w:sz w:val="24"/>
          <w:szCs w:val="24"/>
        </w:rPr>
      </w:pPr>
      <w:r w:rsidRPr="00C52D1A">
        <w:rPr>
          <w:sz w:val="24"/>
          <w:szCs w:val="24"/>
        </w:rPr>
        <w:t>Implicações para a Pesquisa</w:t>
      </w:r>
    </w:p>
    <w:p w14:paraId="3362FA9B" w14:textId="77777777" w:rsidR="00A14754" w:rsidRPr="00C52D1A" w:rsidRDefault="00902470" w:rsidP="00C52D1A">
      <w:pPr>
        <w:spacing w:line="360" w:lineRule="auto"/>
        <w:jc w:val="both"/>
        <w:rPr>
          <w:sz w:val="24"/>
          <w:szCs w:val="24"/>
        </w:rPr>
      </w:pPr>
      <w:r w:rsidRPr="00C52D1A">
        <w:rPr>
          <w:sz w:val="24"/>
          <w:szCs w:val="24"/>
        </w:rPr>
        <w:t xml:space="preserve">A constatação empírica de que os retornos dos ativos brasileiros são assimétricos e fortemente leptocúrticos  fornece a justificativa central para este trabalho. A falha da premissa de normalidade valida: </w:t>
      </w:r>
    </w:p>
    <w:p w14:paraId="248CF830" w14:textId="26A5186E" w:rsidR="00A14754" w:rsidRPr="00C52D1A" w:rsidRDefault="00902470">
      <w:pPr>
        <w:pStyle w:val="PargrafodaLista"/>
        <w:numPr>
          <w:ilvl w:val="0"/>
          <w:numId w:val="6"/>
        </w:numPr>
        <w:spacing w:line="360" w:lineRule="auto"/>
        <w:jc w:val="both"/>
        <w:rPr>
          <w:sz w:val="24"/>
          <w:szCs w:val="24"/>
        </w:rPr>
      </w:pPr>
      <w:r w:rsidRPr="00C52D1A">
        <w:rPr>
          <w:sz w:val="24"/>
          <w:szCs w:val="24"/>
        </w:rPr>
        <w:t xml:space="preserve">O uso de métricas de risco da Pós-Moderna Teoria de Carteiras (PMPT), como o Índice de Sortino, que focam no risco de downside (semivariância) em vez da variância total. </w:t>
      </w:r>
    </w:p>
    <w:p w14:paraId="20324DC2" w14:textId="5A02DC29" w:rsidR="00902470" w:rsidRPr="00C52D1A" w:rsidRDefault="00902470">
      <w:pPr>
        <w:pStyle w:val="PargrafodaLista"/>
        <w:numPr>
          <w:ilvl w:val="0"/>
          <w:numId w:val="6"/>
        </w:numPr>
        <w:spacing w:line="360" w:lineRule="auto"/>
        <w:jc w:val="both"/>
        <w:rPr>
          <w:sz w:val="24"/>
          <w:szCs w:val="24"/>
        </w:rPr>
      </w:pPr>
      <w:r w:rsidRPr="00C52D1A">
        <w:rPr>
          <w:sz w:val="24"/>
          <w:szCs w:val="24"/>
        </w:rPr>
        <w:t>A exploração de modelos preditivos (ARIMA e, especialmente, LSTM), que são mais adequados para capturar as dinâmicas não-lineares, a assimetria e os padrões temporais que a simples média histórica e a variância não conseguem modelar</w:t>
      </w:r>
    </w:p>
    <w:p w14:paraId="7FA90CA7" w14:textId="77777777" w:rsidR="00902470" w:rsidRPr="00C52D1A" w:rsidRDefault="00902470" w:rsidP="00C52D1A">
      <w:pPr>
        <w:spacing w:line="360" w:lineRule="auto"/>
        <w:jc w:val="both"/>
        <w:rPr>
          <w:sz w:val="24"/>
          <w:szCs w:val="24"/>
        </w:rPr>
      </w:pPr>
    </w:p>
    <w:p w14:paraId="103F269C" w14:textId="77777777" w:rsidR="00A14754" w:rsidRPr="00C52D1A" w:rsidRDefault="00A14754" w:rsidP="00C52D1A">
      <w:pPr>
        <w:spacing w:line="360" w:lineRule="auto"/>
        <w:jc w:val="both"/>
        <w:rPr>
          <w:sz w:val="24"/>
          <w:szCs w:val="24"/>
        </w:rPr>
      </w:pPr>
    </w:p>
    <w:p w14:paraId="0CB29060" w14:textId="77777777" w:rsidR="00EC4F8B" w:rsidRPr="00C52D1A" w:rsidRDefault="00EC4F8B" w:rsidP="00C52D1A">
      <w:pPr>
        <w:pStyle w:val="Ttulo1"/>
        <w:tabs>
          <w:tab w:val="left" w:pos="480"/>
        </w:tabs>
        <w:spacing w:line="360" w:lineRule="auto"/>
        <w:ind w:left="0" w:firstLine="0"/>
        <w:jc w:val="both"/>
        <w:rPr>
          <w:b w:val="0"/>
          <w:sz w:val="24"/>
          <w:szCs w:val="24"/>
        </w:rPr>
      </w:pPr>
    </w:p>
    <w:p w14:paraId="2DD08588" w14:textId="5245A5D6" w:rsidR="00EC4F8B" w:rsidRPr="00C52D1A" w:rsidRDefault="00EC4F8B" w:rsidP="00D76B05">
      <w:pPr>
        <w:pStyle w:val="Ttulo1"/>
        <w:numPr>
          <w:ilvl w:val="0"/>
          <w:numId w:val="1"/>
        </w:numPr>
        <w:tabs>
          <w:tab w:val="left" w:pos="480"/>
        </w:tabs>
        <w:spacing w:line="360" w:lineRule="auto"/>
        <w:jc w:val="both"/>
        <w:rPr>
          <w:b w:val="0"/>
          <w:sz w:val="24"/>
          <w:szCs w:val="24"/>
        </w:rPr>
      </w:pPr>
      <w:bookmarkStart w:id="59" w:name="_Toc215845574"/>
      <w:r w:rsidRPr="00C52D1A">
        <w:rPr>
          <w:b w:val="0"/>
          <w:bCs w:val="0"/>
          <w:color w:val="1B1C1D"/>
          <w:sz w:val="24"/>
          <w:szCs w:val="24"/>
          <w:shd w:val="clear" w:color="auto" w:fill="FFFFFF"/>
        </w:rPr>
        <w:t>Resultados do</w:t>
      </w:r>
      <w:r w:rsidR="008D6AFE" w:rsidRPr="00C52D1A">
        <w:rPr>
          <w:b w:val="0"/>
          <w:bCs w:val="0"/>
          <w:color w:val="1B1C1D"/>
          <w:sz w:val="24"/>
          <w:szCs w:val="24"/>
          <w:shd w:val="clear" w:color="auto" w:fill="FFFFFF"/>
        </w:rPr>
        <w:t xml:space="preserve"> </w:t>
      </w:r>
      <w:r w:rsidRPr="00C52D1A">
        <w:rPr>
          <w:b w:val="0"/>
          <w:bCs w:val="0"/>
          <w:i/>
          <w:iCs/>
          <w:color w:val="1B1C1D"/>
          <w:sz w:val="24"/>
          <w:szCs w:val="24"/>
          <w:shd w:val="clear" w:color="auto" w:fill="FFFFFF"/>
        </w:rPr>
        <w:t>Backtest</w:t>
      </w:r>
      <w:r w:rsidR="008D6AFE" w:rsidRPr="00C52D1A">
        <w:rPr>
          <w:b w:val="0"/>
          <w:bCs w:val="0"/>
          <w:i/>
          <w:iCs/>
          <w:color w:val="1B1C1D"/>
          <w:sz w:val="24"/>
          <w:szCs w:val="24"/>
          <w:shd w:val="clear" w:color="auto" w:fill="FFFFFF"/>
        </w:rPr>
        <w:t xml:space="preserve"> </w:t>
      </w:r>
      <w:r w:rsidRPr="00C52D1A">
        <w:rPr>
          <w:b w:val="0"/>
          <w:bCs w:val="0"/>
          <w:color w:val="1B1C1D"/>
          <w:sz w:val="24"/>
          <w:szCs w:val="24"/>
          <w:shd w:val="clear" w:color="auto" w:fill="FFFFFF"/>
        </w:rPr>
        <w:t>(Comparação de Desempenho)</w:t>
      </w:r>
      <w:bookmarkEnd w:id="59"/>
    </w:p>
    <w:p w14:paraId="3EDC4B9C" w14:textId="77777777" w:rsidR="00EC4F8B" w:rsidRPr="00C52D1A" w:rsidRDefault="00EC4F8B" w:rsidP="00C52D1A">
      <w:pPr>
        <w:pStyle w:val="Ttulo1"/>
        <w:tabs>
          <w:tab w:val="left" w:pos="480"/>
        </w:tabs>
        <w:spacing w:line="360" w:lineRule="auto"/>
        <w:jc w:val="both"/>
        <w:rPr>
          <w:b w:val="0"/>
          <w:sz w:val="24"/>
          <w:szCs w:val="24"/>
        </w:rPr>
      </w:pPr>
    </w:p>
    <w:p w14:paraId="4AAB2C35" w14:textId="77777777" w:rsidR="00EC4F8B" w:rsidRPr="00C52D1A" w:rsidRDefault="00EC4F8B">
      <w:pPr>
        <w:widowControl/>
        <w:numPr>
          <w:ilvl w:val="0"/>
          <w:numId w:val="4"/>
        </w:numPr>
        <w:shd w:val="clear" w:color="auto" w:fill="FFFFFF"/>
        <w:autoSpaceDE/>
        <w:autoSpaceDN/>
        <w:spacing w:line="360" w:lineRule="auto"/>
        <w:ind w:left="0"/>
        <w:jc w:val="both"/>
        <w:rPr>
          <w:color w:val="1B1C1D"/>
          <w:sz w:val="24"/>
          <w:szCs w:val="24"/>
          <w:lang w:val="pt-BR" w:eastAsia="pt-BR"/>
        </w:rPr>
      </w:pPr>
      <w:r w:rsidRPr="00C52D1A">
        <w:rPr>
          <w:color w:val="1B1C1D"/>
          <w:sz w:val="24"/>
          <w:szCs w:val="24"/>
          <w:lang w:val="pt-BR" w:eastAsia="pt-BR"/>
        </w:rPr>
        <w:t>Apresentar o gráfico da evolução do patrimônio (R$ 100,00 iniciais) ao longo do tempo (Período de Teste) para as 3 carteiras + 2 benchmarks (IBOV, CDI). Este é o gráfico principal.</w:t>
      </w:r>
    </w:p>
    <w:p w14:paraId="23CBDBC7" w14:textId="77777777" w:rsidR="00EC4F8B" w:rsidRPr="00C52D1A" w:rsidRDefault="00EC4F8B">
      <w:pPr>
        <w:widowControl/>
        <w:numPr>
          <w:ilvl w:val="0"/>
          <w:numId w:val="4"/>
        </w:numPr>
        <w:shd w:val="clear" w:color="auto" w:fill="FFFFFF"/>
        <w:autoSpaceDE/>
        <w:autoSpaceDN/>
        <w:spacing w:line="360" w:lineRule="auto"/>
        <w:ind w:left="0"/>
        <w:jc w:val="both"/>
        <w:rPr>
          <w:color w:val="1B1C1D"/>
          <w:sz w:val="24"/>
          <w:szCs w:val="24"/>
          <w:lang w:val="pt-BR" w:eastAsia="pt-BR"/>
        </w:rPr>
      </w:pPr>
      <w:r w:rsidRPr="00C52D1A">
        <w:rPr>
          <w:color w:val="1B1C1D"/>
          <w:sz w:val="24"/>
          <w:szCs w:val="24"/>
          <w:lang w:val="pt-BR" w:eastAsia="pt-BR"/>
        </w:rPr>
        <w:t>Apresentar a tabela-resumo que responde à pergunta de pesquisa.</w:t>
      </w:r>
    </w:p>
    <w:p w14:paraId="4EF628D0" w14:textId="77777777" w:rsidR="00EC4F8B" w:rsidRDefault="00EC4F8B" w:rsidP="00C52D1A">
      <w:pPr>
        <w:spacing w:line="360" w:lineRule="auto"/>
        <w:jc w:val="both"/>
        <w:rPr>
          <w:color w:val="1B1C1D"/>
          <w:sz w:val="24"/>
          <w:szCs w:val="24"/>
          <w:lang w:val="pt-BR" w:eastAsia="pt-BR"/>
        </w:rPr>
      </w:pPr>
    </w:p>
    <w:p w14:paraId="68DB4E0D" w14:textId="77777777" w:rsidR="00F77011" w:rsidRDefault="00F77011" w:rsidP="00C52D1A">
      <w:pPr>
        <w:spacing w:line="360" w:lineRule="auto"/>
        <w:jc w:val="both"/>
        <w:rPr>
          <w:color w:val="1B1C1D"/>
          <w:sz w:val="24"/>
          <w:szCs w:val="24"/>
          <w:lang w:val="pt-BR" w:eastAsia="pt-BR"/>
        </w:rPr>
      </w:pPr>
    </w:p>
    <w:p w14:paraId="13202280" w14:textId="47DA67F0" w:rsidR="00F77011" w:rsidRPr="00C52D1A" w:rsidRDefault="00000000" w:rsidP="00C52D1A">
      <w:pPr>
        <w:spacing w:line="360" w:lineRule="auto"/>
        <w:jc w:val="both"/>
        <w:rPr>
          <w:color w:val="1B1C1D"/>
          <w:sz w:val="24"/>
          <w:szCs w:val="24"/>
          <w:lang w:val="pt-BR" w:eastAsia="pt-BR"/>
        </w:rPr>
      </w:pPr>
      <w:sdt>
        <w:sdtPr>
          <w:rPr>
            <w:rFonts w:ascii="Cambria Math" w:hAnsi="Cambria Math"/>
            <w:i/>
            <w:color w:val="1B1C1D"/>
            <w:sz w:val="24"/>
            <w:szCs w:val="24"/>
            <w:lang w:val="pt-BR" w:eastAsia="pt-BR"/>
          </w:rPr>
          <w:id w:val="-1748485291"/>
          <w:placeholder>
            <w:docPart w:val="DefaultPlaceholder_2098659788"/>
          </w:placeholder>
          <w:temporary/>
          <w:showingPlcHdr/>
          <w:equation/>
        </w:sdtPr>
        <w:sdtContent>
          <m:oMathPara>
            <m:oMath>
              <m:r>
                <m:rPr>
                  <m:sty m:val="p"/>
                </m:rPr>
                <w:rPr>
                  <w:rStyle w:val="TextodoEspaoReservado"/>
                  <w:rFonts w:ascii="Cambria Math" w:eastAsiaTheme="minorHAnsi" w:hAnsi="Cambria Math"/>
                </w:rPr>
                <m:t>Digite a equação aqui.</m:t>
              </m:r>
            </m:oMath>
          </m:oMathPara>
        </w:sdtContent>
      </w:sdt>
    </w:p>
    <w:p w14:paraId="318F8BD7" w14:textId="6AF483D4" w:rsidR="00BC735F" w:rsidRPr="00C52D1A" w:rsidRDefault="00BC735F" w:rsidP="00C52D1A">
      <w:pPr>
        <w:spacing w:line="360" w:lineRule="auto"/>
        <w:jc w:val="both"/>
        <w:rPr>
          <w:b/>
          <w:bCs/>
          <w:color w:val="1B1C1D"/>
          <w:sz w:val="24"/>
          <w:szCs w:val="24"/>
          <w:lang w:val="pt-BR" w:eastAsia="pt-BR"/>
        </w:rPr>
      </w:pPr>
      <w:r w:rsidRPr="00C52D1A">
        <w:rPr>
          <w:color w:val="1B1C1D"/>
          <w:sz w:val="24"/>
          <w:szCs w:val="24"/>
          <w:lang w:val="pt-BR" w:eastAsia="pt-BR"/>
        </w:rPr>
        <w:br w:type="page"/>
      </w:r>
    </w:p>
    <w:p w14:paraId="02596426" w14:textId="3648B973" w:rsidR="00BC735F" w:rsidRPr="00C52D1A" w:rsidRDefault="00BC735F" w:rsidP="00D76B05">
      <w:pPr>
        <w:pStyle w:val="Ttulo1"/>
        <w:numPr>
          <w:ilvl w:val="0"/>
          <w:numId w:val="1"/>
        </w:numPr>
        <w:tabs>
          <w:tab w:val="left" w:pos="480"/>
        </w:tabs>
        <w:spacing w:line="360" w:lineRule="auto"/>
        <w:jc w:val="both"/>
        <w:rPr>
          <w:b w:val="0"/>
          <w:sz w:val="24"/>
          <w:szCs w:val="24"/>
        </w:rPr>
      </w:pPr>
      <w:bookmarkStart w:id="60" w:name="_Toc215845575"/>
      <w:r w:rsidRPr="00C52D1A">
        <w:rPr>
          <w:color w:val="1B1C1D"/>
          <w:sz w:val="24"/>
          <w:szCs w:val="24"/>
          <w:lang w:val="pt-BR" w:eastAsia="pt-BR"/>
        </w:rPr>
        <w:lastRenderedPageBreak/>
        <w:t>CONCLUSÃO</w:t>
      </w:r>
      <w:bookmarkEnd w:id="60"/>
    </w:p>
    <w:p w14:paraId="0C5472BD" w14:textId="59769BED" w:rsidR="00B94B78" w:rsidRPr="00C52D1A" w:rsidRDefault="00B94B78" w:rsidP="00C52D1A">
      <w:pPr>
        <w:spacing w:line="360" w:lineRule="auto"/>
        <w:jc w:val="both"/>
        <w:rPr>
          <w:color w:val="1B1C1D"/>
          <w:sz w:val="24"/>
          <w:szCs w:val="24"/>
          <w:lang w:val="pt-BR" w:eastAsia="pt-BR"/>
        </w:rPr>
      </w:pPr>
    </w:p>
    <w:p w14:paraId="500E441A" w14:textId="77777777" w:rsidR="00657C8B" w:rsidRPr="00C52D1A" w:rsidRDefault="00657C8B" w:rsidP="00C52D1A">
      <w:pPr>
        <w:spacing w:line="360" w:lineRule="auto"/>
        <w:jc w:val="both"/>
        <w:rPr>
          <w:b/>
          <w:sz w:val="24"/>
          <w:szCs w:val="24"/>
        </w:rPr>
      </w:pPr>
    </w:p>
    <w:p w14:paraId="78F5E4B9" w14:textId="77777777" w:rsidR="00B94B78" w:rsidRPr="00C52D1A" w:rsidRDefault="00B94B78" w:rsidP="00C52D1A">
      <w:pPr>
        <w:spacing w:line="360" w:lineRule="auto"/>
        <w:jc w:val="both"/>
        <w:rPr>
          <w:b/>
          <w:sz w:val="24"/>
          <w:szCs w:val="24"/>
        </w:rPr>
      </w:pPr>
    </w:p>
    <w:p w14:paraId="6FD7DD2D" w14:textId="77777777" w:rsidR="0086671B" w:rsidRPr="00C52D1A" w:rsidRDefault="0086671B" w:rsidP="00C52D1A">
      <w:pPr>
        <w:spacing w:line="360" w:lineRule="auto"/>
        <w:jc w:val="both"/>
        <w:rPr>
          <w:sz w:val="24"/>
          <w:szCs w:val="24"/>
        </w:rPr>
      </w:pPr>
      <w:r w:rsidRPr="00C52D1A">
        <w:rPr>
          <w:sz w:val="24"/>
          <w:szCs w:val="24"/>
        </w:rPr>
        <w:br w:type="page"/>
      </w:r>
    </w:p>
    <w:p w14:paraId="474CF199" w14:textId="77777777" w:rsidR="0086671B" w:rsidRPr="00C52D1A" w:rsidRDefault="00DC4719" w:rsidP="00C52D1A">
      <w:pPr>
        <w:pStyle w:val="Ttulo1"/>
        <w:spacing w:line="360" w:lineRule="auto"/>
        <w:jc w:val="both"/>
        <w:rPr>
          <w:b w:val="0"/>
          <w:sz w:val="24"/>
          <w:szCs w:val="24"/>
        </w:rPr>
      </w:pPr>
      <w:bookmarkStart w:id="61" w:name="_Toc153384991"/>
      <w:bookmarkStart w:id="62" w:name="_Toc215845576"/>
      <w:r w:rsidRPr="00C52D1A">
        <w:rPr>
          <w:sz w:val="24"/>
          <w:szCs w:val="24"/>
        </w:rPr>
        <w:lastRenderedPageBreak/>
        <w:t>6</w:t>
      </w:r>
      <w:r w:rsidR="0086671B" w:rsidRPr="00C52D1A">
        <w:rPr>
          <w:sz w:val="24"/>
          <w:szCs w:val="24"/>
        </w:rPr>
        <w:t xml:space="preserve"> CRONOGRAMA</w:t>
      </w:r>
      <w:bookmarkEnd w:id="61"/>
      <w:bookmarkEnd w:id="62"/>
    </w:p>
    <w:p w14:paraId="6DDD43EF" w14:textId="77777777" w:rsidR="0086671B" w:rsidRPr="00C52D1A" w:rsidRDefault="0086671B" w:rsidP="00C52D1A">
      <w:pPr>
        <w:spacing w:line="360" w:lineRule="auto"/>
        <w:ind w:firstLine="709"/>
        <w:jc w:val="both"/>
        <w:rPr>
          <w:sz w:val="24"/>
          <w:szCs w:val="24"/>
        </w:rPr>
      </w:pP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3B7958FF"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84215B"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540091E0"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34E914D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CD16D7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9618DF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E90938C"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Julho</w:t>
            </w:r>
          </w:p>
        </w:tc>
      </w:tr>
      <w:tr w:rsidR="0086671B" w:rsidRPr="00C52D1A" w14:paraId="5321D3B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958014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00360E6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34D39129" w14:textId="053048D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74A28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C8B9B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2D0361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8B85856" w14:textId="77777777" w:rsidR="0086671B" w:rsidRPr="00C52D1A" w:rsidRDefault="0086671B" w:rsidP="00C52D1A">
            <w:pPr>
              <w:spacing w:line="360" w:lineRule="auto"/>
              <w:jc w:val="both"/>
              <w:rPr>
                <w:color w:val="000000"/>
                <w:sz w:val="24"/>
                <w:szCs w:val="24"/>
                <w:lang w:eastAsia="pt-BR"/>
              </w:rPr>
            </w:pPr>
          </w:p>
        </w:tc>
      </w:tr>
      <w:tr w:rsidR="0086671B" w:rsidRPr="00C52D1A" w14:paraId="12BF81F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C4636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302668A5"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4C894FF1" w14:textId="286781B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ACCADC3"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932EA2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14EC679"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620C8AD" w14:textId="77777777" w:rsidR="0086671B" w:rsidRPr="00C52D1A" w:rsidRDefault="0086671B" w:rsidP="00C52D1A">
            <w:pPr>
              <w:spacing w:line="360" w:lineRule="auto"/>
              <w:jc w:val="both"/>
              <w:rPr>
                <w:color w:val="000000"/>
                <w:sz w:val="24"/>
                <w:szCs w:val="24"/>
                <w:lang w:eastAsia="pt-BR"/>
              </w:rPr>
            </w:pPr>
          </w:p>
        </w:tc>
      </w:tr>
      <w:tr w:rsidR="0086671B" w:rsidRPr="00C52D1A" w14:paraId="7E46932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7E8E65F"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1CDAB2F7"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0D106927" w14:textId="25E88EB2"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EB23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827D8E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BB8BF21"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892B14" w14:textId="77777777" w:rsidR="0086671B" w:rsidRPr="00C52D1A" w:rsidRDefault="0086671B" w:rsidP="00C52D1A">
            <w:pPr>
              <w:spacing w:line="360" w:lineRule="auto"/>
              <w:jc w:val="both"/>
              <w:rPr>
                <w:color w:val="000000"/>
                <w:sz w:val="24"/>
                <w:szCs w:val="24"/>
                <w:lang w:eastAsia="pt-BR"/>
              </w:rPr>
            </w:pPr>
          </w:p>
        </w:tc>
      </w:tr>
      <w:tr w:rsidR="0086671B" w:rsidRPr="00C52D1A" w14:paraId="60D78F5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48826C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26451BAE"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4443A546" w14:textId="37808F94"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22837B5" w14:textId="65B6F923"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EE0D5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681D24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D6D3001" w14:textId="77777777" w:rsidR="0086671B" w:rsidRPr="00C52D1A" w:rsidRDefault="0086671B" w:rsidP="00C52D1A">
            <w:pPr>
              <w:spacing w:line="360" w:lineRule="auto"/>
              <w:jc w:val="both"/>
              <w:rPr>
                <w:color w:val="000000"/>
                <w:sz w:val="24"/>
                <w:szCs w:val="24"/>
                <w:lang w:eastAsia="pt-BR"/>
              </w:rPr>
            </w:pPr>
          </w:p>
        </w:tc>
      </w:tr>
      <w:tr w:rsidR="0086671B" w:rsidRPr="00C52D1A" w14:paraId="4C4D4DF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8A416D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5A0CFC1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3F2FCADC" w14:textId="56A4B26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7861EDC" w14:textId="5A10EEC4"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F5A959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29C07C"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9CA2DD7" w14:textId="77777777" w:rsidR="0086671B" w:rsidRPr="00C52D1A" w:rsidRDefault="0086671B" w:rsidP="00C52D1A">
            <w:pPr>
              <w:spacing w:line="360" w:lineRule="auto"/>
              <w:jc w:val="both"/>
              <w:rPr>
                <w:color w:val="000000"/>
                <w:sz w:val="24"/>
                <w:szCs w:val="24"/>
                <w:lang w:eastAsia="pt-BR"/>
              </w:rPr>
            </w:pPr>
          </w:p>
        </w:tc>
      </w:tr>
      <w:tr w:rsidR="0086671B" w:rsidRPr="00C52D1A" w14:paraId="64A9D2D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CB429A2"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36AE1B32"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505623DB" w14:textId="24F2B898"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3AA687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768A41" w14:textId="075D64DA"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DA29E1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2983804" w14:textId="77777777" w:rsidR="0086671B" w:rsidRPr="00C52D1A" w:rsidRDefault="0086671B" w:rsidP="00C52D1A">
            <w:pPr>
              <w:spacing w:line="360" w:lineRule="auto"/>
              <w:jc w:val="both"/>
              <w:rPr>
                <w:color w:val="000000"/>
                <w:sz w:val="24"/>
                <w:szCs w:val="24"/>
                <w:lang w:eastAsia="pt-BR"/>
              </w:rPr>
            </w:pPr>
          </w:p>
        </w:tc>
      </w:tr>
      <w:tr w:rsidR="0086671B" w:rsidRPr="00C52D1A" w14:paraId="5F14902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20B20DB"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FF850B7"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543D708B" w14:textId="385A7F49"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4136C32"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82AA2FE" w14:textId="0EA057F1"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6BBA22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74938CB" w14:textId="77777777" w:rsidR="0086671B" w:rsidRPr="00C52D1A" w:rsidRDefault="0086671B" w:rsidP="00C52D1A">
            <w:pPr>
              <w:spacing w:line="360" w:lineRule="auto"/>
              <w:jc w:val="both"/>
              <w:rPr>
                <w:color w:val="000000"/>
                <w:sz w:val="24"/>
                <w:szCs w:val="24"/>
                <w:lang w:eastAsia="pt-BR"/>
              </w:rPr>
            </w:pPr>
          </w:p>
        </w:tc>
      </w:tr>
      <w:tr w:rsidR="0086671B" w:rsidRPr="00C52D1A" w14:paraId="77702BD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2EBCC5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1B09FB3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8F76B3C" w14:textId="477DD745"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6D9B91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99F389F" w14:textId="02D1D8FB"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C4BF05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4F5B58" w14:textId="77777777" w:rsidR="0086671B" w:rsidRPr="00C52D1A" w:rsidRDefault="0086671B" w:rsidP="00C52D1A">
            <w:pPr>
              <w:spacing w:line="360" w:lineRule="auto"/>
              <w:jc w:val="both"/>
              <w:rPr>
                <w:color w:val="000000"/>
                <w:sz w:val="24"/>
                <w:szCs w:val="24"/>
                <w:lang w:eastAsia="pt-BR"/>
              </w:rPr>
            </w:pPr>
          </w:p>
        </w:tc>
      </w:tr>
      <w:tr w:rsidR="0086671B" w:rsidRPr="00C52D1A" w14:paraId="7D9C074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54EAE0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5676EAA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2B140326" w14:textId="57759E3F"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9C9886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38352E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0F4BB1" w14:textId="41B853DA"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5D7A9DB" w14:textId="77777777" w:rsidR="0086671B" w:rsidRPr="00C52D1A" w:rsidRDefault="0086671B" w:rsidP="00C52D1A">
            <w:pPr>
              <w:spacing w:line="360" w:lineRule="auto"/>
              <w:jc w:val="both"/>
              <w:rPr>
                <w:color w:val="000000"/>
                <w:sz w:val="24"/>
                <w:szCs w:val="24"/>
                <w:lang w:eastAsia="pt-BR"/>
              </w:rPr>
            </w:pPr>
          </w:p>
        </w:tc>
      </w:tr>
      <w:tr w:rsidR="0086671B" w:rsidRPr="00C52D1A" w14:paraId="0F83F172"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5CF3A8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5A04444C"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70BD04DA"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E7018F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D7A28E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280CF3B" w14:textId="5644BEBC"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29B010D" w14:textId="77777777" w:rsidR="0086671B" w:rsidRPr="00C52D1A" w:rsidRDefault="0086671B" w:rsidP="00C52D1A">
            <w:pPr>
              <w:spacing w:line="360" w:lineRule="auto"/>
              <w:jc w:val="both"/>
              <w:rPr>
                <w:color w:val="000000"/>
                <w:sz w:val="24"/>
                <w:szCs w:val="24"/>
                <w:lang w:eastAsia="pt-BR"/>
              </w:rPr>
            </w:pPr>
          </w:p>
        </w:tc>
      </w:tr>
      <w:tr w:rsidR="0086671B" w:rsidRPr="00C52D1A" w14:paraId="686080D4"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D24BD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45B4C5D5"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43165BD6" w14:textId="5271FA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BCE0A5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A6E9CA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07C29E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6605317" w14:textId="2656290F" w:rsidR="0086671B" w:rsidRPr="00C52D1A" w:rsidRDefault="0086671B" w:rsidP="00C52D1A">
            <w:pPr>
              <w:spacing w:line="360" w:lineRule="auto"/>
              <w:jc w:val="both"/>
              <w:rPr>
                <w:color w:val="000000"/>
                <w:sz w:val="24"/>
                <w:szCs w:val="24"/>
                <w:lang w:eastAsia="pt-BR"/>
              </w:rPr>
            </w:pPr>
          </w:p>
        </w:tc>
      </w:tr>
    </w:tbl>
    <w:p w14:paraId="593B3F5F" w14:textId="77777777" w:rsidR="0086671B" w:rsidRPr="00C52D1A" w:rsidRDefault="0086671B" w:rsidP="00C52D1A">
      <w:pPr>
        <w:pStyle w:val="Legenda"/>
        <w:keepNext/>
        <w:spacing w:after="0" w:line="360" w:lineRule="auto"/>
        <w:jc w:val="both"/>
        <w:rPr>
          <w:rFonts w:ascii="Times New Roman" w:hAnsi="Times New Roman" w:cs="Times New Roman"/>
          <w:color w:val="auto"/>
          <w:sz w:val="24"/>
          <w:szCs w:val="24"/>
        </w:rPr>
      </w:pPr>
      <w:bookmarkStart w:id="63" w:name="_Toc106980936"/>
      <w:r w:rsidRPr="00C52D1A">
        <w:rPr>
          <w:rFonts w:ascii="Times New Roman" w:hAnsi="Times New Roman" w:cs="Times New Roman"/>
          <w:color w:val="auto"/>
          <w:sz w:val="24"/>
          <w:szCs w:val="24"/>
        </w:rPr>
        <w:t xml:space="preserve">Tabela </w:t>
      </w:r>
      <w:r w:rsidRPr="00C52D1A">
        <w:rPr>
          <w:rFonts w:ascii="Times New Roman" w:hAnsi="Times New Roman" w:cs="Times New Roman"/>
          <w:color w:val="auto"/>
          <w:sz w:val="24"/>
          <w:szCs w:val="24"/>
        </w:rPr>
        <w:fldChar w:fldCharType="begin"/>
      </w:r>
      <w:r w:rsidRPr="00C52D1A">
        <w:rPr>
          <w:rFonts w:ascii="Times New Roman" w:hAnsi="Times New Roman" w:cs="Times New Roman"/>
          <w:color w:val="auto"/>
          <w:sz w:val="24"/>
          <w:szCs w:val="24"/>
        </w:rPr>
        <w:instrText xml:space="preserve"> SEQ Tabela \* ARABIC </w:instrText>
      </w:r>
      <w:r w:rsidRPr="00C52D1A">
        <w:rPr>
          <w:rFonts w:ascii="Times New Roman" w:hAnsi="Times New Roman" w:cs="Times New Roman"/>
          <w:color w:val="auto"/>
          <w:sz w:val="24"/>
          <w:szCs w:val="24"/>
        </w:rPr>
        <w:fldChar w:fldCharType="separate"/>
      </w:r>
      <w:r w:rsidR="00654902" w:rsidRPr="00C52D1A">
        <w:rPr>
          <w:rFonts w:ascii="Times New Roman" w:hAnsi="Times New Roman" w:cs="Times New Roman"/>
          <w:noProof/>
          <w:color w:val="auto"/>
          <w:sz w:val="24"/>
          <w:szCs w:val="24"/>
        </w:rPr>
        <w:t>1</w:t>
      </w:r>
      <w:r w:rsidRPr="00C52D1A">
        <w:rPr>
          <w:rFonts w:ascii="Times New Roman" w:hAnsi="Times New Roman" w:cs="Times New Roman"/>
          <w:color w:val="auto"/>
          <w:sz w:val="24"/>
          <w:szCs w:val="24"/>
        </w:rPr>
        <w:fldChar w:fldCharType="end"/>
      </w:r>
      <w:r w:rsidRPr="00C52D1A">
        <w:rPr>
          <w:rFonts w:ascii="Times New Roman" w:hAnsi="Times New Roman" w:cs="Times New Roman"/>
          <w:color w:val="auto"/>
          <w:sz w:val="24"/>
          <w:szCs w:val="24"/>
        </w:rPr>
        <w:t xml:space="preserve"> - Cronograma da Pesquisa</w:t>
      </w:r>
      <w:bookmarkEnd w:id="63"/>
    </w:p>
    <w:p w14:paraId="50FB111A" w14:textId="77777777" w:rsidR="0086671B" w:rsidRPr="00C52D1A" w:rsidRDefault="0086671B" w:rsidP="00C52D1A">
      <w:pPr>
        <w:spacing w:line="360" w:lineRule="auto"/>
        <w:ind w:firstLine="709"/>
        <w:jc w:val="both"/>
        <w:rPr>
          <w:sz w:val="24"/>
          <w:szCs w:val="24"/>
        </w:rPr>
      </w:pPr>
    </w:p>
    <w:p w14:paraId="4ACBFA5F" w14:textId="77777777" w:rsidR="0086671B" w:rsidRPr="00C52D1A" w:rsidRDefault="0086671B" w:rsidP="00C52D1A">
      <w:pPr>
        <w:spacing w:line="360" w:lineRule="auto"/>
        <w:ind w:firstLine="709"/>
        <w:jc w:val="both"/>
        <w:rPr>
          <w:sz w:val="24"/>
          <w:szCs w:val="24"/>
        </w:rPr>
      </w:pPr>
    </w:p>
    <w:p w14:paraId="0E50E5E2" w14:textId="77777777" w:rsidR="0086671B" w:rsidRPr="00C52D1A" w:rsidRDefault="0086671B" w:rsidP="00C52D1A">
      <w:pPr>
        <w:spacing w:line="360" w:lineRule="auto"/>
        <w:ind w:firstLine="709"/>
        <w:jc w:val="both"/>
        <w:rPr>
          <w:sz w:val="24"/>
          <w:szCs w:val="24"/>
        </w:rPr>
      </w:pPr>
    </w:p>
    <w:p w14:paraId="508FBAA2" w14:textId="77777777" w:rsidR="0086671B" w:rsidRPr="00C52D1A" w:rsidRDefault="0086671B" w:rsidP="00C52D1A">
      <w:pPr>
        <w:spacing w:line="360" w:lineRule="auto"/>
        <w:jc w:val="both"/>
        <w:rPr>
          <w:sz w:val="24"/>
          <w:szCs w:val="24"/>
        </w:rPr>
      </w:pPr>
      <w:r w:rsidRPr="00C52D1A">
        <w:rPr>
          <w:sz w:val="24"/>
          <w:szCs w:val="24"/>
        </w:rPr>
        <w:br w:type="page"/>
      </w:r>
    </w:p>
    <w:p w14:paraId="34F7C726" w14:textId="77777777" w:rsidR="00FB0D55" w:rsidRPr="00C52D1A" w:rsidRDefault="00DC4719" w:rsidP="00C52D1A">
      <w:pPr>
        <w:pStyle w:val="Ttulo1"/>
        <w:spacing w:line="360" w:lineRule="auto"/>
        <w:jc w:val="both"/>
        <w:rPr>
          <w:b w:val="0"/>
          <w:sz w:val="24"/>
          <w:szCs w:val="24"/>
        </w:rPr>
      </w:pPr>
      <w:bookmarkStart w:id="64" w:name="_Toc153384992"/>
      <w:bookmarkStart w:id="65" w:name="_Toc215845577"/>
      <w:r w:rsidRPr="00C52D1A">
        <w:rPr>
          <w:sz w:val="24"/>
          <w:szCs w:val="24"/>
        </w:rPr>
        <w:lastRenderedPageBreak/>
        <w:t>7</w:t>
      </w:r>
      <w:r w:rsidR="00FB0D55" w:rsidRPr="00C52D1A">
        <w:rPr>
          <w:sz w:val="24"/>
          <w:szCs w:val="24"/>
        </w:rPr>
        <w:t>-REFERÊNCIAS</w:t>
      </w:r>
      <w:bookmarkEnd w:id="64"/>
      <w:bookmarkEnd w:id="65"/>
    </w:p>
    <w:p w14:paraId="209FBEAB" w14:textId="77777777" w:rsidR="00FB0D55" w:rsidRPr="00C52D1A" w:rsidRDefault="00FB0D55" w:rsidP="00C52D1A">
      <w:pPr>
        <w:spacing w:line="360" w:lineRule="auto"/>
        <w:jc w:val="both"/>
        <w:rPr>
          <w:sz w:val="24"/>
          <w:szCs w:val="24"/>
        </w:rPr>
      </w:pPr>
    </w:p>
    <w:p w14:paraId="2B627300" w14:textId="77777777" w:rsidR="00364128" w:rsidRPr="00C52D1A" w:rsidRDefault="00364128" w:rsidP="00C52D1A">
      <w:pPr>
        <w:spacing w:line="360" w:lineRule="auto"/>
        <w:jc w:val="both"/>
        <w:rPr>
          <w:sz w:val="24"/>
          <w:szCs w:val="24"/>
        </w:rPr>
      </w:pPr>
    </w:p>
    <w:p w14:paraId="7AE28869" w14:textId="77777777" w:rsidR="00F8307F" w:rsidRPr="00C52D1A" w:rsidRDefault="00F8307F" w:rsidP="00C52D1A">
      <w:pPr>
        <w:spacing w:line="360" w:lineRule="auto"/>
        <w:jc w:val="both"/>
        <w:rPr>
          <w:sz w:val="24"/>
          <w:szCs w:val="24"/>
        </w:rPr>
      </w:pPr>
    </w:p>
    <w:p w14:paraId="5F9813F0" w14:textId="77777777" w:rsidR="00F8307F" w:rsidRPr="00C52D1A" w:rsidRDefault="00F8307F" w:rsidP="00C52D1A">
      <w:pPr>
        <w:spacing w:line="360" w:lineRule="auto"/>
        <w:jc w:val="both"/>
        <w:rPr>
          <w:sz w:val="24"/>
          <w:szCs w:val="24"/>
          <w:lang w:val="en-US"/>
        </w:rPr>
      </w:pPr>
      <w:r w:rsidRPr="00C52D1A">
        <w:rPr>
          <w:sz w:val="24"/>
          <w:szCs w:val="24"/>
          <w:lang w:val="en-US"/>
        </w:rPr>
        <w:t xml:space="preserve">Berk, J.; </w:t>
      </w:r>
      <w:proofErr w:type="spellStart"/>
      <w:r w:rsidRPr="00C52D1A">
        <w:rPr>
          <w:sz w:val="24"/>
          <w:szCs w:val="24"/>
          <w:lang w:val="en-US"/>
        </w:rPr>
        <w:t>Demarzo</w:t>
      </w:r>
      <w:proofErr w:type="spellEnd"/>
      <w:r w:rsidRPr="00C52D1A">
        <w:rPr>
          <w:sz w:val="24"/>
          <w:szCs w:val="24"/>
          <w:lang w:val="en-US"/>
        </w:rPr>
        <w:t>, P. &amp; Harford, J. (2012). Fundamentals of Corporate Finance. Boston: Prentice Hall.</w:t>
      </w:r>
    </w:p>
    <w:p w14:paraId="6841B853" w14:textId="77777777" w:rsidR="00F8307F" w:rsidRPr="00C52D1A" w:rsidRDefault="00F8307F" w:rsidP="00C52D1A">
      <w:pPr>
        <w:spacing w:line="360" w:lineRule="auto"/>
        <w:jc w:val="both"/>
        <w:rPr>
          <w:sz w:val="24"/>
          <w:szCs w:val="24"/>
          <w:lang w:val="en-US"/>
        </w:rPr>
      </w:pPr>
    </w:p>
    <w:p w14:paraId="3C4935B3" w14:textId="77777777" w:rsidR="00F8307F" w:rsidRPr="00C52D1A" w:rsidRDefault="00F8307F" w:rsidP="00C52D1A">
      <w:pPr>
        <w:spacing w:line="360" w:lineRule="auto"/>
        <w:jc w:val="both"/>
        <w:rPr>
          <w:sz w:val="24"/>
          <w:szCs w:val="24"/>
          <w:lang w:val="en-US"/>
        </w:rPr>
      </w:pPr>
      <w:r w:rsidRPr="00C52D1A">
        <w:rPr>
          <w:sz w:val="24"/>
          <w:szCs w:val="24"/>
          <w:lang w:val="en-US"/>
        </w:rPr>
        <w:t>Bodie, Z., Kane A., &amp; Marcus, A. J. (2011). Investments. New York: McGraw-Hill/Irwin.</w:t>
      </w:r>
    </w:p>
    <w:p w14:paraId="5F9DDCEE" w14:textId="77777777" w:rsidR="00F8307F" w:rsidRPr="00C52D1A" w:rsidRDefault="00F8307F" w:rsidP="00C52D1A">
      <w:pPr>
        <w:spacing w:line="360" w:lineRule="auto"/>
        <w:jc w:val="both"/>
        <w:rPr>
          <w:sz w:val="24"/>
          <w:szCs w:val="24"/>
          <w:lang w:val="en-US"/>
        </w:rPr>
      </w:pPr>
    </w:p>
    <w:p w14:paraId="46318C8C" w14:textId="77777777" w:rsidR="00364128" w:rsidRPr="00C52D1A" w:rsidRDefault="00364128" w:rsidP="00C52D1A">
      <w:pPr>
        <w:spacing w:line="360" w:lineRule="auto"/>
        <w:jc w:val="both"/>
        <w:rPr>
          <w:sz w:val="24"/>
          <w:szCs w:val="24"/>
          <w:lang w:val="en-US"/>
        </w:rPr>
      </w:pPr>
    </w:p>
    <w:p w14:paraId="75E9BAE3" w14:textId="77777777" w:rsidR="00D30DFF" w:rsidRPr="00C52D1A" w:rsidRDefault="00D30DFF" w:rsidP="00C52D1A">
      <w:pPr>
        <w:spacing w:line="360" w:lineRule="auto"/>
        <w:jc w:val="both"/>
        <w:rPr>
          <w:sz w:val="24"/>
          <w:szCs w:val="24"/>
          <w:lang w:val="en-US"/>
        </w:rPr>
      </w:pPr>
      <w:r w:rsidRPr="00C52D1A">
        <w:rPr>
          <w:sz w:val="24"/>
          <w:szCs w:val="24"/>
          <w:lang w:val="en-US"/>
        </w:rPr>
        <w:t xml:space="preserve">CHIAN, </w:t>
      </w:r>
      <w:proofErr w:type="spellStart"/>
      <w:r w:rsidRPr="00C52D1A">
        <w:rPr>
          <w:sz w:val="24"/>
          <w:szCs w:val="24"/>
          <w:lang w:val="en-US"/>
        </w:rPr>
        <w:t>Swee</w:t>
      </w:r>
      <w:proofErr w:type="spellEnd"/>
      <w:r w:rsidRPr="00C52D1A">
        <w:rPr>
          <w:sz w:val="24"/>
          <w:szCs w:val="24"/>
          <w:lang w:val="en-US"/>
        </w:rPr>
        <w:t xml:space="preserve"> C.; TAN, Kay C.; MAMUM, Abdullah Al. Evolutionary multi-objective</w:t>
      </w:r>
    </w:p>
    <w:p w14:paraId="22B3831D" w14:textId="77777777" w:rsidR="00D30DFF" w:rsidRPr="00C52D1A" w:rsidRDefault="00D30DFF" w:rsidP="00C52D1A">
      <w:pPr>
        <w:spacing w:line="360" w:lineRule="auto"/>
        <w:jc w:val="both"/>
        <w:rPr>
          <w:sz w:val="24"/>
          <w:szCs w:val="24"/>
          <w:lang w:val="en-US"/>
        </w:rPr>
      </w:pPr>
      <w:r w:rsidRPr="00C52D1A">
        <w:rPr>
          <w:sz w:val="24"/>
          <w:szCs w:val="24"/>
          <w:lang w:val="en-US"/>
        </w:rPr>
        <w:t>portfolio optimization in practical context. International Journal of Automation and</w:t>
      </w:r>
    </w:p>
    <w:p w14:paraId="5BB9B1B2" w14:textId="77777777" w:rsidR="00364128" w:rsidRPr="00C52D1A" w:rsidRDefault="00D30DFF" w:rsidP="00C52D1A">
      <w:pPr>
        <w:spacing w:line="360" w:lineRule="auto"/>
        <w:jc w:val="both"/>
        <w:rPr>
          <w:sz w:val="24"/>
          <w:szCs w:val="24"/>
          <w:lang w:val="en-US"/>
        </w:rPr>
      </w:pPr>
      <w:r w:rsidRPr="00C52D1A">
        <w:rPr>
          <w:sz w:val="24"/>
          <w:szCs w:val="24"/>
          <w:lang w:val="en-US"/>
        </w:rPr>
        <w:t>Computing, v. 5, p. 67-80, 2008.</w:t>
      </w:r>
    </w:p>
    <w:p w14:paraId="7DE2E269" w14:textId="77777777" w:rsidR="00F8307F" w:rsidRPr="00C52D1A" w:rsidRDefault="00F8307F" w:rsidP="00C52D1A">
      <w:pPr>
        <w:spacing w:line="360" w:lineRule="auto"/>
        <w:jc w:val="both"/>
        <w:rPr>
          <w:sz w:val="24"/>
          <w:szCs w:val="24"/>
          <w:lang w:val="en-US"/>
        </w:rPr>
      </w:pPr>
    </w:p>
    <w:p w14:paraId="0414D3CE" w14:textId="77777777" w:rsidR="00F8307F" w:rsidRPr="00C52D1A" w:rsidRDefault="00F8307F" w:rsidP="00C52D1A">
      <w:pPr>
        <w:spacing w:line="360" w:lineRule="auto"/>
        <w:jc w:val="both"/>
        <w:rPr>
          <w:sz w:val="24"/>
          <w:szCs w:val="24"/>
          <w:lang w:val="en-US"/>
        </w:rPr>
      </w:pPr>
      <w:r w:rsidRPr="00C52D1A">
        <w:rPr>
          <w:sz w:val="24"/>
          <w:szCs w:val="24"/>
          <w:lang w:val="en-US"/>
        </w:rPr>
        <w:t>Damodaran, A. (2007). Strategic Risk Taking: A Framework for Risk Management. London: FT Press.</w:t>
      </w:r>
    </w:p>
    <w:p w14:paraId="2E0E2A7A" w14:textId="77777777" w:rsidR="00D30DFF" w:rsidRPr="00C52D1A" w:rsidRDefault="00D30DFF" w:rsidP="00C52D1A">
      <w:pPr>
        <w:spacing w:line="360" w:lineRule="auto"/>
        <w:jc w:val="both"/>
        <w:rPr>
          <w:sz w:val="24"/>
          <w:szCs w:val="24"/>
          <w:lang w:val="en-US"/>
        </w:rPr>
      </w:pPr>
    </w:p>
    <w:p w14:paraId="70805D57" w14:textId="77777777" w:rsidR="00364128" w:rsidRPr="00C52D1A" w:rsidRDefault="00364128" w:rsidP="00C52D1A">
      <w:pPr>
        <w:spacing w:line="360" w:lineRule="auto"/>
        <w:jc w:val="both"/>
        <w:rPr>
          <w:sz w:val="24"/>
          <w:szCs w:val="24"/>
          <w:lang w:val="en-US"/>
        </w:rPr>
      </w:pPr>
      <w:r w:rsidRPr="00C52D1A">
        <w:rPr>
          <w:sz w:val="24"/>
          <w:szCs w:val="24"/>
          <w:lang w:val="en-US"/>
        </w:rPr>
        <w:t>DEMIGUEL, Victor; NOGALES, Francisco J. Portfolio selection with robust</w:t>
      </w:r>
    </w:p>
    <w:p w14:paraId="0789B657" w14:textId="77777777" w:rsidR="00364128" w:rsidRPr="00C52D1A" w:rsidRDefault="00364128" w:rsidP="00C52D1A">
      <w:pPr>
        <w:spacing w:line="360" w:lineRule="auto"/>
        <w:jc w:val="both"/>
        <w:rPr>
          <w:sz w:val="24"/>
          <w:szCs w:val="24"/>
          <w:lang w:val="en-US"/>
        </w:rPr>
      </w:pPr>
      <w:r w:rsidRPr="00C52D1A">
        <w:rPr>
          <w:sz w:val="24"/>
          <w:szCs w:val="24"/>
          <w:lang w:val="en-US"/>
        </w:rPr>
        <w:t>estimation. Operations Research, v. 57, n. 3, p. 560-577, 2009.</w:t>
      </w:r>
    </w:p>
    <w:p w14:paraId="4924D217" w14:textId="77777777" w:rsidR="00D30DFF" w:rsidRPr="00C52D1A" w:rsidRDefault="00D30DFF" w:rsidP="00C52D1A">
      <w:pPr>
        <w:spacing w:line="360" w:lineRule="auto"/>
        <w:jc w:val="both"/>
        <w:rPr>
          <w:sz w:val="24"/>
          <w:szCs w:val="24"/>
          <w:lang w:val="en-US"/>
        </w:rPr>
      </w:pPr>
    </w:p>
    <w:p w14:paraId="249C95D2" w14:textId="77777777" w:rsidR="00F8307F" w:rsidRPr="00C52D1A" w:rsidRDefault="00F8307F" w:rsidP="00C52D1A">
      <w:pPr>
        <w:spacing w:line="360" w:lineRule="auto"/>
        <w:jc w:val="both"/>
        <w:rPr>
          <w:sz w:val="24"/>
          <w:szCs w:val="24"/>
          <w:lang w:val="en-US"/>
        </w:rPr>
      </w:pPr>
    </w:p>
    <w:p w14:paraId="262C6E7C" w14:textId="77777777" w:rsidR="00F8307F" w:rsidRPr="00C52D1A" w:rsidRDefault="00F8307F" w:rsidP="00C52D1A">
      <w:pPr>
        <w:spacing w:line="360" w:lineRule="auto"/>
        <w:jc w:val="both"/>
        <w:rPr>
          <w:sz w:val="24"/>
          <w:szCs w:val="24"/>
        </w:rPr>
      </w:pPr>
      <w:r w:rsidRPr="00C52D1A">
        <w:rPr>
          <w:sz w:val="24"/>
          <w:szCs w:val="24"/>
          <w:lang w:val="en-US"/>
        </w:rPr>
        <w:t xml:space="preserve">Elton, E. J., Gruber, M. J., Brown, S. J. &amp; </w:t>
      </w:r>
      <w:proofErr w:type="spellStart"/>
      <w:r w:rsidRPr="00C52D1A">
        <w:rPr>
          <w:sz w:val="24"/>
          <w:szCs w:val="24"/>
          <w:lang w:val="en-US"/>
        </w:rPr>
        <w:t>Goetzmann</w:t>
      </w:r>
      <w:proofErr w:type="spellEnd"/>
      <w:r w:rsidRPr="00C52D1A">
        <w:rPr>
          <w:sz w:val="24"/>
          <w:szCs w:val="24"/>
          <w:lang w:val="en-US"/>
        </w:rPr>
        <w:t xml:space="preserve">, W. N. (2012). </w:t>
      </w:r>
      <w:r w:rsidRPr="00C52D1A">
        <w:rPr>
          <w:sz w:val="24"/>
          <w:szCs w:val="24"/>
        </w:rPr>
        <w:t>Moderna Teoria de Carteiras e Análise de Investimentos. Rio de Janeiro: Elsevier.</w:t>
      </w:r>
    </w:p>
    <w:p w14:paraId="119752AE" w14:textId="77777777" w:rsidR="00F8307F" w:rsidRPr="00C52D1A" w:rsidRDefault="00F8307F" w:rsidP="00C52D1A">
      <w:pPr>
        <w:spacing w:line="360" w:lineRule="auto"/>
        <w:jc w:val="both"/>
        <w:rPr>
          <w:sz w:val="24"/>
          <w:szCs w:val="24"/>
        </w:rPr>
      </w:pPr>
    </w:p>
    <w:p w14:paraId="754BA98F" w14:textId="77777777" w:rsidR="00F8307F" w:rsidRPr="00C52D1A" w:rsidRDefault="00F8307F" w:rsidP="00C52D1A">
      <w:pPr>
        <w:spacing w:line="360" w:lineRule="auto"/>
        <w:jc w:val="both"/>
        <w:rPr>
          <w:sz w:val="24"/>
          <w:szCs w:val="24"/>
          <w:lang w:val="en-US"/>
        </w:rPr>
      </w:pPr>
      <w:r w:rsidRPr="00C52D1A">
        <w:rPr>
          <w:sz w:val="24"/>
          <w:szCs w:val="24"/>
          <w:lang w:val="en-US"/>
        </w:rPr>
        <w:t>Elton, E. J., &amp; Gruber, M. J. (1997). Modern portfolio theory, 1950 to date. Journal of Banking &amp; Finance, 21(17), 1743-1759.</w:t>
      </w:r>
    </w:p>
    <w:p w14:paraId="72B4D6AC" w14:textId="77777777" w:rsidR="00F8307F" w:rsidRPr="00C52D1A" w:rsidRDefault="00F8307F" w:rsidP="00C52D1A">
      <w:pPr>
        <w:spacing w:line="360" w:lineRule="auto"/>
        <w:jc w:val="both"/>
        <w:rPr>
          <w:sz w:val="24"/>
          <w:szCs w:val="24"/>
          <w:lang w:val="en-US"/>
        </w:rPr>
      </w:pPr>
    </w:p>
    <w:p w14:paraId="1E9C6AEA" w14:textId="77777777" w:rsidR="00F8307F" w:rsidRPr="00C52D1A" w:rsidRDefault="00F8307F" w:rsidP="00C52D1A">
      <w:pPr>
        <w:spacing w:line="360" w:lineRule="auto"/>
        <w:jc w:val="both"/>
        <w:rPr>
          <w:sz w:val="24"/>
          <w:szCs w:val="24"/>
          <w:lang w:val="pt-BR"/>
        </w:rPr>
      </w:pPr>
      <w:proofErr w:type="spellStart"/>
      <w:r w:rsidRPr="00C52D1A">
        <w:rPr>
          <w:sz w:val="24"/>
          <w:szCs w:val="24"/>
          <w:lang w:val="en-US"/>
        </w:rPr>
        <w:t>Fabozzi</w:t>
      </w:r>
      <w:proofErr w:type="spellEnd"/>
      <w:r w:rsidRPr="00C52D1A">
        <w:rPr>
          <w:sz w:val="24"/>
          <w:szCs w:val="24"/>
          <w:lang w:val="en-US"/>
        </w:rPr>
        <w:t xml:space="preserve">, F. J., &amp; Markowitz, H. M. (2011). The Theory and Practice of Investment Management. </w:t>
      </w:r>
      <w:proofErr w:type="spellStart"/>
      <w:r w:rsidRPr="00C52D1A">
        <w:rPr>
          <w:sz w:val="24"/>
          <w:szCs w:val="24"/>
          <w:lang w:val="pt-BR"/>
        </w:rPr>
        <w:t>Hoboken</w:t>
      </w:r>
      <w:proofErr w:type="spellEnd"/>
      <w:r w:rsidRPr="00C52D1A">
        <w:rPr>
          <w:sz w:val="24"/>
          <w:szCs w:val="24"/>
          <w:lang w:val="pt-BR"/>
        </w:rPr>
        <w:t xml:space="preserve">: John </w:t>
      </w:r>
      <w:proofErr w:type="spellStart"/>
      <w:r w:rsidRPr="00C52D1A">
        <w:rPr>
          <w:sz w:val="24"/>
          <w:szCs w:val="24"/>
          <w:lang w:val="pt-BR"/>
        </w:rPr>
        <w:t>Wiley</w:t>
      </w:r>
      <w:proofErr w:type="spellEnd"/>
      <w:r w:rsidRPr="00C52D1A">
        <w:rPr>
          <w:sz w:val="24"/>
          <w:szCs w:val="24"/>
          <w:lang w:val="pt-BR"/>
        </w:rPr>
        <w:t xml:space="preserve"> &amp; Sons.</w:t>
      </w:r>
    </w:p>
    <w:p w14:paraId="71BE522B" w14:textId="77777777" w:rsidR="00F8307F" w:rsidRPr="00C52D1A" w:rsidRDefault="00F8307F" w:rsidP="00C52D1A">
      <w:pPr>
        <w:spacing w:line="360" w:lineRule="auto"/>
        <w:jc w:val="both"/>
        <w:rPr>
          <w:sz w:val="24"/>
          <w:szCs w:val="24"/>
          <w:lang w:val="pt-BR"/>
        </w:rPr>
      </w:pPr>
    </w:p>
    <w:p w14:paraId="31FDCC75" w14:textId="79FA4895" w:rsidR="00347DDA" w:rsidRPr="00C52D1A" w:rsidRDefault="00347DDA" w:rsidP="00C52D1A">
      <w:pPr>
        <w:spacing w:line="360" w:lineRule="auto"/>
        <w:jc w:val="both"/>
        <w:rPr>
          <w:sz w:val="24"/>
          <w:szCs w:val="24"/>
          <w:lang w:val="en-US"/>
        </w:rPr>
      </w:pPr>
      <w:r w:rsidRPr="00C52D1A">
        <w:rPr>
          <w:sz w:val="24"/>
          <w:szCs w:val="24"/>
        </w:rPr>
        <w:t xml:space="preserve">Gitman, L. J. (2010). Princípios de Administração Financeira (12ª ed.). </w:t>
      </w:r>
      <w:r w:rsidRPr="00C52D1A">
        <w:rPr>
          <w:sz w:val="24"/>
          <w:szCs w:val="24"/>
          <w:lang w:val="en-US"/>
        </w:rPr>
        <w:t>São Paulo: Pearson.</w:t>
      </w:r>
    </w:p>
    <w:p w14:paraId="49745FF4" w14:textId="77777777" w:rsidR="00347DDA" w:rsidRPr="00C52D1A" w:rsidRDefault="00347DDA" w:rsidP="00C52D1A">
      <w:pPr>
        <w:spacing w:line="360" w:lineRule="auto"/>
        <w:jc w:val="both"/>
        <w:rPr>
          <w:sz w:val="24"/>
          <w:szCs w:val="24"/>
          <w:lang w:val="en-US"/>
        </w:rPr>
      </w:pPr>
    </w:p>
    <w:p w14:paraId="2D63408C" w14:textId="77777777" w:rsidR="00F8307F" w:rsidRPr="00C52D1A" w:rsidRDefault="00F8307F" w:rsidP="00C52D1A">
      <w:pPr>
        <w:spacing w:line="360" w:lineRule="auto"/>
        <w:jc w:val="both"/>
        <w:rPr>
          <w:sz w:val="24"/>
          <w:szCs w:val="24"/>
          <w:lang w:val="en-US"/>
        </w:rPr>
      </w:pPr>
      <w:r w:rsidRPr="00C52D1A">
        <w:rPr>
          <w:sz w:val="24"/>
          <w:szCs w:val="24"/>
          <w:lang w:val="en-US"/>
        </w:rPr>
        <w:t>Markowitz, H. M. (1952). Portfolio Selection. Journal of Finance, 7(1), 77-91.</w:t>
      </w:r>
    </w:p>
    <w:p w14:paraId="53AFF753" w14:textId="77777777" w:rsidR="00F8307F" w:rsidRPr="00C52D1A" w:rsidRDefault="00F8307F" w:rsidP="00C52D1A">
      <w:pPr>
        <w:spacing w:line="360" w:lineRule="auto"/>
        <w:jc w:val="both"/>
        <w:rPr>
          <w:sz w:val="24"/>
          <w:szCs w:val="24"/>
          <w:lang w:val="en-US"/>
        </w:rPr>
      </w:pPr>
    </w:p>
    <w:p w14:paraId="20B01B66" w14:textId="77777777" w:rsidR="00F8307F" w:rsidRPr="00C52D1A" w:rsidRDefault="00F8307F" w:rsidP="00C52D1A">
      <w:pPr>
        <w:spacing w:line="360" w:lineRule="auto"/>
        <w:jc w:val="both"/>
        <w:rPr>
          <w:sz w:val="24"/>
          <w:szCs w:val="24"/>
          <w:lang w:val="en-US"/>
        </w:rPr>
      </w:pPr>
      <w:r w:rsidRPr="00C52D1A">
        <w:rPr>
          <w:sz w:val="24"/>
          <w:szCs w:val="24"/>
          <w:lang w:val="en-US"/>
        </w:rPr>
        <w:t>Markowitz, H. (1959). Portfolio Selection: Efficient Diversification of Investments. New York: John Wiley &amp; Sons.</w:t>
      </w:r>
    </w:p>
    <w:p w14:paraId="1F17CF47" w14:textId="77777777" w:rsidR="00F8307F" w:rsidRPr="00C52D1A" w:rsidRDefault="00F8307F" w:rsidP="00C52D1A">
      <w:pPr>
        <w:spacing w:line="360" w:lineRule="auto"/>
        <w:jc w:val="both"/>
        <w:rPr>
          <w:sz w:val="24"/>
          <w:szCs w:val="24"/>
          <w:lang w:val="en-US"/>
        </w:rPr>
      </w:pPr>
    </w:p>
    <w:p w14:paraId="6F77AB9C" w14:textId="77777777" w:rsidR="0028243A" w:rsidRPr="00C52D1A" w:rsidRDefault="0028243A" w:rsidP="00C52D1A">
      <w:pPr>
        <w:spacing w:line="360" w:lineRule="auto"/>
        <w:jc w:val="both"/>
        <w:rPr>
          <w:sz w:val="24"/>
          <w:szCs w:val="24"/>
          <w:lang w:val="en-US"/>
        </w:rPr>
      </w:pPr>
      <w:r w:rsidRPr="00C52D1A">
        <w:rPr>
          <w:sz w:val="24"/>
          <w:szCs w:val="24"/>
          <w:lang w:val="en-US"/>
        </w:rPr>
        <w:t>Reilly, F. K., &amp; Brown, K. C. (2011). Investment Analysis &amp; Portfolio Management. Mason: South-Western Cengage Learning.</w:t>
      </w:r>
    </w:p>
    <w:p w14:paraId="5CFF7130" w14:textId="77777777" w:rsidR="0028243A" w:rsidRPr="00C52D1A" w:rsidRDefault="0028243A" w:rsidP="00C52D1A">
      <w:pPr>
        <w:spacing w:line="360" w:lineRule="auto"/>
        <w:jc w:val="both"/>
        <w:rPr>
          <w:sz w:val="24"/>
          <w:szCs w:val="24"/>
          <w:lang w:val="en-US"/>
        </w:rPr>
      </w:pPr>
    </w:p>
    <w:p w14:paraId="5D186014" w14:textId="22096AC6" w:rsidR="00A546A0" w:rsidRPr="00C52D1A" w:rsidRDefault="00A546A0" w:rsidP="00C52D1A">
      <w:pPr>
        <w:spacing w:line="360" w:lineRule="auto"/>
        <w:jc w:val="both"/>
        <w:rPr>
          <w:sz w:val="24"/>
          <w:szCs w:val="24"/>
          <w:lang w:val="en-US"/>
        </w:rPr>
      </w:pPr>
      <w:proofErr w:type="spellStart"/>
      <w:r w:rsidRPr="00C52D1A">
        <w:rPr>
          <w:sz w:val="24"/>
          <w:szCs w:val="24"/>
          <w:lang w:val="en-US"/>
        </w:rPr>
        <w:t>Rockafellar</w:t>
      </w:r>
      <w:proofErr w:type="spellEnd"/>
      <w:r w:rsidRPr="00C52D1A">
        <w:rPr>
          <w:sz w:val="24"/>
          <w:szCs w:val="24"/>
          <w:lang w:val="en-US"/>
        </w:rPr>
        <w:t xml:space="preserve">, R. T., &amp; </w:t>
      </w:r>
      <w:proofErr w:type="spellStart"/>
      <w:r w:rsidRPr="00C52D1A">
        <w:rPr>
          <w:sz w:val="24"/>
          <w:szCs w:val="24"/>
          <w:lang w:val="en-US"/>
        </w:rPr>
        <w:t>Uryasev</w:t>
      </w:r>
      <w:proofErr w:type="spellEnd"/>
      <w:r w:rsidRPr="00C52D1A">
        <w:rPr>
          <w:sz w:val="24"/>
          <w:szCs w:val="24"/>
          <w:lang w:val="en-US"/>
        </w:rPr>
        <w:t>, S. (2002). Conditional value-at-risk for general loss distributions. Journal of Banking &amp; Finance, 26(7), 1443-1471.</w:t>
      </w:r>
    </w:p>
    <w:p w14:paraId="752698B8" w14:textId="77777777" w:rsidR="00A546A0" w:rsidRPr="00C52D1A" w:rsidRDefault="00A546A0" w:rsidP="00C52D1A">
      <w:pPr>
        <w:spacing w:line="360" w:lineRule="auto"/>
        <w:jc w:val="both"/>
        <w:rPr>
          <w:sz w:val="24"/>
          <w:szCs w:val="24"/>
          <w:lang w:val="en-US"/>
        </w:rPr>
      </w:pPr>
    </w:p>
    <w:p w14:paraId="4EA61F78" w14:textId="77777777" w:rsidR="00D30DFF" w:rsidRPr="00C52D1A" w:rsidRDefault="00D30DFF" w:rsidP="00C52D1A">
      <w:pPr>
        <w:spacing w:line="360" w:lineRule="auto"/>
        <w:jc w:val="both"/>
        <w:rPr>
          <w:sz w:val="24"/>
          <w:szCs w:val="24"/>
          <w:lang w:val="pt-BR"/>
        </w:rPr>
      </w:pPr>
      <w:r w:rsidRPr="00C52D1A">
        <w:rPr>
          <w:sz w:val="24"/>
          <w:szCs w:val="24"/>
          <w:lang w:val="en-US"/>
        </w:rPr>
        <w:t xml:space="preserve">SANTOS, André A. P.; TESSARI, Cristina. </w:t>
      </w:r>
      <w:r w:rsidRPr="00C52D1A">
        <w:rPr>
          <w:sz w:val="24"/>
          <w:szCs w:val="24"/>
          <w:lang w:val="pt-BR"/>
        </w:rPr>
        <w:t>Técnicas quantitativas de otimização de carteiras</w:t>
      </w:r>
    </w:p>
    <w:p w14:paraId="5612210C" w14:textId="77777777" w:rsidR="00D30DFF" w:rsidRPr="00C52D1A" w:rsidRDefault="00D30DFF" w:rsidP="00C52D1A">
      <w:pPr>
        <w:spacing w:line="360" w:lineRule="auto"/>
        <w:jc w:val="both"/>
        <w:rPr>
          <w:sz w:val="24"/>
          <w:szCs w:val="24"/>
          <w:lang w:val="pt-BR"/>
        </w:rPr>
      </w:pPr>
      <w:r w:rsidRPr="00C52D1A">
        <w:rPr>
          <w:sz w:val="24"/>
          <w:szCs w:val="24"/>
          <w:lang w:val="pt-BR"/>
        </w:rPr>
        <w:t>aplicadas ao mercado de ações brasileiro. Revista Brasileira de Finanças, v. 10, n. 3, p. 369-</w:t>
      </w:r>
    </w:p>
    <w:p w14:paraId="108ABD20" w14:textId="77777777" w:rsidR="00D30DFF" w:rsidRPr="00C52D1A" w:rsidRDefault="00D30DFF" w:rsidP="00C52D1A">
      <w:pPr>
        <w:spacing w:line="360" w:lineRule="auto"/>
        <w:jc w:val="both"/>
        <w:rPr>
          <w:sz w:val="24"/>
          <w:szCs w:val="24"/>
          <w:lang w:val="en-US"/>
        </w:rPr>
      </w:pPr>
      <w:r w:rsidRPr="00C52D1A">
        <w:rPr>
          <w:sz w:val="24"/>
          <w:szCs w:val="24"/>
          <w:lang w:val="en-US"/>
        </w:rPr>
        <w:t>393, 2012.</w:t>
      </w:r>
    </w:p>
    <w:p w14:paraId="35864074" w14:textId="77777777" w:rsidR="009C0418" w:rsidRPr="00C52D1A" w:rsidRDefault="009C0418" w:rsidP="00C52D1A">
      <w:pPr>
        <w:spacing w:line="360" w:lineRule="auto"/>
        <w:jc w:val="both"/>
        <w:rPr>
          <w:sz w:val="24"/>
          <w:szCs w:val="24"/>
          <w:lang w:val="en-US"/>
        </w:rPr>
      </w:pPr>
    </w:p>
    <w:p w14:paraId="7A637515" w14:textId="77777777" w:rsidR="009C0418" w:rsidRPr="00C52D1A" w:rsidRDefault="009C0418" w:rsidP="00C52D1A">
      <w:pPr>
        <w:spacing w:line="360" w:lineRule="auto"/>
        <w:jc w:val="both"/>
        <w:rPr>
          <w:sz w:val="24"/>
          <w:szCs w:val="24"/>
          <w:lang w:val="en-US"/>
        </w:rPr>
      </w:pPr>
      <w:proofErr w:type="spellStart"/>
      <w:r w:rsidRPr="00C52D1A">
        <w:rPr>
          <w:sz w:val="24"/>
          <w:szCs w:val="24"/>
          <w:lang w:val="en-US"/>
        </w:rPr>
        <w:t>Vernimmen</w:t>
      </w:r>
      <w:proofErr w:type="spellEnd"/>
      <w:r w:rsidRPr="00C52D1A">
        <w:rPr>
          <w:sz w:val="24"/>
          <w:szCs w:val="24"/>
          <w:lang w:val="en-US"/>
        </w:rPr>
        <w:t xml:space="preserve">, P., </w:t>
      </w:r>
      <w:proofErr w:type="spellStart"/>
      <w:r w:rsidRPr="00C52D1A">
        <w:rPr>
          <w:sz w:val="24"/>
          <w:szCs w:val="24"/>
          <w:lang w:val="en-US"/>
        </w:rPr>
        <w:t>Quiry</w:t>
      </w:r>
      <w:proofErr w:type="spellEnd"/>
      <w:r w:rsidRPr="00C52D1A">
        <w:rPr>
          <w:sz w:val="24"/>
          <w:szCs w:val="24"/>
          <w:lang w:val="en-US"/>
        </w:rPr>
        <w:t xml:space="preserve">, P., </w:t>
      </w:r>
      <w:proofErr w:type="spellStart"/>
      <w:r w:rsidRPr="00C52D1A">
        <w:rPr>
          <w:sz w:val="24"/>
          <w:szCs w:val="24"/>
          <w:lang w:val="en-US"/>
        </w:rPr>
        <w:t>Dallocchio</w:t>
      </w:r>
      <w:proofErr w:type="spellEnd"/>
      <w:r w:rsidRPr="00C52D1A">
        <w:rPr>
          <w:sz w:val="24"/>
          <w:szCs w:val="24"/>
          <w:lang w:val="en-US"/>
        </w:rPr>
        <w:t>, M., Le Fur, Y., &amp; Salvi, A. (2014). Corporate Finance: Theory and Practice. Hoboken: Wiley.</w:t>
      </w:r>
    </w:p>
    <w:sectPr w:rsidR="009C0418" w:rsidRPr="00C52D1A" w:rsidSect="00D76B05">
      <w:pgSz w:w="11910" w:h="16840"/>
      <w:pgMar w:top="1600" w:right="1020" w:bottom="28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506"/>
    <w:multiLevelType w:val="hybridMultilevel"/>
    <w:tmpl w:val="AC84B1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97BEC"/>
    <w:multiLevelType w:val="multilevel"/>
    <w:tmpl w:val="8268567E"/>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333B66"/>
    <w:multiLevelType w:val="hybridMultilevel"/>
    <w:tmpl w:val="06CAE65C"/>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EA63922"/>
    <w:multiLevelType w:val="hybridMultilevel"/>
    <w:tmpl w:val="15E8D4C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C13A5"/>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12"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65030"/>
    <w:multiLevelType w:val="hybridMultilevel"/>
    <w:tmpl w:val="ECF41376"/>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14" w15:restartNumberingAfterBreak="0">
    <w:nsid w:val="1CE10C1E"/>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15" w15:restartNumberingAfterBreak="0">
    <w:nsid w:val="1E584026"/>
    <w:multiLevelType w:val="hybridMultilevel"/>
    <w:tmpl w:val="5038D810"/>
    <w:lvl w:ilvl="0" w:tplc="F03E2CF8">
      <w:start w:val="1"/>
      <w:numFmt w:val="decimal"/>
      <w:lvlText w:val="%1."/>
      <w:lvlJc w:val="left"/>
      <w:pPr>
        <w:ind w:left="841" w:hanging="360"/>
      </w:pPr>
      <w:rPr>
        <w:rFonts w:hint="default"/>
      </w:rPr>
    </w:lvl>
    <w:lvl w:ilvl="1" w:tplc="04160019" w:tentative="1">
      <w:start w:val="1"/>
      <w:numFmt w:val="lowerLetter"/>
      <w:lvlText w:val="%2."/>
      <w:lvlJc w:val="left"/>
      <w:pPr>
        <w:ind w:left="1561" w:hanging="360"/>
      </w:pPr>
    </w:lvl>
    <w:lvl w:ilvl="2" w:tplc="0416001B" w:tentative="1">
      <w:start w:val="1"/>
      <w:numFmt w:val="lowerRoman"/>
      <w:lvlText w:val="%3."/>
      <w:lvlJc w:val="right"/>
      <w:pPr>
        <w:ind w:left="2281" w:hanging="180"/>
      </w:pPr>
    </w:lvl>
    <w:lvl w:ilvl="3" w:tplc="0416000F" w:tentative="1">
      <w:start w:val="1"/>
      <w:numFmt w:val="decimal"/>
      <w:lvlText w:val="%4."/>
      <w:lvlJc w:val="left"/>
      <w:pPr>
        <w:ind w:left="3001" w:hanging="360"/>
      </w:pPr>
    </w:lvl>
    <w:lvl w:ilvl="4" w:tplc="04160019" w:tentative="1">
      <w:start w:val="1"/>
      <w:numFmt w:val="lowerLetter"/>
      <w:lvlText w:val="%5."/>
      <w:lvlJc w:val="left"/>
      <w:pPr>
        <w:ind w:left="3721" w:hanging="360"/>
      </w:pPr>
    </w:lvl>
    <w:lvl w:ilvl="5" w:tplc="0416001B" w:tentative="1">
      <w:start w:val="1"/>
      <w:numFmt w:val="lowerRoman"/>
      <w:lvlText w:val="%6."/>
      <w:lvlJc w:val="right"/>
      <w:pPr>
        <w:ind w:left="4441" w:hanging="180"/>
      </w:pPr>
    </w:lvl>
    <w:lvl w:ilvl="6" w:tplc="0416000F" w:tentative="1">
      <w:start w:val="1"/>
      <w:numFmt w:val="decimal"/>
      <w:lvlText w:val="%7."/>
      <w:lvlJc w:val="left"/>
      <w:pPr>
        <w:ind w:left="5161" w:hanging="360"/>
      </w:pPr>
    </w:lvl>
    <w:lvl w:ilvl="7" w:tplc="04160019" w:tentative="1">
      <w:start w:val="1"/>
      <w:numFmt w:val="lowerLetter"/>
      <w:lvlText w:val="%8."/>
      <w:lvlJc w:val="left"/>
      <w:pPr>
        <w:ind w:left="5881" w:hanging="360"/>
      </w:pPr>
    </w:lvl>
    <w:lvl w:ilvl="8" w:tplc="0416001B" w:tentative="1">
      <w:start w:val="1"/>
      <w:numFmt w:val="lowerRoman"/>
      <w:lvlText w:val="%9."/>
      <w:lvlJc w:val="right"/>
      <w:pPr>
        <w:ind w:left="6601" w:hanging="180"/>
      </w:p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F0D1D"/>
    <w:multiLevelType w:val="hybridMultilevel"/>
    <w:tmpl w:val="7A020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F65C91"/>
    <w:multiLevelType w:val="hybridMultilevel"/>
    <w:tmpl w:val="0124450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31AF53CB"/>
    <w:multiLevelType w:val="multilevel"/>
    <w:tmpl w:val="C2B883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A6293"/>
    <w:multiLevelType w:val="multilevel"/>
    <w:tmpl w:val="D83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CC7465"/>
    <w:multiLevelType w:val="hybridMultilevel"/>
    <w:tmpl w:val="277644B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40195233"/>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29"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4054534"/>
    <w:multiLevelType w:val="hybridMultilevel"/>
    <w:tmpl w:val="4C48E0D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B6188"/>
    <w:multiLevelType w:val="multilevel"/>
    <w:tmpl w:val="B75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357A3A"/>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35" w15:restartNumberingAfterBreak="0">
    <w:nsid w:val="474F5B35"/>
    <w:multiLevelType w:val="multilevel"/>
    <w:tmpl w:val="7F62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8547C"/>
    <w:multiLevelType w:val="multilevel"/>
    <w:tmpl w:val="D41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E2F12"/>
    <w:multiLevelType w:val="multilevel"/>
    <w:tmpl w:val="6A86FBDE"/>
    <w:lvl w:ilvl="0">
      <w:start w:val="1"/>
      <w:numFmt w:val="decimal"/>
      <w:lvlText w:val="%1."/>
      <w:lvlJc w:val="lef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7174C92"/>
    <w:multiLevelType w:val="multilevel"/>
    <w:tmpl w:val="AA32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1A4DFD"/>
    <w:multiLevelType w:val="multilevel"/>
    <w:tmpl w:val="2B6C3D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85E320C"/>
    <w:multiLevelType w:val="hybridMultilevel"/>
    <w:tmpl w:val="8D08E06E"/>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7"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8" w15:restartNumberingAfterBreak="0">
    <w:nsid w:val="6BFC7E7B"/>
    <w:multiLevelType w:val="multilevel"/>
    <w:tmpl w:val="65806A7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7F1ECC"/>
    <w:multiLevelType w:val="multilevel"/>
    <w:tmpl w:val="72C8D724"/>
    <w:lvl w:ilvl="0">
      <w:start w:val="1"/>
      <w:numFmt w:val="bullet"/>
      <w:lvlText w:val=""/>
      <w:lvlJc w:val="left"/>
      <w:pPr>
        <w:ind w:left="1211" w:hanging="360"/>
      </w:pPr>
      <w:rPr>
        <w:rFonts w:ascii="Symbol" w:hAnsi="Symbol" w:hint="default"/>
      </w:rPr>
    </w:lvl>
    <w:lvl w:ilvl="1">
      <w:start w:val="1"/>
      <w:numFmt w:val="decimal"/>
      <w:lvlText w:val="%1.%2."/>
      <w:lvlJc w:val="left"/>
      <w:pPr>
        <w:ind w:left="1643" w:hanging="432"/>
      </w:pPr>
      <w:rPr>
        <w:rFonts w:hint="default"/>
      </w:rPr>
    </w:lvl>
    <w:lvl w:ilvl="2">
      <w:start w:val="1"/>
      <w:numFmt w:val="decimal"/>
      <w:lvlText w:val="%1.%2.%3."/>
      <w:lvlJc w:val="left"/>
      <w:pPr>
        <w:ind w:left="2075" w:hanging="504"/>
      </w:pPr>
    </w:lvl>
    <w:lvl w:ilvl="3">
      <w:start w:val="1"/>
      <w:numFmt w:val="bullet"/>
      <w:lvlText w:val=""/>
      <w:lvlJc w:val="left"/>
      <w:pPr>
        <w:ind w:left="2291" w:hanging="360"/>
      </w:pPr>
      <w:rPr>
        <w:rFonts w:ascii="Symbol" w:hAnsi="Symbol" w:hint="default"/>
      </w:rPr>
    </w:lvl>
    <w:lvl w:ilvl="4">
      <w:start w:val="1"/>
      <w:numFmt w:val="decimal"/>
      <w:lvlText w:val="%1.%2.%3.%4.%5."/>
      <w:lvlJc w:val="left"/>
      <w:pPr>
        <w:ind w:left="3083" w:hanging="792"/>
      </w:pPr>
    </w:lvl>
    <w:lvl w:ilvl="5">
      <w:start w:val="1"/>
      <w:numFmt w:val="decimal"/>
      <w:lvlText w:val="%1.%2.%3.%4.%5.%6."/>
      <w:lvlJc w:val="left"/>
      <w:pPr>
        <w:ind w:left="3587" w:hanging="936"/>
      </w:pPr>
    </w:lvl>
    <w:lvl w:ilvl="6">
      <w:start w:val="1"/>
      <w:numFmt w:val="decimal"/>
      <w:lvlText w:val="%1.%2.%3.%4.%5.%6.%7."/>
      <w:lvlJc w:val="left"/>
      <w:pPr>
        <w:ind w:left="4091" w:hanging="1080"/>
      </w:pPr>
    </w:lvl>
    <w:lvl w:ilvl="7">
      <w:start w:val="1"/>
      <w:numFmt w:val="decimal"/>
      <w:lvlText w:val="%1.%2.%3.%4.%5.%6.%7.%8."/>
      <w:lvlJc w:val="left"/>
      <w:pPr>
        <w:ind w:left="4595" w:hanging="1224"/>
      </w:pPr>
    </w:lvl>
    <w:lvl w:ilvl="8">
      <w:start w:val="1"/>
      <w:numFmt w:val="decimal"/>
      <w:lvlText w:val="%1.%2.%3.%4.%5.%6.%7.%8.%9."/>
      <w:lvlJc w:val="left"/>
      <w:pPr>
        <w:ind w:left="5171" w:hanging="1440"/>
      </w:pPr>
    </w:lvl>
  </w:abstractNum>
  <w:abstractNum w:abstractNumId="50"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97142"/>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2" w15:restartNumberingAfterBreak="0">
    <w:nsid w:val="70E426B4"/>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3"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60E5282"/>
    <w:multiLevelType w:val="multilevel"/>
    <w:tmpl w:val="FAF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82134D"/>
    <w:multiLevelType w:val="multilevel"/>
    <w:tmpl w:val="50F6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B765A9"/>
    <w:multiLevelType w:val="multilevel"/>
    <w:tmpl w:val="91F2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F6D507B"/>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num w:numId="1" w16cid:durableId="1825900266">
    <w:abstractNumId w:val="28"/>
  </w:num>
  <w:num w:numId="2" w16cid:durableId="1024549631">
    <w:abstractNumId w:val="7"/>
  </w:num>
  <w:num w:numId="3" w16cid:durableId="1896815207">
    <w:abstractNumId w:val="15"/>
  </w:num>
  <w:num w:numId="4" w16cid:durableId="923688189">
    <w:abstractNumId w:val="33"/>
  </w:num>
  <w:num w:numId="5" w16cid:durableId="634019662">
    <w:abstractNumId w:val="19"/>
  </w:num>
  <w:num w:numId="6" w16cid:durableId="300043169">
    <w:abstractNumId w:val="31"/>
  </w:num>
  <w:num w:numId="7" w16cid:durableId="833758364">
    <w:abstractNumId w:val="30"/>
  </w:num>
  <w:num w:numId="8" w16cid:durableId="1394349929">
    <w:abstractNumId w:val="45"/>
  </w:num>
  <w:num w:numId="9" w16cid:durableId="615525463">
    <w:abstractNumId w:val="59"/>
  </w:num>
  <w:num w:numId="10" w16cid:durableId="942767345">
    <w:abstractNumId w:val="6"/>
  </w:num>
  <w:num w:numId="11" w16cid:durableId="331378443">
    <w:abstractNumId w:val="8"/>
  </w:num>
  <w:num w:numId="12" w16cid:durableId="1875576863">
    <w:abstractNumId w:val="2"/>
  </w:num>
  <w:num w:numId="13" w16cid:durableId="433402042">
    <w:abstractNumId w:val="24"/>
  </w:num>
  <w:num w:numId="14" w16cid:durableId="1164205659">
    <w:abstractNumId w:val="39"/>
  </w:num>
  <w:num w:numId="15" w16cid:durableId="244612338">
    <w:abstractNumId w:val="16"/>
  </w:num>
  <w:num w:numId="16" w16cid:durableId="363749040">
    <w:abstractNumId w:val="54"/>
  </w:num>
  <w:num w:numId="17" w16cid:durableId="1975330097">
    <w:abstractNumId w:val="37"/>
  </w:num>
  <w:num w:numId="18" w16cid:durableId="1218931294">
    <w:abstractNumId w:val="53"/>
  </w:num>
  <w:num w:numId="19" w16cid:durableId="2099936272">
    <w:abstractNumId w:val="29"/>
  </w:num>
  <w:num w:numId="20" w16cid:durableId="1448543307">
    <w:abstractNumId w:val="26"/>
  </w:num>
  <w:num w:numId="21" w16cid:durableId="876501505">
    <w:abstractNumId w:val="50"/>
  </w:num>
  <w:num w:numId="22" w16cid:durableId="62531961">
    <w:abstractNumId w:val="20"/>
  </w:num>
  <w:num w:numId="23" w16cid:durableId="170590948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22128343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35169131">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471439387">
    <w:abstractNumId w:val="44"/>
    <w:lvlOverride w:ilvl="0">
      <w:lvl w:ilvl="0">
        <w:numFmt w:val="decimal"/>
        <w:lvlText w:val="%1."/>
        <w:lvlJc w:val="left"/>
      </w:lvl>
    </w:lvlOverride>
  </w:num>
  <w:num w:numId="27" w16cid:durableId="2040398650">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768384228">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837576768">
    <w:abstractNumId w:val="22"/>
    <w:lvlOverride w:ilvl="0">
      <w:lvl w:ilvl="0">
        <w:numFmt w:val="decimal"/>
        <w:lvlText w:val="%1."/>
        <w:lvlJc w:val="left"/>
      </w:lvl>
    </w:lvlOverride>
  </w:num>
  <w:num w:numId="30" w16cid:durableId="1510363517">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55503935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487936541">
    <w:abstractNumId w:val="48"/>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3" w16cid:durableId="1235511223">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682466204">
    <w:abstractNumId w:val="57"/>
  </w:num>
  <w:num w:numId="35" w16cid:durableId="1849908076">
    <w:abstractNumId w:val="38"/>
  </w:num>
  <w:num w:numId="36" w16cid:durableId="1428770203">
    <w:abstractNumId w:val="55"/>
  </w:num>
  <w:num w:numId="37" w16cid:durableId="1448352264">
    <w:abstractNumId w:val="1"/>
  </w:num>
  <w:num w:numId="38" w16cid:durableId="484050106">
    <w:abstractNumId w:val="41"/>
  </w:num>
  <w:num w:numId="39" w16cid:durableId="1814131110">
    <w:abstractNumId w:val="56"/>
  </w:num>
  <w:num w:numId="40" w16cid:durableId="1590194919">
    <w:abstractNumId w:val="21"/>
  </w:num>
  <w:num w:numId="41" w16cid:durableId="1191146196">
    <w:abstractNumId w:val="10"/>
  </w:num>
  <w:num w:numId="42" w16cid:durableId="1504007785">
    <w:abstractNumId w:val="12"/>
  </w:num>
  <w:num w:numId="43" w16cid:durableId="640888442">
    <w:abstractNumId w:val="36"/>
  </w:num>
  <w:num w:numId="44" w16cid:durableId="1585413731">
    <w:abstractNumId w:val="35"/>
  </w:num>
  <w:num w:numId="45" w16cid:durableId="201555962">
    <w:abstractNumId w:val="46"/>
  </w:num>
  <w:num w:numId="46" w16cid:durableId="1927886403">
    <w:abstractNumId w:val="49"/>
  </w:num>
  <w:num w:numId="47" w16cid:durableId="1820877868">
    <w:abstractNumId w:val="23"/>
  </w:num>
  <w:num w:numId="48" w16cid:durableId="2079395303">
    <w:abstractNumId w:val="0"/>
  </w:num>
  <w:num w:numId="49" w16cid:durableId="902956724">
    <w:abstractNumId w:val="47"/>
  </w:num>
  <w:num w:numId="50" w16cid:durableId="1345400378">
    <w:abstractNumId w:val="42"/>
  </w:num>
  <w:num w:numId="51" w16cid:durableId="475804363">
    <w:abstractNumId w:val="40"/>
  </w:num>
  <w:num w:numId="52" w16cid:durableId="1921714466">
    <w:abstractNumId w:val="5"/>
  </w:num>
  <w:num w:numId="53" w16cid:durableId="498733753">
    <w:abstractNumId w:val="4"/>
  </w:num>
  <w:num w:numId="54" w16cid:durableId="966394348">
    <w:abstractNumId w:val="3"/>
  </w:num>
  <w:num w:numId="55" w16cid:durableId="2051301224">
    <w:abstractNumId w:val="9"/>
  </w:num>
  <w:num w:numId="56" w16cid:durableId="1886332418">
    <w:abstractNumId w:val="18"/>
  </w:num>
  <w:num w:numId="57" w16cid:durableId="667833941">
    <w:abstractNumId w:val="27"/>
  </w:num>
  <w:num w:numId="58" w16cid:durableId="1531916164">
    <w:abstractNumId w:val="13"/>
  </w:num>
  <w:num w:numId="59" w16cid:durableId="1853640835">
    <w:abstractNumId w:val="52"/>
  </w:num>
  <w:num w:numId="60" w16cid:durableId="2017531476">
    <w:abstractNumId w:val="17"/>
  </w:num>
  <w:num w:numId="61" w16cid:durableId="948928443">
    <w:abstractNumId w:val="60"/>
  </w:num>
  <w:num w:numId="62" w16cid:durableId="1386484425">
    <w:abstractNumId w:val="11"/>
  </w:num>
  <w:num w:numId="63" w16cid:durableId="2098089945">
    <w:abstractNumId w:val="14"/>
  </w:num>
  <w:num w:numId="64" w16cid:durableId="1186406034">
    <w:abstractNumId w:val="51"/>
  </w:num>
  <w:num w:numId="65" w16cid:durableId="1452046189">
    <w:abstractNumId w:val="3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1000E"/>
    <w:rsid w:val="00011600"/>
    <w:rsid w:val="00013722"/>
    <w:rsid w:val="00013A75"/>
    <w:rsid w:val="00014BB9"/>
    <w:rsid w:val="00022252"/>
    <w:rsid w:val="0002251D"/>
    <w:rsid w:val="000228B8"/>
    <w:rsid w:val="00024FC4"/>
    <w:rsid w:val="00031F57"/>
    <w:rsid w:val="00033BB9"/>
    <w:rsid w:val="000412A1"/>
    <w:rsid w:val="000446AD"/>
    <w:rsid w:val="00044FD7"/>
    <w:rsid w:val="00046CDD"/>
    <w:rsid w:val="000529E9"/>
    <w:rsid w:val="00055734"/>
    <w:rsid w:val="00056BF3"/>
    <w:rsid w:val="000638D0"/>
    <w:rsid w:val="000733FC"/>
    <w:rsid w:val="00076DF9"/>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C0191"/>
    <w:rsid w:val="000C3724"/>
    <w:rsid w:val="000C4579"/>
    <w:rsid w:val="000C53DD"/>
    <w:rsid w:val="000C5A3B"/>
    <w:rsid w:val="000C6D57"/>
    <w:rsid w:val="000C6E6D"/>
    <w:rsid w:val="000D1E04"/>
    <w:rsid w:val="000D7366"/>
    <w:rsid w:val="000E0851"/>
    <w:rsid w:val="000E104C"/>
    <w:rsid w:val="000E6954"/>
    <w:rsid w:val="000F0737"/>
    <w:rsid w:val="0010060B"/>
    <w:rsid w:val="001019C4"/>
    <w:rsid w:val="00104916"/>
    <w:rsid w:val="00105896"/>
    <w:rsid w:val="00106BA2"/>
    <w:rsid w:val="00116011"/>
    <w:rsid w:val="00121641"/>
    <w:rsid w:val="001241DB"/>
    <w:rsid w:val="00132279"/>
    <w:rsid w:val="00132D93"/>
    <w:rsid w:val="00136FC9"/>
    <w:rsid w:val="00142CC8"/>
    <w:rsid w:val="00147357"/>
    <w:rsid w:val="00150899"/>
    <w:rsid w:val="001536CD"/>
    <w:rsid w:val="00157220"/>
    <w:rsid w:val="00162692"/>
    <w:rsid w:val="00164893"/>
    <w:rsid w:val="00164D48"/>
    <w:rsid w:val="00176598"/>
    <w:rsid w:val="00180F64"/>
    <w:rsid w:val="00184452"/>
    <w:rsid w:val="001850E2"/>
    <w:rsid w:val="001936D8"/>
    <w:rsid w:val="0019550A"/>
    <w:rsid w:val="00197E79"/>
    <w:rsid w:val="001A07E5"/>
    <w:rsid w:val="001A2771"/>
    <w:rsid w:val="001A65DE"/>
    <w:rsid w:val="001B194E"/>
    <w:rsid w:val="001B33CB"/>
    <w:rsid w:val="001B4AFB"/>
    <w:rsid w:val="001C0A56"/>
    <w:rsid w:val="001C3785"/>
    <w:rsid w:val="001C5DAA"/>
    <w:rsid w:val="001C6289"/>
    <w:rsid w:val="001C6D07"/>
    <w:rsid w:val="001C750C"/>
    <w:rsid w:val="001E4560"/>
    <w:rsid w:val="001E4E81"/>
    <w:rsid w:val="001F733C"/>
    <w:rsid w:val="001F75A9"/>
    <w:rsid w:val="001F7DF4"/>
    <w:rsid w:val="00201A99"/>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430B"/>
    <w:rsid w:val="002649F8"/>
    <w:rsid w:val="00274359"/>
    <w:rsid w:val="00281AD0"/>
    <w:rsid w:val="0028243A"/>
    <w:rsid w:val="002858A6"/>
    <w:rsid w:val="00285C08"/>
    <w:rsid w:val="00292896"/>
    <w:rsid w:val="00294789"/>
    <w:rsid w:val="00294792"/>
    <w:rsid w:val="002A1175"/>
    <w:rsid w:val="002A7329"/>
    <w:rsid w:val="002B01FB"/>
    <w:rsid w:val="002B0981"/>
    <w:rsid w:val="002B1D20"/>
    <w:rsid w:val="002B47EC"/>
    <w:rsid w:val="002B68B0"/>
    <w:rsid w:val="002C217E"/>
    <w:rsid w:val="002C340D"/>
    <w:rsid w:val="002C368D"/>
    <w:rsid w:val="002C46CC"/>
    <w:rsid w:val="002C632F"/>
    <w:rsid w:val="002D389F"/>
    <w:rsid w:val="002D3C28"/>
    <w:rsid w:val="002E228E"/>
    <w:rsid w:val="002E4C1D"/>
    <w:rsid w:val="002E51A4"/>
    <w:rsid w:val="002F71F2"/>
    <w:rsid w:val="00302771"/>
    <w:rsid w:val="003027A2"/>
    <w:rsid w:val="00303F46"/>
    <w:rsid w:val="003126B9"/>
    <w:rsid w:val="003173E0"/>
    <w:rsid w:val="00320814"/>
    <w:rsid w:val="00322F0B"/>
    <w:rsid w:val="0032571A"/>
    <w:rsid w:val="0032650F"/>
    <w:rsid w:val="003317CA"/>
    <w:rsid w:val="00335078"/>
    <w:rsid w:val="0033641B"/>
    <w:rsid w:val="00336E05"/>
    <w:rsid w:val="00342B5C"/>
    <w:rsid w:val="00344120"/>
    <w:rsid w:val="003460B2"/>
    <w:rsid w:val="00347DDA"/>
    <w:rsid w:val="003522ED"/>
    <w:rsid w:val="0035479F"/>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7A23"/>
    <w:rsid w:val="003F5948"/>
    <w:rsid w:val="003F753F"/>
    <w:rsid w:val="00405E05"/>
    <w:rsid w:val="00405E3C"/>
    <w:rsid w:val="0040610D"/>
    <w:rsid w:val="004110F9"/>
    <w:rsid w:val="00413156"/>
    <w:rsid w:val="00413ADE"/>
    <w:rsid w:val="00417321"/>
    <w:rsid w:val="00417587"/>
    <w:rsid w:val="00420633"/>
    <w:rsid w:val="004212A6"/>
    <w:rsid w:val="0042187C"/>
    <w:rsid w:val="0042337E"/>
    <w:rsid w:val="00433176"/>
    <w:rsid w:val="00441882"/>
    <w:rsid w:val="00443833"/>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B129A"/>
    <w:rsid w:val="004B4B7C"/>
    <w:rsid w:val="004B7878"/>
    <w:rsid w:val="004C293F"/>
    <w:rsid w:val="004C5891"/>
    <w:rsid w:val="004C58DE"/>
    <w:rsid w:val="004C5A90"/>
    <w:rsid w:val="004C6175"/>
    <w:rsid w:val="004C7D06"/>
    <w:rsid w:val="004D0FA8"/>
    <w:rsid w:val="004D13FA"/>
    <w:rsid w:val="004E301B"/>
    <w:rsid w:val="004F36BB"/>
    <w:rsid w:val="004F517F"/>
    <w:rsid w:val="004F5BED"/>
    <w:rsid w:val="00500568"/>
    <w:rsid w:val="00502E83"/>
    <w:rsid w:val="005057AA"/>
    <w:rsid w:val="00505D16"/>
    <w:rsid w:val="00506E12"/>
    <w:rsid w:val="00507E26"/>
    <w:rsid w:val="00513D83"/>
    <w:rsid w:val="00513DE3"/>
    <w:rsid w:val="00517304"/>
    <w:rsid w:val="00522944"/>
    <w:rsid w:val="00526869"/>
    <w:rsid w:val="005275CA"/>
    <w:rsid w:val="005360B6"/>
    <w:rsid w:val="005364BA"/>
    <w:rsid w:val="00541D5D"/>
    <w:rsid w:val="005463E0"/>
    <w:rsid w:val="00552393"/>
    <w:rsid w:val="00555DDF"/>
    <w:rsid w:val="00555FF4"/>
    <w:rsid w:val="00556000"/>
    <w:rsid w:val="0057020F"/>
    <w:rsid w:val="005719CC"/>
    <w:rsid w:val="00575D01"/>
    <w:rsid w:val="00577B88"/>
    <w:rsid w:val="005822ED"/>
    <w:rsid w:val="00584F5F"/>
    <w:rsid w:val="0058564B"/>
    <w:rsid w:val="00591112"/>
    <w:rsid w:val="005A11B8"/>
    <w:rsid w:val="005A33FE"/>
    <w:rsid w:val="005A5329"/>
    <w:rsid w:val="005C5477"/>
    <w:rsid w:val="005C71C2"/>
    <w:rsid w:val="005D1416"/>
    <w:rsid w:val="005D311B"/>
    <w:rsid w:val="005D7EDB"/>
    <w:rsid w:val="005F58B6"/>
    <w:rsid w:val="00607973"/>
    <w:rsid w:val="0061477B"/>
    <w:rsid w:val="00614D8B"/>
    <w:rsid w:val="00616264"/>
    <w:rsid w:val="0062256F"/>
    <w:rsid w:val="00623692"/>
    <w:rsid w:val="00631308"/>
    <w:rsid w:val="00636B3A"/>
    <w:rsid w:val="0065150E"/>
    <w:rsid w:val="00654902"/>
    <w:rsid w:val="006575FC"/>
    <w:rsid w:val="00657C8B"/>
    <w:rsid w:val="00660737"/>
    <w:rsid w:val="006611C7"/>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4756"/>
    <w:rsid w:val="006D7870"/>
    <w:rsid w:val="006E0D05"/>
    <w:rsid w:val="006E5684"/>
    <w:rsid w:val="006F0266"/>
    <w:rsid w:val="006F5444"/>
    <w:rsid w:val="00703278"/>
    <w:rsid w:val="00713A7F"/>
    <w:rsid w:val="00714DA2"/>
    <w:rsid w:val="0071676E"/>
    <w:rsid w:val="0072043B"/>
    <w:rsid w:val="00720B10"/>
    <w:rsid w:val="00721F72"/>
    <w:rsid w:val="00732FCA"/>
    <w:rsid w:val="00733BB3"/>
    <w:rsid w:val="00735490"/>
    <w:rsid w:val="007367F3"/>
    <w:rsid w:val="007423F5"/>
    <w:rsid w:val="00743EBC"/>
    <w:rsid w:val="00753261"/>
    <w:rsid w:val="00755C97"/>
    <w:rsid w:val="00760310"/>
    <w:rsid w:val="007614D2"/>
    <w:rsid w:val="007642FC"/>
    <w:rsid w:val="00766646"/>
    <w:rsid w:val="00771C38"/>
    <w:rsid w:val="00774DF9"/>
    <w:rsid w:val="00783E64"/>
    <w:rsid w:val="00787E8E"/>
    <w:rsid w:val="00790CD2"/>
    <w:rsid w:val="00794DF0"/>
    <w:rsid w:val="007970A5"/>
    <w:rsid w:val="007A5264"/>
    <w:rsid w:val="007A69FC"/>
    <w:rsid w:val="007A6E93"/>
    <w:rsid w:val="007B386D"/>
    <w:rsid w:val="007C71D7"/>
    <w:rsid w:val="007C74B8"/>
    <w:rsid w:val="007E00C4"/>
    <w:rsid w:val="007F27F6"/>
    <w:rsid w:val="007F3010"/>
    <w:rsid w:val="00801647"/>
    <w:rsid w:val="008029AE"/>
    <w:rsid w:val="008039C3"/>
    <w:rsid w:val="008239F2"/>
    <w:rsid w:val="0082756A"/>
    <w:rsid w:val="00831C2A"/>
    <w:rsid w:val="0083471D"/>
    <w:rsid w:val="00836674"/>
    <w:rsid w:val="00840BAE"/>
    <w:rsid w:val="00846B0A"/>
    <w:rsid w:val="00847B6E"/>
    <w:rsid w:val="00850583"/>
    <w:rsid w:val="008567FD"/>
    <w:rsid w:val="008574DF"/>
    <w:rsid w:val="008655E5"/>
    <w:rsid w:val="0086671B"/>
    <w:rsid w:val="008717AF"/>
    <w:rsid w:val="0087553C"/>
    <w:rsid w:val="00882CC6"/>
    <w:rsid w:val="00882CE5"/>
    <w:rsid w:val="0088533E"/>
    <w:rsid w:val="00891A56"/>
    <w:rsid w:val="00893755"/>
    <w:rsid w:val="00893C59"/>
    <w:rsid w:val="008A07EB"/>
    <w:rsid w:val="008A084C"/>
    <w:rsid w:val="008A2B9C"/>
    <w:rsid w:val="008A4EDD"/>
    <w:rsid w:val="008A6FEF"/>
    <w:rsid w:val="008A751E"/>
    <w:rsid w:val="008B003C"/>
    <w:rsid w:val="008B1DAB"/>
    <w:rsid w:val="008B6A11"/>
    <w:rsid w:val="008C0542"/>
    <w:rsid w:val="008C1492"/>
    <w:rsid w:val="008C1CBE"/>
    <w:rsid w:val="008C6BF8"/>
    <w:rsid w:val="008D02BF"/>
    <w:rsid w:val="008D0640"/>
    <w:rsid w:val="008D0D04"/>
    <w:rsid w:val="008D141E"/>
    <w:rsid w:val="008D6AFE"/>
    <w:rsid w:val="008E2F19"/>
    <w:rsid w:val="008E3120"/>
    <w:rsid w:val="008E43CA"/>
    <w:rsid w:val="008E509D"/>
    <w:rsid w:val="008E66A8"/>
    <w:rsid w:val="008E66AE"/>
    <w:rsid w:val="008E6760"/>
    <w:rsid w:val="008E7FA8"/>
    <w:rsid w:val="008F2220"/>
    <w:rsid w:val="00900952"/>
    <w:rsid w:val="009022BB"/>
    <w:rsid w:val="00902470"/>
    <w:rsid w:val="00903159"/>
    <w:rsid w:val="00903B95"/>
    <w:rsid w:val="00904E69"/>
    <w:rsid w:val="00906498"/>
    <w:rsid w:val="00906ACA"/>
    <w:rsid w:val="009074D7"/>
    <w:rsid w:val="009135DF"/>
    <w:rsid w:val="00920CA2"/>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49F"/>
    <w:rsid w:val="00977B2F"/>
    <w:rsid w:val="00977CC6"/>
    <w:rsid w:val="00977D32"/>
    <w:rsid w:val="00983F6A"/>
    <w:rsid w:val="00985DCE"/>
    <w:rsid w:val="00986259"/>
    <w:rsid w:val="00990613"/>
    <w:rsid w:val="0099085B"/>
    <w:rsid w:val="009909F5"/>
    <w:rsid w:val="0099150C"/>
    <w:rsid w:val="0099238D"/>
    <w:rsid w:val="0099264D"/>
    <w:rsid w:val="00995B29"/>
    <w:rsid w:val="009A39A9"/>
    <w:rsid w:val="009A4592"/>
    <w:rsid w:val="009B01B7"/>
    <w:rsid w:val="009B2213"/>
    <w:rsid w:val="009B336F"/>
    <w:rsid w:val="009B452F"/>
    <w:rsid w:val="009B72AF"/>
    <w:rsid w:val="009C0418"/>
    <w:rsid w:val="009C094C"/>
    <w:rsid w:val="009C1B63"/>
    <w:rsid w:val="009C351D"/>
    <w:rsid w:val="009C36A4"/>
    <w:rsid w:val="009C6DCF"/>
    <w:rsid w:val="009D0462"/>
    <w:rsid w:val="009D1BFC"/>
    <w:rsid w:val="009E00E7"/>
    <w:rsid w:val="009E1AAD"/>
    <w:rsid w:val="009E4513"/>
    <w:rsid w:val="009E4C5A"/>
    <w:rsid w:val="009E531D"/>
    <w:rsid w:val="009F6F99"/>
    <w:rsid w:val="00A03CB9"/>
    <w:rsid w:val="00A052D3"/>
    <w:rsid w:val="00A0683D"/>
    <w:rsid w:val="00A069C9"/>
    <w:rsid w:val="00A0725A"/>
    <w:rsid w:val="00A0765E"/>
    <w:rsid w:val="00A12B5A"/>
    <w:rsid w:val="00A14754"/>
    <w:rsid w:val="00A1586F"/>
    <w:rsid w:val="00A2073A"/>
    <w:rsid w:val="00A21AA9"/>
    <w:rsid w:val="00A23477"/>
    <w:rsid w:val="00A23C9B"/>
    <w:rsid w:val="00A30561"/>
    <w:rsid w:val="00A31F73"/>
    <w:rsid w:val="00A342F8"/>
    <w:rsid w:val="00A345BA"/>
    <w:rsid w:val="00A346B5"/>
    <w:rsid w:val="00A41810"/>
    <w:rsid w:val="00A43B5C"/>
    <w:rsid w:val="00A50CCE"/>
    <w:rsid w:val="00A50E58"/>
    <w:rsid w:val="00A546A0"/>
    <w:rsid w:val="00A60F50"/>
    <w:rsid w:val="00A62C33"/>
    <w:rsid w:val="00A70047"/>
    <w:rsid w:val="00A74A55"/>
    <w:rsid w:val="00A74B8A"/>
    <w:rsid w:val="00A752B9"/>
    <w:rsid w:val="00A83701"/>
    <w:rsid w:val="00A8661C"/>
    <w:rsid w:val="00A938D0"/>
    <w:rsid w:val="00A95636"/>
    <w:rsid w:val="00A956B0"/>
    <w:rsid w:val="00AA02E4"/>
    <w:rsid w:val="00AA0693"/>
    <w:rsid w:val="00AB5481"/>
    <w:rsid w:val="00AB6A3E"/>
    <w:rsid w:val="00AB73FA"/>
    <w:rsid w:val="00AC4610"/>
    <w:rsid w:val="00AC6608"/>
    <w:rsid w:val="00AD0D97"/>
    <w:rsid w:val="00AD38AA"/>
    <w:rsid w:val="00AD3BD6"/>
    <w:rsid w:val="00AD6886"/>
    <w:rsid w:val="00AE1897"/>
    <w:rsid w:val="00AF34AC"/>
    <w:rsid w:val="00AF4C2B"/>
    <w:rsid w:val="00AF5AE7"/>
    <w:rsid w:val="00AF619F"/>
    <w:rsid w:val="00B010BE"/>
    <w:rsid w:val="00B014B2"/>
    <w:rsid w:val="00B03699"/>
    <w:rsid w:val="00B0386A"/>
    <w:rsid w:val="00B06E43"/>
    <w:rsid w:val="00B071AB"/>
    <w:rsid w:val="00B116A1"/>
    <w:rsid w:val="00B11705"/>
    <w:rsid w:val="00B12008"/>
    <w:rsid w:val="00B14856"/>
    <w:rsid w:val="00B2194B"/>
    <w:rsid w:val="00B249DD"/>
    <w:rsid w:val="00B24FDB"/>
    <w:rsid w:val="00B268AF"/>
    <w:rsid w:val="00B3076E"/>
    <w:rsid w:val="00B307E1"/>
    <w:rsid w:val="00B31048"/>
    <w:rsid w:val="00B32249"/>
    <w:rsid w:val="00B32C62"/>
    <w:rsid w:val="00B45504"/>
    <w:rsid w:val="00B50ED7"/>
    <w:rsid w:val="00B55214"/>
    <w:rsid w:val="00B561E6"/>
    <w:rsid w:val="00B754DE"/>
    <w:rsid w:val="00B81183"/>
    <w:rsid w:val="00B84615"/>
    <w:rsid w:val="00B93E3B"/>
    <w:rsid w:val="00B94B78"/>
    <w:rsid w:val="00BB0AF2"/>
    <w:rsid w:val="00BB3C3B"/>
    <w:rsid w:val="00BB578C"/>
    <w:rsid w:val="00BB5AE7"/>
    <w:rsid w:val="00BC0F6A"/>
    <w:rsid w:val="00BC1A30"/>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41A79"/>
    <w:rsid w:val="00C46425"/>
    <w:rsid w:val="00C50D90"/>
    <w:rsid w:val="00C527BA"/>
    <w:rsid w:val="00C52D1A"/>
    <w:rsid w:val="00C53B68"/>
    <w:rsid w:val="00C546B2"/>
    <w:rsid w:val="00C55193"/>
    <w:rsid w:val="00C56D20"/>
    <w:rsid w:val="00C60544"/>
    <w:rsid w:val="00C60D01"/>
    <w:rsid w:val="00C61A92"/>
    <w:rsid w:val="00C61AEC"/>
    <w:rsid w:val="00C662C0"/>
    <w:rsid w:val="00C70C2E"/>
    <w:rsid w:val="00C73596"/>
    <w:rsid w:val="00C742EB"/>
    <w:rsid w:val="00C80EFB"/>
    <w:rsid w:val="00C82F46"/>
    <w:rsid w:val="00C85D22"/>
    <w:rsid w:val="00C8624D"/>
    <w:rsid w:val="00C90A01"/>
    <w:rsid w:val="00CA1177"/>
    <w:rsid w:val="00CA1DA0"/>
    <w:rsid w:val="00CA2B8F"/>
    <w:rsid w:val="00CA3D29"/>
    <w:rsid w:val="00CA4015"/>
    <w:rsid w:val="00CA79AB"/>
    <w:rsid w:val="00CB009C"/>
    <w:rsid w:val="00CB0A71"/>
    <w:rsid w:val="00CB0B20"/>
    <w:rsid w:val="00CB21F9"/>
    <w:rsid w:val="00CB3C08"/>
    <w:rsid w:val="00CB4F1F"/>
    <w:rsid w:val="00CB6986"/>
    <w:rsid w:val="00CC2D5D"/>
    <w:rsid w:val="00CC53ED"/>
    <w:rsid w:val="00CD10B3"/>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41EF"/>
    <w:rsid w:val="00D148B3"/>
    <w:rsid w:val="00D150D6"/>
    <w:rsid w:val="00D212D0"/>
    <w:rsid w:val="00D257C0"/>
    <w:rsid w:val="00D26ACB"/>
    <w:rsid w:val="00D30DFF"/>
    <w:rsid w:val="00D373EC"/>
    <w:rsid w:val="00D42DEC"/>
    <w:rsid w:val="00D43464"/>
    <w:rsid w:val="00D43F21"/>
    <w:rsid w:val="00D45D66"/>
    <w:rsid w:val="00D45F0E"/>
    <w:rsid w:val="00D53AC5"/>
    <w:rsid w:val="00D54C0B"/>
    <w:rsid w:val="00D613C6"/>
    <w:rsid w:val="00D62761"/>
    <w:rsid w:val="00D654D5"/>
    <w:rsid w:val="00D75361"/>
    <w:rsid w:val="00D76B05"/>
    <w:rsid w:val="00D8595B"/>
    <w:rsid w:val="00D86E1D"/>
    <w:rsid w:val="00D87EEE"/>
    <w:rsid w:val="00D87FD4"/>
    <w:rsid w:val="00D93A9D"/>
    <w:rsid w:val="00D966C9"/>
    <w:rsid w:val="00DB3EA8"/>
    <w:rsid w:val="00DB4D15"/>
    <w:rsid w:val="00DB6A30"/>
    <w:rsid w:val="00DB7373"/>
    <w:rsid w:val="00DC405F"/>
    <w:rsid w:val="00DC4719"/>
    <w:rsid w:val="00DC5538"/>
    <w:rsid w:val="00DD0722"/>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4E1F"/>
    <w:rsid w:val="00E4048D"/>
    <w:rsid w:val="00E43374"/>
    <w:rsid w:val="00E449F2"/>
    <w:rsid w:val="00E54642"/>
    <w:rsid w:val="00E55AD9"/>
    <w:rsid w:val="00E56F56"/>
    <w:rsid w:val="00E6294A"/>
    <w:rsid w:val="00E638F1"/>
    <w:rsid w:val="00E7197C"/>
    <w:rsid w:val="00E71AB3"/>
    <w:rsid w:val="00E8293C"/>
    <w:rsid w:val="00E8525A"/>
    <w:rsid w:val="00E85836"/>
    <w:rsid w:val="00E90DB5"/>
    <w:rsid w:val="00E945B2"/>
    <w:rsid w:val="00E94FD4"/>
    <w:rsid w:val="00EA353C"/>
    <w:rsid w:val="00EA4A54"/>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30261"/>
    <w:rsid w:val="00F31290"/>
    <w:rsid w:val="00F37E8A"/>
    <w:rsid w:val="00F4272B"/>
    <w:rsid w:val="00F44F3F"/>
    <w:rsid w:val="00F45F58"/>
    <w:rsid w:val="00F46CC6"/>
    <w:rsid w:val="00F52827"/>
    <w:rsid w:val="00F538AA"/>
    <w:rsid w:val="00F5626B"/>
    <w:rsid w:val="00F56510"/>
    <w:rsid w:val="00F63933"/>
    <w:rsid w:val="00F7244A"/>
    <w:rsid w:val="00F75A2C"/>
    <w:rsid w:val="00F77011"/>
    <w:rsid w:val="00F81D27"/>
    <w:rsid w:val="00F825CB"/>
    <w:rsid w:val="00F8307F"/>
    <w:rsid w:val="00F83DDD"/>
    <w:rsid w:val="00F853F2"/>
    <w:rsid w:val="00F906BB"/>
    <w:rsid w:val="00F909CE"/>
    <w:rsid w:val="00F937D9"/>
    <w:rsid w:val="00F94375"/>
    <w:rsid w:val="00F970EE"/>
    <w:rsid w:val="00FA519A"/>
    <w:rsid w:val="00FA5250"/>
    <w:rsid w:val="00FB05AC"/>
    <w:rsid w:val="00FB0D55"/>
    <w:rsid w:val="00FB5D03"/>
    <w:rsid w:val="00FB6D27"/>
    <w:rsid w:val="00FB739A"/>
    <w:rsid w:val="00FB76F5"/>
    <w:rsid w:val="00FB7881"/>
    <w:rsid w:val="00FC6AE0"/>
    <w:rsid w:val="00FD483E"/>
    <w:rsid w:val="00FE08B3"/>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AC97"/>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1"/>
    <w:qFormat/>
    <w:pPr>
      <w:ind w:left="480" w:hanging="359"/>
      <w:outlineLvl w:val="0"/>
    </w:pPr>
    <w:rPr>
      <w:b/>
      <w:bCs/>
      <w:sz w:val="28"/>
      <w:szCs w:val="28"/>
    </w:rPr>
  </w:style>
  <w:style w:type="paragraph" w:styleId="Ttulo2">
    <w:name w:val="heading 2"/>
    <w:basedOn w:val="Normal"/>
    <w:link w:val="Ttulo2Char"/>
    <w:uiPriority w:val="1"/>
    <w:qFormat/>
    <w:pPr>
      <w:ind w:left="14" w:right="6"/>
      <w:jc w:val="center"/>
      <w:outlineLvl w:val="1"/>
    </w:pPr>
    <w:rPr>
      <w:b/>
      <w:bCs/>
      <w:sz w:val="28"/>
      <w:szCs w:val="28"/>
    </w:rPr>
  </w:style>
  <w:style w:type="paragraph" w:styleId="Ttulo3">
    <w:name w:val="heading 3"/>
    <w:basedOn w:val="Normal"/>
    <w:uiPriority w:val="1"/>
    <w:qFormat/>
    <w:pPr>
      <w:ind w:left="841" w:hanging="360"/>
      <w:outlineLvl w:val="2"/>
    </w:pPr>
    <w:rPr>
      <w:b/>
      <w:bCs/>
      <w:sz w:val="24"/>
      <w:szCs w:val="24"/>
    </w:rPr>
  </w:style>
  <w:style w:type="paragraph" w:styleId="Ttulo4">
    <w:name w:val="heading 4"/>
    <w:basedOn w:val="Normal"/>
    <w:next w:val="Normal"/>
    <w:link w:val="Ttulo4Char"/>
    <w:uiPriority w:val="9"/>
    <w:semiHidden/>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uiPriority w:val="35"/>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styleId="MenoPendente">
    <w:name w:val="Unresolved Mention"/>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ral"/>
          <w:gallery w:val="placeholder"/>
        </w:category>
        <w:types>
          <w:type w:val="bbPlcHdr"/>
        </w:types>
        <w:behaviors>
          <w:behavior w:val="content"/>
        </w:behaviors>
        <w:guid w:val="{BBCB5EFC-ED1A-455E-B12A-47F92FFA1F30}"/>
      </w:docPartPr>
      <w:docPartBody>
        <w:p w:rsidR="006D0151" w:rsidRDefault="005B1146">
          <w:r w:rsidRPr="00D04F38">
            <w:rPr>
              <w:rStyle w:val="TextodoEspaoReservado"/>
            </w:rPr>
            <w:t>Digite a equação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46"/>
    <w:rsid w:val="000733FC"/>
    <w:rsid w:val="00166C68"/>
    <w:rsid w:val="00217CD7"/>
    <w:rsid w:val="002356BD"/>
    <w:rsid w:val="00251F25"/>
    <w:rsid w:val="003500A4"/>
    <w:rsid w:val="004E322C"/>
    <w:rsid w:val="005B1146"/>
    <w:rsid w:val="00601B9E"/>
    <w:rsid w:val="00607973"/>
    <w:rsid w:val="00625999"/>
    <w:rsid w:val="006D0151"/>
    <w:rsid w:val="0079111F"/>
    <w:rsid w:val="007B4F9E"/>
    <w:rsid w:val="00887E98"/>
    <w:rsid w:val="009062AE"/>
    <w:rsid w:val="00950529"/>
    <w:rsid w:val="009D0462"/>
    <w:rsid w:val="00A07F31"/>
    <w:rsid w:val="00A25FBC"/>
    <w:rsid w:val="00A345BA"/>
    <w:rsid w:val="00A521AA"/>
    <w:rsid w:val="00C15F72"/>
    <w:rsid w:val="00CE0298"/>
    <w:rsid w:val="00D02803"/>
    <w:rsid w:val="00D613C6"/>
    <w:rsid w:val="00D903C6"/>
    <w:rsid w:val="00EE24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B114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28E52-0218-44AC-B4F0-9120A64F2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2397</TotalTime>
  <Pages>65</Pages>
  <Words>19023</Words>
  <Characters>102728</Characters>
  <Application>Microsoft Office Word</Application>
  <DocSecurity>0</DocSecurity>
  <Lines>856</Lines>
  <Paragraphs>243</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 Pinheiro Reis</cp:lastModifiedBy>
  <cp:revision>22</cp:revision>
  <cp:lastPrinted>2024-05-09T21:44:00Z</cp:lastPrinted>
  <dcterms:created xsi:type="dcterms:W3CDTF">2025-12-08T19:11:00Z</dcterms:created>
  <dcterms:modified xsi:type="dcterms:W3CDTF">2025-12-15T19:19:00Z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