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64DD6" w14:textId="77777777" w:rsidR="006C2001" w:rsidRPr="006C2001" w:rsidRDefault="006C2001" w:rsidP="006C2001"/>
    <w:p w14:paraId="1B54B8C0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A Arquitetura do Risco e Retorno: Uma Análise Exaustiva da Evolução da Teoria Moderna de Portfólio e seus Desdobramentos Críticos</w:t>
      </w:r>
    </w:p>
    <w:p w14:paraId="1C406576" w14:textId="77777777" w:rsidR="006C2001" w:rsidRPr="006C2001" w:rsidRDefault="006C2001" w:rsidP="006C2001"/>
    <w:p w14:paraId="6D811853" w14:textId="77777777" w:rsidR="006C2001" w:rsidRPr="006C2001" w:rsidRDefault="006C2001" w:rsidP="006C2001"/>
    <w:p w14:paraId="0C8F100B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1. Introdução: A Gênese do Pensamento Financeiro Quantitativo</w:t>
      </w:r>
    </w:p>
    <w:p w14:paraId="676736CF" w14:textId="77777777" w:rsidR="006C2001" w:rsidRPr="006C2001" w:rsidRDefault="006C2001" w:rsidP="006C2001"/>
    <w:p w14:paraId="7DAE819B" w14:textId="77777777" w:rsidR="006C2001" w:rsidRPr="006C2001" w:rsidRDefault="006C2001" w:rsidP="006C2001">
      <w:r w:rsidRPr="006C2001">
        <w:t>A gestão de investimentos, enquanto disciplina acadêmica e prática profissional, sofreu uma metamorfose radical ao longo do século XX. O que antes era considerado uma arte imprecisa, dominada pela intuição, rumores e análise subjetiva de balanços, transformou-se gradualmente em uma ciência rigorosa, fundamentada em estatística, teoria da probabilidade e modelagem econométrica. Este relatório propõe uma dissecação profunda da Teoria Moderna de Portfólio (MPT), não apenas como um conjunto de equações, mas como um movimento intelectual que redefiniu a relação humana com o risco financeiro.</w:t>
      </w:r>
    </w:p>
    <w:p w14:paraId="2AAF126B" w14:textId="77777777" w:rsidR="006C2001" w:rsidRPr="006C2001" w:rsidRDefault="006C2001" w:rsidP="006C2001">
      <w:pPr>
        <w:rPr>
          <w:vertAlign w:val="superscript"/>
        </w:rPr>
      </w:pPr>
      <w:r w:rsidRPr="006C2001">
        <w:t>Para compreender a magnitude da revolução iniciada em 1952, é imperativo contextualizar o ambiente pré-moderno. A história da gestão de risco não começou com Harry Markowitz; ela possui raízes que remontam aos contratos futuros de arroz no Japão de 1730 e à formalização dos mercados futuros em Chicago em 1864.</w:t>
      </w:r>
      <w:r w:rsidRPr="006C2001">
        <w:rPr>
          <w:vertAlign w:val="superscript"/>
        </w:rPr>
        <w:t>1</w:t>
      </w:r>
      <w:r w:rsidRPr="006C2001">
        <w:t xml:space="preserve"> Contudo, o tratamento matemático da especulação teve seu primeiro lampejo de genialidade com a tese de Louis </w:t>
      </w:r>
      <w:proofErr w:type="spellStart"/>
      <w:r w:rsidRPr="006C2001">
        <w:t>Bachelier</w:t>
      </w:r>
      <w:proofErr w:type="spellEnd"/>
      <w:r w:rsidRPr="006C2001">
        <w:t>, "</w:t>
      </w:r>
      <w:proofErr w:type="spellStart"/>
      <w:r w:rsidRPr="006C2001">
        <w:t>Théorie</w:t>
      </w:r>
      <w:proofErr w:type="spellEnd"/>
      <w:r w:rsidRPr="006C2001">
        <w:t xml:space="preserve"> de </w:t>
      </w:r>
      <w:proofErr w:type="spellStart"/>
      <w:r w:rsidRPr="006C2001">
        <w:t>la</w:t>
      </w:r>
      <w:proofErr w:type="spellEnd"/>
      <w:r w:rsidRPr="006C2001">
        <w:t xml:space="preserve"> </w:t>
      </w:r>
      <w:proofErr w:type="spellStart"/>
      <w:r w:rsidRPr="006C2001">
        <w:t>Spéculation</w:t>
      </w:r>
      <w:proofErr w:type="spellEnd"/>
      <w:r w:rsidRPr="006C2001">
        <w:t>", em 1900, que antecipou o uso do movimento browniano para modelar preços de ativos, embora seu trabalho tenha permanecido obscuro por décadas até ser redescoberto por economistas modernos.</w:t>
      </w:r>
      <w:r w:rsidRPr="006C2001">
        <w:rPr>
          <w:vertAlign w:val="superscript"/>
        </w:rPr>
        <w:t>1</w:t>
      </w:r>
    </w:p>
    <w:p w14:paraId="19625722" w14:textId="77777777" w:rsidR="006C2001" w:rsidRPr="006C2001" w:rsidRDefault="006C2001" w:rsidP="006C2001">
      <w:r w:rsidRPr="006C2001">
        <w:t xml:space="preserve">A evolução subsequente, pontuada pela criação do </w:t>
      </w:r>
      <w:proofErr w:type="spellStart"/>
      <w:r w:rsidRPr="006C2001">
        <w:rPr>
          <w:i/>
          <w:iCs/>
        </w:rPr>
        <w:t>Journal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of</w:t>
      </w:r>
      <w:proofErr w:type="spellEnd"/>
      <w:r w:rsidRPr="006C2001">
        <w:rPr>
          <w:i/>
          <w:iCs/>
        </w:rPr>
        <w:t xml:space="preserve"> Risk </w:t>
      </w:r>
      <w:proofErr w:type="spellStart"/>
      <w:r w:rsidRPr="006C2001">
        <w:rPr>
          <w:i/>
          <w:iCs/>
        </w:rPr>
        <w:t>and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Insurance</w:t>
      </w:r>
      <w:proofErr w:type="spellEnd"/>
      <w:r w:rsidRPr="006C2001">
        <w:t xml:space="preserve"> (1932) e do </w:t>
      </w:r>
      <w:proofErr w:type="spellStart"/>
      <w:r w:rsidRPr="006C2001">
        <w:rPr>
          <w:i/>
          <w:iCs/>
        </w:rPr>
        <w:t>Journal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of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Finance</w:t>
      </w:r>
      <w:proofErr w:type="spellEnd"/>
      <w:r w:rsidRPr="006C2001">
        <w:t xml:space="preserve"> (1946), preparou o terreno para uma ruptura epistemológica.</w:t>
      </w:r>
      <w:r w:rsidRPr="006C2001">
        <w:rPr>
          <w:vertAlign w:val="superscript"/>
        </w:rPr>
        <w:t>1</w:t>
      </w:r>
      <w:r w:rsidRPr="006C2001">
        <w:t xml:space="preserve"> A transição da análise de segurança individual para a construção de portfólios ótimos, e posteriormente para o equilíbrio de mercado via CAPM, reflete uma busca incessante pela quantificação da incerteza. Este documento examina essa trajetória, desde os escombros de 1929 que informaram a prudência de Graham e Dodd, passando pela elegância da Fronteira Eficiente, até as críticas devastadoras de Richard </w:t>
      </w:r>
      <w:proofErr w:type="spellStart"/>
      <w:r w:rsidRPr="006C2001">
        <w:t>Roll</w:t>
      </w:r>
      <w:proofErr w:type="spellEnd"/>
      <w:r w:rsidRPr="006C2001">
        <w:t xml:space="preserve"> e Benoit </w:t>
      </w:r>
      <w:proofErr w:type="spellStart"/>
      <w:r w:rsidRPr="006C2001">
        <w:t>Mandelbrot</w:t>
      </w:r>
      <w:proofErr w:type="spellEnd"/>
      <w:r w:rsidRPr="006C2001">
        <w:t xml:space="preserve"> que expuseram as limitações do modelo gaussiano, culminando nas abordagens pós-modernas como o modelo Black-</w:t>
      </w:r>
      <w:proofErr w:type="spellStart"/>
      <w:r w:rsidRPr="006C2001">
        <w:t>Litterman</w:t>
      </w:r>
      <w:proofErr w:type="spellEnd"/>
      <w:r w:rsidRPr="006C2001">
        <w:t>.</w:t>
      </w:r>
    </w:p>
    <w:p w14:paraId="6CB57908" w14:textId="77777777" w:rsidR="006C2001" w:rsidRPr="006C2001" w:rsidRDefault="006C2001" w:rsidP="006C2001"/>
    <w:p w14:paraId="08F12544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lastRenderedPageBreak/>
        <w:t xml:space="preserve">2. O Paradigma </w:t>
      </w:r>
      <w:proofErr w:type="spellStart"/>
      <w:r w:rsidRPr="006C2001">
        <w:rPr>
          <w:b/>
          <w:bCs/>
        </w:rPr>
        <w:t>Pré</w:t>
      </w:r>
      <w:proofErr w:type="spellEnd"/>
      <w:r w:rsidRPr="006C2001">
        <w:rPr>
          <w:b/>
          <w:bCs/>
        </w:rPr>
        <w:t>-MPT: A Hegemonia da Análise Fundamentalista e o Conceito de Valor Intrínseco</w:t>
      </w:r>
    </w:p>
    <w:p w14:paraId="262F50D6" w14:textId="77777777" w:rsidR="006C2001" w:rsidRPr="006C2001" w:rsidRDefault="006C2001" w:rsidP="006C2001"/>
    <w:p w14:paraId="003CDEE3" w14:textId="77777777" w:rsidR="006C2001" w:rsidRPr="006C2001" w:rsidRDefault="006C2001" w:rsidP="006C2001">
      <w:pPr>
        <w:rPr>
          <w:vertAlign w:val="superscript"/>
        </w:rPr>
      </w:pPr>
      <w:r w:rsidRPr="006C2001">
        <w:t>Antes da formalização matemática do risco como variância, a ortodoxia financeira era dominada pela "Análise de Segurança" (</w:t>
      </w:r>
      <w:r w:rsidRPr="006C2001">
        <w:rPr>
          <w:i/>
          <w:iCs/>
        </w:rPr>
        <w:t xml:space="preserve">Security </w:t>
      </w:r>
      <w:proofErr w:type="spellStart"/>
      <w:r w:rsidRPr="006C2001">
        <w:rPr>
          <w:i/>
          <w:iCs/>
        </w:rPr>
        <w:t>Analysis</w:t>
      </w:r>
      <w:proofErr w:type="spellEnd"/>
      <w:r w:rsidRPr="006C2001">
        <w:t>). O crash de 1929, um evento catastrófico que dizimou fortunas e abalou a confiança no capitalismo de laissez-faire, serviu como o catalisador primário para esta escola de pensamento.</w:t>
      </w:r>
      <w:r w:rsidRPr="006C2001">
        <w:rPr>
          <w:vertAlign w:val="superscript"/>
        </w:rPr>
        <w:t>3</w:t>
      </w:r>
    </w:p>
    <w:p w14:paraId="3A3F6655" w14:textId="77777777" w:rsidR="006C2001" w:rsidRPr="006C2001" w:rsidRDefault="006C2001" w:rsidP="006C2001">
      <w:pPr>
        <w:rPr>
          <w:vertAlign w:val="superscript"/>
        </w:rPr>
      </w:pPr>
    </w:p>
    <w:p w14:paraId="2D45A9BE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2.1. A Escola de Graham e Dodd: Risco como Perda Permanente</w:t>
      </w:r>
    </w:p>
    <w:p w14:paraId="648D9E3C" w14:textId="77777777" w:rsidR="006C2001" w:rsidRPr="006C2001" w:rsidRDefault="006C2001" w:rsidP="006C2001"/>
    <w:p w14:paraId="27FC5730" w14:textId="77777777" w:rsidR="006C2001" w:rsidRPr="006C2001" w:rsidRDefault="006C2001" w:rsidP="006C2001">
      <w:pPr>
        <w:rPr>
          <w:vertAlign w:val="superscript"/>
        </w:rPr>
      </w:pPr>
      <w:r w:rsidRPr="006C2001">
        <w:t xml:space="preserve">Benjamin Graham e David Dodd, operando a partir da Columbia Business </w:t>
      </w:r>
      <w:proofErr w:type="spellStart"/>
      <w:r w:rsidRPr="006C2001">
        <w:t>School</w:t>
      </w:r>
      <w:proofErr w:type="spellEnd"/>
      <w:r w:rsidRPr="006C2001">
        <w:t xml:space="preserve">, estabeleceram em 1934 os preceitos do </w:t>
      </w:r>
      <w:proofErr w:type="spellStart"/>
      <w:r w:rsidRPr="006C2001">
        <w:rPr>
          <w:i/>
          <w:iCs/>
        </w:rPr>
        <w:t>Value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Investing</w:t>
      </w:r>
      <w:proofErr w:type="spellEnd"/>
      <w:r w:rsidRPr="006C2001">
        <w:t xml:space="preserve">. A filosofia central, imortalizada em </w:t>
      </w:r>
      <w:r w:rsidRPr="006C2001">
        <w:rPr>
          <w:i/>
          <w:iCs/>
        </w:rPr>
        <w:t xml:space="preserve">Security </w:t>
      </w:r>
      <w:proofErr w:type="spellStart"/>
      <w:r w:rsidRPr="006C2001">
        <w:rPr>
          <w:i/>
          <w:iCs/>
        </w:rPr>
        <w:t>Analysis</w:t>
      </w:r>
      <w:proofErr w:type="spellEnd"/>
      <w:r w:rsidRPr="006C2001">
        <w:t>, postulava que uma ação não era meramente um símbolo de cotação flutuante, mas uma fração de propriedade em um negócio real.</w:t>
      </w:r>
      <w:r w:rsidRPr="006C2001">
        <w:rPr>
          <w:vertAlign w:val="superscript"/>
        </w:rPr>
        <w:t>4</w:t>
      </w:r>
      <w:r w:rsidRPr="006C2001">
        <w:t xml:space="preserve"> Neste paradigma, o risco não era medido pela volatilidade dos preços, mas pela probabilidade de uma perda permanente de capital ou por um retorno inadequado sobre o investimento.</w:t>
      </w:r>
      <w:r w:rsidRPr="006C2001">
        <w:rPr>
          <w:vertAlign w:val="superscript"/>
        </w:rPr>
        <w:t>6</w:t>
      </w:r>
    </w:p>
    <w:p w14:paraId="16A99BCA" w14:textId="77777777" w:rsidR="006C2001" w:rsidRPr="006C2001" w:rsidRDefault="006C2001" w:rsidP="006C2001">
      <w:pPr>
        <w:rPr>
          <w:vertAlign w:val="superscript"/>
        </w:rPr>
      </w:pPr>
      <w:r w:rsidRPr="006C2001">
        <w:t>A metodologia de Graham focava obsessivamente na identificação do "Valor Intrínseco" — uma medida objetiva de valor derivada de ativos tangíveis, lucros, dividendos e perspectivas financeiras definitivas. A distinção crucial entre preço e valor permitia a definição da "Margem de Segurança": a diferença positiva entre o valor intrínseco calculado e o preço de mercado corrente. Quanto maior essa margem, menor o risco do investimento.</w:t>
      </w:r>
      <w:r w:rsidRPr="006C2001">
        <w:rPr>
          <w:vertAlign w:val="superscript"/>
        </w:rPr>
        <w:t>7</w:t>
      </w:r>
    </w:p>
    <w:p w14:paraId="03CA5593" w14:textId="77777777" w:rsidR="006C2001" w:rsidRPr="006C2001" w:rsidRDefault="006C2001" w:rsidP="006C2001">
      <w:pPr>
        <w:rPr>
          <w:vertAlign w:val="superscript"/>
        </w:rPr>
      </w:pPr>
    </w:p>
    <w:p w14:paraId="04419CEE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2.2. A Volatilidade: Inimiga ou Aliada?</w:t>
      </w:r>
    </w:p>
    <w:p w14:paraId="642E1699" w14:textId="77777777" w:rsidR="006C2001" w:rsidRPr="006C2001" w:rsidRDefault="006C2001" w:rsidP="006C2001"/>
    <w:p w14:paraId="5725D801" w14:textId="77777777" w:rsidR="006C2001" w:rsidRPr="006C2001" w:rsidRDefault="006C2001" w:rsidP="006C2001">
      <w:pPr>
        <w:rPr>
          <w:vertAlign w:val="superscript"/>
        </w:rPr>
      </w:pPr>
      <w:r w:rsidRPr="006C2001">
        <w:t xml:space="preserve">Uma divergência fundamental entre a escola </w:t>
      </w:r>
      <w:proofErr w:type="spellStart"/>
      <w:r w:rsidRPr="006C2001">
        <w:t>pré</w:t>
      </w:r>
      <w:proofErr w:type="spellEnd"/>
      <w:r w:rsidRPr="006C2001">
        <w:t>-MPT e a teoria moderna reside na interpretação das flutuações de mercado. Para a MPT, a volatilidade (desvio-padrão) é sinônimo de risco. Para Graham e seus seguidores, como Warren Buffett, a volatilidade é uma ferramenta a ser explorada, não temida. Graham personificou o mercado na figura alegórica do "Sr. Mercado" (</w:t>
      </w:r>
      <w:r w:rsidRPr="006C2001">
        <w:rPr>
          <w:i/>
          <w:iCs/>
        </w:rPr>
        <w:t>Mr. Market</w:t>
      </w:r>
      <w:r w:rsidRPr="006C2001">
        <w:t xml:space="preserve">), um sócio maníaco-depressivo </w:t>
      </w:r>
      <w:proofErr w:type="spellStart"/>
      <w:r w:rsidRPr="006C2001">
        <w:t>que oferece</w:t>
      </w:r>
      <w:proofErr w:type="spellEnd"/>
      <w:r w:rsidRPr="006C2001">
        <w:t xml:space="preserve"> preços irracionais diariamente. O investidor disciplinado deveria capitalizar sobre essa irracionalidade, comprando quando os preços caíssem abaixo do valor intrínseco e vendendo quando o excedessem excessivamente.</w:t>
      </w:r>
      <w:r w:rsidRPr="006C2001">
        <w:rPr>
          <w:vertAlign w:val="superscript"/>
        </w:rPr>
        <w:t>7</w:t>
      </w:r>
    </w:p>
    <w:p w14:paraId="61DC71D5" w14:textId="77777777" w:rsidR="006C2001" w:rsidRPr="006C2001" w:rsidRDefault="006C2001" w:rsidP="006C2001">
      <w:pPr>
        <w:rPr>
          <w:vertAlign w:val="superscript"/>
        </w:rPr>
      </w:pPr>
      <w:r w:rsidRPr="006C2001">
        <w:lastRenderedPageBreak/>
        <w:t>Neste período, a diversificação era praticada, mas de forma intuitiva e não sistemática. A sabedoria convencional ditava que a diversificação servia como uma proteção contra a ignorância, mas a construção do portfólio era feita "de baixo para cima" (</w:t>
      </w:r>
      <w:proofErr w:type="spellStart"/>
      <w:r w:rsidRPr="006C2001">
        <w:rPr>
          <w:i/>
          <w:iCs/>
        </w:rPr>
        <w:t>bottom-up</w:t>
      </w:r>
      <w:proofErr w:type="spellEnd"/>
      <w:r w:rsidRPr="006C2001">
        <w:t>). A crença era de que um portfólio composto inteiramente por ativos individuais "seguros" e subvalorizados seria, por definição, um portfólio seguro, ignorando as interações de covariância entre os ativos que Markowitz viria a iluminar posteriormente.</w:t>
      </w:r>
      <w:r w:rsidRPr="006C2001">
        <w:rPr>
          <w:vertAlign w:val="superscript"/>
        </w:rPr>
        <w:t>5</w:t>
      </w:r>
    </w:p>
    <w:tbl>
      <w:tblPr>
        <w:tblW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C2001" w:rsidRPr="006C2001" w14:paraId="06C7DACA" w14:textId="77777777" w:rsidTr="006C200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07DF8E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t>Dimensão Analítica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182900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t>Paradigma Graham &amp; Dodd (Pré-1952)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E99361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t>Paradigma Markowitz (Pós-1952)</w:t>
            </w:r>
          </w:p>
        </w:tc>
      </w:tr>
      <w:tr w:rsidR="006C2001" w:rsidRPr="006C2001" w14:paraId="7E59F04F" w14:textId="77777777" w:rsidTr="006C200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213619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t>Unidade de Análise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253831" w14:textId="77777777" w:rsidR="006C2001" w:rsidRPr="006C2001" w:rsidRDefault="006C2001" w:rsidP="006C2001">
            <w:r w:rsidRPr="006C2001">
              <w:t>Ativo Individual (</w:t>
            </w:r>
            <w:r w:rsidRPr="006C2001">
              <w:rPr>
                <w:i/>
                <w:iCs/>
              </w:rPr>
              <w:t>Security</w:t>
            </w:r>
            <w:r w:rsidRPr="006C2001"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E9AB35" w14:textId="77777777" w:rsidR="006C2001" w:rsidRPr="006C2001" w:rsidRDefault="006C2001" w:rsidP="006C2001">
            <w:r w:rsidRPr="006C2001">
              <w:t>Portfólio Agregado</w:t>
            </w:r>
          </w:p>
        </w:tc>
      </w:tr>
      <w:tr w:rsidR="006C2001" w:rsidRPr="006C2001" w14:paraId="1EF0F237" w14:textId="77777777" w:rsidTr="006C200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6501CE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t>Definição de Risco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032675" w14:textId="77777777" w:rsidR="006C2001" w:rsidRPr="006C2001" w:rsidRDefault="006C2001" w:rsidP="006C2001">
            <w:r w:rsidRPr="006C2001">
              <w:t>Perda de Capital / Falência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E7428E" w14:textId="77777777" w:rsidR="006C2001" w:rsidRPr="006C2001" w:rsidRDefault="006C2001" w:rsidP="006C2001">
            <w:r w:rsidRPr="006C2001">
              <w:t>Variância dos Retornos (Volatilidade)</w:t>
            </w:r>
          </w:p>
        </w:tc>
      </w:tr>
      <w:tr w:rsidR="006C2001" w:rsidRPr="006C2001" w14:paraId="03C5D8BE" w14:textId="77777777" w:rsidTr="006C200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8FD67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t>Métrica de Valor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6E0E97" w14:textId="77777777" w:rsidR="006C2001" w:rsidRPr="006C2001" w:rsidRDefault="006C2001" w:rsidP="006C2001">
            <w:r w:rsidRPr="006C2001">
              <w:t>Valor Intrínseco (Fundamentalista)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329D34" w14:textId="77777777" w:rsidR="006C2001" w:rsidRPr="006C2001" w:rsidRDefault="006C2001" w:rsidP="006C2001">
            <w:r w:rsidRPr="006C2001">
              <w:t>Retorno Esperado (Estatístico)</w:t>
            </w:r>
          </w:p>
        </w:tc>
      </w:tr>
      <w:tr w:rsidR="006C2001" w:rsidRPr="006C2001" w14:paraId="3A6C975F" w14:textId="77777777" w:rsidTr="006C200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18A672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t>Atitude perante Volatilidade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B650CF" w14:textId="77777777" w:rsidR="006C2001" w:rsidRPr="006C2001" w:rsidRDefault="006C2001" w:rsidP="006C2001">
            <w:r w:rsidRPr="006C2001">
              <w:t>Oportunidade de compra (Margem de Segurança)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46F689" w14:textId="77777777" w:rsidR="006C2001" w:rsidRPr="006C2001" w:rsidRDefault="006C2001" w:rsidP="006C2001">
            <w:r w:rsidRPr="006C2001">
              <w:t>Custo a ser minimizado</w:t>
            </w:r>
          </w:p>
        </w:tc>
      </w:tr>
      <w:tr w:rsidR="006C2001" w:rsidRPr="006C2001" w14:paraId="0E50BBE9" w14:textId="77777777" w:rsidTr="006C200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F7FACA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t>Horizonte Temporal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5D0B13" w14:textId="77777777" w:rsidR="006C2001" w:rsidRPr="006C2001" w:rsidRDefault="006C2001" w:rsidP="006C2001">
            <w:r w:rsidRPr="006C2001">
              <w:t>Longo Prazo (convergência preço-valor)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7E9CC3" w14:textId="77777777" w:rsidR="006C2001" w:rsidRPr="006C2001" w:rsidRDefault="006C2001" w:rsidP="006C2001">
            <w:r w:rsidRPr="006C2001">
              <w:t>Período Único (Single-</w:t>
            </w:r>
            <w:proofErr w:type="spellStart"/>
            <w:r w:rsidRPr="006C2001">
              <w:t>Period</w:t>
            </w:r>
            <w:proofErr w:type="spellEnd"/>
            <w:r w:rsidRPr="006C2001">
              <w:t xml:space="preserve"> Model)</w:t>
            </w:r>
          </w:p>
        </w:tc>
      </w:tr>
    </w:tbl>
    <w:p w14:paraId="4A458FAB" w14:textId="77777777" w:rsidR="006C2001" w:rsidRPr="006C2001" w:rsidRDefault="006C2001" w:rsidP="006C2001"/>
    <w:p w14:paraId="69A56B89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 A Revolução de Markowitz: A Formalização da Diversificação</w:t>
      </w:r>
    </w:p>
    <w:p w14:paraId="0A1B4D80" w14:textId="77777777" w:rsidR="006C2001" w:rsidRPr="006C2001" w:rsidRDefault="006C2001" w:rsidP="006C2001"/>
    <w:p w14:paraId="5478DC19" w14:textId="77777777" w:rsidR="006C2001" w:rsidRPr="006C2001" w:rsidRDefault="006C2001" w:rsidP="006C2001">
      <w:pPr>
        <w:rPr>
          <w:vertAlign w:val="superscript"/>
        </w:rPr>
      </w:pPr>
      <w:r w:rsidRPr="006C2001">
        <w:t xml:space="preserve">A publicação do artigo "Portfolio </w:t>
      </w:r>
      <w:proofErr w:type="spellStart"/>
      <w:r w:rsidRPr="006C2001">
        <w:t>Selection</w:t>
      </w:r>
      <w:proofErr w:type="spellEnd"/>
      <w:r w:rsidRPr="006C2001">
        <w:t xml:space="preserve">" no </w:t>
      </w:r>
      <w:proofErr w:type="spellStart"/>
      <w:r w:rsidRPr="006C2001">
        <w:rPr>
          <w:i/>
          <w:iCs/>
        </w:rPr>
        <w:t>Journal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of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Finance</w:t>
      </w:r>
      <w:proofErr w:type="spellEnd"/>
      <w:r w:rsidRPr="006C2001">
        <w:t xml:space="preserve"> em março de 1952 marcou o "Big </w:t>
      </w:r>
      <w:proofErr w:type="spellStart"/>
      <w:r w:rsidRPr="006C2001">
        <w:t>Bang</w:t>
      </w:r>
      <w:proofErr w:type="spellEnd"/>
      <w:r w:rsidRPr="006C2001">
        <w:t xml:space="preserve">" das finanças modernas. Harry Markowitz, então um jovem doutorando de 24 anos na Universidade de Chicago e pesquisador da </w:t>
      </w:r>
      <w:proofErr w:type="spellStart"/>
      <w:r w:rsidRPr="006C2001">
        <w:t>Cowles</w:t>
      </w:r>
      <w:proofErr w:type="spellEnd"/>
      <w:r w:rsidRPr="006C2001">
        <w:t xml:space="preserve"> Commission, introduziu uma estrutura matemática rigorosa para a seleção de ativos, desafiando a sabedoria convencional de que os investidores deveriam simplesmente maximizar o valor presente descontado dos retornos futuros.</w:t>
      </w:r>
      <w:r w:rsidRPr="006C2001">
        <w:rPr>
          <w:vertAlign w:val="superscript"/>
        </w:rPr>
        <w:t>9</w:t>
      </w:r>
    </w:p>
    <w:p w14:paraId="3BA0988E" w14:textId="77777777" w:rsidR="006C2001" w:rsidRPr="006C2001" w:rsidRDefault="006C2001" w:rsidP="006C2001">
      <w:pPr>
        <w:rPr>
          <w:vertAlign w:val="superscript"/>
        </w:rPr>
      </w:pPr>
    </w:p>
    <w:p w14:paraId="1B094187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3.1. A Matemática da Covariância</w:t>
      </w:r>
    </w:p>
    <w:p w14:paraId="4D238586" w14:textId="77777777" w:rsidR="006C2001" w:rsidRPr="006C2001" w:rsidRDefault="006C2001" w:rsidP="006C2001"/>
    <w:p w14:paraId="66C64955" w14:textId="77777777" w:rsidR="006C2001" w:rsidRPr="006C2001" w:rsidRDefault="006C2001" w:rsidP="006C2001">
      <w:pPr>
        <w:rPr>
          <w:vertAlign w:val="superscript"/>
        </w:rPr>
      </w:pPr>
      <w:r w:rsidRPr="006C2001">
        <w:t xml:space="preserve">A inovação seminal de Markowitz não foi a ideia de diversificação em si, mas a demonstração quantitativa de </w:t>
      </w:r>
      <w:r w:rsidRPr="006C2001">
        <w:rPr>
          <w:i/>
          <w:iCs/>
        </w:rPr>
        <w:t>como</w:t>
      </w:r>
      <w:r w:rsidRPr="006C2001">
        <w:t xml:space="preserve"> e </w:t>
      </w:r>
      <w:r w:rsidRPr="006C2001">
        <w:rPr>
          <w:i/>
          <w:iCs/>
        </w:rPr>
        <w:t>por que</w:t>
      </w:r>
      <w:r w:rsidRPr="006C2001">
        <w:t xml:space="preserve"> ela funciona. Ele provou que o risco de um portfólio é menor que a média ponderada dos riscos individuais de seus componentes, desde que os retornos dos ativos não sejam perfeitamente correlacionados positivamente.</w:t>
      </w:r>
      <w:r w:rsidRPr="006C2001">
        <w:rPr>
          <w:vertAlign w:val="superscript"/>
        </w:rPr>
        <w:t>10</w:t>
      </w:r>
    </w:p>
    <w:p w14:paraId="5FF8320C" w14:textId="77777777" w:rsidR="006C2001" w:rsidRPr="006C2001" w:rsidRDefault="006C2001" w:rsidP="006C2001">
      <w:r w:rsidRPr="006C2001">
        <w:t>A fórmula da variância do portfólio ($\sigma_p^2$) revelou o poder da covariância:</w:t>
      </w:r>
    </w:p>
    <w:p w14:paraId="4FA4CCFA" w14:textId="77777777" w:rsidR="006C2001" w:rsidRPr="006C2001" w:rsidRDefault="006C2001" w:rsidP="006C2001">
      <w:r w:rsidRPr="006C2001">
        <w:t>$$\sigma_p^2 = \sum_{i}w_i^2\sigma_i^2 + \sum_{i}\sum</w:t>
      </w:r>
      <w:proofErr w:type="gramStart"/>
      <w:r w:rsidRPr="006C2001">
        <w:t>_{</w:t>
      </w:r>
      <w:proofErr w:type="gramEnd"/>
      <w:r w:rsidRPr="006C2001">
        <w:t>j \</w:t>
      </w:r>
      <w:proofErr w:type="spellStart"/>
      <w:r w:rsidRPr="006C2001">
        <w:t>neq</w:t>
      </w:r>
      <w:proofErr w:type="spellEnd"/>
      <w:r w:rsidRPr="006C2001">
        <w:t xml:space="preserve"> i}</w:t>
      </w:r>
      <w:proofErr w:type="spellStart"/>
      <w:r w:rsidRPr="006C2001">
        <w:t>w_iw_j</w:t>
      </w:r>
      <w:proofErr w:type="spellEnd"/>
      <w:r w:rsidRPr="006C2001">
        <w:t>\</w:t>
      </w:r>
      <w:proofErr w:type="spellStart"/>
      <w:r w:rsidRPr="006C2001">
        <w:t>sigma_i</w:t>
      </w:r>
      <w:proofErr w:type="spellEnd"/>
      <w:r w:rsidRPr="006C2001">
        <w:t>\</w:t>
      </w:r>
      <w:proofErr w:type="spellStart"/>
      <w:r w:rsidRPr="006C2001">
        <w:t>sigma_j</w:t>
      </w:r>
      <w:proofErr w:type="spellEnd"/>
      <w:r w:rsidRPr="006C2001">
        <w:t>\</w:t>
      </w:r>
      <w:proofErr w:type="spellStart"/>
      <w:r w:rsidRPr="006C2001">
        <w:t>rho</w:t>
      </w:r>
      <w:proofErr w:type="spellEnd"/>
      <w:r w:rsidRPr="006C2001">
        <w:t>_{</w:t>
      </w:r>
      <w:proofErr w:type="spellStart"/>
      <w:r w:rsidRPr="006C2001">
        <w:t>ij</w:t>
      </w:r>
      <w:proofErr w:type="spellEnd"/>
      <w:r w:rsidRPr="006C2001">
        <w:t>}$$</w:t>
      </w:r>
    </w:p>
    <w:p w14:paraId="00586BC4" w14:textId="77777777" w:rsidR="006C2001" w:rsidRPr="006C2001" w:rsidRDefault="006C2001" w:rsidP="006C2001">
      <w:pPr>
        <w:rPr>
          <w:vertAlign w:val="superscript"/>
        </w:rPr>
      </w:pPr>
      <w:r w:rsidRPr="006C2001">
        <w:t>Onde $\</w:t>
      </w:r>
      <w:proofErr w:type="spellStart"/>
      <w:r w:rsidRPr="006C2001">
        <w:t>rho</w:t>
      </w:r>
      <w:proofErr w:type="spellEnd"/>
      <w:r w:rsidRPr="006C2001">
        <w:t>_{</w:t>
      </w:r>
      <w:proofErr w:type="spellStart"/>
      <w:r w:rsidRPr="006C2001">
        <w:t>ij</w:t>
      </w:r>
      <w:proofErr w:type="spellEnd"/>
      <w:r w:rsidRPr="006C2001">
        <w:t xml:space="preserve">}$ é o coeficiente de correlação entre os ativos $i$ e $j$. A implicação profunda desta equação é que um ativo altamente arriscado (alta variância individual) pode, paradoxalmente, </w:t>
      </w:r>
      <w:r w:rsidRPr="006C2001">
        <w:rPr>
          <w:i/>
          <w:iCs/>
        </w:rPr>
        <w:t>reduzir</w:t>
      </w:r>
      <w:r w:rsidRPr="006C2001">
        <w:t xml:space="preserve"> o risco total de um portfólio se tiver uma correlação negativa ou baixa com os outros ativos existentes na carteira.</w:t>
      </w:r>
      <w:r w:rsidRPr="006C2001">
        <w:rPr>
          <w:vertAlign w:val="superscript"/>
        </w:rPr>
        <w:t>12</w:t>
      </w:r>
      <w:r w:rsidRPr="006C2001">
        <w:t xml:space="preserve"> Isso mudou o foco da análise de investimento: a questão deixou de ser "quão </w:t>
      </w:r>
      <w:proofErr w:type="gramStart"/>
      <w:r w:rsidRPr="006C2001">
        <w:t>arriscado</w:t>
      </w:r>
      <w:proofErr w:type="gramEnd"/>
      <w:r w:rsidRPr="006C2001">
        <w:t xml:space="preserve"> é este ativo?" para "qual é a contribuição deste ativo para o risco total do portfólio?".</w:t>
      </w:r>
      <w:r w:rsidRPr="006C2001">
        <w:rPr>
          <w:vertAlign w:val="superscript"/>
        </w:rPr>
        <w:t>12</w:t>
      </w:r>
    </w:p>
    <w:p w14:paraId="5B2AE29E" w14:textId="77777777" w:rsidR="006C2001" w:rsidRPr="006C2001" w:rsidRDefault="006C2001" w:rsidP="006C2001">
      <w:pPr>
        <w:rPr>
          <w:vertAlign w:val="superscript"/>
        </w:rPr>
      </w:pPr>
    </w:p>
    <w:p w14:paraId="1744ABE2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3.2. A Evolução de 1952 a 1959 e o Algoritmo da Linha Crítica</w:t>
      </w:r>
    </w:p>
    <w:p w14:paraId="4082AEDB" w14:textId="77777777" w:rsidR="006C2001" w:rsidRPr="006C2001" w:rsidRDefault="006C2001" w:rsidP="006C2001"/>
    <w:p w14:paraId="707AD269" w14:textId="77777777" w:rsidR="006C2001" w:rsidRPr="006C2001" w:rsidRDefault="006C2001" w:rsidP="006C2001">
      <w:pPr>
        <w:rPr>
          <w:vertAlign w:val="superscript"/>
        </w:rPr>
      </w:pPr>
      <w:r w:rsidRPr="006C2001">
        <w:t xml:space="preserve">Embora o artigo de 1952 tenha lançado as bases, foi o livro de Markowitz de 1959, </w:t>
      </w:r>
      <w:r w:rsidRPr="006C2001">
        <w:rPr>
          <w:i/>
          <w:iCs/>
        </w:rPr>
        <w:t xml:space="preserve">Portfolio </w:t>
      </w:r>
      <w:proofErr w:type="spellStart"/>
      <w:r w:rsidRPr="006C2001">
        <w:rPr>
          <w:i/>
          <w:iCs/>
        </w:rPr>
        <w:t>Selection</w:t>
      </w:r>
      <w:proofErr w:type="spellEnd"/>
      <w:r w:rsidRPr="006C2001">
        <w:rPr>
          <w:i/>
          <w:iCs/>
        </w:rPr>
        <w:t xml:space="preserve">: </w:t>
      </w:r>
      <w:proofErr w:type="spellStart"/>
      <w:r w:rsidRPr="006C2001">
        <w:rPr>
          <w:i/>
          <w:iCs/>
        </w:rPr>
        <w:t>Efficient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Diversification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of</w:t>
      </w:r>
      <w:proofErr w:type="spellEnd"/>
      <w:r w:rsidRPr="006C2001">
        <w:rPr>
          <w:i/>
          <w:iCs/>
        </w:rPr>
        <w:t xml:space="preserve"> Investments</w:t>
      </w:r>
      <w:r w:rsidRPr="006C2001">
        <w:t xml:space="preserve">, que refinou a teoria para aplicação prática. Durante seu tempo na </w:t>
      </w:r>
      <w:proofErr w:type="spellStart"/>
      <w:r w:rsidRPr="006C2001">
        <w:t>Cowles</w:t>
      </w:r>
      <w:proofErr w:type="spellEnd"/>
      <w:r w:rsidRPr="006C2001">
        <w:t xml:space="preserve"> Commission em Yale (1955-1956), Markowitz desenvolveu o "</w:t>
      </w:r>
      <w:proofErr w:type="spellStart"/>
      <w:r w:rsidRPr="006C2001">
        <w:t>Critical</w:t>
      </w:r>
      <w:proofErr w:type="spellEnd"/>
      <w:r w:rsidRPr="006C2001">
        <w:t xml:space="preserve"> </w:t>
      </w:r>
      <w:proofErr w:type="spellStart"/>
      <w:r w:rsidRPr="006C2001">
        <w:t>Line</w:t>
      </w:r>
      <w:proofErr w:type="spellEnd"/>
      <w:r w:rsidRPr="006C2001">
        <w:t xml:space="preserve"> </w:t>
      </w:r>
      <w:proofErr w:type="spellStart"/>
      <w:r w:rsidRPr="006C2001">
        <w:t>Algorithm</w:t>
      </w:r>
      <w:proofErr w:type="spellEnd"/>
      <w:r w:rsidRPr="006C2001">
        <w:t>" (Algoritmo da Linha Crítica). Este método permitia a derivação computacional precisa do conjunto de portfólios eficientes, resolvendo o problema de otimização quadrática sujeito a restrições lineares.</w:t>
      </w:r>
      <w:r w:rsidRPr="006C2001">
        <w:rPr>
          <w:vertAlign w:val="superscript"/>
        </w:rPr>
        <w:t>11</w:t>
      </w:r>
    </w:p>
    <w:p w14:paraId="32E6F198" w14:textId="77777777" w:rsidR="006C2001" w:rsidRPr="006C2001" w:rsidRDefault="006C2001" w:rsidP="006C2001">
      <w:pPr>
        <w:rPr>
          <w:vertAlign w:val="superscript"/>
        </w:rPr>
      </w:pPr>
      <w:r w:rsidRPr="006C2001">
        <w:t>Foi também no trabalho de 1959 que Markowitz discutiu a distinção entre a "primeira etapa" do investimento (formação de crenças sobre o desempenho futuro baseadas em observação) e a "segunda etapa" (escolha do portfólio baseada nessas crenças), focando sua teoria exclusivamente na segunda.</w:t>
      </w:r>
      <w:r w:rsidRPr="006C2001">
        <w:rPr>
          <w:vertAlign w:val="superscript"/>
        </w:rPr>
        <w:t>11</w:t>
      </w:r>
      <w:r w:rsidRPr="006C2001">
        <w:t xml:space="preserve"> Ele também reconheceu, já naquela época, que medidas de risco alternativas como a </w:t>
      </w:r>
      <w:proofErr w:type="spellStart"/>
      <w:r w:rsidRPr="006C2001">
        <w:t>semivariância</w:t>
      </w:r>
      <w:proofErr w:type="spellEnd"/>
      <w:r w:rsidRPr="006C2001">
        <w:t xml:space="preserve"> poderiam ser teoricamente superiores à variância, pois os investidores tipicamente se preocupam apenas com a volatilidade negativa (</w:t>
      </w:r>
      <w:proofErr w:type="spellStart"/>
      <w:r w:rsidRPr="006C2001">
        <w:rPr>
          <w:i/>
          <w:iCs/>
        </w:rPr>
        <w:t>downside</w:t>
      </w:r>
      <w:proofErr w:type="spellEnd"/>
      <w:r w:rsidRPr="006C2001">
        <w:t>), mas optou pela variância devido à tratabilidade computacional da época.</w:t>
      </w:r>
      <w:r w:rsidRPr="006C2001">
        <w:rPr>
          <w:vertAlign w:val="superscript"/>
        </w:rPr>
        <w:t>11</w:t>
      </w:r>
    </w:p>
    <w:p w14:paraId="60CF19FA" w14:textId="77777777" w:rsidR="006C2001" w:rsidRPr="006C2001" w:rsidRDefault="006C2001" w:rsidP="006C2001">
      <w:pPr>
        <w:rPr>
          <w:vertAlign w:val="superscript"/>
        </w:rPr>
      </w:pPr>
    </w:p>
    <w:p w14:paraId="042469C9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lastRenderedPageBreak/>
        <w:t>3.3. A Fronteira Eficiente e a Geometria da Escolha</w:t>
      </w:r>
    </w:p>
    <w:p w14:paraId="03FAEEF5" w14:textId="77777777" w:rsidR="006C2001" w:rsidRPr="006C2001" w:rsidRDefault="006C2001" w:rsidP="006C2001"/>
    <w:p w14:paraId="4CADE38D" w14:textId="77777777" w:rsidR="006C2001" w:rsidRPr="006C2001" w:rsidRDefault="006C2001" w:rsidP="006C2001">
      <w:pPr>
        <w:rPr>
          <w:vertAlign w:val="superscript"/>
        </w:rPr>
      </w:pPr>
      <w:r w:rsidRPr="006C2001">
        <w:t>O conceito central derivado desse arcabouço é a "Fronteira Eficiente". Ao plotar todas as combinações possíveis de ativos em um gráfico de Risco (eixo x) versus Retorno Esperado (eixo y), a borda superior esquerda do conjunto viável forma uma curva côncava. Qualquer portfólio situado sobre esta linha oferece o máximo retorno possível para um dado nível de risco. Portfólios abaixo da fronteira são ineficientes; portfólios acima são inatingíveis com os ativos disponíveis.</w:t>
      </w:r>
      <w:r w:rsidRPr="006C2001">
        <w:rPr>
          <w:vertAlign w:val="superscript"/>
        </w:rPr>
        <w:t>13</w:t>
      </w:r>
      <w:r w:rsidRPr="006C2001">
        <w:t xml:space="preserve"> A racionalidade do investidor é definida, portanto, pela seleção de um portfólio que resida nesta fronteira, de acordo com sua tolerância individual ao risco.</w:t>
      </w:r>
      <w:r w:rsidRPr="006C2001">
        <w:rPr>
          <w:vertAlign w:val="superscript"/>
        </w:rPr>
        <w:t>10</w:t>
      </w:r>
    </w:p>
    <w:p w14:paraId="45FF7B0E" w14:textId="77777777" w:rsidR="006C2001" w:rsidRPr="006C2001" w:rsidRDefault="006C2001" w:rsidP="006C2001">
      <w:pPr>
        <w:rPr>
          <w:vertAlign w:val="superscript"/>
        </w:rPr>
      </w:pPr>
    </w:p>
    <w:p w14:paraId="752091F6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4. A Evolução para o Equilíbrio Geral: CAPM e a Teoria da Separação</w:t>
      </w:r>
    </w:p>
    <w:p w14:paraId="7D8C8E50" w14:textId="77777777" w:rsidR="006C2001" w:rsidRPr="006C2001" w:rsidRDefault="006C2001" w:rsidP="006C2001"/>
    <w:p w14:paraId="143C8E53" w14:textId="77777777" w:rsidR="006C2001" w:rsidRPr="006C2001" w:rsidRDefault="006C2001" w:rsidP="006C2001">
      <w:pPr>
        <w:rPr>
          <w:vertAlign w:val="superscript"/>
        </w:rPr>
      </w:pPr>
      <w:r w:rsidRPr="006C2001">
        <w:t xml:space="preserve">Enquanto Markowitz forneceu uma teoria normativa (o que um investidor </w:t>
      </w:r>
      <w:r w:rsidRPr="006C2001">
        <w:rPr>
          <w:i/>
          <w:iCs/>
        </w:rPr>
        <w:t>deve</w:t>
      </w:r>
      <w:r w:rsidRPr="006C2001">
        <w:t xml:space="preserve"> fazer), a década de 1960 viu o surgimento de uma teoria positiva de equilíbrio de mercado: se todos os investidores agirem conforme Markowitz, como os preços dos ativos serão formados? Esta questão levou ao desenvolvimento do </w:t>
      </w:r>
      <w:r w:rsidRPr="006C2001">
        <w:rPr>
          <w:i/>
          <w:iCs/>
        </w:rPr>
        <w:t xml:space="preserve">Capital </w:t>
      </w:r>
      <w:proofErr w:type="spellStart"/>
      <w:r w:rsidRPr="006C2001">
        <w:rPr>
          <w:i/>
          <w:iCs/>
        </w:rPr>
        <w:t>Asset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Pricing</w:t>
      </w:r>
      <w:proofErr w:type="spellEnd"/>
      <w:r w:rsidRPr="006C2001">
        <w:rPr>
          <w:i/>
          <w:iCs/>
        </w:rPr>
        <w:t xml:space="preserve"> Model</w:t>
      </w:r>
      <w:r w:rsidRPr="006C2001">
        <w:t xml:space="preserve"> (CAPM), através dos esforços independentes de William Sharpe (1964), John Lintner (1965), Jan </w:t>
      </w:r>
      <w:proofErr w:type="spellStart"/>
      <w:r w:rsidRPr="006C2001">
        <w:t>Mossin</w:t>
      </w:r>
      <w:proofErr w:type="spellEnd"/>
      <w:r w:rsidRPr="006C2001">
        <w:t xml:space="preserve"> (1966) e Jack </w:t>
      </w:r>
      <w:proofErr w:type="spellStart"/>
      <w:r w:rsidRPr="006C2001">
        <w:t>Treynor</w:t>
      </w:r>
      <w:proofErr w:type="spellEnd"/>
      <w:r w:rsidRPr="006C2001">
        <w:t xml:space="preserve"> (1962).</w:t>
      </w:r>
      <w:r w:rsidRPr="006C2001">
        <w:rPr>
          <w:vertAlign w:val="superscript"/>
        </w:rPr>
        <w:t>17</w:t>
      </w:r>
    </w:p>
    <w:p w14:paraId="722CB1FC" w14:textId="77777777" w:rsidR="006C2001" w:rsidRPr="006C2001" w:rsidRDefault="006C2001" w:rsidP="006C2001">
      <w:pPr>
        <w:rPr>
          <w:vertAlign w:val="superscript"/>
        </w:rPr>
      </w:pPr>
    </w:p>
    <w:p w14:paraId="37B4F45A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4.1. O Teorema da Separação de Tobin (1958)</w:t>
      </w:r>
    </w:p>
    <w:p w14:paraId="340EF870" w14:textId="77777777" w:rsidR="006C2001" w:rsidRPr="006C2001" w:rsidRDefault="006C2001" w:rsidP="006C2001"/>
    <w:p w14:paraId="3D5DAF10" w14:textId="77777777" w:rsidR="006C2001" w:rsidRPr="006C2001" w:rsidRDefault="006C2001" w:rsidP="006C2001">
      <w:r w:rsidRPr="006C2001">
        <w:t>Um elo crucial entre a MPT e o CAPM foi o trabalho de James Tobin. Em 1958, Tobin introduziu o "Teorema da Separação de Dois Fundos". Ele demonstrou que, na presença de um ativo livre de risco, a tarefa de alocação de ativos pode ser decomposta em duas decisões independentes:</w:t>
      </w:r>
    </w:p>
    <w:p w14:paraId="4E11D280" w14:textId="77777777" w:rsidR="006C2001" w:rsidRPr="006C2001" w:rsidRDefault="006C2001" w:rsidP="006C2001">
      <w:pPr>
        <w:numPr>
          <w:ilvl w:val="0"/>
          <w:numId w:val="1"/>
        </w:numPr>
      </w:pPr>
      <w:r w:rsidRPr="006C2001">
        <w:rPr>
          <w:b/>
          <w:bCs/>
        </w:rPr>
        <w:t>A Decisão Técnica:</w:t>
      </w:r>
      <w:r w:rsidRPr="006C2001">
        <w:t xml:space="preserve"> Identificar o portfólio ótimo de ativos de risco. Em um mercado eficiente, este é o "Portfólio de Mercado" (tangente à fronteira eficiente).</w:t>
      </w:r>
    </w:p>
    <w:p w14:paraId="1CC5629A" w14:textId="77777777" w:rsidR="006C2001" w:rsidRPr="006C2001" w:rsidRDefault="006C2001" w:rsidP="006C2001">
      <w:pPr>
        <w:numPr>
          <w:ilvl w:val="0"/>
          <w:numId w:val="1"/>
        </w:numPr>
      </w:pPr>
      <w:r w:rsidRPr="006C2001">
        <w:rPr>
          <w:b/>
          <w:bCs/>
        </w:rPr>
        <w:t>A Decisão Pessoal:</w:t>
      </w:r>
      <w:r w:rsidRPr="006C2001">
        <w:t xml:space="preserve"> Determinar a alocação entre este portfólio de risco e o ativo livre de risco, baseando-se exclusivamente na preferência de risco (utilidade) do investidor.</w:t>
      </w:r>
      <w:r w:rsidRPr="006C2001">
        <w:rPr>
          <w:vertAlign w:val="superscript"/>
        </w:rPr>
        <w:t>20</w:t>
      </w:r>
    </w:p>
    <w:p w14:paraId="5B646936" w14:textId="77777777" w:rsidR="006C2001" w:rsidRPr="006C2001" w:rsidRDefault="006C2001" w:rsidP="006C2001">
      <w:pPr>
        <w:rPr>
          <w:vertAlign w:val="superscript"/>
        </w:rPr>
      </w:pPr>
      <w:r w:rsidRPr="006C2001">
        <w:t xml:space="preserve">Este teorema implica que todos os investidores racionais, independentemente de sua aversão ao risco, deveriam deter a mesma proporção relativa de ativos de risco. A única diferença entre um investidor conservador e um agressivo seria a </w:t>
      </w:r>
      <w:r w:rsidRPr="006C2001">
        <w:lastRenderedPageBreak/>
        <w:t>quantidade de capital alocada ao ativo livre de risco (emprestando dinheiro ao governo) versus o portfólio de mercado (ou tomando dinheiro emprestado para alavancar essa posição).</w:t>
      </w:r>
      <w:r w:rsidRPr="006C2001">
        <w:rPr>
          <w:vertAlign w:val="superscript"/>
        </w:rPr>
        <w:t>23</w:t>
      </w:r>
    </w:p>
    <w:p w14:paraId="36253075" w14:textId="77777777" w:rsidR="006C2001" w:rsidRPr="006C2001" w:rsidRDefault="006C2001" w:rsidP="006C2001">
      <w:pPr>
        <w:rPr>
          <w:vertAlign w:val="superscript"/>
        </w:rPr>
      </w:pPr>
    </w:p>
    <w:p w14:paraId="4BC0CB4D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4.2. O Teorema do Fundo Mútuo</w:t>
      </w:r>
    </w:p>
    <w:p w14:paraId="3E4417CC" w14:textId="77777777" w:rsidR="006C2001" w:rsidRPr="006C2001" w:rsidRDefault="006C2001" w:rsidP="006C2001"/>
    <w:p w14:paraId="5551CA3F" w14:textId="77777777" w:rsidR="006C2001" w:rsidRPr="006C2001" w:rsidRDefault="006C2001" w:rsidP="006C2001">
      <w:pPr>
        <w:rPr>
          <w:vertAlign w:val="superscript"/>
        </w:rPr>
      </w:pPr>
      <w:r w:rsidRPr="006C2001">
        <w:t>Corolário ao trabalho de Tobin é o "Teorema do Fundo Mútuo" (</w:t>
      </w:r>
      <w:r w:rsidRPr="006C2001">
        <w:rPr>
          <w:i/>
          <w:iCs/>
        </w:rPr>
        <w:t xml:space="preserve">Mutual Fund </w:t>
      </w:r>
      <w:proofErr w:type="spellStart"/>
      <w:r w:rsidRPr="006C2001">
        <w:rPr>
          <w:i/>
          <w:iCs/>
        </w:rPr>
        <w:t>Theorem</w:t>
      </w:r>
      <w:proofErr w:type="spellEnd"/>
      <w:r w:rsidRPr="006C2001">
        <w:t>). Este teorema postula que, sob as premissas de otimização de média-variância, os investidores podem replicar qualquer portfólio eficiente mantendo apenas dois fundos mútuos: um fundo do mercado total e um fundo livre de risco (ou dois fundos eficientes quaisquer). Isso fornece a justificativa teórica para a indústria moderna de gestão passiva e fundos de índice, sugerindo que a seleção ativa de ações individuais é desnecessária para a otimização do portfólio.</w:t>
      </w:r>
      <w:r w:rsidRPr="006C2001">
        <w:rPr>
          <w:vertAlign w:val="superscript"/>
        </w:rPr>
        <w:t>25</w:t>
      </w:r>
    </w:p>
    <w:p w14:paraId="3DC8A442" w14:textId="77777777" w:rsidR="006C2001" w:rsidRPr="006C2001" w:rsidRDefault="006C2001" w:rsidP="006C2001">
      <w:pPr>
        <w:rPr>
          <w:vertAlign w:val="superscript"/>
        </w:rPr>
      </w:pPr>
    </w:p>
    <w:p w14:paraId="55525BDB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4.3. Pressupostos Estruturais do CAPM</w:t>
      </w:r>
    </w:p>
    <w:p w14:paraId="539ABF44" w14:textId="77777777" w:rsidR="006C2001" w:rsidRPr="006C2001" w:rsidRDefault="006C2001" w:rsidP="006C2001"/>
    <w:p w14:paraId="72A88451" w14:textId="77777777" w:rsidR="006C2001" w:rsidRPr="006C2001" w:rsidRDefault="006C2001" w:rsidP="006C2001">
      <w:r w:rsidRPr="006C2001">
        <w:t xml:space="preserve">Para derivar o modelo de equilíbrio, Sharpe e seus contemporâneos tiveram que estabelecer um conjunto rigoroso — e frequentemente criticado — de pressupostos de mercado perfeito </w:t>
      </w:r>
      <w:r w:rsidRPr="006C2001">
        <w:rPr>
          <w:vertAlign w:val="superscript"/>
        </w:rPr>
        <w:t>28</w:t>
      </w:r>
      <w:r w:rsidRPr="006C2001">
        <w:t>:</w:t>
      </w:r>
    </w:p>
    <w:p w14:paraId="45E917DA" w14:textId="77777777" w:rsidR="006C2001" w:rsidRPr="006C2001" w:rsidRDefault="006C2001" w:rsidP="006C2001">
      <w:pPr>
        <w:numPr>
          <w:ilvl w:val="0"/>
          <w:numId w:val="2"/>
        </w:numPr>
      </w:pPr>
      <w:r w:rsidRPr="006C2001">
        <w:rPr>
          <w:b/>
          <w:bCs/>
        </w:rPr>
        <w:t>Investidores Racionais e Avessos ao Risco:</w:t>
      </w:r>
      <w:r w:rsidRPr="006C2001">
        <w:t xml:space="preserve"> Todos maximizam a utilidade esperada baseada em média e variância.</w:t>
      </w:r>
    </w:p>
    <w:p w14:paraId="1A44ECED" w14:textId="77777777" w:rsidR="006C2001" w:rsidRPr="006C2001" w:rsidRDefault="006C2001" w:rsidP="006C2001">
      <w:pPr>
        <w:numPr>
          <w:ilvl w:val="0"/>
          <w:numId w:val="2"/>
        </w:numPr>
      </w:pPr>
      <w:r w:rsidRPr="006C2001">
        <w:rPr>
          <w:b/>
          <w:bCs/>
        </w:rPr>
        <w:t>Expectativas Homogêneas:</w:t>
      </w:r>
      <w:r w:rsidRPr="006C2001">
        <w:t xml:space="preserve"> Todos os investidores têm acesso às mesmas informações e concordam sobre os retornos esperados e covariâncias dos ativos.</w:t>
      </w:r>
    </w:p>
    <w:p w14:paraId="6141F4B2" w14:textId="77777777" w:rsidR="006C2001" w:rsidRPr="006C2001" w:rsidRDefault="006C2001" w:rsidP="006C2001">
      <w:pPr>
        <w:numPr>
          <w:ilvl w:val="0"/>
          <w:numId w:val="2"/>
        </w:numPr>
      </w:pPr>
      <w:r w:rsidRPr="006C2001">
        <w:rPr>
          <w:b/>
          <w:bCs/>
        </w:rPr>
        <w:t>Mercados Sem Fricção:</w:t>
      </w:r>
      <w:r w:rsidRPr="006C2001">
        <w:t xml:space="preserve"> Ausência de impostos, custos de transação ou restrições a vendas a descoberto.</w:t>
      </w:r>
    </w:p>
    <w:p w14:paraId="3A553E23" w14:textId="77777777" w:rsidR="006C2001" w:rsidRPr="006C2001" w:rsidRDefault="006C2001" w:rsidP="006C2001">
      <w:pPr>
        <w:numPr>
          <w:ilvl w:val="0"/>
          <w:numId w:val="2"/>
        </w:numPr>
      </w:pPr>
      <w:r w:rsidRPr="006C2001">
        <w:rPr>
          <w:b/>
          <w:bCs/>
        </w:rPr>
        <w:t>Divisibilidade Infinita:</w:t>
      </w:r>
      <w:r w:rsidRPr="006C2001">
        <w:t xml:space="preserve"> Ativos podem ser comprados e vendidos em qualquer fração.</w:t>
      </w:r>
    </w:p>
    <w:p w14:paraId="733D86A6" w14:textId="77777777" w:rsidR="006C2001" w:rsidRPr="006C2001" w:rsidRDefault="006C2001" w:rsidP="006C2001">
      <w:pPr>
        <w:numPr>
          <w:ilvl w:val="0"/>
          <w:numId w:val="2"/>
        </w:numPr>
      </w:pPr>
      <w:r w:rsidRPr="006C2001">
        <w:rPr>
          <w:b/>
          <w:bCs/>
        </w:rPr>
        <w:t>Taxa Livre de Risco Única:</w:t>
      </w:r>
      <w:r w:rsidRPr="006C2001">
        <w:t xml:space="preserve"> Investidores podem emprestar e tomar emprestado quantias ilimitadas à mesma taxa livre de risco ($</w:t>
      </w:r>
      <w:proofErr w:type="spellStart"/>
      <w:r w:rsidRPr="006C2001">
        <w:t>R_f</w:t>
      </w:r>
      <w:proofErr w:type="spellEnd"/>
      <w:r w:rsidRPr="006C2001">
        <w:t>$).</w:t>
      </w:r>
    </w:p>
    <w:p w14:paraId="1A638884" w14:textId="77777777" w:rsidR="006C2001" w:rsidRPr="006C2001" w:rsidRDefault="006C2001" w:rsidP="006C2001">
      <w:pPr>
        <w:numPr>
          <w:ilvl w:val="0"/>
          <w:numId w:val="2"/>
        </w:numPr>
      </w:pPr>
      <w:r w:rsidRPr="006C2001">
        <w:rPr>
          <w:b/>
          <w:bCs/>
        </w:rPr>
        <w:t>Horizonte de Tempo Único:</w:t>
      </w:r>
      <w:r w:rsidRPr="006C2001">
        <w:t xml:space="preserve"> Todos os investidores tomam decisões para o mesmo período de tempo.</w:t>
      </w:r>
    </w:p>
    <w:p w14:paraId="7778ED51" w14:textId="77777777" w:rsidR="006C2001" w:rsidRPr="006C2001" w:rsidRDefault="006C2001" w:rsidP="006C2001"/>
    <w:p w14:paraId="7535338F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lastRenderedPageBreak/>
        <w:t>4.4. A Derivação do Beta e a Linha do Mercado de Títulos (SML)</w:t>
      </w:r>
    </w:p>
    <w:p w14:paraId="1507EDF6" w14:textId="77777777" w:rsidR="006C2001" w:rsidRPr="006C2001" w:rsidRDefault="006C2001" w:rsidP="006C2001"/>
    <w:p w14:paraId="6C40B754" w14:textId="77777777" w:rsidR="006C2001" w:rsidRPr="006C2001" w:rsidRDefault="006C2001" w:rsidP="006C2001">
      <w:pPr>
        <w:rPr>
          <w:vertAlign w:val="superscript"/>
        </w:rPr>
      </w:pPr>
      <w:r w:rsidRPr="006C2001">
        <w:t xml:space="preserve">Sob esses pressupostos, o CAPM conclui que o mercado é eficiente e que o "Portfólio de Mercado" (que contém todos os ativos ponderados pelo valor de mercado) é o portfólio de variância mínima para seu nível de retorno. Consequentemente, o único risco que o mercado remunera é o </w:t>
      </w:r>
      <w:r w:rsidRPr="006C2001">
        <w:rPr>
          <w:b/>
          <w:bCs/>
        </w:rPr>
        <w:t>Risco Sistemático</w:t>
      </w:r>
      <w:r w:rsidRPr="006C2001">
        <w:t xml:space="preserve"> (risco de mercado), pois o </w:t>
      </w:r>
      <w:r w:rsidRPr="006C2001">
        <w:rPr>
          <w:b/>
          <w:bCs/>
        </w:rPr>
        <w:t>Risco Idiossincrático</w:t>
      </w:r>
      <w:r w:rsidRPr="006C2001">
        <w:t xml:space="preserve"> (específico da empresa) pode ser eliminado gratuitamente via diversificação.</w:t>
      </w:r>
      <w:r w:rsidRPr="006C2001">
        <w:rPr>
          <w:vertAlign w:val="superscript"/>
        </w:rPr>
        <w:t>17</w:t>
      </w:r>
    </w:p>
    <w:p w14:paraId="09C5FDDE" w14:textId="77777777" w:rsidR="006C2001" w:rsidRPr="006C2001" w:rsidRDefault="006C2001" w:rsidP="006C2001">
      <w:r w:rsidRPr="006C2001">
        <w:t xml:space="preserve">Isso leva à equação fundamental do CAPM, representada graficamente pela </w:t>
      </w:r>
      <w:r w:rsidRPr="006C2001">
        <w:rPr>
          <w:i/>
          <w:iCs/>
        </w:rPr>
        <w:t xml:space="preserve">Security Market </w:t>
      </w:r>
      <w:proofErr w:type="spellStart"/>
      <w:r w:rsidRPr="006C2001">
        <w:rPr>
          <w:i/>
          <w:iCs/>
        </w:rPr>
        <w:t>Line</w:t>
      </w:r>
      <w:proofErr w:type="spellEnd"/>
      <w:r w:rsidRPr="006C2001">
        <w:t xml:space="preserve"> (SML):</w:t>
      </w:r>
    </w:p>
    <w:p w14:paraId="0BA8D3F1" w14:textId="77777777" w:rsidR="006C2001" w:rsidRPr="006C2001" w:rsidRDefault="006C2001" w:rsidP="006C2001">
      <w:r w:rsidRPr="006C2001">
        <w:t xml:space="preserve">$$E = </w:t>
      </w:r>
      <w:proofErr w:type="spellStart"/>
      <w:r w:rsidRPr="006C2001">
        <w:t>R_f</w:t>
      </w:r>
      <w:proofErr w:type="spellEnd"/>
      <w:r w:rsidRPr="006C2001">
        <w:t xml:space="preserve"> + \</w:t>
      </w:r>
      <w:proofErr w:type="spellStart"/>
      <w:r w:rsidRPr="006C2001">
        <w:t>beta_i</w:t>
      </w:r>
      <w:proofErr w:type="spellEnd"/>
      <w:r w:rsidRPr="006C2001">
        <w:t xml:space="preserve"> (E - </w:t>
      </w:r>
      <w:proofErr w:type="spellStart"/>
      <w:r w:rsidRPr="006C2001">
        <w:t>R_</w:t>
      </w:r>
      <w:proofErr w:type="gramStart"/>
      <w:r w:rsidRPr="006C2001">
        <w:t>f</w:t>
      </w:r>
      <w:proofErr w:type="spellEnd"/>
      <w:r w:rsidRPr="006C2001">
        <w:t>)$</w:t>
      </w:r>
      <w:proofErr w:type="gramEnd"/>
      <w:r w:rsidRPr="006C2001">
        <w:t>$</w:t>
      </w:r>
    </w:p>
    <w:p w14:paraId="66D7710E" w14:textId="77777777" w:rsidR="006C2001" w:rsidRPr="006C2001" w:rsidRDefault="006C2001" w:rsidP="006C2001">
      <w:pPr>
        <w:rPr>
          <w:vertAlign w:val="superscript"/>
        </w:rPr>
      </w:pPr>
      <w:r w:rsidRPr="006C2001">
        <w:t>Onde $\</w:t>
      </w:r>
      <w:proofErr w:type="spellStart"/>
      <w:r w:rsidRPr="006C2001">
        <w:t>beta_i</w:t>
      </w:r>
      <w:proofErr w:type="spellEnd"/>
      <w:r w:rsidRPr="006C2001">
        <w:t xml:space="preserve">$ (Beta) mede a sensibilidade do retorno do ativo $i$ em relação ao retorno do mercado. A distinção entre a </w:t>
      </w:r>
      <w:r w:rsidRPr="006C2001">
        <w:rPr>
          <w:i/>
          <w:iCs/>
        </w:rPr>
        <w:t xml:space="preserve">Capital Market </w:t>
      </w:r>
      <w:proofErr w:type="spellStart"/>
      <w:r w:rsidRPr="006C2001">
        <w:rPr>
          <w:i/>
          <w:iCs/>
        </w:rPr>
        <w:t>Line</w:t>
      </w:r>
      <w:proofErr w:type="spellEnd"/>
      <w:r w:rsidRPr="006C2001">
        <w:t xml:space="preserve"> (CML) e a SML é vital: a CML aplica-se apenas a portfólios eficientes e usa o desvio-padrão ($\sigma$) como medida de risco, enquanto a SML aplica-se a qualquer ativo (eficiente ou não) e usa o Beta ($\beta$) como medida de risco relevante.</w:t>
      </w:r>
      <w:r w:rsidRPr="006C2001">
        <w:rPr>
          <w:vertAlign w:val="superscript"/>
        </w:rPr>
        <w:t>33</w:t>
      </w:r>
    </w:p>
    <w:p w14:paraId="7219223D" w14:textId="77777777" w:rsidR="006C2001" w:rsidRPr="006C2001" w:rsidRDefault="006C2001" w:rsidP="006C2001">
      <w:pPr>
        <w:rPr>
          <w:vertAlign w:val="superscript"/>
        </w:rPr>
      </w:pPr>
    </w:p>
    <w:p w14:paraId="49437D8A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5. Métricas de Performance: A Padronização da Avaliação</w:t>
      </w:r>
    </w:p>
    <w:p w14:paraId="3D33E8E1" w14:textId="77777777" w:rsidR="006C2001" w:rsidRPr="006C2001" w:rsidRDefault="006C2001" w:rsidP="006C2001"/>
    <w:p w14:paraId="0B79E019" w14:textId="77777777" w:rsidR="006C2001" w:rsidRPr="006C2001" w:rsidRDefault="006C2001" w:rsidP="006C2001">
      <w:r w:rsidRPr="006C2001">
        <w:t>A consolidação do CAPM permitiu o desenvolvimento de métricas padronizadas para avaliar o desempenho de gestores de investimento, separando a habilidade (</w:t>
      </w:r>
      <w:r w:rsidRPr="006C2001">
        <w:rPr>
          <w:i/>
          <w:iCs/>
        </w:rPr>
        <w:t>skill</w:t>
      </w:r>
      <w:r w:rsidRPr="006C2001">
        <w:t>) da sorte ou da mera exposição ao risco.</w:t>
      </w:r>
    </w:p>
    <w:p w14:paraId="5D96E92F" w14:textId="77777777" w:rsidR="006C2001" w:rsidRPr="006C2001" w:rsidRDefault="006C2001" w:rsidP="006C2001"/>
    <w:p w14:paraId="017CA292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5.1. Índice de Sharpe (1966)</w:t>
      </w:r>
    </w:p>
    <w:p w14:paraId="25755D22" w14:textId="77777777" w:rsidR="006C2001" w:rsidRPr="006C2001" w:rsidRDefault="006C2001" w:rsidP="006C2001"/>
    <w:p w14:paraId="2282ADA2" w14:textId="77777777" w:rsidR="006C2001" w:rsidRPr="006C2001" w:rsidRDefault="006C2001" w:rsidP="006C2001">
      <w:r w:rsidRPr="006C2001">
        <w:t>Proposto por William Sharpe, este índice avalia o retorno excedente por unidade de risco total (desvio-padrão).</w:t>
      </w:r>
    </w:p>
    <w:p w14:paraId="0A4BDB63" w14:textId="77777777" w:rsidR="006C2001" w:rsidRPr="006C2001" w:rsidRDefault="006C2001" w:rsidP="006C2001"/>
    <w:p w14:paraId="1B2C114A" w14:textId="77777777" w:rsidR="006C2001" w:rsidRPr="006C2001" w:rsidRDefault="006C2001" w:rsidP="006C2001">
      <w:r w:rsidRPr="006C2001">
        <w:t>$$Sharpe = \</w:t>
      </w:r>
      <w:proofErr w:type="spellStart"/>
      <w:proofErr w:type="gramStart"/>
      <w:r w:rsidRPr="006C2001">
        <w:t>frac</w:t>
      </w:r>
      <w:proofErr w:type="spellEnd"/>
      <w:r w:rsidRPr="006C2001">
        <w:t>{</w:t>
      </w:r>
      <w:proofErr w:type="spellStart"/>
      <w:proofErr w:type="gramEnd"/>
      <w:r w:rsidRPr="006C2001">
        <w:t>R_p</w:t>
      </w:r>
      <w:proofErr w:type="spellEnd"/>
      <w:r w:rsidRPr="006C2001">
        <w:t xml:space="preserve"> - </w:t>
      </w:r>
      <w:proofErr w:type="spellStart"/>
      <w:r w:rsidRPr="006C2001">
        <w:t>R_f</w:t>
      </w:r>
      <w:proofErr w:type="spellEnd"/>
      <w:r w:rsidRPr="006C2001">
        <w:t>}{\</w:t>
      </w:r>
      <w:proofErr w:type="spellStart"/>
      <w:r w:rsidRPr="006C2001">
        <w:t>sigma_p</w:t>
      </w:r>
      <w:proofErr w:type="spellEnd"/>
      <w:r w:rsidRPr="006C2001">
        <w:t>}$$</w:t>
      </w:r>
    </w:p>
    <w:p w14:paraId="049FF514" w14:textId="77777777" w:rsidR="006C2001" w:rsidRPr="006C2001" w:rsidRDefault="006C2001" w:rsidP="006C2001"/>
    <w:p w14:paraId="0789AA0B" w14:textId="77777777" w:rsidR="006C2001" w:rsidRPr="006C2001" w:rsidRDefault="006C2001" w:rsidP="006C2001">
      <w:r w:rsidRPr="006C2001">
        <w:t>O Índice de Sharpe é a métrica adequada quando o portfólio analisado representa a totalidade do patrimônio do investidor, pois penaliza a falta de diversificação (risco idiossincrático não eliminado).35</w:t>
      </w:r>
    </w:p>
    <w:p w14:paraId="474D1271" w14:textId="77777777" w:rsidR="006C2001" w:rsidRPr="006C2001" w:rsidRDefault="006C2001" w:rsidP="006C2001"/>
    <w:p w14:paraId="72C96236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 xml:space="preserve">5.2. Índice de </w:t>
      </w:r>
      <w:proofErr w:type="spellStart"/>
      <w:r w:rsidRPr="006C2001">
        <w:rPr>
          <w:b/>
          <w:bCs/>
        </w:rPr>
        <w:t>Treynor</w:t>
      </w:r>
      <w:proofErr w:type="spellEnd"/>
      <w:r w:rsidRPr="006C2001">
        <w:rPr>
          <w:b/>
          <w:bCs/>
        </w:rPr>
        <w:t xml:space="preserve"> (1965)</w:t>
      </w:r>
    </w:p>
    <w:p w14:paraId="32C99C04" w14:textId="77777777" w:rsidR="006C2001" w:rsidRPr="006C2001" w:rsidRDefault="006C2001" w:rsidP="006C2001"/>
    <w:p w14:paraId="7B731C97" w14:textId="77777777" w:rsidR="006C2001" w:rsidRPr="006C2001" w:rsidRDefault="006C2001" w:rsidP="006C2001">
      <w:r w:rsidRPr="006C2001">
        <w:t xml:space="preserve">Jack </w:t>
      </w:r>
      <w:proofErr w:type="spellStart"/>
      <w:r w:rsidRPr="006C2001">
        <w:t>Treynor</w:t>
      </w:r>
      <w:proofErr w:type="spellEnd"/>
      <w:r w:rsidRPr="006C2001">
        <w:t xml:space="preserve"> desenvolveu uma métrica que ajusta o retorno excedente pelo risco sistemático (Beta).</w:t>
      </w:r>
    </w:p>
    <w:p w14:paraId="0A1CD694" w14:textId="77777777" w:rsidR="006C2001" w:rsidRPr="006C2001" w:rsidRDefault="006C2001" w:rsidP="006C2001"/>
    <w:p w14:paraId="0F6099DA" w14:textId="77777777" w:rsidR="006C2001" w:rsidRPr="006C2001" w:rsidRDefault="006C2001" w:rsidP="006C2001">
      <w:r w:rsidRPr="006C2001">
        <w:t>$$</w:t>
      </w:r>
      <w:proofErr w:type="spellStart"/>
      <w:r w:rsidRPr="006C2001">
        <w:t>Treynor</w:t>
      </w:r>
      <w:proofErr w:type="spellEnd"/>
      <w:r w:rsidRPr="006C2001">
        <w:t xml:space="preserve"> = \</w:t>
      </w:r>
      <w:proofErr w:type="spellStart"/>
      <w:proofErr w:type="gramStart"/>
      <w:r w:rsidRPr="006C2001">
        <w:t>frac</w:t>
      </w:r>
      <w:proofErr w:type="spellEnd"/>
      <w:r w:rsidRPr="006C2001">
        <w:t>{</w:t>
      </w:r>
      <w:proofErr w:type="spellStart"/>
      <w:proofErr w:type="gramEnd"/>
      <w:r w:rsidRPr="006C2001">
        <w:t>R_p</w:t>
      </w:r>
      <w:proofErr w:type="spellEnd"/>
      <w:r w:rsidRPr="006C2001">
        <w:t xml:space="preserve"> - </w:t>
      </w:r>
      <w:proofErr w:type="spellStart"/>
      <w:r w:rsidRPr="006C2001">
        <w:t>R_f</w:t>
      </w:r>
      <w:proofErr w:type="spellEnd"/>
      <w:r w:rsidRPr="006C2001">
        <w:t>}{\</w:t>
      </w:r>
      <w:proofErr w:type="spellStart"/>
      <w:r w:rsidRPr="006C2001">
        <w:t>beta_p</w:t>
      </w:r>
      <w:proofErr w:type="spellEnd"/>
      <w:r w:rsidRPr="006C2001">
        <w:t>}$$</w:t>
      </w:r>
    </w:p>
    <w:p w14:paraId="07FAE883" w14:textId="77777777" w:rsidR="006C2001" w:rsidRPr="006C2001" w:rsidRDefault="006C2001" w:rsidP="006C2001"/>
    <w:p w14:paraId="3FB6926D" w14:textId="77777777" w:rsidR="006C2001" w:rsidRPr="006C2001" w:rsidRDefault="006C2001" w:rsidP="006C2001">
      <w:r w:rsidRPr="006C2001">
        <w:t xml:space="preserve">Diferentemente do Sharpe, o Índice de </w:t>
      </w:r>
      <w:proofErr w:type="spellStart"/>
      <w:r w:rsidRPr="006C2001">
        <w:t>Treynor</w:t>
      </w:r>
      <w:proofErr w:type="spellEnd"/>
      <w:r w:rsidRPr="006C2001">
        <w:t xml:space="preserve"> assume que o portfólio é uma parte de uma carteira maior e bem diversificada. Portanto, o gestor não deve ser penalizado pelo risco idiossincrático, mas apenas avaliado pela eficiência com que utilizou o risco de mercado.32</w:t>
      </w:r>
    </w:p>
    <w:p w14:paraId="5A1C3936" w14:textId="77777777" w:rsidR="006C2001" w:rsidRPr="006C2001" w:rsidRDefault="006C2001" w:rsidP="006C2001"/>
    <w:p w14:paraId="07CBAFC0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5.3. Alfa de Jensen (1968)</w:t>
      </w:r>
    </w:p>
    <w:p w14:paraId="2C221824" w14:textId="77777777" w:rsidR="006C2001" w:rsidRPr="006C2001" w:rsidRDefault="006C2001" w:rsidP="006C2001"/>
    <w:p w14:paraId="3304EA2E" w14:textId="77777777" w:rsidR="006C2001" w:rsidRPr="006C2001" w:rsidRDefault="006C2001" w:rsidP="006C2001">
      <w:r w:rsidRPr="006C2001">
        <w:t>O Alfa de Jensen é uma medida absoluta de performance baseada na SML. Ele quantifica o retorno anormal de um portfólio em relação ao que seria previsto teoricamente pelo CAPM, dado o seu Beta.</w:t>
      </w:r>
    </w:p>
    <w:p w14:paraId="5E98BD07" w14:textId="77777777" w:rsidR="006C2001" w:rsidRPr="006C2001" w:rsidRDefault="006C2001" w:rsidP="006C2001"/>
    <w:p w14:paraId="249898FA" w14:textId="77777777" w:rsidR="006C2001" w:rsidRPr="006C2001" w:rsidRDefault="006C2001" w:rsidP="006C2001">
      <w:r w:rsidRPr="006C2001">
        <w:t>$$\</w:t>
      </w:r>
      <w:proofErr w:type="spellStart"/>
      <w:r w:rsidRPr="006C2001">
        <w:t>alpha_p</w:t>
      </w:r>
      <w:proofErr w:type="spellEnd"/>
      <w:r w:rsidRPr="006C2001">
        <w:t xml:space="preserve"> = </w:t>
      </w:r>
      <w:proofErr w:type="spellStart"/>
      <w:r w:rsidRPr="006C2001">
        <w:t>R_p</w:t>
      </w:r>
      <w:proofErr w:type="spellEnd"/>
      <w:r w:rsidRPr="006C2001">
        <w:t xml:space="preserve"> - - </w:t>
      </w:r>
      <w:proofErr w:type="spellStart"/>
      <w:r w:rsidRPr="006C2001">
        <w:t>R_f</w:t>
      </w:r>
      <w:proofErr w:type="spellEnd"/>
      <w:proofErr w:type="gramStart"/>
      <w:r w:rsidRPr="006C2001">
        <w:t>)]$</w:t>
      </w:r>
      <w:proofErr w:type="gramEnd"/>
      <w:r w:rsidRPr="006C2001">
        <w:t>$</w:t>
      </w:r>
    </w:p>
    <w:p w14:paraId="0D3163B9" w14:textId="77777777" w:rsidR="006C2001" w:rsidRPr="006C2001" w:rsidRDefault="006C2001" w:rsidP="006C2001"/>
    <w:p w14:paraId="3ACB6CD3" w14:textId="77777777" w:rsidR="006C2001" w:rsidRPr="006C2001" w:rsidRDefault="006C2001" w:rsidP="006C2001">
      <w:r w:rsidRPr="006C2001">
        <w:t xml:space="preserve">Um alfa positivo ($\alpha &gt; 0$) sugere que o gestor "bateu o mercado" através de seleção de ativos (stock </w:t>
      </w:r>
      <w:proofErr w:type="spellStart"/>
      <w:r w:rsidRPr="006C2001">
        <w:t>picking</w:t>
      </w:r>
      <w:proofErr w:type="spellEnd"/>
      <w:r w:rsidRPr="006C2001">
        <w:t>) ou timing de mercado, gerando retornos superiores aos justificados pelo risco sistemático assumido.32</w:t>
      </w:r>
    </w:p>
    <w:tbl>
      <w:tblPr>
        <w:tblW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C2001" w:rsidRPr="006C2001" w14:paraId="5989B2FD" w14:textId="77777777" w:rsidTr="006C200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1AB278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t>Métrica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D7AF1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t>Foco da Avaliação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A21EC1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t>Medida de Risco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82BC96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t>Contexto de Aplicação Ideal</w:t>
            </w:r>
          </w:p>
        </w:tc>
      </w:tr>
      <w:tr w:rsidR="006C2001" w:rsidRPr="006C2001" w14:paraId="4DC0E366" w14:textId="77777777" w:rsidTr="006C200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A46E5A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t>Índice de Sharpe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2A2F63" w14:textId="77777777" w:rsidR="006C2001" w:rsidRPr="006C2001" w:rsidRDefault="006C2001" w:rsidP="006C2001">
            <w:r w:rsidRPr="006C2001">
              <w:t>Retorno ajustado ao risco total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8C7BF" w14:textId="77777777" w:rsidR="006C2001" w:rsidRPr="006C2001" w:rsidRDefault="006C2001" w:rsidP="006C2001">
            <w:r w:rsidRPr="006C2001">
              <w:t>Desvio-Padrão ($\sigma$)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C3E1F9" w14:textId="77777777" w:rsidR="006C2001" w:rsidRPr="006C2001" w:rsidRDefault="006C2001" w:rsidP="006C2001">
            <w:r w:rsidRPr="006C2001">
              <w:t>Portfólio isolado / Patrimônio total do investidor</w:t>
            </w:r>
          </w:p>
        </w:tc>
      </w:tr>
      <w:tr w:rsidR="006C2001" w:rsidRPr="006C2001" w14:paraId="3DF998FE" w14:textId="77777777" w:rsidTr="006C200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E0A701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lastRenderedPageBreak/>
              <w:t xml:space="preserve">Índice de </w:t>
            </w:r>
            <w:proofErr w:type="spellStart"/>
            <w:r w:rsidRPr="006C2001">
              <w:rPr>
                <w:b/>
                <w:bCs/>
              </w:rPr>
              <w:t>Treynor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73C13A" w14:textId="77777777" w:rsidR="006C2001" w:rsidRPr="006C2001" w:rsidRDefault="006C2001" w:rsidP="006C2001">
            <w:r w:rsidRPr="006C2001">
              <w:t>Retorno ajustado ao risco sistemático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C8D59E" w14:textId="77777777" w:rsidR="006C2001" w:rsidRPr="006C2001" w:rsidRDefault="006C2001" w:rsidP="006C2001">
            <w:r w:rsidRPr="006C2001">
              <w:t>Beta ($\beta$)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B7D881" w14:textId="77777777" w:rsidR="006C2001" w:rsidRPr="006C2001" w:rsidRDefault="006C2001" w:rsidP="006C2001">
            <w:proofErr w:type="spellStart"/>
            <w:r w:rsidRPr="006C2001">
              <w:t>Sub-portfólio</w:t>
            </w:r>
            <w:proofErr w:type="spellEnd"/>
            <w:r w:rsidRPr="006C2001">
              <w:t xml:space="preserve"> dentro de uma carteira diversificada</w:t>
            </w:r>
          </w:p>
        </w:tc>
      </w:tr>
      <w:tr w:rsidR="006C2001" w:rsidRPr="006C2001" w14:paraId="5525A5C4" w14:textId="77777777" w:rsidTr="006C200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6F10BB" w14:textId="77777777" w:rsidR="006C2001" w:rsidRPr="006C2001" w:rsidRDefault="006C2001" w:rsidP="006C2001">
            <w:pPr>
              <w:rPr>
                <w:b/>
                <w:bCs/>
              </w:rPr>
            </w:pPr>
            <w:r w:rsidRPr="006C2001">
              <w:rPr>
                <w:b/>
                <w:bCs/>
              </w:rPr>
              <w:t>Alfa de Jensen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E1A236" w14:textId="77777777" w:rsidR="006C2001" w:rsidRPr="006C2001" w:rsidRDefault="006C2001" w:rsidP="006C2001">
            <w:r w:rsidRPr="006C2001">
              <w:t>Retorno anormal (excesso)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18C803" w14:textId="77777777" w:rsidR="006C2001" w:rsidRPr="006C2001" w:rsidRDefault="006C2001" w:rsidP="006C2001">
            <w:r w:rsidRPr="006C2001">
              <w:t>Beta ($\beta$)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DDF1F" w14:textId="77777777" w:rsidR="006C2001" w:rsidRPr="006C2001" w:rsidRDefault="006C2001" w:rsidP="006C2001">
            <w:r w:rsidRPr="006C2001">
              <w:t>Avaliação da habilidade do gestor (Active Management)</w:t>
            </w:r>
          </w:p>
        </w:tc>
      </w:tr>
    </w:tbl>
    <w:p w14:paraId="205533A3" w14:textId="77777777" w:rsidR="006C2001" w:rsidRPr="006C2001" w:rsidRDefault="006C2001" w:rsidP="006C2001"/>
    <w:p w14:paraId="7FAAA91C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6. Críticas Teóricas e Empíricas: A Desconstrução do Modelo</w:t>
      </w:r>
    </w:p>
    <w:p w14:paraId="5126A084" w14:textId="77777777" w:rsidR="006C2001" w:rsidRPr="006C2001" w:rsidRDefault="006C2001" w:rsidP="006C2001"/>
    <w:p w14:paraId="51E8BFD8" w14:textId="77777777" w:rsidR="006C2001" w:rsidRPr="006C2001" w:rsidRDefault="006C2001" w:rsidP="006C2001">
      <w:r w:rsidRPr="006C2001">
        <w:t>Apesar de sua onipresença acadêmica e profissional, a MPT e o CAPM enfrentaram contestações teóricas severas que questionaram sua validade científica e utilidade prática.</w:t>
      </w:r>
    </w:p>
    <w:p w14:paraId="69149DC7" w14:textId="77777777" w:rsidR="006C2001" w:rsidRPr="006C2001" w:rsidRDefault="006C2001" w:rsidP="006C2001"/>
    <w:p w14:paraId="56F5D31A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 xml:space="preserve">6.1. A Crítica de </w:t>
      </w:r>
      <w:proofErr w:type="spellStart"/>
      <w:r w:rsidRPr="006C2001">
        <w:rPr>
          <w:b/>
          <w:bCs/>
        </w:rPr>
        <w:t>Roll</w:t>
      </w:r>
      <w:proofErr w:type="spellEnd"/>
      <w:r w:rsidRPr="006C2001">
        <w:rPr>
          <w:b/>
          <w:bCs/>
        </w:rPr>
        <w:t xml:space="preserve"> (1977): Tautologia e </w:t>
      </w:r>
      <w:proofErr w:type="spellStart"/>
      <w:r w:rsidRPr="006C2001">
        <w:rPr>
          <w:b/>
          <w:bCs/>
        </w:rPr>
        <w:t>Inobservabilidade</w:t>
      </w:r>
      <w:proofErr w:type="spellEnd"/>
    </w:p>
    <w:p w14:paraId="2FB0774B" w14:textId="77777777" w:rsidR="006C2001" w:rsidRPr="006C2001" w:rsidRDefault="006C2001" w:rsidP="006C2001"/>
    <w:p w14:paraId="1FDD52D6" w14:textId="77777777" w:rsidR="006C2001" w:rsidRPr="006C2001" w:rsidRDefault="006C2001" w:rsidP="006C2001">
      <w:r w:rsidRPr="006C2001">
        <w:t xml:space="preserve">Richard </w:t>
      </w:r>
      <w:proofErr w:type="spellStart"/>
      <w:r w:rsidRPr="006C2001">
        <w:t>Roll</w:t>
      </w:r>
      <w:proofErr w:type="spellEnd"/>
      <w:r w:rsidRPr="006C2001">
        <w:t xml:space="preserve"> apresentou uma crítica epistemológica devastadora conhecida como "Crítica de </w:t>
      </w:r>
      <w:proofErr w:type="spellStart"/>
      <w:r w:rsidRPr="006C2001">
        <w:t>Roll</w:t>
      </w:r>
      <w:proofErr w:type="spellEnd"/>
      <w:r w:rsidRPr="006C2001">
        <w:t>". Ele argumentou que o CAPM é, em essência, impossível de ser testado empiricamente.38</w:t>
      </w:r>
    </w:p>
    <w:p w14:paraId="08BFA660" w14:textId="77777777" w:rsidR="006C2001" w:rsidRPr="006C2001" w:rsidRDefault="006C2001" w:rsidP="006C2001">
      <w:r w:rsidRPr="006C2001">
        <w:t>O argumento central repousa na definição do "Portfólio de Mercado". Para o CAPM ser válido, o portfólio de mercado deve incluir todos os ativos de risco do universo: ações, títulos, commodities, imóveis, arte, moedas e, crucialmente, capital humano. Como tal portfólio é inobservável, os pesquisadores utilizam proxies como o índice S&amp;P 500.38</w:t>
      </w:r>
    </w:p>
    <w:p w14:paraId="3B5E610E" w14:textId="77777777" w:rsidR="006C2001" w:rsidRPr="006C2001" w:rsidRDefault="006C2001" w:rsidP="006C2001">
      <w:pPr>
        <w:rPr>
          <w:vertAlign w:val="superscript"/>
        </w:rPr>
      </w:pPr>
      <w:proofErr w:type="spellStart"/>
      <w:r w:rsidRPr="006C2001">
        <w:t>Roll</w:t>
      </w:r>
      <w:proofErr w:type="spellEnd"/>
      <w:r w:rsidRPr="006C2001">
        <w:t xml:space="preserve"> demonstrou uma tautologia matemática: se o proxy escolhido for eficiente na média-variância </w:t>
      </w:r>
      <w:proofErr w:type="spellStart"/>
      <w:r w:rsidRPr="006C2001">
        <w:rPr>
          <w:i/>
          <w:iCs/>
        </w:rPr>
        <w:t>ex-post</w:t>
      </w:r>
      <w:proofErr w:type="spellEnd"/>
      <w:r w:rsidRPr="006C2001">
        <w:t>, a relação linear do CAPM (Beta vs. Retorno) será matematicamente verdadeira, independentemente da realidade econômica subjacente. Inversamente, se o teste falhar, isso pode significar apenas que o proxy escolhido é ineficiente, e não que o modelo CAPM é inválido.</w:t>
      </w:r>
      <w:r w:rsidRPr="006C2001">
        <w:rPr>
          <w:vertAlign w:val="superscript"/>
        </w:rPr>
        <w:t>41</w:t>
      </w:r>
      <w:r w:rsidRPr="006C2001">
        <w:t xml:space="preserve"> Isso cria um "erro de benchmark" que invalida potencialmente todas as medidas de performance baseadas no CAPM (como o Alfa de Jensen), pois um gestor pode parecer ter um Alfa negativo apenas porque o benchmark utilizado é ineficiente.</w:t>
      </w:r>
      <w:r w:rsidRPr="006C2001">
        <w:rPr>
          <w:vertAlign w:val="superscript"/>
        </w:rPr>
        <w:t>42</w:t>
      </w:r>
    </w:p>
    <w:p w14:paraId="2EBE280F" w14:textId="77777777" w:rsidR="006C2001" w:rsidRPr="006C2001" w:rsidRDefault="006C2001" w:rsidP="006C2001">
      <w:pPr>
        <w:rPr>
          <w:vertAlign w:val="superscript"/>
        </w:rPr>
      </w:pPr>
    </w:p>
    <w:p w14:paraId="50139659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lastRenderedPageBreak/>
        <w:t xml:space="preserve">6.2. </w:t>
      </w:r>
      <w:proofErr w:type="spellStart"/>
      <w:r w:rsidRPr="006C2001">
        <w:rPr>
          <w:b/>
          <w:bCs/>
        </w:rPr>
        <w:t>Mandelbrot</w:t>
      </w:r>
      <w:proofErr w:type="spellEnd"/>
      <w:r w:rsidRPr="006C2001">
        <w:rPr>
          <w:b/>
          <w:bCs/>
        </w:rPr>
        <w:t xml:space="preserve"> e a Geometria Fractal: A Falácia da Normalidade</w:t>
      </w:r>
    </w:p>
    <w:p w14:paraId="1A7BB870" w14:textId="77777777" w:rsidR="006C2001" w:rsidRPr="006C2001" w:rsidRDefault="006C2001" w:rsidP="006C2001"/>
    <w:p w14:paraId="175F6DF1" w14:textId="77777777" w:rsidR="006C2001" w:rsidRPr="006C2001" w:rsidRDefault="006C2001" w:rsidP="006C2001">
      <w:pPr>
        <w:rPr>
          <w:vertAlign w:val="superscript"/>
        </w:rPr>
      </w:pPr>
      <w:r w:rsidRPr="006C2001">
        <w:t xml:space="preserve">A MPT assume que os retornos dos ativos seguem uma distribuição normal (Curva de Gauss). Benoit </w:t>
      </w:r>
      <w:proofErr w:type="spellStart"/>
      <w:r w:rsidRPr="006C2001">
        <w:t>Mandelbrot</w:t>
      </w:r>
      <w:proofErr w:type="spellEnd"/>
      <w:r w:rsidRPr="006C2001">
        <w:t xml:space="preserve">, pioneiro da geometria fractal, desafiou essa premissa fundamental. Em sua análise dos preços do algodão e outros ativos financeiros, </w:t>
      </w:r>
      <w:proofErr w:type="spellStart"/>
      <w:r w:rsidRPr="006C2001">
        <w:t>Mandelbrot</w:t>
      </w:r>
      <w:proofErr w:type="spellEnd"/>
      <w:r w:rsidRPr="006C2001">
        <w:t xml:space="preserve"> identificou que as distribuições de retorno são "</w:t>
      </w:r>
      <w:proofErr w:type="spellStart"/>
      <w:r w:rsidRPr="006C2001">
        <w:t>Stable</w:t>
      </w:r>
      <w:proofErr w:type="spellEnd"/>
      <w:r w:rsidRPr="006C2001">
        <w:t xml:space="preserve"> </w:t>
      </w:r>
      <w:proofErr w:type="spellStart"/>
      <w:r w:rsidRPr="006C2001">
        <w:t>Paretian</w:t>
      </w:r>
      <w:proofErr w:type="spellEnd"/>
      <w:r w:rsidRPr="006C2001">
        <w:t>", caracterizadas por "caudas gordas" (</w:t>
      </w:r>
      <w:proofErr w:type="spellStart"/>
      <w:r w:rsidRPr="006C2001">
        <w:rPr>
          <w:i/>
          <w:iCs/>
        </w:rPr>
        <w:t>fat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tails</w:t>
      </w:r>
      <w:proofErr w:type="spellEnd"/>
      <w:r w:rsidRPr="006C2001">
        <w:t>) e curtose infinita.</w:t>
      </w:r>
      <w:r w:rsidRPr="006C2001">
        <w:rPr>
          <w:vertAlign w:val="superscript"/>
        </w:rPr>
        <w:t>2</w:t>
      </w:r>
    </w:p>
    <w:p w14:paraId="43097471" w14:textId="77777777" w:rsidR="006C2001" w:rsidRPr="006C2001" w:rsidRDefault="006C2001" w:rsidP="006C2001">
      <w:pPr>
        <w:rPr>
          <w:vertAlign w:val="superscript"/>
        </w:rPr>
      </w:pPr>
      <w:r w:rsidRPr="006C2001">
        <w:t>Isso implica que eventos extremos — movimentos de 5 ou 10 desvios-padrão — ocorrem com uma frequência muito superior à prevista pelos modelos gaussianos da MPT. Ao confiar na variância como medida de risco, a MPT subestima drasticamente o "Risco de Cauda" (risco de ruína), levando investidores a uma falsa sensação de segurança. A turbulência e a descontinuidade são características endêmicas dos mercados, não anomalias, tornando a dependência da MPT em dados históricos e médias perigosa em tempos de crise.</w:t>
      </w:r>
      <w:r w:rsidRPr="006C2001">
        <w:rPr>
          <w:vertAlign w:val="superscript"/>
        </w:rPr>
        <w:t>44</w:t>
      </w:r>
    </w:p>
    <w:p w14:paraId="5CC4EE3D" w14:textId="77777777" w:rsidR="006C2001" w:rsidRPr="006C2001" w:rsidRDefault="006C2001" w:rsidP="006C2001">
      <w:pPr>
        <w:rPr>
          <w:vertAlign w:val="superscript"/>
        </w:rPr>
      </w:pPr>
    </w:p>
    <w:p w14:paraId="09F4762D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6.3. Finanças Comportamentais e Anomalias de Mercado</w:t>
      </w:r>
    </w:p>
    <w:p w14:paraId="026651ED" w14:textId="77777777" w:rsidR="006C2001" w:rsidRPr="006C2001" w:rsidRDefault="006C2001" w:rsidP="006C2001"/>
    <w:p w14:paraId="2A619FB4" w14:textId="77777777" w:rsidR="006C2001" w:rsidRPr="006C2001" w:rsidRDefault="006C2001" w:rsidP="006C2001">
      <w:pPr>
        <w:rPr>
          <w:vertAlign w:val="superscript"/>
        </w:rPr>
      </w:pPr>
      <w:r w:rsidRPr="006C2001">
        <w:t xml:space="preserve">O pressuposto de racionalidade do investidor também foi desmantelado pelas Finanças Comportamentais. Kahneman e </w:t>
      </w:r>
      <w:proofErr w:type="spellStart"/>
      <w:r w:rsidRPr="006C2001">
        <w:t>Tversky</w:t>
      </w:r>
      <w:proofErr w:type="spellEnd"/>
      <w:r w:rsidRPr="006C2001">
        <w:t xml:space="preserve"> (Prospect </w:t>
      </w:r>
      <w:proofErr w:type="spellStart"/>
      <w:r w:rsidRPr="006C2001">
        <w:t>Theory</w:t>
      </w:r>
      <w:proofErr w:type="spellEnd"/>
      <w:r w:rsidRPr="006C2001">
        <w:t>) demonstraram que os investidores sentem a dor da perda de forma mais aguda do que o prazer do ganho (aversão à perda vs. aversão ao risco) e cometem erros sistemáticos de julgamento.</w:t>
      </w:r>
      <w:r w:rsidRPr="006C2001">
        <w:rPr>
          <w:vertAlign w:val="superscript"/>
        </w:rPr>
        <w:t>47</w:t>
      </w:r>
    </w:p>
    <w:p w14:paraId="7E38957B" w14:textId="77777777" w:rsidR="006C2001" w:rsidRPr="006C2001" w:rsidRDefault="006C2001" w:rsidP="006C2001">
      <w:pPr>
        <w:rPr>
          <w:vertAlign w:val="superscript"/>
        </w:rPr>
      </w:pPr>
      <w:r w:rsidRPr="006C2001">
        <w:t xml:space="preserve">Empiricamente, Fama e </w:t>
      </w:r>
      <w:proofErr w:type="spellStart"/>
      <w:r w:rsidRPr="006C2001">
        <w:t>French</w:t>
      </w:r>
      <w:proofErr w:type="spellEnd"/>
      <w:r w:rsidRPr="006C2001">
        <w:t xml:space="preserve"> (1992) desferiram outro golpe ao CAPM ao mostrarem que o Beta sozinho não explica a variação transversal dos retornos das ações. Eles identificaram anomalias persistentes: ações de pequena capitalização (</w:t>
      </w:r>
      <w:proofErr w:type="spellStart"/>
      <w:r w:rsidRPr="006C2001">
        <w:rPr>
          <w:i/>
          <w:iCs/>
        </w:rPr>
        <w:t>Small</w:t>
      </w:r>
      <w:proofErr w:type="spellEnd"/>
      <w:r w:rsidRPr="006C2001">
        <w:rPr>
          <w:i/>
          <w:iCs/>
        </w:rPr>
        <w:t xml:space="preserve"> Caps</w:t>
      </w:r>
      <w:r w:rsidRPr="006C2001">
        <w:t>) e ações de valor (</w:t>
      </w:r>
      <w:r w:rsidRPr="006C2001">
        <w:rPr>
          <w:i/>
          <w:iCs/>
        </w:rPr>
        <w:t>High Book-</w:t>
      </w:r>
      <w:proofErr w:type="spellStart"/>
      <w:r w:rsidRPr="006C2001">
        <w:rPr>
          <w:i/>
          <w:iCs/>
        </w:rPr>
        <w:t>to</w:t>
      </w:r>
      <w:proofErr w:type="spellEnd"/>
      <w:r w:rsidRPr="006C2001">
        <w:rPr>
          <w:i/>
          <w:iCs/>
        </w:rPr>
        <w:t>-Market</w:t>
      </w:r>
      <w:r w:rsidRPr="006C2001">
        <w:t>) superam consistentemente o mercado, contradizendo a previsão do CAPM. Isso levou ao desenvolvimento do Modelo de Três Fatores de Fama-</w:t>
      </w:r>
      <w:proofErr w:type="spellStart"/>
      <w:r w:rsidRPr="006C2001">
        <w:t>French</w:t>
      </w:r>
      <w:proofErr w:type="spellEnd"/>
      <w:r w:rsidRPr="006C2001">
        <w:t>, que incorpora tamanho e valor como fatores de risco adicionais, e mais tarde ao fenômeno "Betting Against Beta" (Apostando contra o Beta), onde ações de baixo beta geram alfas positivos, violando diretamente a SML.</w:t>
      </w:r>
      <w:r w:rsidRPr="006C2001">
        <w:rPr>
          <w:vertAlign w:val="superscript"/>
        </w:rPr>
        <w:t>20</w:t>
      </w:r>
    </w:p>
    <w:p w14:paraId="5BCB7F66" w14:textId="77777777" w:rsidR="006C2001" w:rsidRPr="006C2001" w:rsidRDefault="006C2001" w:rsidP="006C2001">
      <w:pPr>
        <w:rPr>
          <w:vertAlign w:val="superscript"/>
        </w:rPr>
      </w:pPr>
    </w:p>
    <w:p w14:paraId="28E365AA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7. Transição para Modelos Pós-Modernos e Conclusão</w:t>
      </w:r>
    </w:p>
    <w:p w14:paraId="36BFFD08" w14:textId="77777777" w:rsidR="006C2001" w:rsidRPr="006C2001" w:rsidRDefault="006C2001" w:rsidP="006C2001"/>
    <w:p w14:paraId="7E5AE050" w14:textId="77777777" w:rsidR="006C2001" w:rsidRPr="006C2001" w:rsidRDefault="006C2001" w:rsidP="006C2001">
      <w:r w:rsidRPr="006C2001">
        <w:lastRenderedPageBreak/>
        <w:t>As limitações expostas impulsionaram a evolução para a Teoria Pós-Moderna de Portfólio (PMPT), que busca remediar as falhas da MPT mantendo sua estrutura lógica.</w:t>
      </w:r>
    </w:p>
    <w:p w14:paraId="7F5C570B" w14:textId="77777777" w:rsidR="006C2001" w:rsidRPr="006C2001" w:rsidRDefault="006C2001" w:rsidP="006C2001"/>
    <w:p w14:paraId="1484361D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7.1. O Modelo Black-</w:t>
      </w:r>
      <w:proofErr w:type="spellStart"/>
      <w:r w:rsidRPr="006C2001">
        <w:rPr>
          <w:b/>
          <w:bCs/>
        </w:rPr>
        <w:t>Litterman</w:t>
      </w:r>
      <w:proofErr w:type="spellEnd"/>
      <w:r w:rsidRPr="006C2001">
        <w:rPr>
          <w:b/>
          <w:bCs/>
        </w:rPr>
        <w:t xml:space="preserve"> (1992)</w:t>
      </w:r>
    </w:p>
    <w:p w14:paraId="2F1CA66A" w14:textId="77777777" w:rsidR="006C2001" w:rsidRPr="006C2001" w:rsidRDefault="006C2001" w:rsidP="006C2001"/>
    <w:p w14:paraId="79290CF7" w14:textId="77777777" w:rsidR="006C2001" w:rsidRPr="006C2001" w:rsidRDefault="006C2001" w:rsidP="006C2001">
      <w:pPr>
        <w:rPr>
          <w:vertAlign w:val="superscript"/>
        </w:rPr>
      </w:pPr>
      <w:r w:rsidRPr="006C2001">
        <w:t xml:space="preserve">Um dos avanços mais significativos na alocação de ativos institucional foi o modelo desenvolvido por Fischer Black e Robert </w:t>
      </w:r>
      <w:proofErr w:type="spellStart"/>
      <w:r w:rsidRPr="006C2001">
        <w:t>Litterman</w:t>
      </w:r>
      <w:proofErr w:type="spellEnd"/>
      <w:r w:rsidRPr="006C2001">
        <w:t xml:space="preserve"> na Goldman Sachs. Eles identificaram que a otimização de média-variância de Markowitz é extremamente sensível aos inputs: pequenas alterações nas estimativas de retorno esperado produzem portfólios extremos e concentrados ("maximizadores de erro de estimação").</w:t>
      </w:r>
      <w:r w:rsidRPr="006C2001">
        <w:rPr>
          <w:vertAlign w:val="superscript"/>
        </w:rPr>
        <w:t>51</w:t>
      </w:r>
    </w:p>
    <w:p w14:paraId="36E3657A" w14:textId="77777777" w:rsidR="006C2001" w:rsidRPr="006C2001" w:rsidRDefault="006C2001" w:rsidP="006C2001">
      <w:pPr>
        <w:rPr>
          <w:vertAlign w:val="superscript"/>
        </w:rPr>
      </w:pPr>
      <w:r w:rsidRPr="006C2001">
        <w:t>O modelo Black-</w:t>
      </w:r>
      <w:proofErr w:type="spellStart"/>
      <w:r w:rsidRPr="006C2001">
        <w:t>Litterman</w:t>
      </w:r>
      <w:proofErr w:type="spellEnd"/>
      <w:r w:rsidRPr="006C2001">
        <w:t xml:space="preserve"> utiliza uma abordagem Bayesiana para resolver isso. Em vez de exigir que o investidor estime todos os retornos do zero, o modelo começa com o equilíbrio de mercado (os retornos implícitos pelo CAPM reverso) como a distribuição "a priori" neutra. O investidor então insere suas "visões" subjetivas (</w:t>
      </w:r>
      <w:proofErr w:type="spellStart"/>
      <w:r w:rsidRPr="006C2001">
        <w:t>ex</w:t>
      </w:r>
      <w:proofErr w:type="spellEnd"/>
      <w:r w:rsidRPr="006C2001">
        <w:t>: "Acho que Tech vai superar Energia em 5%") apenas onde tem forte convicção. O modelo combina matematicamente o equilíbrio de mercado com essas visões, ponderadas pela confiança do investidor, gerando portfólios estáveis, intuitivos e diversificados.</w:t>
      </w:r>
      <w:r w:rsidRPr="006C2001">
        <w:rPr>
          <w:vertAlign w:val="superscript"/>
        </w:rPr>
        <w:t>51</w:t>
      </w:r>
    </w:p>
    <w:p w14:paraId="4CB8DC00" w14:textId="77777777" w:rsidR="006C2001" w:rsidRPr="006C2001" w:rsidRDefault="006C2001" w:rsidP="006C2001">
      <w:pPr>
        <w:rPr>
          <w:vertAlign w:val="superscript"/>
        </w:rPr>
      </w:pPr>
    </w:p>
    <w:p w14:paraId="6ADCCE4E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7.2. Considerações Finais</w:t>
      </w:r>
    </w:p>
    <w:p w14:paraId="33E36C2A" w14:textId="77777777" w:rsidR="006C2001" w:rsidRPr="006C2001" w:rsidRDefault="006C2001" w:rsidP="006C2001"/>
    <w:p w14:paraId="36B95B67" w14:textId="77777777" w:rsidR="006C2001" w:rsidRPr="006C2001" w:rsidRDefault="006C2001" w:rsidP="006C2001">
      <w:r w:rsidRPr="006C2001">
        <w:t>A jornada da teoria de portfólio, de Graham a Markowitz, e de Sharpe a Black-</w:t>
      </w:r>
      <w:proofErr w:type="spellStart"/>
      <w:r w:rsidRPr="006C2001">
        <w:t>Litterman</w:t>
      </w:r>
      <w:proofErr w:type="spellEnd"/>
      <w:r w:rsidRPr="006C2001">
        <w:t>, não é um caminho linear de substituição, mas de acumulação e refinamento. A MPT e o CAPM, apesar de suas falhas empíricas e pressupostos irreais, permanecem como os pilares pedagógicos e conceituais das finanças. Eles forneceram a linguagem — alfa, beta, correlação, sistemático vs. idiossincrático — que permite aos investidores estruturar o problema da alocação de capital.</w:t>
      </w:r>
    </w:p>
    <w:p w14:paraId="7FF45794" w14:textId="77777777" w:rsidR="006C2001" w:rsidRPr="006C2001" w:rsidRDefault="006C2001" w:rsidP="006C2001">
      <w:r w:rsidRPr="006C2001">
        <w:t xml:space="preserve">A compreensão contemporânea exige, no entanto, o reconhecimento das "caudas gordas" de </w:t>
      </w:r>
      <w:proofErr w:type="spellStart"/>
      <w:r w:rsidRPr="006C2001">
        <w:t>Mandelbrot</w:t>
      </w:r>
      <w:proofErr w:type="spellEnd"/>
      <w:r w:rsidRPr="006C2001">
        <w:t xml:space="preserve">, a cautela epistemológica de </w:t>
      </w:r>
      <w:proofErr w:type="spellStart"/>
      <w:r w:rsidRPr="006C2001">
        <w:t>Roll</w:t>
      </w:r>
      <w:proofErr w:type="spellEnd"/>
      <w:r w:rsidRPr="006C2001">
        <w:t xml:space="preserve"> e a incorporação de fatores multifatoriais de Fama-</w:t>
      </w:r>
      <w:proofErr w:type="spellStart"/>
      <w:r w:rsidRPr="006C2001">
        <w:t>French</w:t>
      </w:r>
      <w:proofErr w:type="spellEnd"/>
      <w:r w:rsidRPr="006C2001">
        <w:t>. O investidor moderno não descarta Markowitz, mas o utiliza com a consciência de que o mapa (o modelo) não é o território (o mercado), integrando a disciplina quantitativa com a robustez necessária para enfrentar a incerteza radical.</w:t>
      </w:r>
    </w:p>
    <w:p w14:paraId="5BD0CED0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lastRenderedPageBreak/>
        <w:t>Referências citadas</w:t>
      </w:r>
    </w:p>
    <w:p w14:paraId="749AD9C0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Risk Management: History, Definition and Critique - </w:t>
      </w:r>
      <w:proofErr w:type="spellStart"/>
      <w:r w:rsidRPr="006C2001">
        <w:rPr>
          <w:lang w:val="en-US"/>
        </w:rPr>
        <w:t>Cirrelt</w:t>
      </w:r>
      <w:proofErr w:type="spellEnd"/>
      <w:r w:rsidRPr="006C2001">
        <w:rPr>
          <w:lang w:val="en-US"/>
        </w:rPr>
        <w:t xml:space="preserve">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5" w:history="1">
        <w:r w:rsidRPr="006C2001">
          <w:rPr>
            <w:rStyle w:val="Hyperlink"/>
            <w:lang w:val="en-US"/>
          </w:rPr>
          <w:t>https://www.cirrelt.ca/documentstravail/cirrelt-2013-17.pdf</w:t>
        </w:r>
      </w:hyperlink>
    </w:p>
    <w:p w14:paraId="73A092EF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>Critical Reading of “The (Mis)</w:t>
      </w:r>
      <w:proofErr w:type="spellStart"/>
      <w:r w:rsidRPr="006C2001">
        <w:rPr>
          <w:lang w:val="en-US"/>
        </w:rPr>
        <w:t>Behaviour</w:t>
      </w:r>
      <w:proofErr w:type="spellEnd"/>
      <w:r w:rsidRPr="006C2001">
        <w:rPr>
          <w:lang w:val="en-US"/>
        </w:rPr>
        <w:t xml:space="preserve"> of Markets” by Benoit B. Mandelbrot - </w:t>
      </w:r>
      <w:proofErr w:type="spellStart"/>
      <w:r w:rsidRPr="006C2001">
        <w:rPr>
          <w:lang w:val="en-US"/>
        </w:rPr>
        <w:t>reposiTUm</w:t>
      </w:r>
      <w:proofErr w:type="spellEnd"/>
      <w:r w:rsidRPr="006C2001">
        <w:rPr>
          <w:lang w:val="en-US"/>
        </w:rPr>
        <w:t xml:space="preserve">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6" w:history="1">
        <w:r w:rsidRPr="006C2001">
          <w:rPr>
            <w:rStyle w:val="Hyperlink"/>
            <w:lang w:val="en-US"/>
          </w:rPr>
          <w:t>https://repositum.tuwien.at/bitstream/20.500.12708/12386/2/Modl%20Clarissa%20Barbara%20-%202008%20-%20Critical%20reading%20of%20The%20MisBehaviour%20of%20Markets...pdf</w:t>
        </w:r>
      </w:hyperlink>
    </w:p>
    <w:p w14:paraId="7231C226" w14:textId="77777777" w:rsidR="006C2001" w:rsidRPr="006C2001" w:rsidRDefault="006C2001" w:rsidP="006C2001">
      <w:pPr>
        <w:numPr>
          <w:ilvl w:val="0"/>
          <w:numId w:val="3"/>
        </w:numPr>
      </w:pPr>
      <w:r w:rsidRPr="006C2001">
        <w:t xml:space="preserve">David Dodd - Wikipedia, acessado em novembro 18, 2025, </w:t>
      </w:r>
      <w:hyperlink r:id="rId7" w:history="1">
        <w:r w:rsidRPr="006C2001">
          <w:rPr>
            <w:rStyle w:val="Hyperlink"/>
          </w:rPr>
          <w:t>https://en.wikipedia.org/wiki/David_Dodd</w:t>
        </w:r>
      </w:hyperlink>
    </w:p>
    <w:p w14:paraId="79F21839" w14:textId="77777777" w:rsidR="006C2001" w:rsidRPr="006C2001" w:rsidRDefault="006C2001" w:rsidP="006C2001">
      <w:pPr>
        <w:numPr>
          <w:ilvl w:val="0"/>
          <w:numId w:val="3"/>
        </w:numPr>
      </w:pPr>
      <w:proofErr w:type="spellStart"/>
      <w:r w:rsidRPr="006C2001">
        <w:t>Value</w:t>
      </w:r>
      <w:proofErr w:type="spellEnd"/>
      <w:r w:rsidRPr="006C2001">
        <w:t xml:space="preserve"> </w:t>
      </w:r>
      <w:proofErr w:type="spellStart"/>
      <w:r w:rsidRPr="006C2001">
        <w:t>Investing</w:t>
      </w:r>
      <w:proofErr w:type="spellEnd"/>
      <w:r w:rsidRPr="006C2001">
        <w:t xml:space="preserve"> </w:t>
      </w:r>
      <w:proofErr w:type="spellStart"/>
      <w:r w:rsidRPr="006C2001">
        <w:t>History</w:t>
      </w:r>
      <w:proofErr w:type="spellEnd"/>
      <w:r w:rsidRPr="006C2001">
        <w:t xml:space="preserve"> | Columbia Business </w:t>
      </w:r>
      <w:proofErr w:type="spellStart"/>
      <w:r w:rsidRPr="006C2001">
        <w:t>School</w:t>
      </w:r>
      <w:proofErr w:type="spellEnd"/>
      <w:r w:rsidRPr="006C2001">
        <w:t xml:space="preserve">, acessado em novembro 18, 2025, </w:t>
      </w:r>
      <w:hyperlink r:id="rId8" w:history="1">
        <w:r w:rsidRPr="006C2001">
          <w:rPr>
            <w:rStyle w:val="Hyperlink"/>
          </w:rPr>
          <w:t>https://business.columbia.edu/heilbrunn/about/valueinvestinghistory</w:t>
        </w:r>
      </w:hyperlink>
    </w:p>
    <w:p w14:paraId="57983C9D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Understanding The History </w:t>
      </w:r>
      <w:proofErr w:type="gramStart"/>
      <w:r w:rsidRPr="006C2001">
        <w:rPr>
          <w:lang w:val="en-US"/>
        </w:rPr>
        <w:t>Of</w:t>
      </w:r>
      <w:proofErr w:type="gramEnd"/>
      <w:r w:rsidRPr="006C2001">
        <w:rPr>
          <w:lang w:val="en-US"/>
        </w:rPr>
        <w:t xml:space="preserve"> The Modern Portfolio - Investopedia,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9" w:history="1">
        <w:r w:rsidRPr="006C2001">
          <w:rPr>
            <w:rStyle w:val="Hyperlink"/>
            <w:lang w:val="en-US"/>
          </w:rPr>
          <w:t>https://www.investopedia.com/articles/07/portfolio-history.asp</w:t>
        </w:r>
      </w:hyperlink>
    </w:p>
    <w:p w14:paraId="065A4142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Risk is Not </w:t>
      </w:r>
      <w:proofErr w:type="gramStart"/>
      <w:r w:rsidRPr="006C2001">
        <w:rPr>
          <w:lang w:val="en-US"/>
        </w:rPr>
        <w:t>The</w:t>
      </w:r>
      <w:proofErr w:type="gramEnd"/>
      <w:r w:rsidRPr="006C2001">
        <w:rPr>
          <w:lang w:val="en-US"/>
        </w:rPr>
        <w:t xml:space="preserve"> Same as Volatility - Keppler Asset Management,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10" w:history="1">
        <w:r w:rsidRPr="006C2001">
          <w:rPr>
            <w:rStyle w:val="Hyperlink"/>
            <w:lang w:val="en-US"/>
          </w:rPr>
          <w:t>https://www.kamny.com/wp-content/uploads/2021/12/Risk_Not_Same_As_Volatility.pdf</w:t>
        </w:r>
      </w:hyperlink>
    </w:p>
    <w:p w14:paraId="4F863BDF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The Evolution of Modern Portfolio Theory for the Institutional Investor - NMS Management,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11" w:history="1">
        <w:r w:rsidRPr="006C2001">
          <w:rPr>
            <w:rStyle w:val="Hyperlink"/>
            <w:lang w:val="en-US"/>
          </w:rPr>
          <w:t>https://nmsmanagement.com/wp-content/uploads/2013/12/NMS-Exchange-2012.pdf</w:t>
        </w:r>
      </w:hyperlink>
    </w:p>
    <w:p w14:paraId="6BB3AB02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Ben Graham on Risk, Efficiency, and Judgement - Novel Investor,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12" w:history="1">
        <w:r w:rsidRPr="006C2001">
          <w:rPr>
            <w:rStyle w:val="Hyperlink"/>
            <w:lang w:val="en-US"/>
          </w:rPr>
          <w:t>https://novelinvestor.com/ben-graham-risk-efficiency-judgement/</w:t>
        </w:r>
      </w:hyperlink>
    </w:p>
    <w:p w14:paraId="66B45320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Modern Portfolio Theory: What MPT Is and How Investors Use It - Investopedia,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13" w:history="1">
        <w:r w:rsidRPr="006C2001">
          <w:rPr>
            <w:rStyle w:val="Hyperlink"/>
            <w:lang w:val="en-US"/>
          </w:rPr>
          <w:t>https://www.investopedia.com/terms/m/modernportfoliotheory.asp</w:t>
        </w:r>
      </w:hyperlink>
    </w:p>
    <w:p w14:paraId="2EE5E5F1" w14:textId="77777777" w:rsidR="006C2001" w:rsidRPr="006C2001" w:rsidRDefault="006C2001" w:rsidP="006C2001">
      <w:pPr>
        <w:numPr>
          <w:ilvl w:val="0"/>
          <w:numId w:val="3"/>
        </w:numPr>
      </w:pPr>
      <w:r w:rsidRPr="006C2001">
        <w:t xml:space="preserve">(PDF) Portfolio </w:t>
      </w:r>
      <w:proofErr w:type="spellStart"/>
      <w:r w:rsidRPr="006C2001">
        <w:t>Selection</w:t>
      </w:r>
      <w:proofErr w:type="spellEnd"/>
      <w:r w:rsidRPr="006C2001">
        <w:t xml:space="preserve"> - </w:t>
      </w:r>
      <w:proofErr w:type="spellStart"/>
      <w:r w:rsidRPr="006C2001">
        <w:t>ResearchGate</w:t>
      </w:r>
      <w:proofErr w:type="spellEnd"/>
      <w:r w:rsidRPr="006C2001">
        <w:t xml:space="preserve">, acessado em novembro 18, 2025, </w:t>
      </w:r>
      <w:hyperlink r:id="rId14" w:history="1">
        <w:r w:rsidRPr="006C2001">
          <w:rPr>
            <w:rStyle w:val="Hyperlink"/>
          </w:rPr>
          <w:t>https://www.researchgate.net/publication/228051028_Portfolio_Selection</w:t>
        </w:r>
      </w:hyperlink>
    </w:p>
    <w:p w14:paraId="44B316EE" w14:textId="77777777" w:rsidR="006C2001" w:rsidRPr="006C2001" w:rsidRDefault="006C2001" w:rsidP="006C2001">
      <w:pPr>
        <w:numPr>
          <w:ilvl w:val="0"/>
          <w:numId w:val="3"/>
        </w:numPr>
      </w:pPr>
      <w:r w:rsidRPr="006C2001">
        <w:t xml:space="preserve">Harry M. Markowitz: Father </w:t>
      </w:r>
      <w:proofErr w:type="spellStart"/>
      <w:r w:rsidRPr="006C2001">
        <w:t>of</w:t>
      </w:r>
      <w:proofErr w:type="spellEnd"/>
      <w:r w:rsidRPr="006C2001">
        <w:t xml:space="preserve"> </w:t>
      </w:r>
      <w:proofErr w:type="spellStart"/>
      <w:r w:rsidRPr="006C2001">
        <w:t>modern</w:t>
      </w:r>
      <w:proofErr w:type="spellEnd"/>
      <w:r w:rsidRPr="006C2001">
        <w:t xml:space="preserve"> </w:t>
      </w:r>
      <w:proofErr w:type="spellStart"/>
      <w:r w:rsidRPr="006C2001">
        <w:t>finance</w:t>
      </w:r>
      <w:proofErr w:type="spellEnd"/>
      <w:r w:rsidRPr="006C2001">
        <w:t xml:space="preserve"> - </w:t>
      </w:r>
      <w:proofErr w:type="spellStart"/>
      <w:r w:rsidRPr="006C2001">
        <w:t>Invesco</w:t>
      </w:r>
      <w:proofErr w:type="spellEnd"/>
      <w:r w:rsidRPr="006C2001">
        <w:t xml:space="preserve">, acessado em novembro 18, 2025, </w:t>
      </w:r>
      <w:hyperlink r:id="rId15" w:history="1">
        <w:r w:rsidRPr="006C2001">
          <w:rPr>
            <w:rStyle w:val="Hyperlink"/>
          </w:rPr>
          <w:t>https://www.invesco.com/content/dam/invesco/emea/en/pdf/RRE2023_03Markowitz%20Modern%20Finance.pdf</w:t>
        </w:r>
      </w:hyperlink>
    </w:p>
    <w:p w14:paraId="25839423" w14:textId="77777777" w:rsidR="006C2001" w:rsidRPr="006C2001" w:rsidRDefault="006C2001" w:rsidP="006C2001">
      <w:pPr>
        <w:numPr>
          <w:ilvl w:val="0"/>
          <w:numId w:val="3"/>
        </w:numPr>
      </w:pPr>
      <w:proofErr w:type="spellStart"/>
      <w:r w:rsidRPr="006C2001">
        <w:t>Modern</w:t>
      </w:r>
      <w:proofErr w:type="spellEnd"/>
      <w:r w:rsidRPr="006C2001">
        <w:t xml:space="preserve"> portfolio </w:t>
      </w:r>
      <w:proofErr w:type="spellStart"/>
      <w:r w:rsidRPr="006C2001">
        <w:t>theory</w:t>
      </w:r>
      <w:proofErr w:type="spellEnd"/>
      <w:r w:rsidRPr="006C2001">
        <w:t xml:space="preserve"> - Wikipedia, acessado em novembro 18, 2025, </w:t>
      </w:r>
      <w:hyperlink r:id="rId16" w:history="1">
        <w:r w:rsidRPr="006C2001">
          <w:rPr>
            <w:rStyle w:val="Hyperlink"/>
          </w:rPr>
          <w:t>https://en.wikipedia.org/wiki/Modern_portfolio_theory</w:t>
        </w:r>
      </w:hyperlink>
    </w:p>
    <w:p w14:paraId="43D6B6DD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Harry Markowitz: The Father of Modern Portfolio Theory | Index Fund Advisors, Inc.,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17" w:history="1">
        <w:r w:rsidRPr="006C2001">
          <w:rPr>
            <w:rStyle w:val="Hyperlink"/>
            <w:lang w:val="en-US"/>
          </w:rPr>
          <w:t>https://www.ifa.com/articles/harry_markowitz_father_modern_portfolio_theory</w:t>
        </w:r>
      </w:hyperlink>
    </w:p>
    <w:p w14:paraId="1F322650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What is Modern Portfolio Theory? And </w:t>
      </w:r>
      <w:proofErr w:type="gramStart"/>
      <w:r w:rsidRPr="006C2001">
        <w:rPr>
          <w:lang w:val="en-US"/>
        </w:rPr>
        <w:t>Why</w:t>
      </w:r>
      <w:proofErr w:type="gramEnd"/>
      <w:r w:rsidRPr="006C2001">
        <w:rPr>
          <w:lang w:val="en-US"/>
        </w:rPr>
        <w:t xml:space="preserve"> does it Matter? - Retirement Researcher,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18" w:history="1">
        <w:r w:rsidRPr="006C2001">
          <w:rPr>
            <w:rStyle w:val="Hyperlink"/>
            <w:lang w:val="en-US"/>
          </w:rPr>
          <w:t>https://retirementresearcher.com/modern-portfolio-theory/</w:t>
        </w:r>
      </w:hyperlink>
    </w:p>
    <w:p w14:paraId="61F47F5C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Sharpe Ratio, CAPM, Jensen's Alpha, Treynor Measure, and M- Square,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19" w:history="1">
        <w:r w:rsidRPr="006C2001">
          <w:rPr>
            <w:rStyle w:val="Hyperlink"/>
            <w:lang w:val="en-US"/>
          </w:rPr>
          <w:t>http://celeritymoment.com/sitebuildercontent/sitebuilderfiles/lecture_3b_finance.pdf</w:t>
        </w:r>
      </w:hyperlink>
    </w:p>
    <w:p w14:paraId="7BC6E461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Harry Markowitz's Modern Portfolio Theory: The Efficient Frontier - </w:t>
      </w:r>
      <w:proofErr w:type="spellStart"/>
      <w:r w:rsidRPr="006C2001">
        <w:rPr>
          <w:lang w:val="en-US"/>
        </w:rPr>
        <w:t>GuidedChoice</w:t>
      </w:r>
      <w:proofErr w:type="spellEnd"/>
      <w:r w:rsidRPr="006C2001">
        <w:rPr>
          <w:lang w:val="en-US"/>
        </w:rPr>
        <w:t xml:space="preserve">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20" w:history="1">
        <w:r w:rsidRPr="006C2001">
          <w:rPr>
            <w:rStyle w:val="Hyperlink"/>
            <w:lang w:val="en-US"/>
          </w:rPr>
          <w:t>https://guidedchoice.com/modern-portfolio-theory/</w:t>
        </w:r>
      </w:hyperlink>
    </w:p>
    <w:p w14:paraId="18345607" w14:textId="77777777" w:rsidR="006C2001" w:rsidRPr="006C2001" w:rsidRDefault="006C2001" w:rsidP="006C2001">
      <w:pPr>
        <w:numPr>
          <w:ilvl w:val="0"/>
          <w:numId w:val="3"/>
        </w:numPr>
      </w:pPr>
      <w:r w:rsidRPr="006C2001">
        <w:t xml:space="preserve">The Capital </w:t>
      </w:r>
      <w:proofErr w:type="spellStart"/>
      <w:r w:rsidRPr="006C2001">
        <w:t>Asset</w:t>
      </w:r>
      <w:proofErr w:type="spellEnd"/>
      <w:r w:rsidRPr="006C2001">
        <w:t xml:space="preserve"> </w:t>
      </w:r>
      <w:proofErr w:type="spellStart"/>
      <w:r w:rsidRPr="006C2001">
        <w:t>Pricing</w:t>
      </w:r>
      <w:proofErr w:type="spellEnd"/>
      <w:r w:rsidRPr="006C2001">
        <w:t xml:space="preserve"> Model - American Economic </w:t>
      </w:r>
      <w:proofErr w:type="spellStart"/>
      <w:r w:rsidRPr="006C2001">
        <w:t>Association</w:t>
      </w:r>
      <w:proofErr w:type="spellEnd"/>
      <w:r w:rsidRPr="006C2001">
        <w:t xml:space="preserve">, acessado em novembro 18, 2025, </w:t>
      </w:r>
      <w:hyperlink r:id="rId21" w:history="1">
        <w:r w:rsidRPr="006C2001">
          <w:rPr>
            <w:rStyle w:val="Hyperlink"/>
          </w:rPr>
          <w:t>https://pubs.aeaweb.org/doi/pdf/10.1257%2F0895330042162340</w:t>
        </w:r>
      </w:hyperlink>
    </w:p>
    <w:p w14:paraId="2AD4F687" w14:textId="77777777" w:rsidR="006C2001" w:rsidRPr="006C2001" w:rsidRDefault="006C2001" w:rsidP="006C2001">
      <w:pPr>
        <w:numPr>
          <w:ilvl w:val="0"/>
          <w:numId w:val="3"/>
        </w:numPr>
      </w:pPr>
      <w:r w:rsidRPr="006C2001">
        <w:t xml:space="preserve">The Capital </w:t>
      </w:r>
      <w:proofErr w:type="spellStart"/>
      <w:r w:rsidRPr="006C2001">
        <w:t>Asset</w:t>
      </w:r>
      <w:proofErr w:type="spellEnd"/>
      <w:r w:rsidRPr="006C2001">
        <w:t xml:space="preserve"> </w:t>
      </w:r>
      <w:proofErr w:type="spellStart"/>
      <w:r w:rsidRPr="006C2001">
        <w:t>Pricing</w:t>
      </w:r>
      <w:proofErr w:type="spellEnd"/>
      <w:r w:rsidRPr="006C2001">
        <w:t xml:space="preserve"> Model - American Economic </w:t>
      </w:r>
      <w:proofErr w:type="spellStart"/>
      <w:r w:rsidRPr="006C2001">
        <w:t>Association</w:t>
      </w:r>
      <w:proofErr w:type="spellEnd"/>
      <w:r w:rsidRPr="006C2001">
        <w:t xml:space="preserve">, acessado em novembro 18, 2025, </w:t>
      </w:r>
      <w:hyperlink r:id="rId22" w:history="1">
        <w:r w:rsidRPr="006C2001">
          <w:rPr>
            <w:rStyle w:val="Hyperlink"/>
          </w:rPr>
          <w:t>https://www.aeaweb.org/articles?id=10.1257/0895330042162340</w:t>
        </w:r>
      </w:hyperlink>
    </w:p>
    <w:p w14:paraId="4702646C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APUBEF Proceedings - Fall 2006 A BRIEF HISTORY OF THE CAPITAL ASSET PRICING MODEL Edward J. Sullivan, Lebanon Valley College ABS - NABET,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23" w:history="1">
        <w:r w:rsidRPr="006C2001">
          <w:rPr>
            <w:rStyle w:val="Hyperlink"/>
            <w:lang w:val="en-US"/>
          </w:rPr>
          <w:t>https://www.nabet.us/Archives/2006/f%2006/223.pdf</w:t>
        </w:r>
      </w:hyperlink>
    </w:p>
    <w:p w14:paraId="41D352BC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The Capital Asset Pricing Model: Theory and Evidence - Tuck School of Business,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24" w:history="1">
        <w:r w:rsidRPr="006C2001">
          <w:rPr>
            <w:rStyle w:val="Hyperlink"/>
            <w:lang w:val="en-US"/>
          </w:rPr>
          <w:t>https://mba.tuck.dartmouth.edu/bespeneckbo/default/AFA611-Eckbo%20web%20site/AFA611-S6B-FamaFrench-CAPM-JEP04.pdf</w:t>
        </w:r>
      </w:hyperlink>
    </w:p>
    <w:p w14:paraId="6319C56B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FRB: Finance and Economics Discussion Series: Screen Reader Version - A Robust Capital Asset Pricing Model*,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25" w:history="1">
        <w:r w:rsidRPr="006C2001">
          <w:rPr>
            <w:rStyle w:val="Hyperlink"/>
            <w:lang w:val="en-US"/>
          </w:rPr>
          <w:t>https://www.federalreserve.gov/pubs/feds/2014/201401/</w:t>
        </w:r>
      </w:hyperlink>
    </w:p>
    <w:p w14:paraId="6EB792E1" w14:textId="77777777" w:rsidR="006C2001" w:rsidRPr="006C2001" w:rsidRDefault="006C2001" w:rsidP="006C2001">
      <w:pPr>
        <w:numPr>
          <w:ilvl w:val="0"/>
          <w:numId w:val="3"/>
        </w:numPr>
      </w:pPr>
      <w:r w:rsidRPr="006C2001">
        <w:lastRenderedPageBreak/>
        <w:t xml:space="preserve">acessado em novembro 18, 2025, </w:t>
      </w:r>
      <w:hyperlink r:id="rId26" w:anchor=":~:text=The%20Two%2DFund%20Separation%20Theorem,asset%20and%20a%20market%20portfolio." w:history="1">
        <w:r w:rsidRPr="006C2001">
          <w:rPr>
            <w:rStyle w:val="Hyperlink"/>
          </w:rPr>
          <w:t>https://datawookie.dev/blog/2024/04/asset-allocation/#:~:text=The%20Two%2DFund%20Separation%20Theorem,asset%20and%20a%20market%20portfolio.</w:t>
        </w:r>
      </w:hyperlink>
    </w:p>
    <w:p w14:paraId="138AA8FE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Tobin's Separation Theorem - It Can Be Applied Anywhere - IASG,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27" w:history="1">
        <w:r w:rsidRPr="006C2001">
          <w:rPr>
            <w:rStyle w:val="Hyperlink"/>
            <w:lang w:val="en-US"/>
          </w:rPr>
          <w:t>https://www.iasg.com/blog/2018/06/27/tobins-separation-theorem-it-can-be-applied-anywhere</w:t>
        </w:r>
      </w:hyperlink>
    </w:p>
    <w:p w14:paraId="4981D770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Two-Fund Separation under Model Mis-Specification - Stanford University,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28" w:history="1">
        <w:r w:rsidRPr="006C2001">
          <w:rPr>
            <w:rStyle w:val="Hyperlink"/>
            <w:lang w:val="en-US"/>
          </w:rPr>
          <w:t>https://stanford.edu/~boyd/papers/pdf/rob_two_fund_sep.pdf</w:t>
        </w:r>
      </w:hyperlink>
    </w:p>
    <w:p w14:paraId="1532C240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Mutual Fund Theorem: What it Means, </w:t>
      </w:r>
      <w:proofErr w:type="gramStart"/>
      <w:r w:rsidRPr="006C2001">
        <w:rPr>
          <w:lang w:val="en-US"/>
        </w:rPr>
        <w:t>How</w:t>
      </w:r>
      <w:proofErr w:type="gramEnd"/>
      <w:r w:rsidRPr="006C2001">
        <w:rPr>
          <w:lang w:val="en-US"/>
        </w:rPr>
        <w:t xml:space="preserve"> it Works - Investopedia,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29" w:history="1">
        <w:r w:rsidRPr="006C2001">
          <w:rPr>
            <w:rStyle w:val="Hyperlink"/>
            <w:lang w:val="en-US"/>
          </w:rPr>
          <w:t>https://www.investopedia.com/terms/m/mutualfundtheorem.asp</w:t>
        </w:r>
      </w:hyperlink>
    </w:p>
    <w:p w14:paraId="5752CD91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Mutual Fund Theorem - Meaning, Advantages and How It Works - Bajaj </w:t>
      </w:r>
      <w:proofErr w:type="spellStart"/>
      <w:r w:rsidRPr="006C2001">
        <w:rPr>
          <w:lang w:val="en-US"/>
        </w:rPr>
        <w:t>Finserv</w:t>
      </w:r>
      <w:proofErr w:type="spellEnd"/>
      <w:r w:rsidRPr="006C2001">
        <w:rPr>
          <w:lang w:val="en-US"/>
        </w:rPr>
        <w:t xml:space="preserve">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30" w:history="1">
        <w:r w:rsidRPr="006C2001">
          <w:rPr>
            <w:rStyle w:val="Hyperlink"/>
            <w:lang w:val="en-US"/>
          </w:rPr>
          <w:t>https://www.bajajfinserv.in/investment/what-is-mutual-fund-theorem</w:t>
        </w:r>
      </w:hyperlink>
    </w:p>
    <w:p w14:paraId="1EA515FC" w14:textId="77777777" w:rsidR="006C2001" w:rsidRPr="006C2001" w:rsidRDefault="006C2001" w:rsidP="006C2001">
      <w:pPr>
        <w:numPr>
          <w:ilvl w:val="0"/>
          <w:numId w:val="3"/>
        </w:numPr>
      </w:pPr>
      <w:r w:rsidRPr="006C2001">
        <w:t xml:space="preserve">Mutual </w:t>
      </w:r>
      <w:proofErr w:type="spellStart"/>
      <w:r w:rsidRPr="006C2001">
        <w:t>fund</w:t>
      </w:r>
      <w:proofErr w:type="spellEnd"/>
      <w:r w:rsidRPr="006C2001">
        <w:t xml:space="preserve"> </w:t>
      </w:r>
      <w:proofErr w:type="spellStart"/>
      <w:r w:rsidRPr="006C2001">
        <w:t>separation</w:t>
      </w:r>
      <w:proofErr w:type="spellEnd"/>
      <w:r w:rsidRPr="006C2001">
        <w:t xml:space="preserve"> </w:t>
      </w:r>
      <w:proofErr w:type="spellStart"/>
      <w:r w:rsidRPr="006C2001">
        <w:t>theorem</w:t>
      </w:r>
      <w:proofErr w:type="spellEnd"/>
      <w:r w:rsidRPr="006C2001">
        <w:t xml:space="preserve"> - Wikipedia, acessado em novembro 18, 2025, </w:t>
      </w:r>
      <w:hyperlink r:id="rId31" w:history="1">
        <w:r w:rsidRPr="006C2001">
          <w:rPr>
            <w:rStyle w:val="Hyperlink"/>
          </w:rPr>
          <w:t>https://en.wikipedia.org/wiki/Mutual_fund_separation_theorem</w:t>
        </w:r>
      </w:hyperlink>
    </w:p>
    <w:p w14:paraId="3E492403" w14:textId="77777777" w:rsidR="006C2001" w:rsidRPr="006C2001" w:rsidRDefault="006C2001" w:rsidP="006C2001">
      <w:pPr>
        <w:numPr>
          <w:ilvl w:val="0"/>
          <w:numId w:val="3"/>
        </w:numPr>
      </w:pPr>
      <w:r w:rsidRPr="006C2001">
        <w:t xml:space="preserve">Critiques </w:t>
      </w:r>
      <w:proofErr w:type="spellStart"/>
      <w:r w:rsidRPr="006C2001">
        <w:t>of</w:t>
      </w:r>
      <w:proofErr w:type="spellEnd"/>
      <w:r w:rsidRPr="006C2001">
        <w:t xml:space="preserve"> CAPM: </w:t>
      </w:r>
      <w:proofErr w:type="spellStart"/>
      <w:r w:rsidRPr="006C2001">
        <w:t>Flaws</w:t>
      </w:r>
      <w:proofErr w:type="spellEnd"/>
      <w:r w:rsidRPr="006C2001">
        <w:t xml:space="preserve"> in </w:t>
      </w:r>
      <w:proofErr w:type="spellStart"/>
      <w:r w:rsidRPr="006C2001">
        <w:t>the</w:t>
      </w:r>
      <w:proofErr w:type="spellEnd"/>
      <w:r w:rsidRPr="006C2001">
        <w:t xml:space="preserve"> Capital </w:t>
      </w:r>
      <w:proofErr w:type="spellStart"/>
      <w:r w:rsidRPr="006C2001">
        <w:t>Asset</w:t>
      </w:r>
      <w:proofErr w:type="spellEnd"/>
      <w:r w:rsidRPr="006C2001">
        <w:t xml:space="preserve"> </w:t>
      </w:r>
      <w:proofErr w:type="spellStart"/>
      <w:r w:rsidRPr="006C2001">
        <w:t>Pricing</w:t>
      </w:r>
      <w:proofErr w:type="spellEnd"/>
      <w:r w:rsidRPr="006C2001">
        <w:t xml:space="preserve"> Model - </w:t>
      </w:r>
      <w:proofErr w:type="spellStart"/>
      <w:r w:rsidRPr="006C2001">
        <w:t>Investopedia</w:t>
      </w:r>
      <w:proofErr w:type="spellEnd"/>
      <w:r w:rsidRPr="006C2001">
        <w:t xml:space="preserve">, acessado em novembro 18, 2025, </w:t>
      </w:r>
      <w:hyperlink r:id="rId32" w:history="1">
        <w:r w:rsidRPr="006C2001">
          <w:rPr>
            <w:rStyle w:val="Hyperlink"/>
          </w:rPr>
          <w:t>https://www.investopedia.com/articles/financial-theory/09/capm-error-problem.asp</w:t>
        </w:r>
      </w:hyperlink>
    </w:p>
    <w:p w14:paraId="16F75B2A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Understanding the CAPM: Key Formula, Assumptions, and Applications - Investopedia,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33" w:history="1">
        <w:r w:rsidRPr="006C2001">
          <w:rPr>
            <w:rStyle w:val="Hyperlink"/>
            <w:lang w:val="en-US"/>
          </w:rPr>
          <w:t>https://www.investopedia.com/terms/c/capm.asp</w:t>
        </w:r>
      </w:hyperlink>
    </w:p>
    <w:p w14:paraId="2A710618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The capital asset pricing model – part 3 - ACCA Global,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34" w:history="1">
        <w:r w:rsidRPr="006C2001">
          <w:rPr>
            <w:rStyle w:val="Hyperlink"/>
            <w:lang w:val="en-US"/>
          </w:rPr>
          <w:t>https://www.accaglobal.com/gb/en/student/exam-support-resources/fundamentals-exams-study-resources/f9/technical-articles/CAPM-theory.html</w:t>
        </w:r>
      </w:hyperlink>
    </w:p>
    <w:p w14:paraId="4D038429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Modern Portfolio Theory (MPT) and the Capital Asset Pricing Model - </w:t>
      </w:r>
      <w:proofErr w:type="spellStart"/>
      <w:r w:rsidRPr="006C2001">
        <w:rPr>
          <w:lang w:val="en-US"/>
        </w:rPr>
        <w:t>MidhaFin</w:t>
      </w:r>
      <w:proofErr w:type="spellEnd"/>
      <w:r w:rsidRPr="006C2001">
        <w:rPr>
          <w:lang w:val="en-US"/>
        </w:rPr>
        <w:t xml:space="preserve">(MF),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35" w:history="1">
        <w:r w:rsidRPr="006C2001">
          <w:rPr>
            <w:rStyle w:val="Hyperlink"/>
            <w:lang w:val="en-US"/>
          </w:rPr>
          <w:t>https://frm.midhafin.com/part-1/modern-portfolio-theory-and-the-capital-asset-pricing-model</w:t>
        </w:r>
      </w:hyperlink>
    </w:p>
    <w:p w14:paraId="1AF1F0A3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Risk-Adjusted Return Ratios - Definition, Types - Corporate Finance Institute,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36" w:history="1">
        <w:r w:rsidRPr="006C2001">
          <w:rPr>
            <w:rStyle w:val="Hyperlink"/>
            <w:lang w:val="en-US"/>
          </w:rPr>
          <w:t>https://corporatefinanceinstitute.com/resources/wealth-management/risk-adjusted-return-ratios/</w:t>
        </w:r>
      </w:hyperlink>
    </w:p>
    <w:p w14:paraId="4EA96B97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What is the difference between the CML vs SML? - Fitch Learning Support,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37" w:history="1">
        <w:r w:rsidRPr="006C2001">
          <w:rPr>
            <w:rStyle w:val="Hyperlink"/>
            <w:lang w:val="en-US"/>
          </w:rPr>
          <w:t>https://support.fitchlearning.com/hc/en-us/articles/23524942876439-What-is-the-difference-between-the-CML-vs-SML</w:t>
        </w:r>
      </w:hyperlink>
    </w:p>
    <w:p w14:paraId="5491598B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Understanding Capital Market Line (CML) and How to Calculate It - Investopedia,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38" w:history="1">
        <w:r w:rsidRPr="006C2001">
          <w:rPr>
            <w:rStyle w:val="Hyperlink"/>
            <w:lang w:val="en-US"/>
          </w:rPr>
          <w:t>https://www.investopedia.com/terms/c/cml.asp</w:t>
        </w:r>
      </w:hyperlink>
    </w:p>
    <w:p w14:paraId="67251398" w14:textId="77777777" w:rsidR="006C2001" w:rsidRPr="006C2001" w:rsidRDefault="006C2001" w:rsidP="006C2001">
      <w:pPr>
        <w:numPr>
          <w:ilvl w:val="0"/>
          <w:numId w:val="3"/>
        </w:numPr>
      </w:pPr>
      <w:r w:rsidRPr="006C2001">
        <w:t xml:space="preserve">acessado em novembro 18, 2025, </w:t>
      </w:r>
      <w:hyperlink r:id="rId39" w:anchor=":~:text=Sharpe%20ratio%20and%20M%2Dsquared,a%20portfolio%20is%20well%20diversified." w:history="1">
        <w:r w:rsidRPr="006C2001">
          <w:rPr>
            <w:rStyle w:val="Hyperlink"/>
          </w:rPr>
          <w:t>https://ift.world/booklets/portfolio-management-portfolio-risk-and-return-part-ii-part3/#:~:text=Sharpe%20ratio%20and%20M%2Dsquared,a%20portfolio%20is%20well%20diversified.</w:t>
        </w:r>
      </w:hyperlink>
    </w:p>
    <w:p w14:paraId="146D8FDA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Portfolio Risk and Return Part II | IFT World,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40" w:history="1">
        <w:r w:rsidRPr="006C2001">
          <w:rPr>
            <w:rStyle w:val="Hyperlink"/>
            <w:lang w:val="en-US"/>
          </w:rPr>
          <w:t>https://ift.world/booklets/portfolio-management-portfolio-risk-and-return-part-ii-part3/</w:t>
        </w:r>
      </w:hyperlink>
    </w:p>
    <w:p w14:paraId="4A346BAC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Sharpe Ratio, Treynor Ratio and Jensen's Alpha (Calculations for CFA® and FRM® Exams),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41" w:history="1">
        <w:r w:rsidRPr="006C2001">
          <w:rPr>
            <w:rStyle w:val="Hyperlink"/>
            <w:lang w:val="en-US"/>
          </w:rPr>
          <w:t>https://analystprep.com/blog/sharpe-ratio-treynor-ratio-and-jensens-alpha-calculations-for-cfa-and-frm-exams/</w:t>
        </w:r>
      </w:hyperlink>
    </w:p>
    <w:p w14:paraId="58137847" w14:textId="77777777" w:rsidR="006C2001" w:rsidRPr="006C2001" w:rsidRDefault="006C2001" w:rsidP="006C2001">
      <w:pPr>
        <w:numPr>
          <w:ilvl w:val="0"/>
          <w:numId w:val="3"/>
        </w:numPr>
      </w:pPr>
      <w:proofErr w:type="spellStart"/>
      <w:r w:rsidRPr="006C2001">
        <w:t>Roll's</w:t>
      </w:r>
      <w:proofErr w:type="spellEnd"/>
      <w:r w:rsidRPr="006C2001">
        <w:t xml:space="preserve"> critique - Wikipedia, acessado em novembro 18, 2025, </w:t>
      </w:r>
      <w:hyperlink r:id="rId42" w:history="1">
        <w:r w:rsidRPr="006C2001">
          <w:rPr>
            <w:rStyle w:val="Hyperlink"/>
          </w:rPr>
          <w:t>https://en.wikipedia.org/wiki/Roll%27s_critique</w:t>
        </w:r>
      </w:hyperlink>
    </w:p>
    <w:p w14:paraId="7DFA30FA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Testing asset pricing models with Roll's critique in mind,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43" w:history="1">
        <w:r w:rsidRPr="006C2001">
          <w:rPr>
            <w:rStyle w:val="Hyperlink"/>
            <w:lang w:val="en-US"/>
          </w:rPr>
          <w:t>https://quant.stackexchange.com/questions/75729/testing-asset-pricing-models-with-rolls-critique-in-mind</w:t>
        </w:r>
      </w:hyperlink>
    </w:p>
    <w:p w14:paraId="0235EA53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Roll's Critique: What it Means, </w:t>
      </w:r>
      <w:proofErr w:type="gramStart"/>
      <w:r w:rsidRPr="006C2001">
        <w:rPr>
          <w:lang w:val="en-US"/>
        </w:rPr>
        <w:t>How</w:t>
      </w:r>
      <w:proofErr w:type="gramEnd"/>
      <w:r w:rsidRPr="006C2001">
        <w:rPr>
          <w:lang w:val="en-US"/>
        </w:rPr>
        <w:t xml:space="preserve"> it Works - Investopedia,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44" w:history="1">
        <w:r w:rsidRPr="006C2001">
          <w:rPr>
            <w:rStyle w:val="Hyperlink"/>
            <w:lang w:val="en-US"/>
          </w:rPr>
          <w:t>https://www.investopedia.com/terms/r/rollscritique.asp</w:t>
        </w:r>
      </w:hyperlink>
    </w:p>
    <w:p w14:paraId="696B1D3C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Capital Asset Pricing Model (CAPM): Equilibrium Risk-Return Framework,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45" w:history="1">
        <w:r w:rsidRPr="006C2001">
          <w:rPr>
            <w:rStyle w:val="Hyperlink"/>
            <w:lang w:val="en-US"/>
          </w:rPr>
          <w:t>https://ersantana.com/quantitative-trading/capital_asset_pricing_model</w:t>
        </w:r>
      </w:hyperlink>
    </w:p>
    <w:p w14:paraId="4D4D71A5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The Lost Capital Asset Pricing Model - American Economic Association,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46" w:history="1">
        <w:r w:rsidRPr="006C2001">
          <w:rPr>
            <w:rStyle w:val="Hyperlink"/>
            <w:lang w:val="en-US"/>
          </w:rPr>
          <w:t>https://www.aeaweb.org/conference/2018/preliminary/paper/e7QA7zEa</w:t>
        </w:r>
      </w:hyperlink>
    </w:p>
    <w:p w14:paraId="2F0DB889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lastRenderedPageBreak/>
        <w:t xml:space="preserve">The </w:t>
      </w:r>
      <w:proofErr w:type="spellStart"/>
      <w:r w:rsidRPr="006C2001">
        <w:rPr>
          <w:lang w:val="en-US"/>
        </w:rPr>
        <w:t>Misbehaviour</w:t>
      </w:r>
      <w:proofErr w:type="spellEnd"/>
      <w:r w:rsidRPr="006C2001">
        <w:rPr>
          <w:lang w:val="en-US"/>
        </w:rPr>
        <w:t xml:space="preserve"> </w:t>
      </w:r>
      <w:proofErr w:type="gramStart"/>
      <w:r w:rsidRPr="006C2001">
        <w:rPr>
          <w:lang w:val="en-US"/>
        </w:rPr>
        <w:t>Of</w:t>
      </w:r>
      <w:proofErr w:type="gramEnd"/>
      <w:r w:rsidRPr="006C2001">
        <w:rPr>
          <w:lang w:val="en-US"/>
        </w:rPr>
        <w:t xml:space="preserve"> Markets Summary - Taylor Pearson,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47" w:history="1">
        <w:r w:rsidRPr="006C2001">
          <w:rPr>
            <w:rStyle w:val="Hyperlink"/>
            <w:lang w:val="en-US"/>
          </w:rPr>
          <w:t>https://taylorpearson.me/bookreview/misbehavior-markets-summary-quotes/</w:t>
        </w:r>
      </w:hyperlink>
    </w:p>
    <w:p w14:paraId="3C6D2155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Reviews of </w:t>
      </w:r>
      <w:proofErr w:type="gramStart"/>
      <w:r w:rsidRPr="006C2001">
        <w:rPr>
          <w:lang w:val="en-US"/>
        </w:rPr>
        <w:t>The</w:t>
      </w:r>
      <w:proofErr w:type="gramEnd"/>
      <w:r w:rsidRPr="006C2001">
        <w:rPr>
          <w:lang w:val="en-US"/>
        </w:rPr>
        <w:t xml:space="preserve"> (Mis)behavior of Markets [DOC] - Yale Math,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48" w:history="1">
        <w:r w:rsidRPr="006C2001">
          <w:rPr>
            <w:rStyle w:val="Hyperlink"/>
            <w:lang w:val="en-US"/>
          </w:rPr>
          <w:t>https://users.math.yale.edu/mandelbrot/web_docs/SCRAPBOOKmisbehavior.doc</w:t>
        </w:r>
      </w:hyperlink>
    </w:p>
    <w:p w14:paraId="41A4913F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Optimal Portfolio Choice with Fat Tails - National Bureau of Economic Research,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49" w:history="1">
        <w:r w:rsidRPr="006C2001">
          <w:rPr>
            <w:rStyle w:val="Hyperlink"/>
            <w:lang w:val="en-US"/>
          </w:rPr>
          <w:t>https://www.nber.org/sites/default/files/2020-08/orrc09-16.pdf</w:t>
        </w:r>
      </w:hyperlink>
    </w:p>
    <w:p w14:paraId="6164EFC8" w14:textId="77777777" w:rsidR="006C2001" w:rsidRPr="006C2001" w:rsidRDefault="006C2001" w:rsidP="006C2001">
      <w:pPr>
        <w:numPr>
          <w:ilvl w:val="0"/>
          <w:numId w:val="3"/>
        </w:numPr>
      </w:pPr>
      <w:proofErr w:type="spellStart"/>
      <w:r w:rsidRPr="006C2001">
        <w:t>Revisiting</w:t>
      </w:r>
      <w:proofErr w:type="spellEnd"/>
      <w:r w:rsidRPr="006C2001">
        <w:t xml:space="preserve"> </w:t>
      </w:r>
      <w:proofErr w:type="spellStart"/>
      <w:r w:rsidRPr="006C2001">
        <w:t>Modern</w:t>
      </w:r>
      <w:proofErr w:type="spellEnd"/>
      <w:r w:rsidRPr="006C2001">
        <w:t xml:space="preserve"> Portfolio </w:t>
      </w:r>
      <w:proofErr w:type="spellStart"/>
      <w:r w:rsidRPr="006C2001">
        <w:t>Theory</w:t>
      </w:r>
      <w:proofErr w:type="spellEnd"/>
      <w:r w:rsidRPr="006C2001">
        <w:t xml:space="preserve"> </w:t>
      </w:r>
      <w:proofErr w:type="spellStart"/>
      <w:r w:rsidRPr="006C2001">
        <w:t>and</w:t>
      </w:r>
      <w:proofErr w:type="spellEnd"/>
      <w:r w:rsidRPr="006C2001">
        <w:t xml:space="preserve"> Portfolio </w:t>
      </w:r>
      <w:proofErr w:type="spellStart"/>
      <w:r w:rsidRPr="006C2001">
        <w:t>Construction</w:t>
      </w:r>
      <w:proofErr w:type="spellEnd"/>
      <w:r w:rsidRPr="006C2001">
        <w:t xml:space="preserve">, acessado em novembro 18, 2025, </w:t>
      </w:r>
      <w:hyperlink r:id="rId50" w:history="1">
        <w:r w:rsidRPr="006C2001">
          <w:rPr>
            <w:rStyle w:val="Hyperlink"/>
          </w:rPr>
          <w:t>https://www.smartportfolios.com/articles/revisiting_modern_portfolio_theory.pdf</w:t>
        </w:r>
      </w:hyperlink>
    </w:p>
    <w:p w14:paraId="784FB9F3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War of the Words: Behavioral Finance Takes On Neoclassical Economics,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51" w:history="1">
        <w:r w:rsidRPr="006C2001">
          <w:rPr>
            <w:rStyle w:val="Hyperlink"/>
            <w:lang w:val="en-US"/>
          </w:rPr>
          <w:t>https://www.institutionalinvestor.com/article/2bsviu0v4wfsqtkmvqk8w/portfolio/war-of-the-words-behavioral-finance-takes-on-neoclassical-economics</w:t>
        </w:r>
      </w:hyperlink>
    </w:p>
    <w:p w14:paraId="259D8781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The modern portfolio theory as an investment decision tool - Academic Journals,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52" w:history="1">
        <w:r w:rsidRPr="006C2001">
          <w:rPr>
            <w:rStyle w:val="Hyperlink"/>
            <w:lang w:val="en-US"/>
          </w:rPr>
          <w:t>https://academicjournals.org/journal/jat/article-full-text-pdf/2edf5c31124</w:t>
        </w:r>
      </w:hyperlink>
    </w:p>
    <w:p w14:paraId="27642CD1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“The use of CAPM and </w:t>
      </w:r>
      <w:proofErr w:type="spellStart"/>
      <w:r w:rsidRPr="006C2001">
        <w:rPr>
          <w:lang w:val="en-US"/>
        </w:rPr>
        <w:t>Fama</w:t>
      </w:r>
      <w:proofErr w:type="spellEnd"/>
      <w:r w:rsidRPr="006C2001">
        <w:rPr>
          <w:lang w:val="en-US"/>
        </w:rPr>
        <w:t xml:space="preserve"> and French Three Factor Model: portfolios selection” - Business Perspectives,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53" w:history="1">
        <w:r w:rsidRPr="006C2001">
          <w:rPr>
            <w:rStyle w:val="Hyperlink"/>
            <w:lang w:val="en-US"/>
          </w:rPr>
          <w:t>https://www.businessperspectives.org/images/pdf/applications/publishing/templates/article/assets/4288/pmf_2012_02_Blanco.pdf</w:t>
        </w:r>
      </w:hyperlink>
    </w:p>
    <w:p w14:paraId="4918164E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 xml:space="preserve">Factor Investing Insights You Won't Hear from </w:t>
      </w:r>
      <w:proofErr w:type="spellStart"/>
      <w:r w:rsidRPr="006C2001">
        <w:rPr>
          <w:lang w:val="en-US"/>
        </w:rPr>
        <w:t>Fama</w:t>
      </w:r>
      <w:proofErr w:type="spellEnd"/>
      <w:r w:rsidRPr="006C2001">
        <w:rPr>
          <w:lang w:val="en-US"/>
        </w:rPr>
        <w:t xml:space="preserve"> and French - - Alpha Architect,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54" w:history="1">
        <w:r w:rsidRPr="006C2001">
          <w:rPr>
            <w:rStyle w:val="Hyperlink"/>
            <w:lang w:val="en-US"/>
          </w:rPr>
          <w:t>https://alphaarchitect.com/factor-investing-insights-you-wont-hear-from-fama-and-french/</w:t>
        </w:r>
      </w:hyperlink>
    </w:p>
    <w:p w14:paraId="3C1C9A02" w14:textId="77777777" w:rsidR="006C2001" w:rsidRPr="006C2001" w:rsidRDefault="006C2001" w:rsidP="006C2001">
      <w:pPr>
        <w:numPr>
          <w:ilvl w:val="0"/>
          <w:numId w:val="3"/>
        </w:numPr>
        <w:rPr>
          <w:lang w:val="en-US"/>
        </w:rPr>
      </w:pPr>
      <w:r w:rsidRPr="006C2001">
        <w:rPr>
          <w:lang w:val="en-US"/>
        </w:rPr>
        <w:t>Deconstructing Black-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Optimization: A Brief Overview,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55" w:history="1">
        <w:r w:rsidRPr="006C2001">
          <w:rPr>
            <w:rStyle w:val="Hyperlink"/>
            <w:lang w:val="en-US"/>
          </w:rPr>
          <w:t>https://newfrontieradvisors.com/insights/all-insights/deconstructing-black-litterman-optimization-a-brief-overview/</w:t>
        </w:r>
      </w:hyperlink>
    </w:p>
    <w:p w14:paraId="304D193E" w14:textId="77777777" w:rsidR="006C2001" w:rsidRPr="006C2001" w:rsidRDefault="006C2001" w:rsidP="006C2001">
      <w:pPr>
        <w:numPr>
          <w:ilvl w:val="0"/>
          <w:numId w:val="3"/>
        </w:numPr>
      </w:pPr>
      <w:r w:rsidRPr="006C2001">
        <w:t>LLM-Enhanced Black-</w:t>
      </w:r>
      <w:proofErr w:type="spellStart"/>
      <w:r w:rsidRPr="006C2001">
        <w:t>Litterman</w:t>
      </w:r>
      <w:proofErr w:type="spellEnd"/>
      <w:r w:rsidRPr="006C2001">
        <w:t xml:space="preserve"> Portfolio </w:t>
      </w:r>
      <w:proofErr w:type="spellStart"/>
      <w:r w:rsidRPr="006C2001">
        <w:t>Optimization</w:t>
      </w:r>
      <w:proofErr w:type="spellEnd"/>
      <w:r w:rsidRPr="006C2001">
        <w:t xml:space="preserve"> - </w:t>
      </w:r>
      <w:proofErr w:type="spellStart"/>
      <w:r w:rsidRPr="006C2001">
        <w:t>arXiv</w:t>
      </w:r>
      <w:proofErr w:type="spellEnd"/>
      <w:r w:rsidRPr="006C2001">
        <w:t xml:space="preserve">, acessado em novembro 18, 2025, </w:t>
      </w:r>
      <w:hyperlink r:id="rId56" w:history="1">
        <w:r w:rsidRPr="006C2001">
          <w:rPr>
            <w:rStyle w:val="Hyperlink"/>
          </w:rPr>
          <w:t>https://arxiv.org/html/2504.14345v2</w:t>
        </w:r>
      </w:hyperlink>
    </w:p>
    <w:p w14:paraId="35885EA5" w14:textId="6B2C15A8" w:rsidR="006C2001" w:rsidRDefault="006C2001">
      <w:r>
        <w:br w:type="page"/>
      </w:r>
    </w:p>
    <w:p w14:paraId="4210DAA5" w14:textId="77777777" w:rsidR="006C2001" w:rsidRPr="006C2001" w:rsidRDefault="006C2001" w:rsidP="006C2001"/>
    <w:p w14:paraId="1BA0C722" w14:textId="77777777" w:rsidR="006C2001" w:rsidRPr="006C2001" w:rsidRDefault="006C2001" w:rsidP="006C2001">
      <w:pPr>
        <w:rPr>
          <w:b/>
          <w:bCs/>
          <w:i/>
          <w:iCs/>
        </w:rPr>
      </w:pPr>
      <w:r w:rsidRPr="006C2001">
        <w:rPr>
          <w:b/>
          <w:bCs/>
        </w:rPr>
        <w:t xml:space="preserve">Teoria Pós-Moderna de Portfólio (PMPT): A Redefinição da Assimetria e do Risco de </w:t>
      </w:r>
      <w:proofErr w:type="spellStart"/>
      <w:r w:rsidRPr="006C2001">
        <w:rPr>
          <w:b/>
          <w:bCs/>
          <w:i/>
          <w:iCs/>
        </w:rPr>
        <w:t>Downside</w:t>
      </w:r>
      <w:proofErr w:type="spellEnd"/>
    </w:p>
    <w:p w14:paraId="02041901" w14:textId="77777777" w:rsidR="006C2001" w:rsidRPr="006C2001" w:rsidRDefault="006C2001" w:rsidP="006C2001">
      <w:pPr>
        <w:rPr>
          <w:b/>
          <w:bCs/>
          <w:i/>
          <w:iCs/>
        </w:rPr>
      </w:pPr>
    </w:p>
    <w:p w14:paraId="723FF0EF" w14:textId="77777777" w:rsidR="006C2001" w:rsidRPr="006C2001" w:rsidRDefault="006C2001" w:rsidP="006C2001">
      <w:pPr>
        <w:rPr>
          <w:b/>
          <w:bCs/>
          <w:i/>
          <w:iCs/>
        </w:rPr>
      </w:pPr>
    </w:p>
    <w:p w14:paraId="1A0AFC29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3.1 Introdução e Gênese: A Rejeição da Simetria Gaussiana</w:t>
      </w:r>
    </w:p>
    <w:p w14:paraId="32787AB3" w14:textId="77777777" w:rsidR="006C2001" w:rsidRPr="006C2001" w:rsidRDefault="006C2001" w:rsidP="006C2001"/>
    <w:p w14:paraId="5307FBA5" w14:textId="77777777" w:rsidR="006C2001" w:rsidRPr="006C2001" w:rsidRDefault="006C2001" w:rsidP="006C2001"/>
    <w:p w14:paraId="744DC1E1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3.1.1 A Crítica Ontológica à MPT</w:t>
      </w:r>
    </w:p>
    <w:p w14:paraId="6613C5E1" w14:textId="77777777" w:rsidR="006C2001" w:rsidRPr="006C2001" w:rsidRDefault="006C2001" w:rsidP="006C2001"/>
    <w:p w14:paraId="1F9B2D5F" w14:textId="77777777" w:rsidR="006C2001" w:rsidRPr="006C2001" w:rsidRDefault="006C2001" w:rsidP="006C2001">
      <w:r w:rsidRPr="006C2001">
        <w:t>Este capítulo estabelece a Teoria Pós-Moderna de Portfólio (PMPT) não apenas como uma extensão, mas como uma refutação necessária aos axiomas de Harry Markowitz. Enquanto a MPT define risco como volatilidade (dispersão em torno da média), a PMPT alinha-se à intuição comportamental do investidor: risco é a probabilidade e a magnitude de não atingir um objetivo financeiro específico [</w:t>
      </w:r>
      <w:r w:rsidRPr="006C2001">
        <w:rPr>
          <w:vertAlign w:val="superscript"/>
        </w:rPr>
        <w:t>2</w:t>
      </w:r>
      <w:proofErr w:type="gramStart"/>
      <w:r w:rsidRPr="006C2001">
        <w:t>],.</w:t>
      </w:r>
      <w:proofErr w:type="gramEnd"/>
    </w:p>
    <w:p w14:paraId="1F2846D1" w14:textId="77777777" w:rsidR="006C2001" w:rsidRPr="006C2001" w:rsidRDefault="006C2001" w:rsidP="006C2001">
      <w:pPr>
        <w:numPr>
          <w:ilvl w:val="0"/>
          <w:numId w:val="4"/>
        </w:numPr>
      </w:pPr>
      <w:r w:rsidRPr="006C2001">
        <w:rPr>
          <w:b/>
          <w:bCs/>
        </w:rPr>
        <w:t>O Problema da Distribuição:</w:t>
      </w:r>
      <w:r w:rsidRPr="006C2001">
        <w:t xml:space="preserve"> A MPT assume que os retornos dos ativos seguem uma distribuição normal (elíptica). A PMPT é construída sobre a evidência empírica de que os mercados financeiros apresentam assimetria (</w:t>
      </w:r>
      <w:proofErr w:type="spellStart"/>
      <w:r w:rsidRPr="006C2001">
        <w:rPr>
          <w:i/>
          <w:iCs/>
        </w:rPr>
        <w:t>skewness</w:t>
      </w:r>
      <w:proofErr w:type="spellEnd"/>
      <w:r w:rsidRPr="006C2001">
        <w:t>) negativa e curtose (</w:t>
      </w:r>
      <w:proofErr w:type="spellStart"/>
      <w:r w:rsidRPr="006C2001">
        <w:rPr>
          <w:i/>
          <w:iCs/>
        </w:rPr>
        <w:t>fat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tails</w:t>
      </w:r>
      <w:proofErr w:type="spellEnd"/>
      <w:r w:rsidRPr="006C2001">
        <w:t>), o que significa que eventos extremos de perda ocorrem com frequência muito superior à prevista por modelos gaussianos [</w:t>
      </w:r>
      <w:r w:rsidRPr="006C2001">
        <w:rPr>
          <w:vertAlign w:val="superscript"/>
        </w:rPr>
        <w:t>2</w:t>
      </w:r>
      <w:proofErr w:type="gramStart"/>
      <w:r w:rsidRPr="006C2001">
        <w:t>],.</w:t>
      </w:r>
      <w:proofErr w:type="gramEnd"/>
    </w:p>
    <w:p w14:paraId="67318755" w14:textId="77777777" w:rsidR="006C2001" w:rsidRPr="006C2001" w:rsidRDefault="006C2001" w:rsidP="006C2001">
      <w:pPr>
        <w:numPr>
          <w:ilvl w:val="0"/>
          <w:numId w:val="4"/>
        </w:numPr>
      </w:pPr>
      <w:r w:rsidRPr="006C2001">
        <w:rPr>
          <w:b/>
          <w:bCs/>
        </w:rPr>
        <w:t>Histórico:</w:t>
      </w:r>
      <w:r w:rsidRPr="006C2001">
        <w:t xml:space="preserve"> A formalização da PMPT é creditada aos engenheiros de software Brian M. Rom e Kathleen Ferguson em 1991, que identificaram falhas estruturais nos softwares de otimização baseados em média-variância, embora suas raízes teóricas remontem aos conceitos de </w:t>
      </w:r>
      <w:proofErr w:type="spellStart"/>
      <w:r w:rsidRPr="006C2001">
        <w:rPr>
          <w:i/>
          <w:iCs/>
        </w:rPr>
        <w:t>Safety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First</w:t>
      </w:r>
      <w:proofErr w:type="spellEnd"/>
      <w:r w:rsidRPr="006C2001">
        <w:t xml:space="preserve"> de Roy (1952) e aos trabalhos subsequentes de </w:t>
      </w:r>
      <w:proofErr w:type="spellStart"/>
      <w:r w:rsidRPr="006C2001">
        <w:t>Bawa</w:t>
      </w:r>
      <w:proofErr w:type="spellEnd"/>
      <w:r w:rsidRPr="006C2001">
        <w:t xml:space="preserve"> (1975) e </w:t>
      </w:r>
      <w:proofErr w:type="spellStart"/>
      <w:r w:rsidRPr="006C2001">
        <w:t>Fishburn</w:t>
      </w:r>
      <w:proofErr w:type="spellEnd"/>
      <w:r w:rsidRPr="006C2001">
        <w:t xml:space="preserve"> (1977) [</w:t>
      </w:r>
      <w:r w:rsidRPr="006C2001">
        <w:rPr>
          <w:vertAlign w:val="superscript"/>
        </w:rPr>
        <w:t>2</w:t>
      </w:r>
      <w:proofErr w:type="gramStart"/>
      <w:r w:rsidRPr="006C2001">
        <w:t>],,.</w:t>
      </w:r>
      <w:proofErr w:type="gramEnd"/>
    </w:p>
    <w:p w14:paraId="7221A5B0" w14:textId="77777777" w:rsidR="006C2001" w:rsidRPr="006C2001" w:rsidRDefault="006C2001" w:rsidP="006C2001"/>
    <w:p w14:paraId="0FDE3AAA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3.1.2 A Falácia da Variância</w:t>
      </w:r>
    </w:p>
    <w:p w14:paraId="5B7D4A9F" w14:textId="77777777" w:rsidR="006C2001" w:rsidRPr="006C2001" w:rsidRDefault="006C2001" w:rsidP="006C2001"/>
    <w:p w14:paraId="70A49ECF" w14:textId="77777777" w:rsidR="006C2001" w:rsidRPr="006C2001" w:rsidRDefault="006C2001" w:rsidP="006C2001">
      <w:pPr>
        <w:rPr>
          <w:vertAlign w:val="superscript"/>
        </w:rPr>
      </w:pPr>
      <w:r w:rsidRPr="006C2001">
        <w:t xml:space="preserve">Na MPT, a variância penaliza igualmente os desvios positivos e negativos. A PMPT argumenta que a volatilidade positiva (ganhos acima da média) é benéfica e não deve ser minimizada. A verdadeira medida de risco deve focar exclusivamente no </w:t>
      </w:r>
      <w:r w:rsidRPr="006C2001">
        <w:rPr>
          <w:i/>
          <w:iCs/>
        </w:rPr>
        <w:t>downside</w:t>
      </w:r>
      <w:r w:rsidRPr="006C2001">
        <w:t>.</w:t>
      </w:r>
      <w:r w:rsidRPr="006C2001">
        <w:rPr>
          <w:vertAlign w:val="superscript"/>
        </w:rPr>
        <w:t>1</w:t>
      </w:r>
    </w:p>
    <w:p w14:paraId="766D5E5C" w14:textId="77777777" w:rsidR="006C2001" w:rsidRPr="006C2001" w:rsidRDefault="006C2001" w:rsidP="006C2001">
      <w:pPr>
        <w:rPr>
          <w:vertAlign w:val="superscript"/>
        </w:rPr>
      </w:pPr>
    </w:p>
    <w:p w14:paraId="5CC9F6AA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3.2 O Arcabouço Matemático: Momentos Parciais Inferiores (LPM)</w:t>
      </w:r>
    </w:p>
    <w:p w14:paraId="4B08D2B7" w14:textId="77777777" w:rsidR="006C2001" w:rsidRPr="006C2001" w:rsidRDefault="006C2001" w:rsidP="006C2001"/>
    <w:p w14:paraId="2C889318" w14:textId="77777777" w:rsidR="006C2001" w:rsidRPr="006C2001" w:rsidRDefault="006C2001" w:rsidP="006C2001">
      <w:r w:rsidRPr="006C2001">
        <w:t xml:space="preserve">O núcleo matemático da PMPT reside na substituição da variância global pelos </w:t>
      </w:r>
      <w:r w:rsidRPr="006C2001">
        <w:rPr>
          <w:b/>
          <w:bCs/>
        </w:rPr>
        <w:t>Momentos Parciais Inferiores</w:t>
      </w:r>
      <w:r w:rsidRPr="006C2001">
        <w:t xml:space="preserve"> (</w:t>
      </w:r>
      <w:r w:rsidRPr="006C2001">
        <w:rPr>
          <w:i/>
          <w:iCs/>
        </w:rPr>
        <w:t xml:space="preserve">Lower </w:t>
      </w:r>
      <w:proofErr w:type="spellStart"/>
      <w:r w:rsidRPr="006C2001">
        <w:rPr>
          <w:i/>
          <w:iCs/>
        </w:rPr>
        <w:t>Partial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Moments</w:t>
      </w:r>
      <w:proofErr w:type="spellEnd"/>
      <w:r w:rsidRPr="006C2001">
        <w:t xml:space="preserve"> - LPM). Esta família de métricas permite calibrar a aversão ao risco do investidor de forma granular.</w:t>
      </w:r>
    </w:p>
    <w:p w14:paraId="0E7FC6AE" w14:textId="77777777" w:rsidR="006C2001" w:rsidRPr="006C2001" w:rsidRDefault="006C2001" w:rsidP="006C2001"/>
    <w:p w14:paraId="56F5B536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3.2.1 Formulação Geral do LPM</w:t>
      </w:r>
    </w:p>
    <w:p w14:paraId="2B35B4B5" w14:textId="77777777" w:rsidR="006C2001" w:rsidRPr="006C2001" w:rsidRDefault="006C2001" w:rsidP="006C2001"/>
    <w:p w14:paraId="4662404C" w14:textId="77777777" w:rsidR="006C2001" w:rsidRPr="006C2001" w:rsidRDefault="006C2001" w:rsidP="006C2001">
      <w:r w:rsidRPr="006C2001">
        <w:t>Para uma variável aleatória $X$ (retornos) e um retorno alvo mínimo aceitável (</w:t>
      </w:r>
      <w:proofErr w:type="spellStart"/>
      <w:r w:rsidRPr="006C2001">
        <w:rPr>
          <w:i/>
          <w:iCs/>
        </w:rPr>
        <w:t>Minimum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Acceptable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Return</w:t>
      </w:r>
      <w:proofErr w:type="spellEnd"/>
      <w:r w:rsidRPr="006C2001">
        <w:t xml:space="preserve"> - MAR) denotado por $\tau$, o LPM de ordem $n$ é definido como:</w:t>
      </w:r>
    </w:p>
    <w:p w14:paraId="42497475" w14:textId="77777777" w:rsidR="006C2001" w:rsidRPr="006C2001" w:rsidRDefault="006C2001" w:rsidP="006C2001">
      <w:r w:rsidRPr="006C2001">
        <w:t>$$</w:t>
      </w:r>
      <w:proofErr w:type="spellStart"/>
      <w:r w:rsidRPr="006C2001">
        <w:t>LPM_n</w:t>
      </w:r>
      <w:proofErr w:type="spellEnd"/>
      <w:r w:rsidRPr="006C2001">
        <w:t>(\tau) = \</w:t>
      </w:r>
      <w:proofErr w:type="spellStart"/>
      <w:r w:rsidRPr="006C2001">
        <w:t>int</w:t>
      </w:r>
      <w:proofErr w:type="spellEnd"/>
      <w:r w:rsidRPr="006C2001">
        <w:t>_{-\</w:t>
      </w:r>
      <w:proofErr w:type="spellStart"/>
      <w:proofErr w:type="gramStart"/>
      <w:r w:rsidRPr="006C2001">
        <w:t>infty</w:t>
      </w:r>
      <w:proofErr w:type="spellEnd"/>
      <w:r w:rsidRPr="006C2001">
        <w:t>}^</w:t>
      </w:r>
      <w:proofErr w:type="gramEnd"/>
      <w:r w:rsidRPr="006C2001">
        <w:t xml:space="preserve">{\tau} (\tau - R)^n f(R) </w:t>
      </w:r>
      <w:proofErr w:type="spellStart"/>
      <w:r w:rsidRPr="006C2001">
        <w:t>dR</w:t>
      </w:r>
      <w:proofErr w:type="spellEnd"/>
      <w:r w:rsidRPr="006C2001">
        <w:t>$$</w:t>
      </w:r>
    </w:p>
    <w:p w14:paraId="170585F9" w14:textId="77777777" w:rsidR="006C2001" w:rsidRPr="006C2001" w:rsidRDefault="006C2001" w:rsidP="006C2001">
      <w:r w:rsidRPr="006C2001">
        <w:t>Em termos discretos (para séries temporais), a fórmula torna-se:</w:t>
      </w:r>
    </w:p>
    <w:p w14:paraId="49F15049" w14:textId="77777777" w:rsidR="006C2001" w:rsidRPr="006C2001" w:rsidRDefault="006C2001" w:rsidP="006C2001">
      <w:r w:rsidRPr="006C2001">
        <w:t>$$</w:t>
      </w:r>
      <w:proofErr w:type="spellStart"/>
      <w:r w:rsidRPr="006C2001">
        <w:t>LPM_n</w:t>
      </w:r>
      <w:proofErr w:type="spellEnd"/>
      <w:r w:rsidRPr="006C2001">
        <w:t>(\tau) = \</w:t>
      </w:r>
      <w:proofErr w:type="spellStart"/>
      <w:r w:rsidRPr="006C2001">
        <w:t>frac</w:t>
      </w:r>
      <w:proofErr w:type="spellEnd"/>
      <w:r w:rsidRPr="006C2001">
        <w:t>{1}{T} \sum_{t=</w:t>
      </w:r>
      <w:proofErr w:type="gramStart"/>
      <w:r w:rsidRPr="006C2001">
        <w:t>1}^</w:t>
      </w:r>
      <w:proofErr w:type="gramEnd"/>
      <w:r w:rsidRPr="006C2001">
        <w:t>{T} \</w:t>
      </w:r>
      <w:proofErr w:type="spellStart"/>
      <w:r w:rsidRPr="006C2001">
        <w:t>max</w:t>
      </w:r>
      <w:proofErr w:type="spellEnd"/>
      <w:r w:rsidRPr="006C2001">
        <w:t xml:space="preserve">(0, \tau - </w:t>
      </w:r>
      <w:proofErr w:type="spellStart"/>
      <w:r w:rsidRPr="006C2001">
        <w:t>R_t</w:t>
      </w:r>
      <w:proofErr w:type="spellEnd"/>
      <w:r w:rsidRPr="006C2001">
        <w:t>)^n$$</w:t>
      </w:r>
    </w:p>
    <w:p w14:paraId="49A1EE84" w14:textId="77777777" w:rsidR="006C2001" w:rsidRPr="006C2001" w:rsidRDefault="006C2001" w:rsidP="006C2001">
      <w:pPr>
        <w:rPr>
          <w:vertAlign w:val="superscript"/>
        </w:rPr>
      </w:pPr>
      <w:r w:rsidRPr="006C2001">
        <w:t>Onde $T$ é o número de observações.</w:t>
      </w:r>
      <w:r w:rsidRPr="006C2001">
        <w:rPr>
          <w:vertAlign w:val="superscript"/>
        </w:rPr>
        <w:t>3</w:t>
      </w:r>
    </w:p>
    <w:p w14:paraId="64480A4E" w14:textId="77777777" w:rsidR="006C2001" w:rsidRPr="006C2001" w:rsidRDefault="006C2001" w:rsidP="006C2001">
      <w:pPr>
        <w:rPr>
          <w:vertAlign w:val="superscript"/>
        </w:rPr>
      </w:pPr>
    </w:p>
    <w:p w14:paraId="3AC02FB2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3.2.2 Graus de Aversão ao Risco ($n$)</w:t>
      </w:r>
    </w:p>
    <w:p w14:paraId="79F2A5F0" w14:textId="77777777" w:rsidR="006C2001" w:rsidRPr="006C2001" w:rsidRDefault="006C2001" w:rsidP="006C2001"/>
    <w:p w14:paraId="6CD4E611" w14:textId="77777777" w:rsidR="006C2001" w:rsidRPr="006C2001" w:rsidRDefault="006C2001" w:rsidP="006C2001">
      <w:r w:rsidRPr="006C2001">
        <w:t xml:space="preserve">A escolha do grau $n$ define a natureza da proteção desejada </w:t>
      </w:r>
      <w:r w:rsidRPr="006C2001">
        <w:rPr>
          <w:vertAlign w:val="superscript"/>
        </w:rPr>
        <w:t>5</w:t>
      </w:r>
      <w:r w:rsidRPr="006C2001">
        <w:t>:</w:t>
      </w:r>
    </w:p>
    <w:p w14:paraId="3E8AFA02" w14:textId="77777777" w:rsidR="006C2001" w:rsidRPr="006C2001" w:rsidRDefault="006C2001" w:rsidP="006C2001">
      <w:pPr>
        <w:numPr>
          <w:ilvl w:val="0"/>
          <w:numId w:val="5"/>
        </w:numPr>
      </w:pPr>
      <w:r w:rsidRPr="006C2001">
        <w:rPr>
          <w:b/>
          <w:bCs/>
        </w:rPr>
        <w:t>LPM de Grau 0 ($n=0$):</w:t>
      </w:r>
      <w:r w:rsidRPr="006C2001">
        <w:t xml:space="preserve"> Mede a </w:t>
      </w:r>
      <w:r w:rsidRPr="006C2001">
        <w:rPr>
          <w:b/>
          <w:bCs/>
        </w:rPr>
        <w:t>Probabilidade de Perda</w:t>
      </w:r>
      <w:r w:rsidRPr="006C2001">
        <w:t>. Responde à pergunta: "Qual a frequência com que o portfólio fica abaixo da meta?". Ignora a magnitude da perda.</w:t>
      </w:r>
    </w:p>
    <w:p w14:paraId="74A604DA" w14:textId="77777777" w:rsidR="006C2001" w:rsidRPr="006C2001" w:rsidRDefault="006C2001" w:rsidP="006C2001">
      <w:pPr>
        <w:numPr>
          <w:ilvl w:val="0"/>
          <w:numId w:val="5"/>
        </w:numPr>
      </w:pPr>
      <w:r w:rsidRPr="006C2001">
        <w:rPr>
          <w:b/>
          <w:bCs/>
        </w:rPr>
        <w:t>LPM de Grau 1 ($n=1$):</w:t>
      </w:r>
      <w:r w:rsidRPr="006C2001">
        <w:t xml:space="preserve"> Mede o </w:t>
      </w:r>
      <w:r w:rsidRPr="006C2001">
        <w:rPr>
          <w:b/>
          <w:bCs/>
        </w:rPr>
        <w:t>Déficit Esperado</w:t>
      </w:r>
      <w:r w:rsidRPr="006C2001">
        <w:t xml:space="preserve"> (</w:t>
      </w:r>
      <w:r w:rsidRPr="006C2001">
        <w:rPr>
          <w:i/>
          <w:iCs/>
        </w:rPr>
        <w:t xml:space="preserve">Target </w:t>
      </w:r>
      <w:proofErr w:type="spellStart"/>
      <w:r w:rsidRPr="006C2001">
        <w:rPr>
          <w:i/>
          <w:iCs/>
        </w:rPr>
        <w:t>Shortfall</w:t>
      </w:r>
      <w:proofErr w:type="spellEnd"/>
      <w:r w:rsidRPr="006C2001">
        <w:t>). Responde: "Quando perdemos, quanto perdemos em média?".</w:t>
      </w:r>
    </w:p>
    <w:p w14:paraId="20150F24" w14:textId="77777777" w:rsidR="006C2001" w:rsidRPr="006C2001" w:rsidRDefault="006C2001" w:rsidP="006C2001">
      <w:pPr>
        <w:numPr>
          <w:ilvl w:val="0"/>
          <w:numId w:val="5"/>
        </w:numPr>
      </w:pPr>
      <w:r w:rsidRPr="006C2001">
        <w:rPr>
          <w:b/>
          <w:bCs/>
        </w:rPr>
        <w:t>LPM de Grau 2 ($n=2$):</w:t>
      </w:r>
      <w:r w:rsidRPr="006C2001">
        <w:t xml:space="preserve"> Mede a </w:t>
      </w:r>
      <w:proofErr w:type="spellStart"/>
      <w:r w:rsidRPr="006C2001">
        <w:rPr>
          <w:b/>
          <w:bCs/>
        </w:rPr>
        <w:t>Semi-Variância</w:t>
      </w:r>
      <w:proofErr w:type="spellEnd"/>
      <w:r w:rsidRPr="006C2001">
        <w:t xml:space="preserve"> (ou Desvio Padrão de </w:t>
      </w:r>
      <w:proofErr w:type="spellStart"/>
      <w:r w:rsidRPr="006C2001">
        <w:rPr>
          <w:i/>
          <w:iCs/>
        </w:rPr>
        <w:t>Downside</w:t>
      </w:r>
      <w:proofErr w:type="spellEnd"/>
      <w:r w:rsidRPr="006C2001">
        <w:t>). É a métrica padrão da PMPT para substituir a variância da MPT, ponderando desproporcionalmente as grandes perdas [</w:t>
      </w:r>
      <w:r w:rsidRPr="006C2001">
        <w:rPr>
          <w:vertAlign w:val="superscript"/>
        </w:rPr>
        <w:t>2</w:t>
      </w:r>
      <w:proofErr w:type="gramStart"/>
      <w:r w:rsidRPr="006C2001">
        <w:t>],.</w:t>
      </w:r>
      <w:proofErr w:type="gramEnd"/>
    </w:p>
    <w:p w14:paraId="62F299F0" w14:textId="77777777" w:rsidR="006C2001" w:rsidRPr="006C2001" w:rsidRDefault="006C2001" w:rsidP="006C2001"/>
    <w:p w14:paraId="10087F6E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3.3 Métricas de Avaliação de Desempenho</w:t>
      </w:r>
    </w:p>
    <w:p w14:paraId="310D6060" w14:textId="77777777" w:rsidR="006C2001" w:rsidRPr="006C2001" w:rsidRDefault="006C2001" w:rsidP="006C2001"/>
    <w:p w14:paraId="69370C4D" w14:textId="77777777" w:rsidR="006C2001" w:rsidRPr="006C2001" w:rsidRDefault="006C2001" w:rsidP="006C2001">
      <w:r w:rsidRPr="006C2001">
        <w:lastRenderedPageBreak/>
        <w:t>A PMPT exige novas réguas para medir a eficiência, substituindo o onipresente Índice de Sharpe.</w:t>
      </w:r>
    </w:p>
    <w:p w14:paraId="7FDFE679" w14:textId="77777777" w:rsidR="006C2001" w:rsidRPr="006C2001" w:rsidRDefault="006C2001" w:rsidP="006C2001"/>
    <w:p w14:paraId="4B999D80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 xml:space="preserve">3.3.1 O Índice de </w:t>
      </w:r>
      <w:proofErr w:type="spellStart"/>
      <w:r w:rsidRPr="006C2001">
        <w:rPr>
          <w:b/>
          <w:bCs/>
        </w:rPr>
        <w:t>Sortino</w:t>
      </w:r>
      <w:proofErr w:type="spellEnd"/>
    </w:p>
    <w:p w14:paraId="5F3C26EB" w14:textId="77777777" w:rsidR="006C2001" w:rsidRPr="006C2001" w:rsidRDefault="006C2001" w:rsidP="006C2001"/>
    <w:p w14:paraId="21ADE309" w14:textId="77777777" w:rsidR="006C2001" w:rsidRPr="006C2001" w:rsidRDefault="006C2001" w:rsidP="006C2001">
      <w:r w:rsidRPr="006C2001">
        <w:t xml:space="preserve">Desenvolvido por Frank </w:t>
      </w:r>
      <w:proofErr w:type="spellStart"/>
      <w:r w:rsidRPr="006C2001">
        <w:t>Sortino</w:t>
      </w:r>
      <w:proofErr w:type="spellEnd"/>
      <w:r w:rsidRPr="006C2001">
        <w:t>, este índice refina o Sharpe ao penalizar apenas a volatilidade "ruim".</w:t>
      </w:r>
    </w:p>
    <w:p w14:paraId="26EB85B2" w14:textId="77777777" w:rsidR="006C2001" w:rsidRPr="006C2001" w:rsidRDefault="006C2001" w:rsidP="006C2001"/>
    <w:p w14:paraId="3474C4B2" w14:textId="77777777" w:rsidR="006C2001" w:rsidRPr="006C2001" w:rsidRDefault="006C2001" w:rsidP="006C2001">
      <w:r w:rsidRPr="006C2001">
        <w:t>$$</w:t>
      </w:r>
      <w:proofErr w:type="spellStart"/>
      <w:r w:rsidRPr="006C2001">
        <w:t>Sortino</w:t>
      </w:r>
      <w:proofErr w:type="spellEnd"/>
      <w:r w:rsidRPr="006C2001">
        <w:t xml:space="preserve"> = \</w:t>
      </w:r>
      <w:proofErr w:type="spellStart"/>
      <w:r w:rsidRPr="006C2001">
        <w:t>frac</w:t>
      </w:r>
      <w:proofErr w:type="spellEnd"/>
      <w:r w:rsidRPr="006C2001">
        <w:t>{E(</w:t>
      </w:r>
      <w:proofErr w:type="spellStart"/>
      <w:r w:rsidRPr="006C2001">
        <w:t>R_p</w:t>
      </w:r>
      <w:proofErr w:type="spellEnd"/>
      <w:r w:rsidRPr="006C2001">
        <w:t>) - \</w:t>
      </w:r>
      <w:proofErr w:type="gramStart"/>
      <w:r w:rsidRPr="006C2001">
        <w:t>tau}{</w:t>
      </w:r>
      <w:proofErr w:type="gramEnd"/>
      <w:r w:rsidRPr="006C2001">
        <w:t>\</w:t>
      </w:r>
      <w:proofErr w:type="spellStart"/>
      <w:r w:rsidRPr="006C2001">
        <w:t>sqrt</w:t>
      </w:r>
      <w:proofErr w:type="spellEnd"/>
      <w:r w:rsidRPr="006C2001">
        <w:t>{LPM_2(\tau)}}$$</w:t>
      </w:r>
    </w:p>
    <w:p w14:paraId="7EAAC1FE" w14:textId="77777777" w:rsidR="006C2001" w:rsidRPr="006C2001" w:rsidRDefault="006C2001" w:rsidP="006C2001"/>
    <w:p w14:paraId="77E12B99" w14:textId="77777777" w:rsidR="006C2001" w:rsidRPr="006C2001" w:rsidRDefault="006C2001" w:rsidP="006C2001">
      <w:r w:rsidRPr="006C2001">
        <w:t xml:space="preserve">Onde o denominador é o Desvio de </w:t>
      </w:r>
      <w:proofErr w:type="spellStart"/>
      <w:r w:rsidRPr="006C2001">
        <w:t>Downside</w:t>
      </w:r>
      <w:proofErr w:type="spellEnd"/>
      <w:r w:rsidRPr="006C2001">
        <w:t xml:space="preserve">. Diferente do Sharpe, o </w:t>
      </w:r>
      <w:proofErr w:type="spellStart"/>
      <w:r w:rsidRPr="006C2001">
        <w:t>Sortino</w:t>
      </w:r>
      <w:proofErr w:type="spellEnd"/>
      <w:r w:rsidRPr="006C2001">
        <w:t xml:space="preserve"> não penaliza gestores que geram altos retornos através de volatilidade positiva.7</w:t>
      </w:r>
    </w:p>
    <w:p w14:paraId="14529661" w14:textId="77777777" w:rsidR="006C2001" w:rsidRPr="006C2001" w:rsidRDefault="006C2001" w:rsidP="006C2001">
      <w:pPr>
        <w:numPr>
          <w:ilvl w:val="0"/>
          <w:numId w:val="6"/>
        </w:numPr>
      </w:pPr>
      <w:r w:rsidRPr="006C2001">
        <w:rPr>
          <w:i/>
          <w:iCs/>
        </w:rPr>
        <w:t>Vantagem Crítica:</w:t>
      </w:r>
      <w:r w:rsidRPr="006C2001">
        <w:t xml:space="preserve"> Em distribuições não normais (</w:t>
      </w:r>
      <w:proofErr w:type="spellStart"/>
      <w:r w:rsidRPr="006C2001">
        <w:t>ex</w:t>
      </w:r>
      <w:proofErr w:type="spellEnd"/>
      <w:r w:rsidRPr="006C2001">
        <w:t xml:space="preserve">: fundos de </w:t>
      </w:r>
      <w:r w:rsidRPr="006C2001">
        <w:rPr>
          <w:i/>
          <w:iCs/>
        </w:rPr>
        <w:t>Hedge</w:t>
      </w:r>
      <w:r w:rsidRPr="006C2001">
        <w:t xml:space="preserve"> ou estratégias de opções), o Sharpe subestima a performance, enquanto o </w:t>
      </w:r>
      <w:proofErr w:type="spellStart"/>
      <w:r w:rsidRPr="006C2001">
        <w:t>Sortino</w:t>
      </w:r>
      <w:proofErr w:type="spellEnd"/>
      <w:r w:rsidRPr="006C2001">
        <w:t xml:space="preserve"> oferece uma avaliação justa da eficiência do risco assumido.</w:t>
      </w:r>
    </w:p>
    <w:p w14:paraId="3F5FBC37" w14:textId="77777777" w:rsidR="006C2001" w:rsidRPr="006C2001" w:rsidRDefault="006C2001" w:rsidP="006C2001"/>
    <w:p w14:paraId="56C44D91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3.3.2 Índice de Potencial de Alta (</w:t>
      </w:r>
      <w:proofErr w:type="spellStart"/>
      <w:r w:rsidRPr="006C2001">
        <w:rPr>
          <w:b/>
          <w:bCs/>
        </w:rPr>
        <w:t>Upside</w:t>
      </w:r>
      <w:proofErr w:type="spellEnd"/>
      <w:r w:rsidRPr="006C2001">
        <w:rPr>
          <w:b/>
          <w:bCs/>
        </w:rPr>
        <w:t xml:space="preserve"> </w:t>
      </w:r>
      <w:proofErr w:type="spellStart"/>
      <w:r w:rsidRPr="006C2001">
        <w:rPr>
          <w:b/>
          <w:bCs/>
        </w:rPr>
        <w:t>Potential</w:t>
      </w:r>
      <w:proofErr w:type="spellEnd"/>
      <w:r w:rsidRPr="006C2001">
        <w:rPr>
          <w:b/>
          <w:bCs/>
        </w:rPr>
        <w:t xml:space="preserve"> </w:t>
      </w:r>
      <w:proofErr w:type="spellStart"/>
      <w:r w:rsidRPr="006C2001">
        <w:rPr>
          <w:b/>
          <w:bCs/>
        </w:rPr>
        <w:t>Ratio</w:t>
      </w:r>
      <w:proofErr w:type="spellEnd"/>
      <w:r w:rsidRPr="006C2001">
        <w:rPr>
          <w:b/>
          <w:bCs/>
        </w:rPr>
        <w:t>)</w:t>
      </w:r>
    </w:p>
    <w:p w14:paraId="43E0875F" w14:textId="77777777" w:rsidR="006C2001" w:rsidRPr="006C2001" w:rsidRDefault="006C2001" w:rsidP="006C2001"/>
    <w:p w14:paraId="17B61D3C" w14:textId="77777777" w:rsidR="006C2001" w:rsidRPr="006C2001" w:rsidRDefault="006C2001" w:rsidP="006C2001">
      <w:r w:rsidRPr="006C2001">
        <w:t>Proposto para capturar a assimetria completa, este índice divide o potencial de ganho (</w:t>
      </w:r>
      <w:proofErr w:type="spellStart"/>
      <w:r w:rsidRPr="006C2001">
        <w:t>LPMs</w:t>
      </w:r>
      <w:proofErr w:type="spellEnd"/>
      <w:r w:rsidRPr="006C2001">
        <w:t xml:space="preserve"> "superiores" ou UPM) pelo risco de </w:t>
      </w:r>
      <w:proofErr w:type="spellStart"/>
      <w:r w:rsidRPr="006C2001">
        <w:t>downside</w:t>
      </w:r>
      <w:proofErr w:type="spellEnd"/>
      <w:r w:rsidRPr="006C2001">
        <w:t>.</w:t>
      </w:r>
    </w:p>
    <w:p w14:paraId="408C327B" w14:textId="77777777" w:rsidR="006C2001" w:rsidRPr="006C2001" w:rsidRDefault="006C2001" w:rsidP="006C2001"/>
    <w:p w14:paraId="5D796E8D" w14:textId="77777777" w:rsidR="006C2001" w:rsidRPr="006C2001" w:rsidRDefault="006C2001" w:rsidP="006C2001">
      <w:r w:rsidRPr="006C2001">
        <w:t>$$UPR = \</w:t>
      </w:r>
      <w:proofErr w:type="spellStart"/>
      <w:proofErr w:type="gramStart"/>
      <w:r w:rsidRPr="006C2001">
        <w:t>frac</w:t>
      </w:r>
      <w:proofErr w:type="spellEnd"/>
      <w:r w:rsidRPr="006C2001">
        <w:t>{</w:t>
      </w:r>
      <w:proofErr w:type="gramEnd"/>
      <w:r w:rsidRPr="006C2001">
        <w:t>UPM_1(\tau)}{\</w:t>
      </w:r>
      <w:proofErr w:type="spellStart"/>
      <w:r w:rsidRPr="006C2001">
        <w:t>sqrt</w:t>
      </w:r>
      <w:proofErr w:type="spellEnd"/>
      <w:r w:rsidRPr="006C2001">
        <w:t>{LPM_2(\tau)}}$$</w:t>
      </w:r>
    </w:p>
    <w:p w14:paraId="1692F735" w14:textId="77777777" w:rsidR="006C2001" w:rsidRPr="006C2001" w:rsidRDefault="006C2001" w:rsidP="006C2001"/>
    <w:p w14:paraId="1F2279E2" w14:textId="77777777" w:rsidR="006C2001" w:rsidRPr="006C2001" w:rsidRDefault="006C2001" w:rsidP="006C2001">
      <w:r w:rsidRPr="006C2001">
        <w:t xml:space="preserve">Isso permite diferenciar ativos que possuem o mesmo Índice </w:t>
      </w:r>
      <w:proofErr w:type="spellStart"/>
      <w:r w:rsidRPr="006C2001">
        <w:t>Sortino</w:t>
      </w:r>
      <w:proofErr w:type="spellEnd"/>
      <w:r w:rsidRPr="006C2001">
        <w:t>, mas diferentes capacidades de gerar retornos extremos positivos ("cauda direita longa") [6</w:t>
      </w:r>
      <w:proofErr w:type="gramStart"/>
      <w:r w:rsidRPr="006C2001">
        <w:t>],.</w:t>
      </w:r>
      <w:proofErr w:type="gramEnd"/>
    </w:p>
    <w:p w14:paraId="08AA8D79" w14:textId="77777777" w:rsidR="006C2001" w:rsidRPr="006C2001" w:rsidRDefault="006C2001" w:rsidP="006C2001"/>
    <w:p w14:paraId="1202218B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 xml:space="preserve">3.4 Robustez e Risco de Cauda: A Conexão com </w:t>
      </w:r>
      <w:proofErr w:type="spellStart"/>
      <w:r w:rsidRPr="006C2001">
        <w:rPr>
          <w:b/>
          <w:bCs/>
        </w:rPr>
        <w:t>CVaR</w:t>
      </w:r>
      <w:proofErr w:type="spellEnd"/>
    </w:p>
    <w:p w14:paraId="76CD8904" w14:textId="77777777" w:rsidR="006C2001" w:rsidRPr="006C2001" w:rsidRDefault="006C2001" w:rsidP="006C2001"/>
    <w:p w14:paraId="460E4F25" w14:textId="77777777" w:rsidR="006C2001" w:rsidRPr="006C2001" w:rsidRDefault="006C2001" w:rsidP="006C2001">
      <w:r w:rsidRPr="006C2001">
        <w:lastRenderedPageBreak/>
        <w:t xml:space="preserve">Enquanto a PMPT foca em </w:t>
      </w:r>
      <w:proofErr w:type="spellStart"/>
      <w:r w:rsidRPr="006C2001">
        <w:t>LPMs</w:t>
      </w:r>
      <w:proofErr w:type="spellEnd"/>
      <w:r w:rsidRPr="006C2001">
        <w:t xml:space="preserve">, a gestão de risco moderna evoluiu para o </w:t>
      </w:r>
      <w:proofErr w:type="spellStart"/>
      <w:r w:rsidRPr="006C2001">
        <w:rPr>
          <w:b/>
          <w:bCs/>
        </w:rPr>
        <w:t>Conditional</w:t>
      </w:r>
      <w:proofErr w:type="spellEnd"/>
      <w:r w:rsidRPr="006C2001">
        <w:rPr>
          <w:b/>
          <w:bCs/>
        </w:rPr>
        <w:t xml:space="preserve"> </w:t>
      </w:r>
      <w:proofErr w:type="spellStart"/>
      <w:r w:rsidRPr="006C2001">
        <w:rPr>
          <w:b/>
          <w:bCs/>
        </w:rPr>
        <w:t>Value</w:t>
      </w:r>
      <w:proofErr w:type="spellEnd"/>
      <w:r w:rsidRPr="006C2001">
        <w:rPr>
          <w:b/>
          <w:bCs/>
        </w:rPr>
        <w:t xml:space="preserve"> </w:t>
      </w:r>
      <w:proofErr w:type="spellStart"/>
      <w:r w:rsidRPr="006C2001">
        <w:rPr>
          <w:b/>
          <w:bCs/>
        </w:rPr>
        <w:t>at</w:t>
      </w:r>
      <w:proofErr w:type="spellEnd"/>
      <w:r w:rsidRPr="006C2001">
        <w:rPr>
          <w:b/>
          <w:bCs/>
        </w:rPr>
        <w:t xml:space="preserve"> Risk (</w:t>
      </w:r>
      <w:proofErr w:type="spellStart"/>
      <w:r w:rsidRPr="006C2001">
        <w:rPr>
          <w:b/>
          <w:bCs/>
        </w:rPr>
        <w:t>CVaR</w:t>
      </w:r>
      <w:proofErr w:type="spellEnd"/>
      <w:r w:rsidRPr="006C2001">
        <w:rPr>
          <w:b/>
          <w:bCs/>
        </w:rPr>
        <w:t>)</w:t>
      </w:r>
      <w:r w:rsidRPr="006C2001">
        <w:t xml:space="preserve">, que possui forte ligação teórica com os </w:t>
      </w:r>
      <w:proofErr w:type="spellStart"/>
      <w:r w:rsidRPr="006C2001">
        <w:t>LPMs</w:t>
      </w:r>
      <w:proofErr w:type="spellEnd"/>
      <w:r w:rsidRPr="006C2001">
        <w:t xml:space="preserve"> de ordem 1.</w:t>
      </w:r>
    </w:p>
    <w:p w14:paraId="2DFF1F7A" w14:textId="77777777" w:rsidR="006C2001" w:rsidRPr="006C2001" w:rsidRDefault="006C2001" w:rsidP="006C2001"/>
    <w:p w14:paraId="2F67476A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 xml:space="preserve">3.4.1 </w:t>
      </w:r>
      <w:proofErr w:type="spellStart"/>
      <w:r w:rsidRPr="006C2001">
        <w:rPr>
          <w:b/>
          <w:bCs/>
        </w:rPr>
        <w:t>CVaR</w:t>
      </w:r>
      <w:proofErr w:type="spellEnd"/>
      <w:r w:rsidRPr="006C2001">
        <w:rPr>
          <w:b/>
          <w:bCs/>
        </w:rPr>
        <w:t xml:space="preserve"> vs. </w:t>
      </w:r>
      <w:proofErr w:type="spellStart"/>
      <w:r w:rsidRPr="006C2001">
        <w:rPr>
          <w:b/>
          <w:bCs/>
        </w:rPr>
        <w:t>VaR</w:t>
      </w:r>
      <w:proofErr w:type="spellEnd"/>
    </w:p>
    <w:p w14:paraId="282B7AE9" w14:textId="77777777" w:rsidR="006C2001" w:rsidRPr="006C2001" w:rsidRDefault="006C2001" w:rsidP="006C2001"/>
    <w:p w14:paraId="27170879" w14:textId="77777777" w:rsidR="006C2001" w:rsidRPr="006C2001" w:rsidRDefault="006C2001" w:rsidP="006C2001">
      <w:r w:rsidRPr="006C2001">
        <w:t xml:space="preserve">O </w:t>
      </w:r>
      <w:proofErr w:type="spellStart"/>
      <w:r w:rsidRPr="006C2001">
        <w:rPr>
          <w:i/>
          <w:iCs/>
        </w:rPr>
        <w:t>Value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at</w:t>
      </w:r>
      <w:proofErr w:type="spellEnd"/>
      <w:r w:rsidRPr="006C2001">
        <w:rPr>
          <w:i/>
          <w:iCs/>
        </w:rPr>
        <w:t xml:space="preserve"> Risk</w:t>
      </w:r>
      <w:r w:rsidRPr="006C2001">
        <w:t xml:space="preserve"> (</w:t>
      </w:r>
      <w:proofErr w:type="spellStart"/>
      <w:r w:rsidRPr="006C2001">
        <w:t>VaR</w:t>
      </w:r>
      <w:proofErr w:type="spellEnd"/>
      <w:r w:rsidRPr="006C2001">
        <w:t>) estima a perda máxima em um nível de confiança (</w:t>
      </w:r>
      <w:proofErr w:type="spellStart"/>
      <w:r w:rsidRPr="006C2001">
        <w:t>ex</w:t>
      </w:r>
      <w:proofErr w:type="spellEnd"/>
      <w:r w:rsidRPr="006C2001">
        <w:t xml:space="preserve">: 95%), mas falha em dizer o que acontece </w:t>
      </w:r>
      <w:r w:rsidRPr="006C2001">
        <w:rPr>
          <w:i/>
          <w:iCs/>
        </w:rPr>
        <w:t>além</w:t>
      </w:r>
      <w:r w:rsidRPr="006C2001">
        <w:t xml:space="preserve"> desse ponto (risco de cauda). O </w:t>
      </w:r>
      <w:proofErr w:type="spellStart"/>
      <w:r w:rsidRPr="006C2001">
        <w:t>CVaR</w:t>
      </w:r>
      <w:proofErr w:type="spellEnd"/>
      <w:r w:rsidRPr="006C2001">
        <w:t xml:space="preserve"> (ou </w:t>
      </w:r>
      <w:proofErr w:type="spellStart"/>
      <w:r w:rsidRPr="006C2001">
        <w:rPr>
          <w:i/>
          <w:iCs/>
        </w:rPr>
        <w:t>Expected</w:t>
      </w:r>
      <w:proofErr w:type="spellEnd"/>
      <w:r w:rsidRPr="006C2001">
        <w:rPr>
          <w:i/>
          <w:iCs/>
        </w:rPr>
        <w:t xml:space="preserve"> </w:t>
      </w:r>
      <w:proofErr w:type="spellStart"/>
      <w:r w:rsidRPr="006C2001">
        <w:rPr>
          <w:i/>
          <w:iCs/>
        </w:rPr>
        <w:t>Shortfall</w:t>
      </w:r>
      <w:proofErr w:type="spellEnd"/>
      <w:r w:rsidRPr="006C2001">
        <w:t xml:space="preserve">) calcula a média das perdas que excedem o </w:t>
      </w:r>
      <w:proofErr w:type="spellStart"/>
      <w:r w:rsidRPr="006C2001">
        <w:t>VaR.</w:t>
      </w:r>
      <w:proofErr w:type="spellEnd"/>
    </w:p>
    <w:p w14:paraId="39ACDCE7" w14:textId="77777777" w:rsidR="006C2001" w:rsidRPr="006C2001" w:rsidRDefault="006C2001" w:rsidP="006C2001">
      <w:pPr>
        <w:numPr>
          <w:ilvl w:val="0"/>
          <w:numId w:val="7"/>
        </w:numPr>
      </w:pPr>
      <w:r w:rsidRPr="006C2001">
        <w:rPr>
          <w:b/>
          <w:bCs/>
        </w:rPr>
        <w:t>Coerência:</w:t>
      </w:r>
      <w:r w:rsidRPr="006C2001">
        <w:t xml:space="preserve"> Diferente do </w:t>
      </w:r>
      <w:proofErr w:type="spellStart"/>
      <w:r w:rsidRPr="006C2001">
        <w:t>VaR</w:t>
      </w:r>
      <w:proofErr w:type="spellEnd"/>
      <w:r w:rsidRPr="006C2001">
        <w:t xml:space="preserve">, o </w:t>
      </w:r>
      <w:proofErr w:type="spellStart"/>
      <w:r w:rsidRPr="006C2001">
        <w:t>CVaR</w:t>
      </w:r>
      <w:proofErr w:type="spellEnd"/>
      <w:r w:rsidRPr="006C2001">
        <w:t xml:space="preserve"> é uma medida de risco "coerente" (</w:t>
      </w:r>
      <w:proofErr w:type="spellStart"/>
      <w:r w:rsidRPr="006C2001">
        <w:t>subaditiva</w:t>
      </w:r>
      <w:proofErr w:type="spellEnd"/>
      <w:r w:rsidRPr="006C2001">
        <w:t xml:space="preserve">), o que significa que a diversificação sempre reduz (ou mantém) o risco </w:t>
      </w:r>
      <w:proofErr w:type="spellStart"/>
      <w:r w:rsidRPr="006C2001">
        <w:t>CVaR</w:t>
      </w:r>
      <w:proofErr w:type="spellEnd"/>
      <w:r w:rsidRPr="006C2001">
        <w:t xml:space="preserve">, o que não é garantido com o </w:t>
      </w:r>
      <w:proofErr w:type="spellStart"/>
      <w:r w:rsidRPr="006C2001">
        <w:t>VaR</w:t>
      </w:r>
      <w:proofErr w:type="spellEnd"/>
      <w:r w:rsidRPr="006C2001">
        <w:t xml:space="preserve"> em distribuições não </w:t>
      </w:r>
      <w:proofErr w:type="gramStart"/>
      <w:r w:rsidRPr="006C2001">
        <w:t>normais,.</w:t>
      </w:r>
      <w:proofErr w:type="gramEnd"/>
    </w:p>
    <w:p w14:paraId="37A366AE" w14:textId="77777777" w:rsidR="006C2001" w:rsidRPr="006C2001" w:rsidRDefault="006C2001" w:rsidP="006C2001"/>
    <w:p w14:paraId="12A6F61C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3.4.2 PMPT Robusta</w:t>
      </w:r>
    </w:p>
    <w:p w14:paraId="2A3C3BEF" w14:textId="77777777" w:rsidR="006C2001" w:rsidRPr="006C2001" w:rsidRDefault="006C2001" w:rsidP="006C2001"/>
    <w:p w14:paraId="63D3F64C" w14:textId="77777777" w:rsidR="006C2001" w:rsidRPr="006C2001" w:rsidRDefault="006C2001" w:rsidP="006C2001">
      <w:r w:rsidRPr="006C2001">
        <w:t xml:space="preserve">A integração do </w:t>
      </w:r>
      <w:proofErr w:type="spellStart"/>
      <w:r w:rsidRPr="006C2001">
        <w:t>CVaR</w:t>
      </w:r>
      <w:proofErr w:type="spellEnd"/>
      <w:r w:rsidRPr="006C2001">
        <w:t xml:space="preserve"> em otimizações PMPT cria portfólios mais resilientes a "Cisnes Negros". Estudos mostram que a otimização baseada em </w:t>
      </w:r>
      <w:proofErr w:type="spellStart"/>
      <w:r w:rsidRPr="006C2001">
        <w:t>CVaR</w:t>
      </w:r>
      <w:proofErr w:type="spellEnd"/>
      <w:r w:rsidRPr="006C2001">
        <w:t>/LPM elimina "soluções de canto" extremas e gera pesos de portfólio mais estáveis ao longo do tempo, reduzindo custos de transação e protegendo o capital em crises financeiras de forma superior à Média-</w:t>
      </w:r>
      <w:proofErr w:type="gramStart"/>
      <w:r w:rsidRPr="006C2001">
        <w:t>Variância,.</w:t>
      </w:r>
      <w:proofErr w:type="gramEnd"/>
    </w:p>
    <w:p w14:paraId="559C9D78" w14:textId="77777777" w:rsidR="006C2001" w:rsidRPr="006C2001" w:rsidRDefault="006C2001" w:rsidP="006C2001"/>
    <w:p w14:paraId="7451F8F4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 xml:space="preserve">3.5 Algoritmos </w:t>
      </w:r>
      <w:proofErr w:type="gramStart"/>
      <w:r w:rsidRPr="006C2001">
        <w:rPr>
          <w:b/>
          <w:bCs/>
        </w:rPr>
        <w:t>e Otimizadores</w:t>
      </w:r>
      <w:proofErr w:type="gramEnd"/>
    </w:p>
    <w:p w14:paraId="07C8AC38" w14:textId="77777777" w:rsidR="006C2001" w:rsidRPr="006C2001" w:rsidRDefault="006C2001" w:rsidP="006C2001"/>
    <w:p w14:paraId="38839252" w14:textId="77777777" w:rsidR="006C2001" w:rsidRPr="006C2001" w:rsidRDefault="006C2001" w:rsidP="006C2001">
      <w:r w:rsidRPr="006C2001">
        <w:t xml:space="preserve">A transição da MPT para a PMPT traz desafios computacionais. A função objetivo da MPT é uma equação quadrática convexa (fácil de resolver). As funções da PMPT, baseadas em </w:t>
      </w:r>
      <w:proofErr w:type="spellStart"/>
      <w:r w:rsidRPr="006C2001">
        <w:t>semi-variância</w:t>
      </w:r>
      <w:proofErr w:type="spellEnd"/>
      <w:r w:rsidRPr="006C2001">
        <w:t xml:space="preserve"> ou </w:t>
      </w:r>
      <w:proofErr w:type="spellStart"/>
      <w:r w:rsidRPr="006C2001">
        <w:t>LPMs</w:t>
      </w:r>
      <w:proofErr w:type="spellEnd"/>
      <w:r w:rsidRPr="006C2001">
        <w:t>, frequentemente resultam em problemas não lineares e não suaves.</w:t>
      </w:r>
    </w:p>
    <w:p w14:paraId="2A91338D" w14:textId="77777777" w:rsidR="006C2001" w:rsidRPr="006C2001" w:rsidRDefault="006C2001" w:rsidP="006C2001"/>
    <w:p w14:paraId="1F7360F2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3.5.1 Do Quadrático ao Linear (MAD)</w:t>
      </w:r>
    </w:p>
    <w:p w14:paraId="285AEAA6" w14:textId="77777777" w:rsidR="006C2001" w:rsidRPr="006C2001" w:rsidRDefault="006C2001" w:rsidP="006C2001"/>
    <w:p w14:paraId="42E8A7C3" w14:textId="77777777" w:rsidR="006C2001" w:rsidRPr="006C2001" w:rsidRDefault="006C2001" w:rsidP="006C2001">
      <w:r w:rsidRPr="006C2001">
        <w:t xml:space="preserve">Uma ponte vital entre a MPT e a PMPT é o modelo de </w:t>
      </w:r>
      <w:r w:rsidRPr="006C2001">
        <w:rPr>
          <w:b/>
          <w:bCs/>
        </w:rPr>
        <w:t>Desvio Absoluto Médio (MAD)</w:t>
      </w:r>
      <w:r w:rsidRPr="006C2001">
        <w:t xml:space="preserve">. Ao usar o desvio absoluto ($L_1$ </w:t>
      </w:r>
      <w:proofErr w:type="spellStart"/>
      <w:r w:rsidRPr="006C2001">
        <w:t>norm</w:t>
      </w:r>
      <w:proofErr w:type="spellEnd"/>
      <w:r w:rsidRPr="006C2001">
        <w:t xml:space="preserve">) em vez da variância ($L_2$ </w:t>
      </w:r>
      <w:proofErr w:type="spellStart"/>
      <w:r w:rsidRPr="006C2001">
        <w:t>norm</w:t>
      </w:r>
      <w:proofErr w:type="spellEnd"/>
      <w:r w:rsidRPr="006C2001">
        <w:t xml:space="preserve">), o problema de otimização pode ser convertido em Programação Linear. Isso </w:t>
      </w:r>
      <w:r w:rsidRPr="006C2001">
        <w:lastRenderedPageBreak/>
        <w:t>permite otimizar carteiras com milhares de ativos e restrições complexas de forma muito mais eficiente que os otimizadores quadráticos tradicionais [</w:t>
      </w:r>
      <w:r w:rsidRPr="006C2001">
        <w:rPr>
          <w:vertAlign w:val="superscript"/>
        </w:rPr>
        <w:t>10</w:t>
      </w:r>
      <w:proofErr w:type="gramStart"/>
      <w:r w:rsidRPr="006C2001">
        <w:t>],,.</w:t>
      </w:r>
      <w:proofErr w:type="gramEnd"/>
    </w:p>
    <w:p w14:paraId="7278CC4A" w14:textId="77777777" w:rsidR="006C2001" w:rsidRPr="006C2001" w:rsidRDefault="006C2001" w:rsidP="006C2001"/>
    <w:p w14:paraId="1F4214AB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3.5.2 Algoritmos Genéticos e Heurísticas</w:t>
      </w:r>
    </w:p>
    <w:p w14:paraId="451F993F" w14:textId="77777777" w:rsidR="006C2001" w:rsidRPr="006C2001" w:rsidRDefault="006C2001" w:rsidP="006C2001"/>
    <w:p w14:paraId="6846D768" w14:textId="77777777" w:rsidR="006C2001" w:rsidRPr="006C2001" w:rsidRDefault="006C2001" w:rsidP="006C2001">
      <w:r w:rsidRPr="006C2001">
        <w:t>Para funções de utilidade PMPT mais complexas (</w:t>
      </w:r>
      <w:proofErr w:type="spellStart"/>
      <w:r w:rsidRPr="006C2001">
        <w:t>ex</w:t>
      </w:r>
      <w:proofErr w:type="spellEnd"/>
      <w:r w:rsidRPr="006C2001">
        <w:t xml:space="preserve">: maximizar </w:t>
      </w:r>
      <w:proofErr w:type="spellStart"/>
      <w:r w:rsidRPr="006C2001">
        <w:t>Sortino</w:t>
      </w:r>
      <w:proofErr w:type="spellEnd"/>
      <w:r w:rsidRPr="006C2001">
        <w:t xml:space="preserve"> ou </w:t>
      </w:r>
      <w:proofErr w:type="spellStart"/>
      <w:r w:rsidRPr="006C2001">
        <w:t>Omega</w:t>
      </w:r>
      <w:proofErr w:type="spellEnd"/>
      <w:r w:rsidRPr="006C2001">
        <w:t xml:space="preserve"> </w:t>
      </w:r>
      <w:proofErr w:type="spellStart"/>
      <w:r w:rsidRPr="006C2001">
        <w:t>Ratio</w:t>
      </w:r>
      <w:proofErr w:type="spellEnd"/>
      <w:r w:rsidRPr="006C2001">
        <w:t xml:space="preserve"> com restrições de cardinalidade), métodos tradicionais de gradiente falham. O uso de </w:t>
      </w:r>
      <w:r w:rsidRPr="006C2001">
        <w:rPr>
          <w:b/>
          <w:bCs/>
        </w:rPr>
        <w:t>Algoritmos Genéticos (GA)</w:t>
      </w:r>
      <w:r w:rsidRPr="006C2001">
        <w:t xml:space="preserve"> e outras heurísticas evolucionárias torna-se necessário para encontrar o ótimo global em superfícies de risco rugosas e cheias de ótimos </w:t>
      </w:r>
      <w:proofErr w:type="gramStart"/>
      <w:r w:rsidRPr="006C2001">
        <w:t>locais,,.</w:t>
      </w:r>
      <w:proofErr w:type="gramEnd"/>
      <w:r w:rsidRPr="006C2001">
        <w:t xml:space="preserve"> O "</w:t>
      </w:r>
      <w:proofErr w:type="spellStart"/>
      <w:r w:rsidRPr="006C2001">
        <w:t>EvoPort</w:t>
      </w:r>
      <w:proofErr w:type="spellEnd"/>
      <w:r w:rsidRPr="006C2001">
        <w:t>" e outros frameworks modernos utilizam exploração estocástica para construir portfólios PMPT robustos.</w:t>
      </w:r>
    </w:p>
    <w:p w14:paraId="00C2A29A" w14:textId="77777777" w:rsidR="006C2001" w:rsidRPr="006C2001" w:rsidRDefault="006C2001" w:rsidP="006C2001"/>
    <w:p w14:paraId="45E49E0D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3.6 Análise Crítica: Limitações e Contrapontos</w:t>
      </w:r>
    </w:p>
    <w:p w14:paraId="6E9023B9" w14:textId="77777777" w:rsidR="006C2001" w:rsidRPr="006C2001" w:rsidRDefault="006C2001" w:rsidP="006C2001"/>
    <w:p w14:paraId="2AB7750E" w14:textId="77777777" w:rsidR="006C2001" w:rsidRPr="006C2001" w:rsidRDefault="006C2001" w:rsidP="006C2001">
      <w:r w:rsidRPr="006C2001">
        <w:t>Para um trabalho nível "A+", é crucial não apenas vender a teoria, mas expor suas fragilidades.</w:t>
      </w:r>
    </w:p>
    <w:p w14:paraId="5B1275DF" w14:textId="77777777" w:rsidR="006C2001" w:rsidRPr="006C2001" w:rsidRDefault="006C2001" w:rsidP="006C2001"/>
    <w:p w14:paraId="6E40D968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3.6.1 O Problema do Erro de Estimação (Data Mining)</w:t>
      </w:r>
    </w:p>
    <w:p w14:paraId="48E14C1D" w14:textId="77777777" w:rsidR="006C2001" w:rsidRPr="006C2001" w:rsidRDefault="006C2001" w:rsidP="006C2001"/>
    <w:p w14:paraId="0631CC94" w14:textId="77777777" w:rsidR="006C2001" w:rsidRPr="006C2001" w:rsidRDefault="006C2001" w:rsidP="006C2001">
      <w:r w:rsidRPr="006C2001">
        <w:t xml:space="preserve">A PMPT requer mais dados para ser estatisticamente robusta. Ao descartar a metade "positiva" da distribuição (ganhos), o estimador de risco baseia-se em menos observações. Isso aumenta o </w:t>
      </w:r>
      <w:r w:rsidRPr="006C2001">
        <w:rPr>
          <w:b/>
          <w:bCs/>
        </w:rPr>
        <w:t>Erro de Estimação</w:t>
      </w:r>
      <w:r w:rsidRPr="006C2001">
        <w:t>. Se a história recente não tiver grandes quedas (</w:t>
      </w:r>
      <w:proofErr w:type="spellStart"/>
      <w:r w:rsidRPr="006C2001">
        <w:rPr>
          <w:i/>
          <w:iCs/>
        </w:rPr>
        <w:t>drawdowns</w:t>
      </w:r>
      <w:proofErr w:type="spellEnd"/>
      <w:r w:rsidRPr="006C2001">
        <w:t xml:space="preserve">), a PMPT pode subestimar drasticamente o risco futuro, alocando capital excessivo em ativos que apenas "tiveram sorte" </w:t>
      </w:r>
      <w:proofErr w:type="gramStart"/>
      <w:r w:rsidRPr="006C2001">
        <w:t>recentemente,.</w:t>
      </w:r>
      <w:proofErr w:type="gramEnd"/>
    </w:p>
    <w:p w14:paraId="3F820DA7" w14:textId="77777777" w:rsidR="006C2001" w:rsidRPr="006C2001" w:rsidRDefault="006C2001" w:rsidP="006C2001"/>
    <w:p w14:paraId="7B5288DF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3.6.2 Sensibilidade ao Parâmetro MAR</w:t>
      </w:r>
    </w:p>
    <w:p w14:paraId="2859BE9C" w14:textId="77777777" w:rsidR="006C2001" w:rsidRPr="006C2001" w:rsidRDefault="006C2001" w:rsidP="006C2001"/>
    <w:p w14:paraId="15F23A38" w14:textId="77777777" w:rsidR="006C2001" w:rsidRPr="006C2001" w:rsidRDefault="006C2001" w:rsidP="006C2001">
      <w:r w:rsidRPr="006C2001">
        <w:t xml:space="preserve">Todo o modelo PMPT depende da definição do Retorno Mínimo Aceitável ($\tau$). Uma pequena alteração no MAR pode mudar drasticamente a alocação ótima de ativos. Se o MAR for definido igual à taxa livre de risco, o </w:t>
      </w:r>
      <w:proofErr w:type="spellStart"/>
      <w:r w:rsidRPr="006C2001">
        <w:t>Sortino</w:t>
      </w:r>
      <w:proofErr w:type="spellEnd"/>
      <w:r w:rsidRPr="006C2001">
        <w:t xml:space="preserve"> se aproxima do Sharpe; se for definido como uma meta atuarial alta (</w:t>
      </w:r>
      <w:proofErr w:type="spellStart"/>
      <w:r w:rsidRPr="006C2001">
        <w:t>ex</w:t>
      </w:r>
      <w:proofErr w:type="spellEnd"/>
      <w:r w:rsidRPr="006C2001">
        <w:t xml:space="preserve">: 8%), o portfólio pode se </w:t>
      </w:r>
      <w:r w:rsidRPr="006C2001">
        <w:lastRenderedPageBreak/>
        <w:t>tornar perigosamente concentrado em ativos de altíssima volatilidade na tentativa de evitar "falhar" a meta [</w:t>
      </w:r>
      <w:r w:rsidRPr="006C2001">
        <w:rPr>
          <w:vertAlign w:val="superscript"/>
        </w:rPr>
        <w:t>5</w:t>
      </w:r>
      <w:proofErr w:type="gramStart"/>
      <w:r w:rsidRPr="006C2001">
        <w:t>],.</w:t>
      </w:r>
      <w:proofErr w:type="gramEnd"/>
    </w:p>
    <w:p w14:paraId="08B03E21" w14:textId="77777777" w:rsidR="006C2001" w:rsidRPr="006C2001" w:rsidRDefault="006C2001" w:rsidP="006C2001"/>
    <w:p w14:paraId="6C4C2BE9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3.6.3 Complexidade Computacional</w:t>
      </w:r>
    </w:p>
    <w:p w14:paraId="413D8520" w14:textId="77777777" w:rsidR="006C2001" w:rsidRPr="006C2001" w:rsidRDefault="006C2001" w:rsidP="006C2001"/>
    <w:p w14:paraId="702903A6" w14:textId="77777777" w:rsidR="006C2001" w:rsidRPr="006C2001" w:rsidRDefault="006C2001" w:rsidP="006C2001">
      <w:r w:rsidRPr="006C2001">
        <w:t>Ao contrário da MPT, que possui solução analítica fechada, muitas formas de PMPT requerem simulações numéricas ou otimizações iterativas que são computacionalmente intensivas, dificultando o rebalanceamento em tempo real para portfólios institucionais massivos.</w:t>
      </w:r>
    </w:p>
    <w:p w14:paraId="707DEE23" w14:textId="77777777" w:rsidR="006C2001" w:rsidRPr="006C2001" w:rsidRDefault="006C2001" w:rsidP="006C2001"/>
    <w:p w14:paraId="2A25B837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3.7 Conclusão do Capítulo</w:t>
      </w:r>
    </w:p>
    <w:p w14:paraId="0418E76E" w14:textId="77777777" w:rsidR="006C2001" w:rsidRPr="006C2001" w:rsidRDefault="006C2001" w:rsidP="006C2001"/>
    <w:p w14:paraId="4A732B72" w14:textId="77777777" w:rsidR="006C2001" w:rsidRPr="006C2001" w:rsidRDefault="006C2001" w:rsidP="006C2001">
      <w:r w:rsidRPr="006C2001">
        <w:t>A PMPT representa a maturidade da gestão de risco, movendo-se da elegância matemática simplista da MPT para o realismo sujo dos mercados financeiros. Embora exija maior sofisticação computacional e cuidado com a qualidade dos dados, ela oferece um alinhamento superior com o mandato fiduciário real: a preservação de capital. Ela prepara o terreno lógico para a introdução do modelo Black-</w:t>
      </w:r>
      <w:proofErr w:type="spellStart"/>
      <w:r w:rsidRPr="006C2001">
        <w:t>Litterman</w:t>
      </w:r>
      <w:proofErr w:type="spellEnd"/>
      <w:r w:rsidRPr="006C2001">
        <w:t xml:space="preserve"> (próximo capítulo), que busca resolver o problema dos </w:t>
      </w:r>
      <w:r w:rsidRPr="006C2001">
        <w:rPr>
          <w:i/>
          <w:iCs/>
        </w:rPr>
        <w:t>inputs</w:t>
      </w:r>
      <w:r w:rsidRPr="006C2001">
        <w:t xml:space="preserve"> de retorno que afeta tanto a MPT quanto a PMPT.</w:t>
      </w:r>
    </w:p>
    <w:p w14:paraId="3F568F01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Referências citadas</w:t>
      </w:r>
    </w:p>
    <w:p w14:paraId="76B8E3FD" w14:textId="77777777" w:rsidR="006C2001" w:rsidRPr="006C2001" w:rsidRDefault="006C2001" w:rsidP="006C2001">
      <w:pPr>
        <w:numPr>
          <w:ilvl w:val="0"/>
          <w:numId w:val="8"/>
        </w:numPr>
      </w:pPr>
      <w:r w:rsidRPr="006C2001">
        <w:t>Post-</w:t>
      </w:r>
      <w:proofErr w:type="spellStart"/>
      <w:r w:rsidRPr="006C2001">
        <w:t>Modern</w:t>
      </w:r>
      <w:proofErr w:type="spellEnd"/>
      <w:r w:rsidRPr="006C2001">
        <w:t xml:space="preserve"> Portfolio </w:t>
      </w:r>
      <w:proofErr w:type="spellStart"/>
      <w:r w:rsidRPr="006C2001">
        <w:t>Theory</w:t>
      </w:r>
      <w:proofErr w:type="spellEnd"/>
      <w:r w:rsidRPr="006C2001">
        <w:t xml:space="preserve"> (PMPT) - DayTrading.com, acessado em novembro 18, 2025, </w:t>
      </w:r>
      <w:hyperlink r:id="rId57" w:history="1">
        <w:r w:rsidRPr="006C2001">
          <w:rPr>
            <w:rStyle w:val="Hyperlink"/>
          </w:rPr>
          <w:t>https://www.daytrading.com/post-modern-portfolio-theory-pmpt</w:t>
        </w:r>
      </w:hyperlink>
    </w:p>
    <w:p w14:paraId="2E0F5DD1" w14:textId="77777777" w:rsidR="006C2001" w:rsidRPr="006C2001" w:rsidRDefault="006C2001" w:rsidP="006C2001">
      <w:pPr>
        <w:numPr>
          <w:ilvl w:val="0"/>
          <w:numId w:val="8"/>
        </w:numPr>
        <w:rPr>
          <w:lang w:val="en-US"/>
        </w:rPr>
      </w:pPr>
      <w:r w:rsidRPr="006C2001">
        <w:rPr>
          <w:lang w:val="en-US"/>
        </w:rPr>
        <w:t xml:space="preserve">Post-Modern Portfolio Theory (PMPT): What it is, </w:t>
      </w:r>
      <w:proofErr w:type="gramStart"/>
      <w:r w:rsidRPr="006C2001">
        <w:rPr>
          <w:lang w:val="en-US"/>
        </w:rPr>
        <w:t>How</w:t>
      </w:r>
      <w:proofErr w:type="gramEnd"/>
      <w:r w:rsidRPr="006C2001">
        <w:rPr>
          <w:lang w:val="en-US"/>
        </w:rPr>
        <w:t xml:space="preserve"> it Works,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58" w:history="1">
        <w:r w:rsidRPr="006C2001">
          <w:rPr>
            <w:rStyle w:val="Hyperlink"/>
            <w:lang w:val="en-US"/>
          </w:rPr>
          <w:t>https://www.investopedia.com/terms/p/pmpt.asp</w:t>
        </w:r>
      </w:hyperlink>
    </w:p>
    <w:p w14:paraId="1E8EECFA" w14:textId="77777777" w:rsidR="006C2001" w:rsidRPr="006C2001" w:rsidRDefault="006C2001" w:rsidP="006C2001">
      <w:pPr>
        <w:numPr>
          <w:ilvl w:val="0"/>
          <w:numId w:val="8"/>
        </w:numPr>
        <w:rPr>
          <w:lang w:val="en-US"/>
        </w:rPr>
      </w:pPr>
      <w:r w:rsidRPr="006C2001">
        <w:rPr>
          <w:lang w:val="en-US"/>
        </w:rPr>
        <w:t xml:space="preserve">Optimal Algorithms And Lower Partial Moment: Ex-Post Results - ResearchGate,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59" w:history="1">
        <w:r w:rsidRPr="006C2001">
          <w:rPr>
            <w:rStyle w:val="Hyperlink"/>
            <w:lang w:val="en-US"/>
          </w:rPr>
          <w:t>https://www.researchgate.net/publication/2404962_Optimal_Algorithms_And_Lower_Partial_Moment_Ex-Post_Results</w:t>
        </w:r>
      </w:hyperlink>
    </w:p>
    <w:p w14:paraId="6C25E253" w14:textId="77777777" w:rsidR="006C2001" w:rsidRPr="006C2001" w:rsidRDefault="006C2001" w:rsidP="006C2001">
      <w:pPr>
        <w:numPr>
          <w:ilvl w:val="0"/>
          <w:numId w:val="8"/>
        </w:numPr>
        <w:rPr>
          <w:lang w:val="en-US"/>
        </w:rPr>
      </w:pPr>
      <w:r w:rsidRPr="006C2001">
        <w:rPr>
          <w:lang w:val="en-US"/>
        </w:rPr>
        <w:t xml:space="preserve">10.2 Alternative Risk Measures | Portfolio Optimization - </w:t>
      </w:r>
      <w:proofErr w:type="spellStart"/>
      <w:r w:rsidRPr="006C2001">
        <w:rPr>
          <w:lang w:val="en-US"/>
        </w:rPr>
        <w:t>Bookdown</w:t>
      </w:r>
      <w:proofErr w:type="spellEnd"/>
      <w:r w:rsidRPr="006C2001">
        <w:rPr>
          <w:lang w:val="en-US"/>
        </w:rPr>
        <w:t xml:space="preserve">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60" w:history="1">
        <w:r w:rsidRPr="006C2001">
          <w:rPr>
            <w:rStyle w:val="Hyperlink"/>
            <w:lang w:val="en-US"/>
          </w:rPr>
          <w:t>https://bookdown.org/palomar/portfoliooptimizationbook/10.2-alternative-risk-measures.html</w:t>
        </w:r>
      </w:hyperlink>
    </w:p>
    <w:p w14:paraId="04686A24" w14:textId="77777777" w:rsidR="006C2001" w:rsidRPr="006C2001" w:rsidRDefault="006C2001" w:rsidP="006C2001">
      <w:pPr>
        <w:numPr>
          <w:ilvl w:val="0"/>
          <w:numId w:val="8"/>
        </w:numPr>
        <w:rPr>
          <w:lang w:val="en-US"/>
        </w:rPr>
      </w:pPr>
      <w:r w:rsidRPr="006C2001">
        <w:rPr>
          <w:lang w:val="en-US"/>
        </w:rPr>
        <w:lastRenderedPageBreak/>
        <w:t xml:space="preserve">-Example of Degrees of the Lower Partial Moment | Download Table - ResearchGate,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61" w:history="1">
        <w:r w:rsidRPr="006C2001">
          <w:rPr>
            <w:rStyle w:val="Hyperlink"/>
            <w:lang w:val="en-US"/>
          </w:rPr>
          <w:t>https://www.researchgate.net/figure/Example-of-Degrees-of-the-Lower-Partial-Moment_tbl2_2382526</w:t>
        </w:r>
      </w:hyperlink>
    </w:p>
    <w:p w14:paraId="34BC8E6B" w14:textId="77777777" w:rsidR="006C2001" w:rsidRPr="006C2001" w:rsidRDefault="006C2001" w:rsidP="006C2001">
      <w:pPr>
        <w:numPr>
          <w:ilvl w:val="0"/>
          <w:numId w:val="8"/>
        </w:numPr>
        <w:rPr>
          <w:lang w:val="en-US"/>
        </w:rPr>
      </w:pPr>
      <w:r w:rsidRPr="006C2001">
        <w:rPr>
          <w:lang w:val="en-US"/>
        </w:rPr>
        <w:t xml:space="preserve">Predicting Risk/Return Performance Using Upper Partial Moment/Lower Partial Moment Metrics - Scientific Research Publishing,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62" w:history="1">
        <w:r w:rsidRPr="006C2001">
          <w:rPr>
            <w:rStyle w:val="Hyperlink"/>
            <w:lang w:val="en-US"/>
          </w:rPr>
          <w:t>https://www.scirp.org/journal/paperinformation?paperid=72243</w:t>
        </w:r>
      </w:hyperlink>
    </w:p>
    <w:p w14:paraId="40B06035" w14:textId="77777777" w:rsidR="006C2001" w:rsidRPr="006C2001" w:rsidRDefault="006C2001" w:rsidP="006C2001">
      <w:pPr>
        <w:numPr>
          <w:ilvl w:val="0"/>
          <w:numId w:val="8"/>
        </w:numPr>
        <w:rPr>
          <w:lang w:val="en-US"/>
        </w:rPr>
      </w:pPr>
      <w:r w:rsidRPr="006C2001">
        <w:rPr>
          <w:lang w:val="en-US"/>
        </w:rPr>
        <w:t xml:space="preserve">Post-Modern Portfolio Theory </w:t>
      </w:r>
      <w:proofErr w:type="gramStart"/>
      <w:r w:rsidRPr="006C2001">
        <w:rPr>
          <w:lang w:val="en-US"/>
        </w:rPr>
        <w:t>And</w:t>
      </w:r>
      <w:proofErr w:type="gramEnd"/>
      <w:r w:rsidRPr="006C2001">
        <w:rPr>
          <w:lang w:val="en-US"/>
        </w:rPr>
        <w:t xml:space="preserve"> The </w:t>
      </w:r>
      <w:proofErr w:type="spellStart"/>
      <w:r w:rsidRPr="006C2001">
        <w:rPr>
          <w:lang w:val="en-US"/>
        </w:rPr>
        <w:t>Sortino</w:t>
      </w:r>
      <w:proofErr w:type="spellEnd"/>
      <w:r w:rsidRPr="006C2001">
        <w:rPr>
          <w:lang w:val="en-US"/>
        </w:rPr>
        <w:t xml:space="preserve"> Ratio - Sears Merritt,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63" w:history="1">
        <w:r w:rsidRPr="006C2001">
          <w:rPr>
            <w:rStyle w:val="Hyperlink"/>
            <w:lang w:val="en-US"/>
          </w:rPr>
          <w:t>https://searsmerritt.com/blog/6417711236120576</w:t>
        </w:r>
      </w:hyperlink>
    </w:p>
    <w:p w14:paraId="4967BA14" w14:textId="77777777" w:rsidR="006C2001" w:rsidRPr="006C2001" w:rsidRDefault="006C2001" w:rsidP="006C2001">
      <w:pPr>
        <w:numPr>
          <w:ilvl w:val="0"/>
          <w:numId w:val="8"/>
        </w:numPr>
        <w:rPr>
          <w:lang w:val="en-US"/>
        </w:rPr>
      </w:pPr>
      <w:r w:rsidRPr="006C2001">
        <w:rPr>
          <w:lang w:val="en-US"/>
        </w:rPr>
        <w:t xml:space="preserve">The Difference Between the Sharpe Ratio and the </w:t>
      </w:r>
      <w:proofErr w:type="spellStart"/>
      <w:r w:rsidRPr="006C2001">
        <w:rPr>
          <w:lang w:val="en-US"/>
        </w:rPr>
        <w:t>Sortino</w:t>
      </w:r>
      <w:proofErr w:type="spellEnd"/>
      <w:r w:rsidRPr="006C2001">
        <w:rPr>
          <w:lang w:val="en-US"/>
        </w:rPr>
        <w:t xml:space="preserve"> Ratio - Investopedia,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64" w:history="1">
        <w:r w:rsidRPr="006C2001">
          <w:rPr>
            <w:rStyle w:val="Hyperlink"/>
            <w:lang w:val="en-US"/>
          </w:rPr>
          <w:t>https://www.investopedia.com/ask/answers/010815/what-difference-between-sharpe-ratio-and-sortino-ratio.asp</w:t>
        </w:r>
      </w:hyperlink>
    </w:p>
    <w:p w14:paraId="2B5A6F87" w14:textId="77777777" w:rsidR="006C2001" w:rsidRPr="006C2001" w:rsidRDefault="006C2001" w:rsidP="006C2001">
      <w:pPr>
        <w:numPr>
          <w:ilvl w:val="0"/>
          <w:numId w:val="8"/>
        </w:numPr>
        <w:rPr>
          <w:lang w:val="en-US"/>
        </w:rPr>
      </w:pPr>
      <w:r w:rsidRPr="006C2001">
        <w:rPr>
          <w:lang w:val="en-US"/>
        </w:rPr>
        <w:t xml:space="preserve">Sharpe vs </w:t>
      </w:r>
      <w:proofErr w:type="spellStart"/>
      <w:r w:rsidRPr="006C2001">
        <w:rPr>
          <w:lang w:val="en-US"/>
        </w:rPr>
        <w:t>Sortino</w:t>
      </w:r>
      <w:proofErr w:type="spellEnd"/>
      <w:r w:rsidRPr="006C2001">
        <w:rPr>
          <w:lang w:val="en-US"/>
        </w:rPr>
        <w:t xml:space="preserve">: Risk Metrics for Growth Companies - Phoenix Strategy Group,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65" w:history="1">
        <w:r w:rsidRPr="006C2001">
          <w:rPr>
            <w:rStyle w:val="Hyperlink"/>
            <w:lang w:val="en-US"/>
          </w:rPr>
          <w:t>https://www.phoenixstrategy.group/blog/sharpe-vs-sortino-risk-metrics-for-growth-companies</w:t>
        </w:r>
      </w:hyperlink>
    </w:p>
    <w:p w14:paraId="477554DA" w14:textId="77777777" w:rsidR="006C2001" w:rsidRPr="006C2001" w:rsidRDefault="006C2001" w:rsidP="006C2001">
      <w:pPr>
        <w:numPr>
          <w:ilvl w:val="0"/>
          <w:numId w:val="8"/>
        </w:numPr>
        <w:rPr>
          <w:lang w:val="en-US"/>
        </w:rPr>
      </w:pPr>
      <w:r w:rsidRPr="006C2001">
        <w:rPr>
          <w:lang w:val="en-US"/>
        </w:rPr>
        <w:t>Portfolio optimization using Mean Absolute Deviation (MAD) and Conditional Value-at-Risk (</w:t>
      </w:r>
      <w:proofErr w:type="spellStart"/>
      <w:r w:rsidRPr="006C2001">
        <w:rPr>
          <w:lang w:val="en-US"/>
        </w:rPr>
        <w:t>CVaR</w:t>
      </w:r>
      <w:proofErr w:type="spellEnd"/>
      <w:r w:rsidRPr="006C2001">
        <w:rPr>
          <w:lang w:val="en-US"/>
        </w:rPr>
        <w:t xml:space="preserve">) - </w:t>
      </w:r>
      <w:proofErr w:type="spellStart"/>
      <w:r w:rsidRPr="006C2001">
        <w:rPr>
          <w:lang w:val="en-US"/>
        </w:rPr>
        <w:t>Redalyc</w:t>
      </w:r>
      <w:proofErr w:type="spellEnd"/>
      <w:r w:rsidRPr="006C2001">
        <w:rPr>
          <w:lang w:val="en-US"/>
        </w:rPr>
        <w:t xml:space="preserve">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66" w:history="1">
        <w:r w:rsidRPr="006C2001">
          <w:rPr>
            <w:rStyle w:val="Hyperlink"/>
            <w:lang w:val="en-US"/>
          </w:rPr>
          <w:t>https://www.redalyc.org/journal/3967/396751070006/396751070006.pdf</w:t>
        </w:r>
      </w:hyperlink>
    </w:p>
    <w:p w14:paraId="1547BE20" w14:textId="392BBEFB" w:rsidR="006C2001" w:rsidRDefault="006C2001">
      <w:pPr>
        <w:rPr>
          <w:lang w:val="en-US"/>
        </w:rPr>
      </w:pPr>
      <w:r>
        <w:rPr>
          <w:lang w:val="en-US"/>
        </w:rPr>
        <w:br w:type="page"/>
      </w:r>
    </w:p>
    <w:p w14:paraId="36B7E957" w14:textId="77777777" w:rsidR="006C2001" w:rsidRPr="006C2001" w:rsidRDefault="006C2001" w:rsidP="006C2001"/>
    <w:p w14:paraId="487F867F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O Modelo Black-</w:t>
      </w:r>
      <w:proofErr w:type="spellStart"/>
      <w:r w:rsidRPr="006C2001">
        <w:rPr>
          <w:b/>
          <w:bCs/>
        </w:rPr>
        <w:t>Litterman</w:t>
      </w:r>
      <w:proofErr w:type="spellEnd"/>
      <w:r w:rsidRPr="006C2001">
        <w:rPr>
          <w:b/>
          <w:bCs/>
        </w:rPr>
        <w:t>: A Resolução Bayesiana para a Incerteza de Estimação</w:t>
      </w:r>
    </w:p>
    <w:p w14:paraId="5F579272" w14:textId="77777777" w:rsidR="006C2001" w:rsidRPr="006C2001" w:rsidRDefault="006C2001" w:rsidP="006C2001"/>
    <w:p w14:paraId="3D9A173A" w14:textId="77777777" w:rsidR="006C2001" w:rsidRPr="006C2001" w:rsidRDefault="006C2001" w:rsidP="006C2001"/>
    <w:p w14:paraId="5B79D08E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4.1 Introdução e Contexto: A Crítica da "Maximização de Erros"</w:t>
      </w:r>
    </w:p>
    <w:p w14:paraId="6B42B22C" w14:textId="77777777" w:rsidR="006C2001" w:rsidRPr="006C2001" w:rsidRDefault="006C2001" w:rsidP="006C2001"/>
    <w:p w14:paraId="78BA32F9" w14:textId="77777777" w:rsidR="006C2001" w:rsidRPr="006C2001" w:rsidRDefault="006C2001" w:rsidP="006C2001">
      <w:pPr>
        <w:numPr>
          <w:ilvl w:val="0"/>
          <w:numId w:val="9"/>
        </w:numPr>
      </w:pPr>
      <w:r w:rsidRPr="006C2001">
        <w:rPr>
          <w:b/>
          <w:bCs/>
        </w:rPr>
        <w:t>O Problema da MPT Prática:</w:t>
      </w:r>
      <w:r w:rsidRPr="006C2001">
        <w:t xml:space="preserve"> Retomar brevemente a crítica de Richard </w:t>
      </w:r>
      <w:proofErr w:type="spellStart"/>
      <w:r w:rsidRPr="006C2001">
        <w:t>Michaud</w:t>
      </w:r>
      <w:proofErr w:type="spellEnd"/>
      <w:r w:rsidRPr="006C2001">
        <w:t xml:space="preserve"> (1989) apresentada nos capítulos anteriores: os otimizadores de Média-Variância atuam como "maximizadores de erro de estimação", alocando peso excessivo em ativos com retornos estatisticamente superestimados e punindo aqueles com retornos subestimados.</w:t>
      </w:r>
      <w:r w:rsidRPr="006C2001">
        <w:rPr>
          <w:vertAlign w:val="superscript"/>
        </w:rPr>
        <w:t>1</w:t>
      </w:r>
    </w:p>
    <w:p w14:paraId="1A42775D" w14:textId="77777777" w:rsidR="006C2001" w:rsidRPr="006C2001" w:rsidRDefault="006C2001" w:rsidP="006C2001">
      <w:pPr>
        <w:numPr>
          <w:ilvl w:val="0"/>
          <w:numId w:val="9"/>
        </w:numPr>
      </w:pPr>
      <w:r w:rsidRPr="006C2001">
        <w:rPr>
          <w:b/>
          <w:bCs/>
        </w:rPr>
        <w:t>A Solução Bayesiana:</w:t>
      </w:r>
      <w:r w:rsidRPr="006C2001">
        <w:t xml:space="preserve"> Apresentar o modelo Black-</w:t>
      </w:r>
      <w:proofErr w:type="spellStart"/>
      <w:r w:rsidRPr="006C2001">
        <w:t>Litterman</w:t>
      </w:r>
      <w:proofErr w:type="spellEnd"/>
      <w:r w:rsidRPr="006C2001">
        <w:t xml:space="preserve"> (1990/1992) não como uma nova teoria de risco, mas como uma técnica de </w:t>
      </w:r>
      <w:r w:rsidRPr="006C2001">
        <w:rPr>
          <w:b/>
          <w:bCs/>
        </w:rPr>
        <w:t>estimativa de parâmetros</w:t>
      </w:r>
      <w:r w:rsidRPr="006C2001">
        <w:t>. Ele utiliza a inferência Bayesiana para combinar duas fontes de informação distintas: a história do mercado (o equilíbrio) e a visão do futuro (o investidor/modelo).</w:t>
      </w:r>
    </w:p>
    <w:p w14:paraId="02E9FCD6" w14:textId="77777777" w:rsidR="006C2001" w:rsidRPr="006C2001" w:rsidRDefault="006C2001" w:rsidP="006C2001">
      <w:pPr>
        <w:numPr>
          <w:ilvl w:val="0"/>
          <w:numId w:val="9"/>
        </w:numPr>
      </w:pPr>
      <w:r w:rsidRPr="006C2001">
        <w:rPr>
          <w:b/>
          <w:bCs/>
        </w:rPr>
        <w:t>Objetivo do Capítulo:</w:t>
      </w:r>
      <w:r w:rsidRPr="006C2001">
        <w:t xml:space="preserve"> Demonstrar como o Black-</w:t>
      </w:r>
      <w:proofErr w:type="spellStart"/>
      <w:r w:rsidRPr="006C2001">
        <w:t>Litterman</w:t>
      </w:r>
      <w:proofErr w:type="spellEnd"/>
      <w:r w:rsidRPr="006C2001">
        <w:t xml:space="preserve"> (BL) estabiliza as alocações de portfólio, remove as "soluções de canto" (pesos 0% ou 100%) típicas da MPT e serve como a ponte ideal para integrar previsões modernas (ARIMA/Redes Neurais) na construção de carteiras.</w:t>
      </w:r>
      <w:r w:rsidRPr="006C2001">
        <w:rPr>
          <w:vertAlign w:val="superscript"/>
        </w:rPr>
        <w:t>3</w:t>
      </w:r>
    </w:p>
    <w:p w14:paraId="65954D3F" w14:textId="77777777" w:rsidR="006C2001" w:rsidRPr="006C2001" w:rsidRDefault="006C2001" w:rsidP="006C2001">
      <w:pPr>
        <w:rPr>
          <w:vertAlign w:val="superscript"/>
        </w:rPr>
      </w:pPr>
    </w:p>
    <w:p w14:paraId="2BC149E0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4.2 Fundamentos Matemáticos e Derivação do Modelo</w:t>
      </w:r>
    </w:p>
    <w:p w14:paraId="313BD4A4" w14:textId="77777777" w:rsidR="006C2001" w:rsidRPr="006C2001" w:rsidRDefault="006C2001" w:rsidP="006C2001"/>
    <w:p w14:paraId="5F596F3E" w14:textId="77777777" w:rsidR="006C2001" w:rsidRPr="006C2001" w:rsidRDefault="006C2001" w:rsidP="006C2001">
      <w:r w:rsidRPr="006C2001">
        <w:t>Este tópico detalha a "Fórmula Mestra" do BL, dissecando seus componentes para mostrar a elegância matemática por trás da intuição.</w:t>
      </w:r>
    </w:p>
    <w:p w14:paraId="050D8B4C" w14:textId="77777777" w:rsidR="006C2001" w:rsidRPr="006C2001" w:rsidRDefault="006C2001" w:rsidP="006C2001">
      <w:pPr>
        <w:numPr>
          <w:ilvl w:val="0"/>
          <w:numId w:val="10"/>
        </w:numPr>
      </w:pPr>
      <w:r w:rsidRPr="006C2001">
        <w:rPr>
          <w:b/>
          <w:bCs/>
        </w:rPr>
        <w:t xml:space="preserve">O Prior de Equilíbrio (Reverse </w:t>
      </w:r>
      <w:proofErr w:type="spellStart"/>
      <w:r w:rsidRPr="006C2001">
        <w:rPr>
          <w:b/>
          <w:bCs/>
        </w:rPr>
        <w:t>Optimization</w:t>
      </w:r>
      <w:proofErr w:type="spellEnd"/>
      <w:r w:rsidRPr="006C2001">
        <w:rPr>
          <w:b/>
          <w:bCs/>
        </w:rPr>
        <w:t>):</w:t>
      </w:r>
    </w:p>
    <w:p w14:paraId="73A59A0E" w14:textId="77777777" w:rsidR="006C2001" w:rsidRPr="006C2001" w:rsidRDefault="006C2001" w:rsidP="006C2001">
      <w:pPr>
        <w:numPr>
          <w:ilvl w:val="1"/>
          <w:numId w:val="11"/>
        </w:numPr>
      </w:pPr>
      <w:r w:rsidRPr="006C2001">
        <w:t>Em vez de tentar estimar retornos do zero, o BL pergunta: "Quais retornos o mercado espera para justificar os preços atuais?".</w:t>
      </w:r>
    </w:p>
    <w:p w14:paraId="3313F4D0" w14:textId="77777777" w:rsidR="006C2001" w:rsidRPr="006C2001" w:rsidRDefault="006C2001" w:rsidP="006C2001">
      <w:pPr>
        <w:numPr>
          <w:ilvl w:val="1"/>
          <w:numId w:val="11"/>
        </w:numPr>
      </w:pPr>
      <w:r w:rsidRPr="006C2001">
        <w:t>Uso do CAPM Reverso: Extração do vetor de Retornos Implícitos de Equilíbrio ($\Pi$) a partir dos pesos de capitalização de mercado ($w_{</w:t>
      </w:r>
      <w:proofErr w:type="spellStart"/>
      <w:r w:rsidRPr="006C2001">
        <w:t>mkt</w:t>
      </w:r>
      <w:proofErr w:type="spellEnd"/>
      <w:r w:rsidRPr="006C2001">
        <w:t>}$) e da matriz de covariância ($\Sigma$):</w:t>
      </w:r>
      <w:r w:rsidRPr="006C2001">
        <w:br/>
      </w:r>
      <w:r w:rsidRPr="006C2001">
        <w:br/>
        <w:t>$$\Pi = \delta \Sigma w_{</w:t>
      </w:r>
      <w:proofErr w:type="spellStart"/>
      <w:r w:rsidRPr="006C2001">
        <w:t>mkt</w:t>
      </w:r>
      <w:proofErr w:type="spellEnd"/>
      <w:r w:rsidRPr="006C2001">
        <w:t>}$$</w:t>
      </w:r>
    </w:p>
    <w:p w14:paraId="1FA38E6E" w14:textId="77777777" w:rsidR="006C2001" w:rsidRPr="006C2001" w:rsidRDefault="006C2001" w:rsidP="006C2001">
      <w:pPr>
        <w:numPr>
          <w:ilvl w:val="1"/>
          <w:numId w:val="11"/>
        </w:numPr>
      </w:pPr>
      <w:r w:rsidRPr="006C2001">
        <w:lastRenderedPageBreak/>
        <w:t>Explicação do parâmetro de aversão ao risco global ($\delta$).</w:t>
      </w:r>
    </w:p>
    <w:p w14:paraId="609BD4A5" w14:textId="77777777" w:rsidR="006C2001" w:rsidRPr="006C2001" w:rsidRDefault="006C2001" w:rsidP="006C2001">
      <w:pPr>
        <w:numPr>
          <w:ilvl w:val="0"/>
          <w:numId w:val="10"/>
        </w:numPr>
      </w:pPr>
      <w:r w:rsidRPr="006C2001">
        <w:rPr>
          <w:b/>
          <w:bCs/>
        </w:rPr>
        <w:t>A Incorporação das Visões (</w:t>
      </w:r>
      <w:proofErr w:type="spellStart"/>
      <w:r w:rsidRPr="006C2001">
        <w:rPr>
          <w:b/>
          <w:bCs/>
        </w:rPr>
        <w:t>Views</w:t>
      </w:r>
      <w:proofErr w:type="spellEnd"/>
      <w:r w:rsidRPr="006C2001">
        <w:rPr>
          <w:b/>
          <w:bCs/>
        </w:rPr>
        <w:t>):</w:t>
      </w:r>
    </w:p>
    <w:p w14:paraId="5539B11B" w14:textId="77777777" w:rsidR="006C2001" w:rsidRPr="006C2001" w:rsidRDefault="006C2001" w:rsidP="006C2001">
      <w:pPr>
        <w:numPr>
          <w:ilvl w:val="1"/>
          <w:numId w:val="12"/>
        </w:numPr>
      </w:pPr>
      <w:r w:rsidRPr="006C2001">
        <w:rPr>
          <w:b/>
          <w:bCs/>
        </w:rPr>
        <w:t>Matriz $P$ e Vetor $Q$:</w:t>
      </w:r>
      <w:r w:rsidRPr="006C2001">
        <w:t xml:space="preserve"> Como expressar matematicamente opiniões absolutas ("O ativo A vai render 5%") e relativas ("O ativo A vai superar B em 2%").</w:t>
      </w:r>
      <w:r w:rsidRPr="006C2001">
        <w:rPr>
          <w:vertAlign w:val="superscript"/>
        </w:rPr>
        <w:t>4</w:t>
      </w:r>
    </w:p>
    <w:p w14:paraId="214C399E" w14:textId="77777777" w:rsidR="006C2001" w:rsidRPr="006C2001" w:rsidRDefault="006C2001" w:rsidP="006C2001">
      <w:pPr>
        <w:numPr>
          <w:ilvl w:val="1"/>
          <w:numId w:val="12"/>
        </w:numPr>
      </w:pPr>
      <w:r w:rsidRPr="006C2001">
        <w:rPr>
          <w:b/>
          <w:bCs/>
        </w:rPr>
        <w:t>A Incerteza das Visões ($\</w:t>
      </w:r>
      <w:proofErr w:type="spellStart"/>
      <w:r w:rsidRPr="006C2001">
        <w:rPr>
          <w:b/>
          <w:bCs/>
        </w:rPr>
        <w:t>Omega</w:t>
      </w:r>
      <w:proofErr w:type="spellEnd"/>
      <w:r w:rsidRPr="006C2001">
        <w:rPr>
          <w:b/>
          <w:bCs/>
        </w:rPr>
        <w:t>$):</w:t>
      </w:r>
      <w:r w:rsidRPr="006C2001">
        <w:t xml:space="preserve"> A matriz diagonal que quantifica a confiança na visão. Aqui introduz-se a inovação: em vez de "chutar" a variância, utilizar a volatilidade condicional de modelos </w:t>
      </w:r>
      <w:r w:rsidRPr="006C2001">
        <w:rPr>
          <w:b/>
          <w:bCs/>
        </w:rPr>
        <w:t>GARCH</w:t>
      </w:r>
      <w:r w:rsidRPr="006C2001">
        <w:t xml:space="preserve"> ou o erro quadrático médio de </w:t>
      </w:r>
      <w:r w:rsidRPr="006C2001">
        <w:rPr>
          <w:b/>
          <w:bCs/>
        </w:rPr>
        <w:t>Redes Neurais (LSTM)</w:t>
      </w:r>
      <w:r w:rsidRPr="006C2001">
        <w:t xml:space="preserve"> para preencher $\</w:t>
      </w:r>
      <w:proofErr w:type="spellStart"/>
      <w:r w:rsidRPr="006C2001">
        <w:t>Omega</w:t>
      </w:r>
      <w:proofErr w:type="spellEnd"/>
      <w:r w:rsidRPr="006C2001">
        <w:t>$ dinamicamente.</w:t>
      </w:r>
      <w:r w:rsidRPr="006C2001">
        <w:rPr>
          <w:vertAlign w:val="superscript"/>
        </w:rPr>
        <w:t>6</w:t>
      </w:r>
    </w:p>
    <w:p w14:paraId="044B2FF4" w14:textId="77777777" w:rsidR="006C2001" w:rsidRPr="006C2001" w:rsidRDefault="006C2001" w:rsidP="006C2001">
      <w:pPr>
        <w:numPr>
          <w:ilvl w:val="0"/>
          <w:numId w:val="10"/>
        </w:numPr>
      </w:pPr>
      <w:r w:rsidRPr="006C2001">
        <w:rPr>
          <w:b/>
          <w:bCs/>
        </w:rPr>
        <w:t>A Fórmula Mestra (Estimativa Posteriori):</w:t>
      </w:r>
    </w:p>
    <w:p w14:paraId="537B570A" w14:textId="77777777" w:rsidR="006C2001" w:rsidRPr="006C2001" w:rsidRDefault="006C2001" w:rsidP="006C2001">
      <w:pPr>
        <w:numPr>
          <w:ilvl w:val="1"/>
          <w:numId w:val="13"/>
        </w:numPr>
      </w:pPr>
      <w:r w:rsidRPr="006C2001">
        <w:t xml:space="preserve">A combinação do Prior e das </w:t>
      </w:r>
      <w:proofErr w:type="spellStart"/>
      <w:r w:rsidRPr="006C2001">
        <w:t>Views</w:t>
      </w:r>
      <w:proofErr w:type="spellEnd"/>
      <w:r w:rsidRPr="006C2001">
        <w:t xml:space="preserve"> gera o novo vetor de Retornos Esperados ($E$):</w:t>
      </w:r>
      <w:r w:rsidRPr="006C2001">
        <w:br/>
      </w:r>
      <w:r w:rsidRPr="006C2001">
        <w:br/>
        <w:t>$$E =</w:t>
      </w:r>
      <w:proofErr w:type="gramStart"/>
      <w:r w:rsidRPr="006C2001">
        <w:t>^{</w:t>
      </w:r>
      <w:proofErr w:type="gramEnd"/>
      <w:r w:rsidRPr="006C2001">
        <w:t>-1}$$</w:t>
      </w:r>
    </w:p>
    <w:p w14:paraId="3DC70BB3" w14:textId="77777777" w:rsidR="006C2001" w:rsidRPr="006C2001" w:rsidRDefault="006C2001" w:rsidP="006C2001">
      <w:pPr>
        <w:numPr>
          <w:ilvl w:val="1"/>
          <w:numId w:val="13"/>
        </w:numPr>
      </w:pPr>
      <w:r w:rsidRPr="006C2001">
        <w:t>Interpretação: É uma média ponderada. Se a incerteza da visão ($\</w:t>
      </w:r>
      <w:proofErr w:type="spellStart"/>
      <w:r w:rsidRPr="006C2001">
        <w:t>Omega</w:t>
      </w:r>
      <w:proofErr w:type="spellEnd"/>
      <w:r w:rsidRPr="006C2001">
        <w:t>$) é alta, o modelo ignora a visão e cola no equilíbrio de mercado ($\Pi$). Se a visão é precisa (baixa variância em $\</w:t>
      </w:r>
      <w:proofErr w:type="spellStart"/>
      <w:r w:rsidRPr="006C2001">
        <w:t>Omega</w:t>
      </w:r>
      <w:proofErr w:type="spellEnd"/>
      <w:r w:rsidRPr="006C2001">
        <w:t>$), o modelo inclina o portfólio nessa direção.</w:t>
      </w:r>
      <w:r w:rsidRPr="006C2001">
        <w:rPr>
          <w:vertAlign w:val="superscript"/>
        </w:rPr>
        <w:t>4</w:t>
      </w:r>
    </w:p>
    <w:p w14:paraId="1818AF8A" w14:textId="77777777" w:rsidR="006C2001" w:rsidRPr="006C2001" w:rsidRDefault="006C2001" w:rsidP="006C2001">
      <w:pPr>
        <w:rPr>
          <w:vertAlign w:val="superscript"/>
        </w:rPr>
      </w:pPr>
    </w:p>
    <w:p w14:paraId="06130EFD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4.3 Calibração da Confiança: Do Subjetivo ao Quantitativo</w:t>
      </w:r>
    </w:p>
    <w:p w14:paraId="2432A8D3" w14:textId="77777777" w:rsidR="006C2001" w:rsidRPr="006C2001" w:rsidRDefault="006C2001" w:rsidP="006C2001"/>
    <w:p w14:paraId="468360DF" w14:textId="77777777" w:rsidR="006C2001" w:rsidRPr="006C2001" w:rsidRDefault="006C2001" w:rsidP="006C2001">
      <w:r w:rsidRPr="006C2001">
        <w:t>A evolução do modelo BL depende de como definimos a confiança nas visões.</w:t>
      </w:r>
    </w:p>
    <w:p w14:paraId="39282A06" w14:textId="77777777" w:rsidR="006C2001" w:rsidRPr="006C2001" w:rsidRDefault="006C2001" w:rsidP="006C2001">
      <w:pPr>
        <w:numPr>
          <w:ilvl w:val="0"/>
          <w:numId w:val="14"/>
        </w:numPr>
      </w:pPr>
      <w:r w:rsidRPr="006C2001">
        <w:rPr>
          <w:b/>
          <w:bCs/>
        </w:rPr>
        <w:t xml:space="preserve">O Método de </w:t>
      </w:r>
      <w:proofErr w:type="spellStart"/>
      <w:r w:rsidRPr="006C2001">
        <w:rPr>
          <w:b/>
          <w:bCs/>
        </w:rPr>
        <w:t>Idzorek</w:t>
      </w:r>
      <w:proofErr w:type="spellEnd"/>
      <w:r w:rsidRPr="006C2001">
        <w:rPr>
          <w:b/>
          <w:bCs/>
        </w:rPr>
        <w:t xml:space="preserve"> (2005):</w:t>
      </w:r>
      <w:r w:rsidRPr="006C2001">
        <w:t xml:space="preserve"> A abordagem intuitiva. O usuário especifica uma confiança percentual (</w:t>
      </w:r>
      <w:proofErr w:type="spellStart"/>
      <w:r w:rsidRPr="006C2001">
        <w:t>ex</w:t>
      </w:r>
      <w:proofErr w:type="spellEnd"/>
      <w:r w:rsidRPr="006C2001">
        <w:t xml:space="preserve">: "Tenho 70% de certeza"). O algoritmo de </w:t>
      </w:r>
      <w:proofErr w:type="spellStart"/>
      <w:r w:rsidRPr="006C2001">
        <w:t>Idzorek</w:t>
      </w:r>
      <w:proofErr w:type="spellEnd"/>
      <w:r w:rsidRPr="006C2001">
        <w:t xml:space="preserve"> reverte essa porcentagem para calcular a matriz $\</w:t>
      </w:r>
      <w:proofErr w:type="spellStart"/>
      <w:r w:rsidRPr="006C2001">
        <w:t>Omega</w:t>
      </w:r>
      <w:proofErr w:type="spellEnd"/>
      <w:r w:rsidRPr="006C2001">
        <w:t>$ matemática necessária. Isso tornou o BL acessível para gestores humanos.</w:t>
      </w:r>
      <w:r w:rsidRPr="006C2001">
        <w:rPr>
          <w:vertAlign w:val="superscript"/>
        </w:rPr>
        <w:t>8</w:t>
      </w:r>
    </w:p>
    <w:p w14:paraId="54E0E7F1" w14:textId="77777777" w:rsidR="006C2001" w:rsidRPr="006C2001" w:rsidRDefault="006C2001" w:rsidP="006C2001">
      <w:pPr>
        <w:numPr>
          <w:ilvl w:val="0"/>
          <w:numId w:val="14"/>
        </w:numPr>
      </w:pPr>
      <w:r w:rsidRPr="006C2001">
        <w:rPr>
          <w:b/>
          <w:bCs/>
        </w:rPr>
        <w:t>A Abordagem Moderna (Data-</w:t>
      </w:r>
      <w:proofErr w:type="spellStart"/>
      <w:r w:rsidRPr="006C2001">
        <w:rPr>
          <w:b/>
          <w:bCs/>
        </w:rPr>
        <w:t>Driven</w:t>
      </w:r>
      <w:proofErr w:type="spellEnd"/>
      <w:r w:rsidRPr="006C2001">
        <w:rPr>
          <w:b/>
          <w:bCs/>
        </w:rPr>
        <w:t xml:space="preserve"> BL):</w:t>
      </w:r>
      <w:r w:rsidRPr="006C2001">
        <w:t xml:space="preserve"> Substituição da "opinião humana" por sinais algorítmicos.</w:t>
      </w:r>
    </w:p>
    <w:p w14:paraId="532EF87E" w14:textId="77777777" w:rsidR="006C2001" w:rsidRPr="006C2001" w:rsidRDefault="006C2001" w:rsidP="006C2001">
      <w:pPr>
        <w:numPr>
          <w:ilvl w:val="1"/>
          <w:numId w:val="15"/>
        </w:numPr>
      </w:pPr>
      <w:r w:rsidRPr="006C2001">
        <w:rPr>
          <w:b/>
          <w:bCs/>
        </w:rPr>
        <w:t>ARIMA como Visão ($Q$):</w:t>
      </w:r>
      <w:r w:rsidRPr="006C2001">
        <w:t xml:space="preserve"> Usar a previsão pontual do modelo ARIMA como o valor da visão.</w:t>
      </w:r>
    </w:p>
    <w:p w14:paraId="4BFFE1D9" w14:textId="77777777" w:rsidR="006C2001" w:rsidRPr="006C2001" w:rsidRDefault="006C2001" w:rsidP="006C2001">
      <w:pPr>
        <w:numPr>
          <w:ilvl w:val="1"/>
          <w:numId w:val="15"/>
        </w:numPr>
      </w:pPr>
      <w:r w:rsidRPr="006C2001">
        <w:rPr>
          <w:b/>
          <w:bCs/>
        </w:rPr>
        <w:t>GARCH/LSTM como Confiança ($\</w:t>
      </w:r>
      <w:proofErr w:type="spellStart"/>
      <w:r w:rsidRPr="006C2001">
        <w:rPr>
          <w:b/>
          <w:bCs/>
        </w:rPr>
        <w:t>Omega</w:t>
      </w:r>
      <w:proofErr w:type="spellEnd"/>
      <w:r w:rsidRPr="006C2001">
        <w:rPr>
          <w:b/>
          <w:bCs/>
        </w:rPr>
        <w:t>$):</w:t>
      </w:r>
      <w:r w:rsidRPr="006C2001">
        <w:t xml:space="preserve"> Usar a variância prevista pelo GARCH ou o erro de teste do LSTM para definir a matriz de incerteza. Isso remove o viés emocional e cria um sistema </w:t>
      </w:r>
      <w:proofErr w:type="spellStart"/>
      <w:r w:rsidRPr="006C2001">
        <w:t>autoadaptativo</w:t>
      </w:r>
      <w:proofErr w:type="spellEnd"/>
      <w:r w:rsidRPr="006C2001">
        <w:t xml:space="preserve">: se o </w:t>
      </w:r>
      <w:r w:rsidRPr="006C2001">
        <w:lastRenderedPageBreak/>
        <w:t>mercado fica volátil (GARCH sobe), o modelo automaticamente reduz a aposta nas previsões e volta para o equilíbrio de mercado.</w:t>
      </w:r>
      <w:r w:rsidRPr="006C2001">
        <w:rPr>
          <w:vertAlign w:val="superscript"/>
        </w:rPr>
        <w:t>10</w:t>
      </w:r>
    </w:p>
    <w:p w14:paraId="32882723" w14:textId="77777777" w:rsidR="006C2001" w:rsidRPr="006C2001" w:rsidRDefault="006C2001" w:rsidP="006C2001">
      <w:pPr>
        <w:rPr>
          <w:vertAlign w:val="superscript"/>
        </w:rPr>
      </w:pPr>
    </w:p>
    <w:p w14:paraId="2C52335F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4.4 A Grande Síntese: Combinando BL, PMPT e Otimização Robusta</w:t>
      </w:r>
    </w:p>
    <w:p w14:paraId="68898C31" w14:textId="77777777" w:rsidR="006C2001" w:rsidRPr="006C2001" w:rsidRDefault="006C2001" w:rsidP="006C2001"/>
    <w:p w14:paraId="7FD414FB" w14:textId="77777777" w:rsidR="006C2001" w:rsidRPr="006C2001" w:rsidRDefault="006C2001" w:rsidP="006C2001">
      <w:r w:rsidRPr="006C2001">
        <w:t>Esta é a seção crítica para o nível "A+". A maioria dos trabalhos usa os retornos do Black-</w:t>
      </w:r>
      <w:proofErr w:type="spellStart"/>
      <w:r w:rsidRPr="006C2001">
        <w:t>Litterman</w:t>
      </w:r>
      <w:proofErr w:type="spellEnd"/>
      <w:r w:rsidRPr="006C2001">
        <w:t xml:space="preserve"> e os joga de volta em um otimizador de Média-Variância (MPT). Este capítulo propõe uma abordagem superior.</w:t>
      </w:r>
    </w:p>
    <w:p w14:paraId="0635D194" w14:textId="77777777" w:rsidR="006C2001" w:rsidRPr="006C2001" w:rsidRDefault="006C2001" w:rsidP="006C2001">
      <w:pPr>
        <w:numPr>
          <w:ilvl w:val="0"/>
          <w:numId w:val="16"/>
        </w:numPr>
      </w:pPr>
      <w:r w:rsidRPr="006C2001">
        <w:rPr>
          <w:b/>
          <w:bCs/>
        </w:rPr>
        <w:t>O "Input" Melhorado (BL):</w:t>
      </w:r>
      <w:r w:rsidRPr="006C2001">
        <w:t xml:space="preserve"> O BL fornece um vetor de retornos esperados ($E_{BL}$) e uma matriz de covariância ($\Sigma_{BL}$) que são mais estáveis e "limpos" de ruído que a média histórica simples.</w:t>
      </w:r>
    </w:p>
    <w:p w14:paraId="59B5DFEC" w14:textId="77777777" w:rsidR="006C2001" w:rsidRPr="006C2001" w:rsidRDefault="006C2001" w:rsidP="006C2001">
      <w:pPr>
        <w:numPr>
          <w:ilvl w:val="0"/>
          <w:numId w:val="16"/>
        </w:numPr>
      </w:pPr>
      <w:r w:rsidRPr="006C2001">
        <w:rPr>
          <w:b/>
          <w:bCs/>
        </w:rPr>
        <w:t>A "</w:t>
      </w:r>
      <w:proofErr w:type="spellStart"/>
      <w:r w:rsidRPr="006C2001">
        <w:rPr>
          <w:b/>
          <w:bCs/>
        </w:rPr>
        <w:t>Engine</w:t>
      </w:r>
      <w:proofErr w:type="spellEnd"/>
      <w:r w:rsidRPr="006C2001">
        <w:rPr>
          <w:b/>
          <w:bCs/>
        </w:rPr>
        <w:t>" de Risco Superior (PMPT/MAD):</w:t>
      </w:r>
      <w:r w:rsidRPr="006C2001">
        <w:t xml:space="preserve"> Em vez de minimizar a variância (que penaliza lucros), usamos os </w:t>
      </w:r>
      <w:r w:rsidRPr="006C2001">
        <w:rPr>
          <w:i/>
          <w:iCs/>
        </w:rPr>
        <w:t>inputs</w:t>
      </w:r>
      <w:r w:rsidRPr="006C2001">
        <w:t xml:space="preserve"> do BL para minimizar o </w:t>
      </w:r>
      <w:r w:rsidRPr="006C2001">
        <w:rPr>
          <w:b/>
          <w:bCs/>
        </w:rPr>
        <w:t>Desvio Absoluto Médio (MAD)</w:t>
      </w:r>
      <w:r w:rsidRPr="006C2001">
        <w:t xml:space="preserve"> ou o </w:t>
      </w:r>
      <w:r w:rsidRPr="006C2001">
        <w:rPr>
          <w:b/>
          <w:bCs/>
        </w:rPr>
        <w:t xml:space="preserve">Risco de </w:t>
      </w:r>
      <w:proofErr w:type="spellStart"/>
      <w:r w:rsidRPr="006C2001">
        <w:rPr>
          <w:b/>
          <w:bCs/>
        </w:rPr>
        <w:t>Downside</w:t>
      </w:r>
      <w:proofErr w:type="spellEnd"/>
      <w:r w:rsidRPr="006C2001">
        <w:rPr>
          <w:b/>
          <w:bCs/>
        </w:rPr>
        <w:t xml:space="preserve"> (LPM/</w:t>
      </w:r>
      <w:proofErr w:type="spellStart"/>
      <w:r w:rsidRPr="006C2001">
        <w:rPr>
          <w:b/>
          <w:bCs/>
        </w:rPr>
        <w:t>Sortino</w:t>
      </w:r>
      <w:proofErr w:type="spellEnd"/>
      <w:r w:rsidRPr="006C2001">
        <w:rPr>
          <w:b/>
          <w:bCs/>
        </w:rPr>
        <w:t>)</w:t>
      </w:r>
      <w:r w:rsidRPr="006C2001">
        <w:t>.</w:t>
      </w:r>
    </w:p>
    <w:p w14:paraId="315C53AD" w14:textId="77777777" w:rsidR="006C2001" w:rsidRPr="006C2001" w:rsidRDefault="006C2001" w:rsidP="006C2001">
      <w:pPr>
        <w:numPr>
          <w:ilvl w:val="0"/>
          <w:numId w:val="16"/>
        </w:numPr>
      </w:pPr>
      <w:r w:rsidRPr="006C2001">
        <w:rPr>
          <w:b/>
          <w:bCs/>
        </w:rPr>
        <w:t>Otimização Híbrida (BL-MAD):</w:t>
      </w:r>
    </w:p>
    <w:p w14:paraId="3E02DFC0" w14:textId="77777777" w:rsidR="006C2001" w:rsidRPr="006C2001" w:rsidRDefault="006C2001" w:rsidP="006C2001">
      <w:pPr>
        <w:numPr>
          <w:ilvl w:val="1"/>
          <w:numId w:val="17"/>
        </w:numPr>
      </w:pPr>
      <w:r w:rsidRPr="006C2001">
        <w:t>Utilizar os retornos posteriori do BL na função objetivo linear do MAD.</w:t>
      </w:r>
    </w:p>
    <w:p w14:paraId="0F4EA2AB" w14:textId="77777777" w:rsidR="006C2001" w:rsidRPr="006C2001" w:rsidRDefault="006C2001" w:rsidP="006C2001">
      <w:pPr>
        <w:numPr>
          <w:ilvl w:val="1"/>
          <w:numId w:val="17"/>
        </w:numPr>
      </w:pPr>
      <w:r w:rsidRPr="006C2001">
        <w:rPr>
          <w:i/>
          <w:iCs/>
        </w:rPr>
        <w:t>Vantagem:</w:t>
      </w:r>
      <w:r w:rsidRPr="006C2001">
        <w:t xml:space="preserve"> O BL corrige a estimativa de retorno (evitando o erro de maximização), enquanto o MAD/PMPT corrige a definição de risco (tratando assimetria e caudas gordas).</w:t>
      </w:r>
    </w:p>
    <w:p w14:paraId="56C32C66" w14:textId="77777777" w:rsidR="006C2001" w:rsidRPr="006C2001" w:rsidRDefault="006C2001" w:rsidP="006C2001">
      <w:pPr>
        <w:numPr>
          <w:ilvl w:val="1"/>
          <w:numId w:val="17"/>
        </w:numPr>
      </w:pPr>
      <w:r w:rsidRPr="006C2001">
        <w:t xml:space="preserve">Isso resulta em portfólios que não apenas buscam alfas (via BL/LSTM), mas que são resilientes a </w:t>
      </w:r>
      <w:r w:rsidRPr="006C2001">
        <w:rPr>
          <w:i/>
          <w:iCs/>
        </w:rPr>
        <w:t>crashes</w:t>
      </w:r>
      <w:r w:rsidRPr="006C2001">
        <w:t xml:space="preserve"> de mercado (via PMPT/</w:t>
      </w:r>
      <w:proofErr w:type="spellStart"/>
      <w:r w:rsidRPr="006C2001">
        <w:t>CVaR</w:t>
      </w:r>
      <w:proofErr w:type="spellEnd"/>
      <w:r w:rsidRPr="006C2001">
        <w:t>).</w:t>
      </w:r>
      <w:r w:rsidRPr="006C2001">
        <w:rPr>
          <w:vertAlign w:val="superscript"/>
        </w:rPr>
        <w:t>12</w:t>
      </w:r>
    </w:p>
    <w:p w14:paraId="188B1A53" w14:textId="77777777" w:rsidR="006C2001" w:rsidRPr="006C2001" w:rsidRDefault="006C2001" w:rsidP="006C2001">
      <w:pPr>
        <w:rPr>
          <w:vertAlign w:val="superscript"/>
        </w:rPr>
      </w:pPr>
    </w:p>
    <w:p w14:paraId="2B7DB0C1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4.5 Análise Crítica: Limitações e Pontos Fortes</w:t>
      </w:r>
    </w:p>
    <w:p w14:paraId="0FF2A459" w14:textId="77777777" w:rsidR="006C2001" w:rsidRPr="006C2001" w:rsidRDefault="006C2001" w:rsidP="006C2001"/>
    <w:p w14:paraId="6A97A1B4" w14:textId="77777777" w:rsidR="006C2001" w:rsidRPr="006C2001" w:rsidRDefault="006C2001" w:rsidP="006C2001">
      <w:pPr>
        <w:numPr>
          <w:ilvl w:val="0"/>
          <w:numId w:val="18"/>
        </w:numPr>
      </w:pPr>
      <w:r w:rsidRPr="006C2001">
        <w:rPr>
          <w:b/>
          <w:bCs/>
        </w:rPr>
        <w:t>Pontos Fortes (Pros):</w:t>
      </w:r>
    </w:p>
    <w:p w14:paraId="56235925" w14:textId="77777777" w:rsidR="006C2001" w:rsidRPr="006C2001" w:rsidRDefault="006C2001" w:rsidP="006C2001">
      <w:pPr>
        <w:numPr>
          <w:ilvl w:val="1"/>
          <w:numId w:val="19"/>
        </w:numPr>
      </w:pPr>
      <w:r w:rsidRPr="006C2001">
        <w:rPr>
          <w:b/>
          <w:bCs/>
        </w:rPr>
        <w:t>Estabilidade:</w:t>
      </w:r>
      <w:r w:rsidRPr="006C2001">
        <w:t xml:space="preserve"> Pesos de ativos mudam suavemente, reduzindo </w:t>
      </w:r>
      <w:r w:rsidRPr="006C2001">
        <w:rPr>
          <w:i/>
          <w:iCs/>
        </w:rPr>
        <w:t>turnover</w:t>
      </w:r>
      <w:r w:rsidRPr="006C2001">
        <w:t xml:space="preserve"> e custos de transação.</w:t>
      </w:r>
    </w:p>
    <w:p w14:paraId="251FC9B8" w14:textId="77777777" w:rsidR="006C2001" w:rsidRPr="006C2001" w:rsidRDefault="006C2001" w:rsidP="006C2001">
      <w:pPr>
        <w:numPr>
          <w:ilvl w:val="1"/>
          <w:numId w:val="19"/>
        </w:numPr>
      </w:pPr>
      <w:r w:rsidRPr="006C2001">
        <w:rPr>
          <w:b/>
          <w:bCs/>
        </w:rPr>
        <w:t>Intuição:</w:t>
      </w:r>
      <w:r w:rsidRPr="006C2001">
        <w:t xml:space="preserve"> O portfólio final faz sentido econômico (ancorado no valor de mercado), ao contrário dos portfólios MPT que frequentemente pedem posições vendidas extremas.</w:t>
      </w:r>
    </w:p>
    <w:p w14:paraId="4F8A5330" w14:textId="77777777" w:rsidR="006C2001" w:rsidRPr="006C2001" w:rsidRDefault="006C2001" w:rsidP="006C2001">
      <w:pPr>
        <w:numPr>
          <w:ilvl w:val="1"/>
          <w:numId w:val="19"/>
        </w:numPr>
      </w:pPr>
      <w:r w:rsidRPr="006C2001">
        <w:rPr>
          <w:b/>
          <w:bCs/>
        </w:rPr>
        <w:t>Flexibilidade:</w:t>
      </w:r>
      <w:r w:rsidRPr="006C2001">
        <w:t xml:space="preserve"> Único modelo capaz de misturar previsões quantitativas complexas (</w:t>
      </w:r>
      <w:proofErr w:type="spellStart"/>
      <w:r w:rsidRPr="006C2001">
        <w:t>Deep</w:t>
      </w:r>
      <w:proofErr w:type="spellEnd"/>
      <w:r w:rsidRPr="006C2001">
        <w:t xml:space="preserve"> Learning) com a estrutura de mercado existente.</w:t>
      </w:r>
      <w:r w:rsidRPr="006C2001">
        <w:rPr>
          <w:vertAlign w:val="superscript"/>
        </w:rPr>
        <w:t>15</w:t>
      </w:r>
    </w:p>
    <w:p w14:paraId="08A62CE3" w14:textId="77777777" w:rsidR="006C2001" w:rsidRPr="006C2001" w:rsidRDefault="006C2001" w:rsidP="006C2001">
      <w:pPr>
        <w:numPr>
          <w:ilvl w:val="0"/>
          <w:numId w:val="18"/>
        </w:numPr>
      </w:pPr>
      <w:r w:rsidRPr="006C2001">
        <w:rPr>
          <w:b/>
          <w:bCs/>
        </w:rPr>
        <w:lastRenderedPageBreak/>
        <w:t>Pontos Fracos e Contrapontos (</w:t>
      </w:r>
      <w:proofErr w:type="spellStart"/>
      <w:r w:rsidRPr="006C2001">
        <w:rPr>
          <w:b/>
          <w:bCs/>
        </w:rPr>
        <w:t>Cons</w:t>
      </w:r>
      <w:proofErr w:type="spellEnd"/>
      <w:r w:rsidRPr="006C2001">
        <w:rPr>
          <w:b/>
          <w:bCs/>
        </w:rPr>
        <w:t>):</w:t>
      </w:r>
    </w:p>
    <w:p w14:paraId="6A14A8C6" w14:textId="77777777" w:rsidR="006C2001" w:rsidRPr="006C2001" w:rsidRDefault="006C2001" w:rsidP="006C2001">
      <w:pPr>
        <w:numPr>
          <w:ilvl w:val="1"/>
          <w:numId w:val="20"/>
        </w:numPr>
      </w:pPr>
      <w:r w:rsidRPr="006C2001">
        <w:rPr>
          <w:b/>
          <w:bCs/>
        </w:rPr>
        <w:t>O Mistério do Escalar $\tau$:</w:t>
      </w:r>
      <w:r w:rsidRPr="006C2001">
        <w:t xml:space="preserve"> Não existe consenso acadêmico sobre o valor exato de $\tau$ (peso da incerteza do prior). Valores diferentes geram alocações drasticamente diferentes.</w:t>
      </w:r>
      <w:r w:rsidRPr="006C2001">
        <w:rPr>
          <w:vertAlign w:val="superscript"/>
        </w:rPr>
        <w:t>8</w:t>
      </w:r>
    </w:p>
    <w:p w14:paraId="359BA97E" w14:textId="77777777" w:rsidR="006C2001" w:rsidRPr="006C2001" w:rsidRDefault="006C2001" w:rsidP="006C2001">
      <w:pPr>
        <w:numPr>
          <w:ilvl w:val="1"/>
          <w:numId w:val="20"/>
        </w:numPr>
      </w:pPr>
      <w:r w:rsidRPr="006C2001">
        <w:rPr>
          <w:b/>
          <w:bCs/>
        </w:rPr>
        <w:t>Dependência do CAPM:</w:t>
      </w:r>
      <w:r w:rsidRPr="006C2001">
        <w:t xml:space="preserve"> O "Prior" assume que o CAPM funciona e que o mercado está em equilíbrio. Como visto na Crítica de </w:t>
      </w:r>
      <w:proofErr w:type="spellStart"/>
      <w:r w:rsidRPr="006C2001">
        <w:t>Roll</w:t>
      </w:r>
      <w:proofErr w:type="spellEnd"/>
      <w:r w:rsidRPr="006C2001">
        <w:t xml:space="preserve"> e nos estudos de Fama-</w:t>
      </w:r>
      <w:proofErr w:type="spellStart"/>
      <w:r w:rsidRPr="006C2001">
        <w:t>French</w:t>
      </w:r>
      <w:proofErr w:type="spellEnd"/>
      <w:r w:rsidRPr="006C2001">
        <w:t xml:space="preserve"> (Capítulo 2), o mercado frequentemente é ineficiente, o que significa que a "âncora" do modelo pode estar errada.</w:t>
      </w:r>
      <w:r w:rsidRPr="006C2001">
        <w:rPr>
          <w:vertAlign w:val="superscript"/>
        </w:rPr>
        <w:t>16</w:t>
      </w:r>
    </w:p>
    <w:p w14:paraId="2FC22064" w14:textId="77777777" w:rsidR="006C2001" w:rsidRPr="006C2001" w:rsidRDefault="006C2001" w:rsidP="006C2001">
      <w:pPr>
        <w:numPr>
          <w:ilvl w:val="1"/>
          <w:numId w:val="20"/>
        </w:numPr>
      </w:pPr>
      <w:r w:rsidRPr="006C2001">
        <w:rPr>
          <w:b/>
          <w:bCs/>
        </w:rPr>
        <w:t>Complexidade de Implementação:</w:t>
      </w:r>
      <w:r w:rsidRPr="006C2001">
        <w:t xml:space="preserve"> Exige a estimativa simultânea de matrizes de covariância, parâmetros de visão e calibração de incerteza, aumentando o risco de "erro de modelo".</w:t>
      </w:r>
    </w:p>
    <w:p w14:paraId="45615918" w14:textId="77777777" w:rsidR="006C2001" w:rsidRPr="006C2001" w:rsidRDefault="006C2001" w:rsidP="006C2001"/>
    <w:p w14:paraId="42A3D379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4.6 Conclusão do Capítulo</w:t>
      </w:r>
    </w:p>
    <w:p w14:paraId="21F4960F" w14:textId="77777777" w:rsidR="006C2001" w:rsidRPr="006C2001" w:rsidRDefault="006C2001" w:rsidP="006C2001"/>
    <w:p w14:paraId="3F2D93C4" w14:textId="77777777" w:rsidR="006C2001" w:rsidRPr="006C2001" w:rsidRDefault="006C2001" w:rsidP="006C2001">
      <w:r w:rsidRPr="006C2001">
        <w:t>O Black-</w:t>
      </w:r>
      <w:proofErr w:type="spellStart"/>
      <w:r w:rsidRPr="006C2001">
        <w:t>Litterman</w:t>
      </w:r>
      <w:proofErr w:type="spellEnd"/>
      <w:r w:rsidRPr="006C2001">
        <w:t xml:space="preserve"> não substitui a MPT ou a PMPT; ele as aprimora. Ele atua como um filtro sofisticado, limpando as estimativas de retorno (usando equilíbrio e redes neurais) antes que elas sejam enviadas para o otimizador de risco (seja ele Variância ou MAD). A combinação de </w:t>
      </w:r>
      <w:r w:rsidRPr="006C2001">
        <w:rPr>
          <w:b/>
          <w:bCs/>
        </w:rPr>
        <w:t>Visões via LSTM + Estrutura Black-</w:t>
      </w:r>
      <w:proofErr w:type="spellStart"/>
      <w:r w:rsidRPr="006C2001">
        <w:rPr>
          <w:b/>
          <w:bCs/>
        </w:rPr>
        <w:t>Litterman</w:t>
      </w:r>
      <w:proofErr w:type="spellEnd"/>
      <w:r w:rsidRPr="006C2001">
        <w:rPr>
          <w:b/>
          <w:bCs/>
        </w:rPr>
        <w:t xml:space="preserve"> + Otimização PMPT (</w:t>
      </w:r>
      <w:proofErr w:type="spellStart"/>
      <w:r w:rsidRPr="006C2001">
        <w:rPr>
          <w:b/>
          <w:bCs/>
        </w:rPr>
        <w:t>Sortino</w:t>
      </w:r>
      <w:proofErr w:type="spellEnd"/>
      <w:r w:rsidRPr="006C2001">
        <w:rPr>
          <w:b/>
          <w:bCs/>
        </w:rPr>
        <w:t>)</w:t>
      </w:r>
      <w:r w:rsidRPr="006C2001">
        <w:t xml:space="preserve"> representa o estado da arte na gestão quantitativa de portfólios.</w:t>
      </w:r>
    </w:p>
    <w:p w14:paraId="528AA9A2" w14:textId="77777777" w:rsidR="006C2001" w:rsidRPr="006C2001" w:rsidRDefault="006C2001" w:rsidP="006C2001">
      <w:pPr>
        <w:rPr>
          <w:b/>
          <w:bCs/>
        </w:rPr>
      </w:pPr>
      <w:r w:rsidRPr="006C2001">
        <w:rPr>
          <w:b/>
          <w:bCs/>
        </w:rPr>
        <w:t>Referências citadas</w:t>
      </w:r>
    </w:p>
    <w:p w14:paraId="2C9A871E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>Enhancing Black-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Portfolio via Hybrid Forecasting Model Combining Multivariate Decomposition and Noise Reduction - </w:t>
      </w:r>
      <w:proofErr w:type="spellStart"/>
      <w:r w:rsidRPr="006C2001">
        <w:rPr>
          <w:lang w:val="en-US"/>
        </w:rPr>
        <w:t>arXiv</w:t>
      </w:r>
      <w:proofErr w:type="spellEnd"/>
      <w:r w:rsidRPr="006C2001">
        <w:rPr>
          <w:lang w:val="en-US"/>
        </w:rPr>
        <w:t xml:space="preserve">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67" w:history="1">
        <w:r w:rsidRPr="006C2001">
          <w:rPr>
            <w:rStyle w:val="Hyperlink"/>
            <w:lang w:val="en-US"/>
          </w:rPr>
          <w:t>https://arxiv.org/html/2505.01781v2</w:t>
        </w:r>
      </w:hyperlink>
    </w:p>
    <w:p w14:paraId="3F3E4684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>Deconstructing Black-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Optimization: A Brief Overview,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68" w:history="1">
        <w:r w:rsidRPr="006C2001">
          <w:rPr>
            <w:rStyle w:val="Hyperlink"/>
            <w:lang w:val="en-US"/>
          </w:rPr>
          <w:t>https://newfrontieradvisors.com/insights/all-insights/deconstructing-black-litterman-optimization-a-brief-overview/</w:t>
        </w:r>
      </w:hyperlink>
    </w:p>
    <w:p w14:paraId="53240DC5" w14:textId="77777777" w:rsidR="006C2001" w:rsidRPr="006C2001" w:rsidRDefault="006C2001" w:rsidP="006C2001">
      <w:pPr>
        <w:numPr>
          <w:ilvl w:val="0"/>
          <w:numId w:val="21"/>
        </w:numPr>
      </w:pPr>
      <w:r w:rsidRPr="006C2001">
        <w:t>LLM-Enhanced Black-</w:t>
      </w:r>
      <w:proofErr w:type="spellStart"/>
      <w:r w:rsidRPr="006C2001">
        <w:t>Litterman</w:t>
      </w:r>
      <w:proofErr w:type="spellEnd"/>
      <w:r w:rsidRPr="006C2001">
        <w:t xml:space="preserve"> Portfolio </w:t>
      </w:r>
      <w:proofErr w:type="spellStart"/>
      <w:r w:rsidRPr="006C2001">
        <w:t>Optimization</w:t>
      </w:r>
      <w:proofErr w:type="spellEnd"/>
      <w:r w:rsidRPr="006C2001">
        <w:t xml:space="preserve"> - </w:t>
      </w:r>
      <w:proofErr w:type="spellStart"/>
      <w:r w:rsidRPr="006C2001">
        <w:t>arXiv</w:t>
      </w:r>
      <w:proofErr w:type="spellEnd"/>
      <w:r w:rsidRPr="006C2001">
        <w:t xml:space="preserve">, acessado em novembro 18, 2025, </w:t>
      </w:r>
      <w:hyperlink r:id="rId69" w:history="1">
        <w:r w:rsidRPr="006C2001">
          <w:rPr>
            <w:rStyle w:val="Hyperlink"/>
          </w:rPr>
          <w:t>https://arxiv.org/html/2504.14345v2</w:t>
        </w:r>
      </w:hyperlink>
    </w:p>
    <w:p w14:paraId="293113E9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>Black-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Allocation — </w:t>
      </w:r>
      <w:proofErr w:type="spellStart"/>
      <w:r w:rsidRPr="006C2001">
        <w:rPr>
          <w:lang w:val="en-US"/>
        </w:rPr>
        <w:t>PyPortfolioOpt</w:t>
      </w:r>
      <w:proofErr w:type="spellEnd"/>
      <w:r w:rsidRPr="006C2001">
        <w:rPr>
          <w:lang w:val="en-US"/>
        </w:rPr>
        <w:t xml:space="preserve"> 1.5.4 documentation,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70" w:history="1">
        <w:r w:rsidRPr="006C2001">
          <w:rPr>
            <w:rStyle w:val="Hyperlink"/>
            <w:lang w:val="en-US"/>
          </w:rPr>
          <w:t>https://pyportfolioopt.readthedocs.io/en/latest/BlackLitterman.html</w:t>
        </w:r>
      </w:hyperlink>
    </w:p>
    <w:p w14:paraId="5AD5A736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>Black-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Allocation — </w:t>
      </w:r>
      <w:proofErr w:type="spellStart"/>
      <w:r w:rsidRPr="006C2001">
        <w:rPr>
          <w:lang w:val="en-US"/>
        </w:rPr>
        <w:t>PyPortfolioOpt</w:t>
      </w:r>
      <w:proofErr w:type="spellEnd"/>
      <w:r w:rsidRPr="006C2001">
        <w:rPr>
          <w:lang w:val="en-US"/>
        </w:rPr>
        <w:t xml:space="preserve"> 1.4.1 documentation,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71" w:history="1">
        <w:r w:rsidRPr="006C2001">
          <w:rPr>
            <w:rStyle w:val="Hyperlink"/>
            <w:lang w:val="en-US"/>
          </w:rPr>
          <w:t>https://pyportfolioopt.readthedocs.io/en/stable/BlackLitterman.html</w:t>
        </w:r>
      </w:hyperlink>
    </w:p>
    <w:p w14:paraId="517CAD17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lastRenderedPageBreak/>
        <w:t>Enhancing Black-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Portfolio via Hybrid Forecasting Model Combining Multivariate Decomposition and Noise Reduction - </w:t>
      </w:r>
      <w:proofErr w:type="spellStart"/>
      <w:r w:rsidRPr="006C2001">
        <w:rPr>
          <w:lang w:val="en-US"/>
        </w:rPr>
        <w:t>arXiv</w:t>
      </w:r>
      <w:proofErr w:type="spellEnd"/>
      <w:r w:rsidRPr="006C2001">
        <w:rPr>
          <w:lang w:val="en-US"/>
        </w:rPr>
        <w:t xml:space="preserve">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72" w:history="1">
        <w:r w:rsidRPr="006C2001">
          <w:rPr>
            <w:rStyle w:val="Hyperlink"/>
            <w:lang w:val="en-US"/>
          </w:rPr>
          <w:t>https://arxiv.org/html/2505.01781v1</w:t>
        </w:r>
      </w:hyperlink>
    </w:p>
    <w:p w14:paraId="37092977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>A hybrid approach for generating investor views in Black–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model - ResearchGate,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73" w:history="1">
        <w:r w:rsidRPr="006C2001">
          <w:rPr>
            <w:rStyle w:val="Hyperlink"/>
            <w:lang w:val="en-US"/>
          </w:rPr>
          <w:t>https://www.researchgate.net/publication/332174219_A_hybrid_approach_for_generating_investor_views_in_Black-Litterman_model</w:t>
        </w:r>
      </w:hyperlink>
    </w:p>
    <w:p w14:paraId="75889976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 xml:space="preserve">A STEP-BY-STEP GUIDE TO THE BLACK-LITTERMAN MODEL Incorporating user-specified confidence levels - Duke People,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74" w:history="1">
        <w:r w:rsidRPr="006C2001">
          <w:rPr>
            <w:rStyle w:val="Hyperlink"/>
            <w:lang w:val="en-US"/>
          </w:rPr>
          <w:t>https://people.duke.edu/~charvey/Teaching/BA453_2006/Idzorek_onBL.pdf</w:t>
        </w:r>
      </w:hyperlink>
    </w:p>
    <w:p w14:paraId="14743EE7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>The Black-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Model In Detail,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75" w:history="1">
        <w:r w:rsidRPr="006C2001">
          <w:rPr>
            <w:rStyle w:val="Hyperlink"/>
            <w:lang w:val="en-US"/>
          </w:rPr>
          <w:t>https://par.cse.nsysu.edu.tw/resource/paper/2011/110615/The%20Black-Litterman%20Model%20in%20Detail.pdf</w:t>
        </w:r>
      </w:hyperlink>
    </w:p>
    <w:p w14:paraId="4A9DE149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>An Application of the Black-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Model with ARIMA-ARCH Views for Islamic Stock Portfolio in Indonesian Stock Exchange - Asian Online Journals,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76" w:history="1">
        <w:r w:rsidRPr="006C2001">
          <w:rPr>
            <w:rStyle w:val="Hyperlink"/>
            <w:lang w:val="en-US"/>
          </w:rPr>
          <w:t>https://www.ajouronline.com/index.php/AJBM/article/download/4943/2531</w:t>
        </w:r>
      </w:hyperlink>
    </w:p>
    <w:p w14:paraId="25D87E4B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 xml:space="preserve">Investor's View Adjustment of Black 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Model Based on LSTM Recurrent Neural Network - </w:t>
      </w:r>
      <w:proofErr w:type="spellStart"/>
      <w:r w:rsidRPr="006C2001">
        <w:rPr>
          <w:lang w:val="en-US"/>
        </w:rPr>
        <w:t>SciTePress</w:t>
      </w:r>
      <w:proofErr w:type="spellEnd"/>
      <w:r w:rsidRPr="006C2001">
        <w:rPr>
          <w:lang w:val="en-US"/>
        </w:rPr>
        <w:t xml:space="preserve">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77" w:history="1">
        <w:r w:rsidRPr="006C2001">
          <w:rPr>
            <w:rStyle w:val="Hyperlink"/>
            <w:lang w:val="en-US"/>
          </w:rPr>
          <w:t>https://www.scitepress.org/Papers/2024/132699/132699.pdf</w:t>
        </w:r>
      </w:hyperlink>
    </w:p>
    <w:p w14:paraId="7D71D5BD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 xml:space="preserve">Portfolio Optimization with a Mean–Absolute Deviation–Entropy Multi-Objective Model - NIH,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78" w:history="1">
        <w:r w:rsidRPr="006C2001">
          <w:rPr>
            <w:rStyle w:val="Hyperlink"/>
            <w:lang w:val="en-US"/>
          </w:rPr>
          <w:t>https://pmc.ncbi.nlm.nih.gov/articles/PMC8534353/</w:t>
        </w:r>
      </w:hyperlink>
    </w:p>
    <w:p w14:paraId="1321B357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>Incorporating Black-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Views in Portfolio Construction when Stock Returns are a Mixture of </w:t>
      </w:r>
      <w:proofErr w:type="spellStart"/>
      <w:r w:rsidRPr="006C2001">
        <w:rPr>
          <w:lang w:val="en-US"/>
        </w:rPr>
        <w:t>Normals</w:t>
      </w:r>
      <w:proofErr w:type="spellEnd"/>
      <w:r w:rsidRPr="006C2001">
        <w:rPr>
          <w:lang w:val="en-US"/>
        </w:rPr>
        <w:t xml:space="preserve"> - </w:t>
      </w:r>
      <w:proofErr w:type="spellStart"/>
      <w:proofErr w:type="gramStart"/>
      <w:r w:rsidRPr="006C2001">
        <w:rPr>
          <w:lang w:val="en-US"/>
        </w:rPr>
        <w:t>andrew.cmu.ed</w:t>
      </w:r>
      <w:proofErr w:type="spellEnd"/>
      <w:proofErr w:type="gramEnd"/>
      <w:r w:rsidRPr="006C2001">
        <w:rPr>
          <w:lang w:val="en-US"/>
        </w:rPr>
        <w:t xml:space="preserve">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79" w:history="1">
        <w:r w:rsidRPr="006C2001">
          <w:rPr>
            <w:rStyle w:val="Hyperlink"/>
            <w:lang w:val="en-US"/>
          </w:rPr>
          <w:t>https://www.andrew.cmu.edu/user/gc0v/webpub/BL-MixtureOmegaR3.pdf</w:t>
        </w:r>
      </w:hyperlink>
    </w:p>
    <w:p w14:paraId="0EE9D7DE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>Black-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model with copula-based views in mean-</w:t>
      </w:r>
      <w:proofErr w:type="spellStart"/>
      <w:r w:rsidRPr="006C2001">
        <w:rPr>
          <w:lang w:val="en-US"/>
        </w:rPr>
        <w:t>CVaR</w:t>
      </w:r>
      <w:proofErr w:type="spellEnd"/>
      <w:r w:rsidRPr="006C2001">
        <w:rPr>
          <w:lang w:val="en-US"/>
        </w:rPr>
        <w:t xml:space="preserve"> portfolio optimization framework with weight constraints - PubMed Central,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80" w:history="1">
        <w:r w:rsidRPr="006C2001">
          <w:rPr>
            <w:rStyle w:val="Hyperlink"/>
            <w:lang w:val="en-US"/>
          </w:rPr>
          <w:t>https://pmc.ncbi.nlm.nih.gov/articles/PMC9362979/</w:t>
        </w:r>
      </w:hyperlink>
    </w:p>
    <w:p w14:paraId="3C0B0929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>Understanding the Black-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Model for Portfolio Optimization - Investopedia,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81" w:history="1">
        <w:r w:rsidRPr="006C2001">
          <w:rPr>
            <w:rStyle w:val="Hyperlink"/>
            <w:lang w:val="en-US"/>
          </w:rPr>
          <w:t>https://www.investopedia.com/terms/b/black-litterman_model.asp</w:t>
        </w:r>
      </w:hyperlink>
    </w:p>
    <w:p w14:paraId="0E6B3580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>Black-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Model - Definition, Example, Formula, Pros n Cons - Financial Edge,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82" w:history="1">
        <w:r w:rsidRPr="006C2001">
          <w:rPr>
            <w:rStyle w:val="Hyperlink"/>
            <w:lang w:val="en-US"/>
          </w:rPr>
          <w:t>https://www.fe.training/free-resources/portfolio-management/black-litterman-model/</w:t>
        </w:r>
      </w:hyperlink>
    </w:p>
    <w:p w14:paraId="41F02D8A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>The Black-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Asset Allocation Model - </w:t>
      </w:r>
      <w:proofErr w:type="gramStart"/>
      <w:r w:rsidRPr="006C2001">
        <w:rPr>
          <w:lang w:val="en-US"/>
        </w:rPr>
        <w:t>kth .diva</w:t>
      </w:r>
      <w:proofErr w:type="gramEnd"/>
      <w:r w:rsidRPr="006C2001">
        <w:rPr>
          <w:lang w:val="en-US"/>
        </w:rPr>
        <w:t xml:space="preserve">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83" w:history="1">
        <w:r w:rsidRPr="006C2001">
          <w:rPr>
            <w:rStyle w:val="Hyperlink"/>
            <w:lang w:val="en-US"/>
          </w:rPr>
          <w:t>https://kth.diva-portal.org/smash/get/diva2:1699815/FULLTEXT01.pdf</w:t>
        </w:r>
      </w:hyperlink>
    </w:p>
    <w:p w14:paraId="360FF042" w14:textId="77777777" w:rsidR="006C2001" w:rsidRPr="006C2001" w:rsidRDefault="006C2001" w:rsidP="006C2001">
      <w:pPr>
        <w:numPr>
          <w:ilvl w:val="0"/>
          <w:numId w:val="21"/>
        </w:numPr>
        <w:rPr>
          <w:lang w:val="en-US"/>
        </w:rPr>
      </w:pPr>
      <w:r w:rsidRPr="006C2001">
        <w:rPr>
          <w:lang w:val="en-US"/>
        </w:rPr>
        <w:t xml:space="preserve">Black </w:t>
      </w:r>
      <w:proofErr w:type="spellStart"/>
      <w:r w:rsidRPr="006C2001">
        <w:rPr>
          <w:lang w:val="en-US"/>
        </w:rPr>
        <w:t>Litterman</w:t>
      </w:r>
      <w:proofErr w:type="spellEnd"/>
      <w:r w:rsidRPr="006C2001">
        <w:rPr>
          <w:lang w:val="en-US"/>
        </w:rPr>
        <w:t xml:space="preserve"> Model Explained: Theory and Criticism - </w:t>
      </w:r>
      <w:proofErr w:type="spellStart"/>
      <w:r w:rsidRPr="006C2001">
        <w:rPr>
          <w:lang w:val="en-US"/>
        </w:rPr>
        <w:t>Toolshero</w:t>
      </w:r>
      <w:proofErr w:type="spellEnd"/>
      <w:r w:rsidRPr="006C2001">
        <w:rPr>
          <w:lang w:val="en-US"/>
        </w:rPr>
        <w:t xml:space="preserve">, </w:t>
      </w:r>
      <w:proofErr w:type="spellStart"/>
      <w:r w:rsidRPr="006C2001">
        <w:rPr>
          <w:lang w:val="en-US"/>
        </w:rPr>
        <w:t>acessado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em</w:t>
      </w:r>
      <w:proofErr w:type="spellEnd"/>
      <w:r w:rsidRPr="006C2001">
        <w:rPr>
          <w:lang w:val="en-US"/>
        </w:rPr>
        <w:t xml:space="preserve"> </w:t>
      </w:r>
      <w:proofErr w:type="spellStart"/>
      <w:r w:rsidRPr="006C2001">
        <w:rPr>
          <w:lang w:val="en-US"/>
        </w:rPr>
        <w:t>novembro</w:t>
      </w:r>
      <w:proofErr w:type="spellEnd"/>
      <w:r w:rsidRPr="006C2001">
        <w:rPr>
          <w:lang w:val="en-US"/>
        </w:rPr>
        <w:t xml:space="preserve"> 18, 2025, </w:t>
      </w:r>
      <w:hyperlink r:id="rId84" w:history="1">
        <w:r w:rsidRPr="006C2001">
          <w:rPr>
            <w:rStyle w:val="Hyperlink"/>
            <w:lang w:val="en-US"/>
          </w:rPr>
          <w:t>https://www.toolshero.com/financial-management/black-litterman-model/</w:t>
        </w:r>
      </w:hyperlink>
    </w:p>
    <w:p w14:paraId="5E4A8291" w14:textId="0F024614" w:rsidR="006C2001" w:rsidRDefault="006C2001">
      <w:pPr>
        <w:rPr>
          <w:lang w:val="en-US"/>
        </w:rPr>
      </w:pPr>
      <w:r>
        <w:rPr>
          <w:lang w:val="en-US"/>
        </w:rPr>
        <w:br w:type="page"/>
      </w:r>
    </w:p>
    <w:p w14:paraId="444BE577" w14:textId="77777777" w:rsidR="0066316C" w:rsidRPr="0066316C" w:rsidRDefault="0066316C" w:rsidP="0066316C"/>
    <w:p w14:paraId="2EAED4D5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Modelagem Econométrica: Da Estática da Média-Variância à Dinâmica das Séries Temporais</w:t>
      </w:r>
    </w:p>
    <w:p w14:paraId="0427B79D" w14:textId="77777777" w:rsidR="0066316C" w:rsidRPr="0066316C" w:rsidRDefault="0066316C" w:rsidP="0066316C"/>
    <w:p w14:paraId="02BBB969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5.1 Introdução e Enquadramento Teórico</w:t>
      </w:r>
    </w:p>
    <w:p w14:paraId="76C4AD89" w14:textId="77777777" w:rsidR="0066316C" w:rsidRPr="0066316C" w:rsidRDefault="0066316C" w:rsidP="0066316C">
      <w:r w:rsidRPr="0066316C">
        <w:br/>
      </w:r>
    </w:p>
    <w:p w14:paraId="72424A0B" w14:textId="77777777" w:rsidR="0066316C" w:rsidRPr="0066316C" w:rsidRDefault="0066316C" w:rsidP="0066316C">
      <w:pPr>
        <w:numPr>
          <w:ilvl w:val="0"/>
          <w:numId w:val="22"/>
        </w:numPr>
      </w:pPr>
      <w:r w:rsidRPr="0066316C">
        <w:rPr>
          <w:b/>
          <w:bCs/>
        </w:rPr>
        <w:t>O "Elo Perdido" da MPT:</w:t>
      </w:r>
      <w:r w:rsidRPr="0066316C">
        <w:t xml:space="preserve"> Retomar a crítica de que a MPT (Capítulo 2) é um modelo estático ("single-</w:t>
      </w:r>
      <w:proofErr w:type="spellStart"/>
      <w:r w:rsidRPr="0066316C">
        <w:t>period</w:t>
      </w:r>
      <w:proofErr w:type="spellEnd"/>
      <w:r w:rsidRPr="0066316C">
        <w:t>") que assume retornos e variâncias constantes. Os mercados reais, contudo, evoluem no tempo.</w:t>
      </w:r>
    </w:p>
    <w:p w14:paraId="741F80B4" w14:textId="77777777" w:rsidR="0066316C" w:rsidRPr="0066316C" w:rsidRDefault="0066316C" w:rsidP="0066316C">
      <w:pPr>
        <w:numPr>
          <w:ilvl w:val="0"/>
          <w:numId w:val="22"/>
        </w:numPr>
      </w:pPr>
      <w:r w:rsidRPr="0066316C">
        <w:rPr>
          <w:b/>
          <w:bCs/>
        </w:rPr>
        <w:t>Objetivo do Capítulo:</w:t>
      </w:r>
      <w:r w:rsidRPr="0066316C">
        <w:t xml:space="preserve"> Apresentar as ferramentas estatísticas necessárias para transformar dados históricos brutos em </w:t>
      </w:r>
      <w:r w:rsidRPr="0066316C">
        <w:rPr>
          <w:i/>
          <w:iCs/>
        </w:rPr>
        <w:t>inputs</w:t>
      </w:r>
      <w:r w:rsidRPr="0066316C">
        <w:t xml:space="preserve"> prospectivos robustos para o modelo Black-</w:t>
      </w:r>
      <w:proofErr w:type="spellStart"/>
      <w:r w:rsidRPr="0066316C">
        <w:t>Litterman</w:t>
      </w:r>
      <w:proofErr w:type="spellEnd"/>
      <w:r w:rsidRPr="0066316C">
        <w:t>.</w:t>
      </w:r>
    </w:p>
    <w:p w14:paraId="77996B34" w14:textId="77777777" w:rsidR="0066316C" w:rsidRPr="0066316C" w:rsidRDefault="0066316C" w:rsidP="0066316C">
      <w:pPr>
        <w:numPr>
          <w:ilvl w:val="0"/>
          <w:numId w:val="22"/>
        </w:numPr>
      </w:pPr>
      <w:r w:rsidRPr="0066316C">
        <w:rPr>
          <w:b/>
          <w:bCs/>
        </w:rPr>
        <w:t>Os "Fatos Estilizados" (</w:t>
      </w:r>
      <w:proofErr w:type="spellStart"/>
      <w:r w:rsidRPr="0066316C">
        <w:rPr>
          <w:b/>
          <w:bCs/>
        </w:rPr>
        <w:t>Stylized</w:t>
      </w:r>
      <w:proofErr w:type="spellEnd"/>
      <w:r w:rsidRPr="0066316C">
        <w:rPr>
          <w:b/>
          <w:bCs/>
        </w:rPr>
        <w:t xml:space="preserve"> </w:t>
      </w:r>
      <w:proofErr w:type="spellStart"/>
      <w:r w:rsidRPr="0066316C">
        <w:rPr>
          <w:b/>
          <w:bCs/>
        </w:rPr>
        <w:t>Facts</w:t>
      </w:r>
      <w:proofErr w:type="spellEnd"/>
      <w:r w:rsidRPr="0066316C">
        <w:rPr>
          <w:b/>
          <w:bCs/>
        </w:rPr>
        <w:t>):</w:t>
      </w:r>
      <w:r w:rsidRPr="0066316C">
        <w:t xml:space="preserve"> Introduzir os fenômenos empíricos que justificam o uso desses modelos, descritos por </w:t>
      </w:r>
      <w:proofErr w:type="spellStart"/>
      <w:r w:rsidRPr="0066316C">
        <w:t>Mandelbrot</w:t>
      </w:r>
      <w:proofErr w:type="spellEnd"/>
      <w:r w:rsidRPr="0066316C">
        <w:t xml:space="preserve"> e Fama:</w:t>
      </w:r>
    </w:p>
    <w:p w14:paraId="53B2A6CC" w14:textId="77777777" w:rsidR="0066316C" w:rsidRPr="0066316C" w:rsidRDefault="0066316C" w:rsidP="0066316C">
      <w:pPr>
        <w:numPr>
          <w:ilvl w:val="0"/>
          <w:numId w:val="23"/>
        </w:numPr>
      </w:pPr>
      <w:r w:rsidRPr="0066316C">
        <w:rPr>
          <w:b/>
          <w:bCs/>
        </w:rPr>
        <w:t>Ausência de Autocorrelação nos Retornos:</w:t>
      </w:r>
      <w:r w:rsidRPr="0066316C">
        <w:t xml:space="preserve"> Retornos passados não predizem facilmente retornos futuros (o que desafia o ARIMA).</w:t>
      </w:r>
    </w:p>
    <w:p w14:paraId="07B5B229" w14:textId="77777777" w:rsidR="0066316C" w:rsidRPr="0066316C" w:rsidRDefault="0066316C" w:rsidP="0066316C">
      <w:pPr>
        <w:numPr>
          <w:ilvl w:val="0"/>
          <w:numId w:val="23"/>
        </w:numPr>
      </w:pPr>
      <w:r w:rsidRPr="0066316C">
        <w:rPr>
          <w:b/>
          <w:bCs/>
        </w:rPr>
        <w:t>Agrupamento de Volatilidade (</w:t>
      </w:r>
      <w:proofErr w:type="spellStart"/>
      <w:r w:rsidRPr="0066316C">
        <w:rPr>
          <w:b/>
          <w:bCs/>
        </w:rPr>
        <w:t>Volatility</w:t>
      </w:r>
      <w:proofErr w:type="spellEnd"/>
      <w:r w:rsidRPr="0066316C">
        <w:rPr>
          <w:b/>
          <w:bCs/>
        </w:rPr>
        <w:t xml:space="preserve"> </w:t>
      </w:r>
      <w:proofErr w:type="spellStart"/>
      <w:r w:rsidRPr="0066316C">
        <w:rPr>
          <w:b/>
          <w:bCs/>
        </w:rPr>
        <w:t>Clustering</w:t>
      </w:r>
      <w:proofErr w:type="spellEnd"/>
      <w:r w:rsidRPr="0066316C">
        <w:rPr>
          <w:b/>
          <w:bCs/>
        </w:rPr>
        <w:t>):</w:t>
      </w:r>
      <w:r w:rsidRPr="0066316C">
        <w:t xml:space="preserve"> "Grandes variações tendem a ser seguidas por grandes variações". Períodos de calmaria alternam com períodos de crise (o que exige o GARCH).</w:t>
      </w:r>
    </w:p>
    <w:p w14:paraId="60807E66" w14:textId="77777777" w:rsidR="0066316C" w:rsidRPr="0066316C" w:rsidRDefault="0066316C" w:rsidP="0066316C">
      <w:pPr>
        <w:numPr>
          <w:ilvl w:val="0"/>
          <w:numId w:val="23"/>
        </w:numPr>
      </w:pPr>
      <w:r w:rsidRPr="0066316C">
        <w:rPr>
          <w:b/>
          <w:bCs/>
        </w:rPr>
        <w:t xml:space="preserve">Caudas Gordas (Fat </w:t>
      </w:r>
      <w:proofErr w:type="spellStart"/>
      <w:r w:rsidRPr="0066316C">
        <w:rPr>
          <w:b/>
          <w:bCs/>
        </w:rPr>
        <w:t>Tails</w:t>
      </w:r>
      <w:proofErr w:type="spellEnd"/>
      <w:r w:rsidRPr="0066316C">
        <w:rPr>
          <w:b/>
          <w:bCs/>
        </w:rPr>
        <w:t>):</w:t>
      </w:r>
      <w:r w:rsidRPr="0066316C">
        <w:t xml:space="preserve"> A distribuição dos retornos não é normal, apresentando eventos extremos frequentes.</w:t>
      </w:r>
    </w:p>
    <w:p w14:paraId="3C7DEF0A" w14:textId="77777777" w:rsidR="0066316C" w:rsidRPr="0066316C" w:rsidRDefault="0066316C" w:rsidP="0066316C"/>
    <w:p w14:paraId="46482042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5.2 O Paradigma Box-Jenkins e o Modelo ARIMA (Média Condicional)</w:t>
      </w:r>
    </w:p>
    <w:p w14:paraId="580A64B5" w14:textId="77777777" w:rsidR="0066316C" w:rsidRPr="0066316C" w:rsidRDefault="0066316C" w:rsidP="0066316C"/>
    <w:p w14:paraId="21C660B4" w14:textId="77777777" w:rsidR="0066316C" w:rsidRPr="0066316C" w:rsidRDefault="0066316C" w:rsidP="0066316C">
      <w:r w:rsidRPr="0066316C">
        <w:t xml:space="preserve">Este tópico cobre a previsão do "primeiro momento" (Retorno Esperado), que será utilizado para construir o </w:t>
      </w:r>
      <w:r w:rsidRPr="0066316C">
        <w:rPr>
          <w:b/>
          <w:bCs/>
        </w:rPr>
        <w:t>Vetor de Visões ($Q$)</w:t>
      </w:r>
      <w:r w:rsidRPr="0066316C">
        <w:t xml:space="preserve"> no Black-</w:t>
      </w:r>
      <w:proofErr w:type="spellStart"/>
      <w:r w:rsidRPr="0066316C">
        <w:t>Litterman</w:t>
      </w:r>
      <w:proofErr w:type="spellEnd"/>
      <w:r w:rsidRPr="0066316C">
        <w:t>.</w:t>
      </w:r>
    </w:p>
    <w:p w14:paraId="527890E9" w14:textId="77777777" w:rsidR="0066316C" w:rsidRPr="0066316C" w:rsidRDefault="0066316C" w:rsidP="0066316C"/>
    <w:p w14:paraId="765C2B55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5.2.1 Fundamentos Teóricos e Componentes</w:t>
      </w:r>
    </w:p>
    <w:p w14:paraId="48F76346" w14:textId="77777777" w:rsidR="0066316C" w:rsidRPr="0066316C" w:rsidRDefault="0066316C" w:rsidP="0066316C">
      <w:r w:rsidRPr="0066316C">
        <w:br/>
      </w:r>
    </w:p>
    <w:p w14:paraId="55A856F6" w14:textId="77777777" w:rsidR="0066316C" w:rsidRPr="0066316C" w:rsidRDefault="0066316C" w:rsidP="0066316C">
      <w:pPr>
        <w:numPr>
          <w:ilvl w:val="0"/>
          <w:numId w:val="24"/>
        </w:numPr>
      </w:pPr>
      <w:proofErr w:type="spellStart"/>
      <w:r w:rsidRPr="0066316C">
        <w:rPr>
          <w:b/>
          <w:bCs/>
        </w:rPr>
        <w:lastRenderedPageBreak/>
        <w:t>Autoregressivo</w:t>
      </w:r>
      <w:proofErr w:type="spellEnd"/>
      <w:r w:rsidRPr="0066316C">
        <w:rPr>
          <w:b/>
          <w:bCs/>
        </w:rPr>
        <w:t xml:space="preserve"> (AR - $p$):</w:t>
      </w:r>
      <w:r w:rsidRPr="0066316C">
        <w:t xml:space="preserve"> A ideia de que o retorno de hoje depende linearmente dos retornos passados ("inércia" ou "momentum").</w:t>
      </w:r>
    </w:p>
    <w:p w14:paraId="361CEFBD" w14:textId="77777777" w:rsidR="0066316C" w:rsidRPr="0066316C" w:rsidRDefault="0066316C" w:rsidP="0066316C">
      <w:pPr>
        <w:numPr>
          <w:ilvl w:val="0"/>
          <w:numId w:val="25"/>
        </w:numPr>
      </w:pPr>
      <w:r w:rsidRPr="0066316C">
        <w:t>Equação: $</w:t>
      </w:r>
      <w:proofErr w:type="spellStart"/>
      <w:r w:rsidRPr="0066316C">
        <w:t>Y_t</w:t>
      </w:r>
      <w:proofErr w:type="spellEnd"/>
      <w:r w:rsidRPr="0066316C">
        <w:t xml:space="preserve"> = c + \phi_1 Y_{t-1} + \</w:t>
      </w:r>
      <w:proofErr w:type="spellStart"/>
      <w:r w:rsidRPr="0066316C">
        <w:t>dots</w:t>
      </w:r>
      <w:proofErr w:type="spellEnd"/>
      <w:r w:rsidRPr="0066316C">
        <w:t xml:space="preserve"> + \</w:t>
      </w:r>
      <w:proofErr w:type="spellStart"/>
      <w:r w:rsidRPr="0066316C">
        <w:t>phi_p</w:t>
      </w:r>
      <w:proofErr w:type="spellEnd"/>
      <w:r w:rsidRPr="0066316C">
        <w:t xml:space="preserve"> Y_{t-p} + \</w:t>
      </w:r>
      <w:proofErr w:type="spellStart"/>
      <w:r w:rsidRPr="0066316C">
        <w:t>epsilon_t</w:t>
      </w:r>
      <w:proofErr w:type="spellEnd"/>
      <w:r w:rsidRPr="0066316C">
        <w:t>$</w:t>
      </w:r>
    </w:p>
    <w:p w14:paraId="0F25ED5F" w14:textId="77777777" w:rsidR="0066316C" w:rsidRPr="0066316C" w:rsidRDefault="0066316C" w:rsidP="0066316C">
      <w:pPr>
        <w:numPr>
          <w:ilvl w:val="0"/>
          <w:numId w:val="26"/>
        </w:numPr>
      </w:pPr>
      <w:r w:rsidRPr="0066316C">
        <w:rPr>
          <w:b/>
          <w:bCs/>
        </w:rPr>
        <w:t>Média Móvel (MA - $q$):</w:t>
      </w:r>
      <w:r w:rsidRPr="0066316C">
        <w:t xml:space="preserve"> A ideia de que choques (erros) passados afetam o valor presente.</w:t>
      </w:r>
    </w:p>
    <w:p w14:paraId="3D100278" w14:textId="77777777" w:rsidR="0066316C" w:rsidRPr="0066316C" w:rsidRDefault="0066316C" w:rsidP="0066316C">
      <w:pPr>
        <w:numPr>
          <w:ilvl w:val="0"/>
          <w:numId w:val="27"/>
        </w:numPr>
      </w:pPr>
      <w:r w:rsidRPr="0066316C">
        <w:t>Equação: $</w:t>
      </w:r>
      <w:proofErr w:type="spellStart"/>
      <w:r w:rsidRPr="0066316C">
        <w:t>Y_t</w:t>
      </w:r>
      <w:proofErr w:type="spellEnd"/>
      <w:r w:rsidRPr="0066316C">
        <w:t xml:space="preserve"> = \mu + \</w:t>
      </w:r>
      <w:proofErr w:type="spellStart"/>
      <w:r w:rsidRPr="0066316C">
        <w:t>epsilon_t</w:t>
      </w:r>
      <w:proofErr w:type="spellEnd"/>
      <w:r w:rsidRPr="0066316C">
        <w:t xml:space="preserve"> + \theta_1 \</w:t>
      </w:r>
      <w:proofErr w:type="spellStart"/>
      <w:r w:rsidRPr="0066316C">
        <w:t>epsilon</w:t>
      </w:r>
      <w:proofErr w:type="spellEnd"/>
      <w:r w:rsidRPr="0066316C">
        <w:t>_{t-1} + \</w:t>
      </w:r>
      <w:proofErr w:type="spellStart"/>
      <w:r w:rsidRPr="0066316C">
        <w:t>dots</w:t>
      </w:r>
      <w:proofErr w:type="spellEnd"/>
      <w:r w:rsidRPr="0066316C">
        <w:t xml:space="preserve"> + \</w:t>
      </w:r>
      <w:proofErr w:type="spellStart"/>
      <w:r w:rsidRPr="0066316C">
        <w:t>theta_q</w:t>
      </w:r>
      <w:proofErr w:type="spellEnd"/>
      <w:r w:rsidRPr="0066316C">
        <w:t xml:space="preserve"> \</w:t>
      </w:r>
      <w:proofErr w:type="spellStart"/>
      <w:r w:rsidRPr="0066316C">
        <w:t>epsilon</w:t>
      </w:r>
      <w:proofErr w:type="spellEnd"/>
      <w:r w:rsidRPr="0066316C">
        <w:t>_{t-</w:t>
      </w:r>
      <w:proofErr w:type="gramStart"/>
      <w:r w:rsidRPr="0066316C">
        <w:t>q}$</w:t>
      </w:r>
      <w:proofErr w:type="gramEnd"/>
    </w:p>
    <w:p w14:paraId="2A3B8ED6" w14:textId="77777777" w:rsidR="0066316C" w:rsidRPr="0066316C" w:rsidRDefault="0066316C" w:rsidP="0066316C">
      <w:pPr>
        <w:numPr>
          <w:ilvl w:val="0"/>
          <w:numId w:val="28"/>
        </w:numPr>
      </w:pPr>
      <w:r w:rsidRPr="0066316C">
        <w:rPr>
          <w:b/>
          <w:bCs/>
        </w:rPr>
        <w:t>Integração (I - $d$):</w:t>
      </w:r>
      <w:r w:rsidRPr="0066316C">
        <w:t xml:space="preserve"> O tratamento da </w:t>
      </w:r>
      <w:proofErr w:type="spellStart"/>
      <w:r w:rsidRPr="0066316C">
        <w:rPr>
          <w:b/>
          <w:bCs/>
        </w:rPr>
        <w:t>Estacionariedade</w:t>
      </w:r>
      <w:proofErr w:type="spellEnd"/>
      <w:r w:rsidRPr="0066316C">
        <w:t xml:space="preserve">. Séries financeiras de preços não são estacionárias (têm tendência), mas seus retornos (diferenças) geralmente são. O termo 'I' garante que </w:t>
      </w:r>
      <w:proofErr w:type="gramStart"/>
      <w:r w:rsidRPr="0066316C">
        <w:t>estatísticas como média</w:t>
      </w:r>
      <w:proofErr w:type="gramEnd"/>
      <w:r w:rsidRPr="0066316C">
        <w:t xml:space="preserve"> e variância não "explodam" ao longo do tempo.</w:t>
      </w:r>
    </w:p>
    <w:p w14:paraId="49E36808" w14:textId="77777777" w:rsidR="0066316C" w:rsidRPr="0066316C" w:rsidRDefault="0066316C" w:rsidP="0066316C"/>
    <w:p w14:paraId="341ACEE7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5.2.2 A Metodologia Box-Jenkins (1970)</w:t>
      </w:r>
    </w:p>
    <w:p w14:paraId="03803F26" w14:textId="77777777" w:rsidR="0066316C" w:rsidRPr="0066316C" w:rsidRDefault="0066316C" w:rsidP="0066316C"/>
    <w:p w14:paraId="6A03565D" w14:textId="77777777" w:rsidR="0066316C" w:rsidRPr="0066316C" w:rsidRDefault="0066316C" w:rsidP="0066316C">
      <w:r w:rsidRPr="0066316C">
        <w:t>O processo iterativo padrão ouro para ajustar esses modelos:</w:t>
      </w:r>
    </w:p>
    <w:p w14:paraId="1D152B84" w14:textId="77777777" w:rsidR="0066316C" w:rsidRPr="0066316C" w:rsidRDefault="0066316C" w:rsidP="0066316C">
      <w:pPr>
        <w:numPr>
          <w:ilvl w:val="0"/>
          <w:numId w:val="29"/>
        </w:numPr>
      </w:pPr>
      <w:r w:rsidRPr="0066316C">
        <w:rPr>
          <w:b/>
          <w:bCs/>
        </w:rPr>
        <w:t>Identificação:</w:t>
      </w:r>
      <w:r w:rsidRPr="0066316C">
        <w:t xml:space="preserve"> Análise de </w:t>
      </w:r>
      <w:proofErr w:type="spellStart"/>
      <w:r w:rsidRPr="0066316C">
        <w:t>autocorrelogramas</w:t>
      </w:r>
      <w:proofErr w:type="spellEnd"/>
      <w:r w:rsidRPr="0066316C">
        <w:t xml:space="preserve"> (ACF e PACF) para "chutar" os valores de $p$ e $q$.</w:t>
      </w:r>
    </w:p>
    <w:p w14:paraId="503338D9" w14:textId="77777777" w:rsidR="0066316C" w:rsidRPr="0066316C" w:rsidRDefault="0066316C" w:rsidP="0066316C">
      <w:pPr>
        <w:numPr>
          <w:ilvl w:val="0"/>
          <w:numId w:val="29"/>
        </w:numPr>
      </w:pPr>
      <w:r w:rsidRPr="0066316C">
        <w:rPr>
          <w:b/>
          <w:bCs/>
        </w:rPr>
        <w:t>Estimação:</w:t>
      </w:r>
      <w:r w:rsidRPr="0066316C">
        <w:t xml:space="preserve"> Uso de Máxima Verossimilhança (MLE) para encontrar os coeficientes.</w:t>
      </w:r>
    </w:p>
    <w:p w14:paraId="5818CB20" w14:textId="77777777" w:rsidR="0066316C" w:rsidRPr="0066316C" w:rsidRDefault="0066316C" w:rsidP="0066316C">
      <w:pPr>
        <w:numPr>
          <w:ilvl w:val="0"/>
          <w:numId w:val="29"/>
        </w:numPr>
      </w:pPr>
      <w:r w:rsidRPr="0066316C">
        <w:rPr>
          <w:b/>
          <w:bCs/>
        </w:rPr>
        <w:t>Diagnóstico:</w:t>
      </w:r>
      <w:r w:rsidRPr="0066316C">
        <w:t xml:space="preserve"> Verificação se os resíduos são "ruído branco" (aleatórios). Se ainda houver padrão nos resíduos, o modelo deve ser refinado.</w:t>
      </w:r>
    </w:p>
    <w:p w14:paraId="4A3572DA" w14:textId="77777777" w:rsidR="0066316C" w:rsidRPr="0066316C" w:rsidRDefault="0066316C" w:rsidP="0066316C"/>
    <w:p w14:paraId="7F83E211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5.2.3 Limitações Críticas do ARIMA</w:t>
      </w:r>
    </w:p>
    <w:p w14:paraId="0184B452" w14:textId="77777777" w:rsidR="0066316C" w:rsidRPr="0066316C" w:rsidRDefault="0066316C" w:rsidP="0066316C">
      <w:r w:rsidRPr="0066316C">
        <w:br/>
      </w:r>
    </w:p>
    <w:p w14:paraId="5B0650EE" w14:textId="77777777" w:rsidR="0066316C" w:rsidRPr="0066316C" w:rsidRDefault="0066316C" w:rsidP="0066316C">
      <w:pPr>
        <w:numPr>
          <w:ilvl w:val="0"/>
          <w:numId w:val="30"/>
        </w:numPr>
      </w:pPr>
      <w:r w:rsidRPr="0066316C">
        <w:rPr>
          <w:b/>
          <w:bCs/>
        </w:rPr>
        <w:t>Linearidade:</w:t>
      </w:r>
      <w:r w:rsidRPr="0066316C">
        <w:t xml:space="preserve"> O ARIMA só captura relações lineares. Ele falha em prever </w:t>
      </w:r>
      <w:r w:rsidRPr="0066316C">
        <w:rPr>
          <w:i/>
          <w:iCs/>
        </w:rPr>
        <w:t>crashes</w:t>
      </w:r>
      <w:r w:rsidRPr="0066316C">
        <w:t xml:space="preserve"> súbitos ou mudanças de regime estrutural.</w:t>
      </w:r>
    </w:p>
    <w:p w14:paraId="1C5B9B92" w14:textId="77777777" w:rsidR="0066316C" w:rsidRPr="0066316C" w:rsidRDefault="0066316C" w:rsidP="0066316C">
      <w:pPr>
        <w:numPr>
          <w:ilvl w:val="0"/>
          <w:numId w:val="30"/>
        </w:numPr>
      </w:pPr>
      <w:r w:rsidRPr="0066316C">
        <w:rPr>
          <w:b/>
          <w:bCs/>
        </w:rPr>
        <w:t>Cegueira à Volatilidade:</w:t>
      </w:r>
      <w:r w:rsidRPr="0066316C">
        <w:t xml:space="preserve"> O ARIMA assume que a variância do erro ($\</w:t>
      </w:r>
      <w:proofErr w:type="spellStart"/>
      <w:r w:rsidRPr="0066316C">
        <w:t>epsilon_t</w:t>
      </w:r>
      <w:proofErr w:type="spellEnd"/>
      <w:r w:rsidRPr="0066316C">
        <w:t>$) é constante (homoscedasticidade). Em finanças, isso é falso, exigindo a introdução do ARCH/GARCH.</w:t>
      </w:r>
    </w:p>
    <w:p w14:paraId="016BFE91" w14:textId="77777777" w:rsidR="0066316C" w:rsidRPr="0066316C" w:rsidRDefault="0066316C" w:rsidP="0066316C"/>
    <w:p w14:paraId="2711C1F1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5.3 A Revolução da Volatilidade: ARCH e GARCH (Variância Condicional)</w:t>
      </w:r>
    </w:p>
    <w:p w14:paraId="6F49F60B" w14:textId="77777777" w:rsidR="0066316C" w:rsidRPr="0066316C" w:rsidRDefault="0066316C" w:rsidP="0066316C"/>
    <w:p w14:paraId="0370F1E2" w14:textId="77777777" w:rsidR="0066316C" w:rsidRPr="0066316C" w:rsidRDefault="0066316C" w:rsidP="0066316C">
      <w:r w:rsidRPr="0066316C">
        <w:t xml:space="preserve">Este tópico cobre a previsão do "segundo momento" (Risco/Volatilidade), crucial para definir a </w:t>
      </w:r>
      <w:r w:rsidRPr="0066316C">
        <w:rPr>
          <w:b/>
          <w:bCs/>
        </w:rPr>
        <w:t>Matriz de Incerteza ($\</w:t>
      </w:r>
      <w:proofErr w:type="spellStart"/>
      <w:r w:rsidRPr="0066316C">
        <w:rPr>
          <w:b/>
          <w:bCs/>
        </w:rPr>
        <w:t>Omega</w:t>
      </w:r>
      <w:proofErr w:type="spellEnd"/>
      <w:r w:rsidRPr="0066316C">
        <w:rPr>
          <w:b/>
          <w:bCs/>
        </w:rPr>
        <w:t>$)</w:t>
      </w:r>
      <w:r w:rsidRPr="0066316C">
        <w:t xml:space="preserve"> no Black-</w:t>
      </w:r>
      <w:proofErr w:type="spellStart"/>
      <w:r w:rsidRPr="0066316C">
        <w:t>Litterman</w:t>
      </w:r>
      <w:proofErr w:type="spellEnd"/>
      <w:r w:rsidRPr="0066316C">
        <w:t>.</w:t>
      </w:r>
    </w:p>
    <w:p w14:paraId="1EFC19EF" w14:textId="77777777" w:rsidR="0066316C" w:rsidRPr="0066316C" w:rsidRDefault="0066316C" w:rsidP="0066316C"/>
    <w:p w14:paraId="487BAD75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5.3.1 O Modelo ARCH (Engle, 1982)</w:t>
      </w:r>
    </w:p>
    <w:p w14:paraId="4BBA2DDB" w14:textId="77777777" w:rsidR="0066316C" w:rsidRPr="0066316C" w:rsidRDefault="0066316C" w:rsidP="0066316C">
      <w:r w:rsidRPr="0066316C">
        <w:br/>
      </w:r>
    </w:p>
    <w:p w14:paraId="407E07EB" w14:textId="77777777" w:rsidR="0066316C" w:rsidRPr="0066316C" w:rsidRDefault="0066316C" w:rsidP="0066316C">
      <w:pPr>
        <w:numPr>
          <w:ilvl w:val="0"/>
          <w:numId w:val="31"/>
        </w:numPr>
      </w:pPr>
      <w:r w:rsidRPr="0066316C">
        <w:rPr>
          <w:b/>
          <w:bCs/>
        </w:rPr>
        <w:t>Conceito:</w:t>
      </w:r>
      <w:r w:rsidRPr="0066316C">
        <w:t xml:space="preserve"> Robert Engle (Nobel 2003) propôs que a variância de hoje depende dos "choques" (quadrado dos resíduos) de ontem. Isso modela matematicamente o medo e a incerteza persistentes no mercado.</w:t>
      </w:r>
    </w:p>
    <w:p w14:paraId="3E02A8A6" w14:textId="77777777" w:rsidR="0066316C" w:rsidRPr="0066316C" w:rsidRDefault="0066316C" w:rsidP="0066316C">
      <w:pPr>
        <w:numPr>
          <w:ilvl w:val="0"/>
          <w:numId w:val="31"/>
        </w:numPr>
      </w:pPr>
      <w:r w:rsidRPr="0066316C">
        <w:rPr>
          <w:b/>
          <w:bCs/>
        </w:rPr>
        <w:t>Equação da Variância:</w:t>
      </w:r>
      <w:r w:rsidRPr="0066316C">
        <w:t xml:space="preserve"> $\sigma_t^2 = \alpha_0 + \alpha_1 \</w:t>
      </w:r>
      <w:proofErr w:type="spellStart"/>
      <w:r w:rsidRPr="0066316C">
        <w:t>epsilon</w:t>
      </w:r>
      <w:proofErr w:type="spellEnd"/>
      <w:r w:rsidRPr="0066316C">
        <w:t>_{t-</w:t>
      </w:r>
      <w:proofErr w:type="gramStart"/>
      <w:r w:rsidRPr="0066316C">
        <w:t>1}^</w:t>
      </w:r>
      <w:proofErr w:type="gramEnd"/>
      <w:r w:rsidRPr="0066316C">
        <w:t>2 + \</w:t>
      </w:r>
      <w:proofErr w:type="spellStart"/>
      <w:r w:rsidRPr="0066316C">
        <w:t>dots</w:t>
      </w:r>
      <w:proofErr w:type="spellEnd"/>
      <w:r w:rsidRPr="0066316C">
        <w:t xml:space="preserve"> + \</w:t>
      </w:r>
      <w:proofErr w:type="spellStart"/>
      <w:r w:rsidRPr="0066316C">
        <w:t>alpha_q</w:t>
      </w:r>
      <w:proofErr w:type="spellEnd"/>
      <w:r w:rsidRPr="0066316C">
        <w:t xml:space="preserve"> \</w:t>
      </w:r>
      <w:proofErr w:type="spellStart"/>
      <w:r w:rsidRPr="0066316C">
        <w:t>epsilon</w:t>
      </w:r>
      <w:proofErr w:type="spellEnd"/>
      <w:r w:rsidRPr="0066316C">
        <w:t>_{t-q}^2$</w:t>
      </w:r>
    </w:p>
    <w:p w14:paraId="070CBFD3" w14:textId="77777777" w:rsidR="0066316C" w:rsidRPr="0066316C" w:rsidRDefault="0066316C" w:rsidP="0066316C"/>
    <w:p w14:paraId="0F27BB20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5.3.2 A Generalização GARCH (</w:t>
      </w:r>
      <w:proofErr w:type="spellStart"/>
      <w:r w:rsidRPr="0066316C">
        <w:rPr>
          <w:b/>
          <w:bCs/>
        </w:rPr>
        <w:t>Bollerslev</w:t>
      </w:r>
      <w:proofErr w:type="spellEnd"/>
      <w:r w:rsidRPr="0066316C">
        <w:rPr>
          <w:b/>
          <w:bCs/>
        </w:rPr>
        <w:t>, 1986)</w:t>
      </w:r>
    </w:p>
    <w:p w14:paraId="02427A51" w14:textId="77777777" w:rsidR="0066316C" w:rsidRPr="0066316C" w:rsidRDefault="0066316C" w:rsidP="0066316C">
      <w:r w:rsidRPr="0066316C">
        <w:br/>
      </w:r>
    </w:p>
    <w:p w14:paraId="4B5B3809" w14:textId="77777777" w:rsidR="0066316C" w:rsidRPr="0066316C" w:rsidRDefault="0066316C" w:rsidP="0066316C">
      <w:pPr>
        <w:numPr>
          <w:ilvl w:val="0"/>
          <w:numId w:val="32"/>
        </w:numPr>
      </w:pPr>
      <w:r w:rsidRPr="0066316C">
        <w:rPr>
          <w:b/>
          <w:bCs/>
        </w:rPr>
        <w:t>A Evolução:</w:t>
      </w:r>
      <w:r w:rsidRPr="0066316C">
        <w:t xml:space="preserve"> Tim </w:t>
      </w:r>
      <w:proofErr w:type="spellStart"/>
      <w:r w:rsidRPr="0066316C">
        <w:t>Bollerslev</w:t>
      </w:r>
      <w:proofErr w:type="spellEnd"/>
      <w:r w:rsidRPr="0066316C">
        <w:t xml:space="preserve">, aluno de Engle, generalizou o modelo. No GARCH, a variância de hoje depende dos choques passados (ARCH) </w:t>
      </w:r>
      <w:r w:rsidRPr="0066316C">
        <w:rPr>
          <w:b/>
          <w:bCs/>
        </w:rPr>
        <w:t>E</w:t>
      </w:r>
      <w:r w:rsidRPr="0066316C">
        <w:t xml:space="preserve"> da própria variância passada (GARCH). É como uma "Média Móvel Exponencial" adaptativa da volatilidade.</w:t>
      </w:r>
    </w:p>
    <w:p w14:paraId="05819D79" w14:textId="77777777" w:rsidR="0066316C" w:rsidRPr="0066316C" w:rsidRDefault="0066316C" w:rsidP="0066316C">
      <w:pPr>
        <w:numPr>
          <w:ilvl w:val="0"/>
          <w:numId w:val="32"/>
        </w:numPr>
      </w:pPr>
      <w:r w:rsidRPr="0066316C">
        <w:t xml:space="preserve">O Modelo Padrão </w:t>
      </w:r>
      <w:proofErr w:type="gramStart"/>
      <w:r w:rsidRPr="0066316C">
        <w:t>GARCH(</w:t>
      </w:r>
      <w:proofErr w:type="gramEnd"/>
      <w:r w:rsidRPr="0066316C">
        <w:t>1,1):</w:t>
      </w:r>
      <w:r w:rsidRPr="0066316C">
        <w:br/>
      </w:r>
      <w:r w:rsidRPr="0066316C">
        <w:br/>
        <w:t>$$\sigma_t^2 = \</w:t>
      </w:r>
      <w:proofErr w:type="spellStart"/>
      <w:r w:rsidRPr="0066316C">
        <w:t>omega</w:t>
      </w:r>
      <w:proofErr w:type="spellEnd"/>
      <w:r w:rsidRPr="0066316C">
        <w:t xml:space="preserve"> + \alpha \</w:t>
      </w:r>
      <w:proofErr w:type="spellStart"/>
      <w:r w:rsidRPr="0066316C">
        <w:t>epsilon</w:t>
      </w:r>
      <w:proofErr w:type="spellEnd"/>
      <w:r w:rsidRPr="0066316C">
        <w:t>_{t-1}^2 + \beta \sigma_{t-1}^2$$</w:t>
      </w:r>
    </w:p>
    <w:p w14:paraId="5882DA29" w14:textId="77777777" w:rsidR="0066316C" w:rsidRPr="0066316C" w:rsidRDefault="0066316C" w:rsidP="0066316C">
      <w:pPr>
        <w:numPr>
          <w:ilvl w:val="0"/>
          <w:numId w:val="33"/>
        </w:numPr>
      </w:pPr>
      <w:r w:rsidRPr="0066316C">
        <w:t>$\alpha$ (Alpha): Reação a novidades de mercado (choques recentes).</w:t>
      </w:r>
    </w:p>
    <w:p w14:paraId="2EF8415E" w14:textId="77777777" w:rsidR="0066316C" w:rsidRPr="0066316C" w:rsidRDefault="0066316C" w:rsidP="0066316C">
      <w:pPr>
        <w:numPr>
          <w:ilvl w:val="0"/>
          <w:numId w:val="34"/>
        </w:numPr>
      </w:pPr>
      <w:r w:rsidRPr="0066316C">
        <w:t>$\beta$ (Beta): Persistência da volatilidade (memória longa). Se $\alpha + \beta \</w:t>
      </w:r>
      <w:proofErr w:type="spellStart"/>
      <w:r w:rsidRPr="0066316C">
        <w:t>approx</w:t>
      </w:r>
      <w:proofErr w:type="spellEnd"/>
      <w:r w:rsidRPr="0066316C">
        <w:t xml:space="preserve"> 1$, a volatilidade demora muito a dissipar após uma crise.</w:t>
      </w:r>
    </w:p>
    <w:p w14:paraId="04F09143" w14:textId="77777777" w:rsidR="0066316C" w:rsidRPr="0066316C" w:rsidRDefault="0066316C" w:rsidP="0066316C"/>
    <w:p w14:paraId="1C017037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5.3.3 Extensões Assimétricas (EGARCH/TGARCH)</w:t>
      </w:r>
    </w:p>
    <w:p w14:paraId="7E3A9C48" w14:textId="77777777" w:rsidR="0066316C" w:rsidRPr="0066316C" w:rsidRDefault="0066316C" w:rsidP="0066316C">
      <w:r w:rsidRPr="0066316C">
        <w:br/>
      </w:r>
    </w:p>
    <w:p w14:paraId="298A801A" w14:textId="77777777" w:rsidR="0066316C" w:rsidRPr="0066316C" w:rsidRDefault="0066316C" w:rsidP="0066316C">
      <w:pPr>
        <w:numPr>
          <w:ilvl w:val="0"/>
          <w:numId w:val="35"/>
        </w:numPr>
      </w:pPr>
      <w:r w:rsidRPr="0066316C">
        <w:rPr>
          <w:b/>
          <w:bCs/>
        </w:rPr>
        <w:t>O Efeito Alavancagem:</w:t>
      </w:r>
      <w:r w:rsidRPr="0066316C">
        <w:t xml:space="preserve"> Nos mercados, "notícias ruins" (quedas) aumentam a volatilidade mais do que "notícias boas" (altas). O GARCH clássico é simétrico e falha aqui. Modelos como EGARCH ou GJR-GARCH </w:t>
      </w:r>
      <w:r w:rsidRPr="0066316C">
        <w:lastRenderedPageBreak/>
        <w:t xml:space="preserve">corrigem isso, permitindo capturar o pânico de </w:t>
      </w:r>
      <w:proofErr w:type="spellStart"/>
      <w:r w:rsidRPr="0066316C">
        <w:rPr>
          <w:i/>
          <w:iCs/>
        </w:rPr>
        <w:t>downside</w:t>
      </w:r>
      <w:proofErr w:type="spellEnd"/>
      <w:r w:rsidRPr="0066316C">
        <w:t xml:space="preserve"> melhor que a euforia de </w:t>
      </w:r>
      <w:proofErr w:type="spellStart"/>
      <w:r w:rsidRPr="0066316C">
        <w:rPr>
          <w:i/>
          <w:iCs/>
        </w:rPr>
        <w:t>upside</w:t>
      </w:r>
      <w:proofErr w:type="spellEnd"/>
      <w:r w:rsidRPr="0066316C">
        <w:t>.</w:t>
      </w:r>
    </w:p>
    <w:p w14:paraId="4161285B" w14:textId="77777777" w:rsidR="0066316C" w:rsidRPr="0066316C" w:rsidRDefault="0066316C" w:rsidP="0066316C"/>
    <w:p w14:paraId="47560CC4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5.4 Integração no Sistema "A+": Do Modelo à Carteira</w:t>
      </w:r>
    </w:p>
    <w:p w14:paraId="4B348FA6" w14:textId="77777777" w:rsidR="0066316C" w:rsidRPr="0066316C" w:rsidRDefault="0066316C" w:rsidP="0066316C"/>
    <w:p w14:paraId="3A77A1FB" w14:textId="77777777" w:rsidR="0066316C" w:rsidRPr="0066316C" w:rsidRDefault="0066316C" w:rsidP="0066316C">
      <w:r w:rsidRPr="0066316C">
        <w:t>Aqui você conecta a teoria econométrica à construção prática do portfólio, justificando por que gastou tempo explicando essas fórmulas.</w:t>
      </w:r>
    </w:p>
    <w:p w14:paraId="1A8DE963" w14:textId="77777777" w:rsidR="0066316C" w:rsidRPr="0066316C" w:rsidRDefault="0066316C" w:rsidP="0066316C">
      <w:pPr>
        <w:numPr>
          <w:ilvl w:val="0"/>
          <w:numId w:val="36"/>
        </w:numPr>
      </w:pPr>
      <w:r w:rsidRPr="0066316C">
        <w:rPr>
          <w:b/>
          <w:bCs/>
        </w:rPr>
        <w:t>ARIMA como Gerador de Visões ($Q$):</w:t>
      </w:r>
    </w:p>
    <w:p w14:paraId="513F2E37" w14:textId="77777777" w:rsidR="0066316C" w:rsidRPr="0066316C" w:rsidRDefault="0066316C" w:rsidP="0066316C">
      <w:pPr>
        <w:numPr>
          <w:ilvl w:val="0"/>
          <w:numId w:val="37"/>
        </w:numPr>
      </w:pPr>
      <w:r w:rsidRPr="0066316C">
        <w:t>Em vez de o gestor "achar" que a ação vai subir, usamos a previsão de um passo à frente ($\</w:t>
      </w:r>
      <w:proofErr w:type="spellStart"/>
      <w:r w:rsidRPr="0066316C">
        <w:t>hat</w:t>
      </w:r>
      <w:proofErr w:type="spellEnd"/>
      <w:r w:rsidRPr="0066316C">
        <w:t>{y}_{t+</w:t>
      </w:r>
      <w:proofErr w:type="gramStart"/>
      <w:r w:rsidRPr="0066316C">
        <w:t>1}$</w:t>
      </w:r>
      <w:proofErr w:type="gramEnd"/>
      <w:r w:rsidRPr="0066316C">
        <w:t>) do ARIMA como a visão objetiva no modelo Black-</w:t>
      </w:r>
      <w:proofErr w:type="spellStart"/>
      <w:r w:rsidRPr="0066316C">
        <w:t>Litterman</w:t>
      </w:r>
      <w:proofErr w:type="spellEnd"/>
      <w:r w:rsidRPr="0066316C">
        <w:t>.</w:t>
      </w:r>
    </w:p>
    <w:p w14:paraId="7FDCD71B" w14:textId="77777777" w:rsidR="0066316C" w:rsidRPr="0066316C" w:rsidRDefault="0066316C" w:rsidP="0066316C">
      <w:pPr>
        <w:numPr>
          <w:ilvl w:val="0"/>
          <w:numId w:val="38"/>
        </w:numPr>
      </w:pPr>
      <w:r w:rsidRPr="0066316C">
        <w:rPr>
          <w:b/>
          <w:bCs/>
        </w:rPr>
        <w:t>GARCH como Medida de Confiança ($\</w:t>
      </w:r>
      <w:proofErr w:type="spellStart"/>
      <w:r w:rsidRPr="0066316C">
        <w:rPr>
          <w:b/>
          <w:bCs/>
        </w:rPr>
        <w:t>Omega</w:t>
      </w:r>
      <w:proofErr w:type="spellEnd"/>
      <w:r w:rsidRPr="0066316C">
        <w:rPr>
          <w:b/>
          <w:bCs/>
        </w:rPr>
        <w:t>$):</w:t>
      </w:r>
    </w:p>
    <w:p w14:paraId="563532EC" w14:textId="77777777" w:rsidR="0066316C" w:rsidRPr="0066316C" w:rsidRDefault="0066316C" w:rsidP="0066316C">
      <w:pPr>
        <w:numPr>
          <w:ilvl w:val="0"/>
          <w:numId w:val="39"/>
        </w:numPr>
      </w:pPr>
      <w:r w:rsidRPr="0066316C">
        <w:t>Esta é a sacada principal. A diagonal da matriz de incerteza $\</w:t>
      </w:r>
      <w:proofErr w:type="spellStart"/>
      <w:r w:rsidRPr="0066316C">
        <w:t>Omega</w:t>
      </w:r>
      <w:proofErr w:type="spellEnd"/>
      <w:r w:rsidRPr="0066316C">
        <w:t>$ no Black-</w:t>
      </w:r>
      <w:proofErr w:type="spellStart"/>
      <w:r w:rsidRPr="0066316C">
        <w:t>Litterman</w:t>
      </w:r>
      <w:proofErr w:type="spellEnd"/>
      <w:r w:rsidRPr="0066316C">
        <w:t xml:space="preserve"> é preenchida com a variância condicional prevista ($\</w:t>
      </w:r>
      <w:proofErr w:type="spellStart"/>
      <w:r w:rsidRPr="0066316C">
        <w:t>hat</w:t>
      </w:r>
      <w:proofErr w:type="spellEnd"/>
      <w:r w:rsidRPr="0066316C">
        <w:t>{\</w:t>
      </w:r>
      <w:proofErr w:type="gramStart"/>
      <w:r w:rsidRPr="0066316C">
        <w:t>sigma}_</w:t>
      </w:r>
      <w:proofErr w:type="gramEnd"/>
      <w:r w:rsidRPr="0066316C">
        <w:t>{t+1}^2$) pelo GARCH.</w:t>
      </w:r>
    </w:p>
    <w:p w14:paraId="51EF7B59" w14:textId="77777777" w:rsidR="0066316C" w:rsidRPr="0066316C" w:rsidRDefault="0066316C" w:rsidP="0066316C">
      <w:pPr>
        <w:numPr>
          <w:ilvl w:val="0"/>
          <w:numId w:val="40"/>
        </w:numPr>
      </w:pPr>
      <w:r w:rsidRPr="0066316C">
        <w:rPr>
          <w:i/>
          <w:iCs/>
        </w:rPr>
        <w:t>Mecanismo de Autoproteção:</w:t>
      </w:r>
      <w:r w:rsidRPr="0066316C">
        <w:t xml:space="preserve"> Se o GARCH prevê alta volatilidade para o próximo período, o valor em $\</w:t>
      </w:r>
      <w:proofErr w:type="spellStart"/>
      <w:r w:rsidRPr="0066316C">
        <w:t>Omega</w:t>
      </w:r>
      <w:proofErr w:type="spellEnd"/>
      <w:r w:rsidRPr="0066316C">
        <w:t>$ sobe. Isso faz com que o Black-</w:t>
      </w:r>
      <w:proofErr w:type="spellStart"/>
      <w:r w:rsidRPr="0066316C">
        <w:t>Litterman</w:t>
      </w:r>
      <w:proofErr w:type="spellEnd"/>
      <w:r w:rsidRPr="0066316C">
        <w:t xml:space="preserve"> reduza matematicamente o peso daquela visão, ancorando o portfólio de volta ao equilíbrio seguro. O sistema se torna "consciente do risco".</w:t>
      </w:r>
    </w:p>
    <w:p w14:paraId="6B5BE995" w14:textId="77777777" w:rsidR="0066316C" w:rsidRPr="0066316C" w:rsidRDefault="0066316C" w:rsidP="0066316C"/>
    <w:p w14:paraId="401CFAAE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 xml:space="preserve">5.5 </w:t>
      </w:r>
      <w:proofErr w:type="spellStart"/>
      <w:r w:rsidRPr="0066316C">
        <w:rPr>
          <w:b/>
          <w:bCs/>
        </w:rPr>
        <w:t>Timeline</w:t>
      </w:r>
      <w:proofErr w:type="spellEnd"/>
      <w:r w:rsidRPr="0066316C">
        <w:rPr>
          <w:b/>
          <w:bCs/>
        </w:rPr>
        <w:t xml:space="preserve"> da Evolução Econométrica</w:t>
      </w:r>
    </w:p>
    <w:p w14:paraId="32C9C14D" w14:textId="77777777" w:rsidR="0066316C" w:rsidRPr="0066316C" w:rsidRDefault="0066316C" w:rsidP="0066316C">
      <w:r w:rsidRPr="0066316C">
        <w:br/>
      </w:r>
    </w:p>
    <w:p w14:paraId="01096385" w14:textId="77777777" w:rsidR="0066316C" w:rsidRPr="0066316C" w:rsidRDefault="0066316C" w:rsidP="0066316C">
      <w:pPr>
        <w:numPr>
          <w:ilvl w:val="0"/>
          <w:numId w:val="41"/>
        </w:numPr>
      </w:pPr>
      <w:r w:rsidRPr="0066316C">
        <w:rPr>
          <w:b/>
          <w:bCs/>
        </w:rPr>
        <w:t>1970:</w:t>
      </w:r>
      <w:r w:rsidRPr="0066316C">
        <w:t xml:space="preserve"> Box &amp; Jenkins publicam a metodologia ARIMA sistematizada.</w:t>
      </w:r>
    </w:p>
    <w:p w14:paraId="603B8FCD" w14:textId="77777777" w:rsidR="0066316C" w:rsidRPr="0066316C" w:rsidRDefault="0066316C" w:rsidP="0066316C">
      <w:pPr>
        <w:numPr>
          <w:ilvl w:val="0"/>
          <w:numId w:val="41"/>
        </w:numPr>
      </w:pPr>
      <w:r w:rsidRPr="0066316C">
        <w:rPr>
          <w:b/>
          <w:bCs/>
        </w:rPr>
        <w:t>1982:</w:t>
      </w:r>
      <w:r w:rsidRPr="0066316C">
        <w:t xml:space="preserve"> Robert Engle publica o modelo ARCH (fim da suposição de variância constante).</w:t>
      </w:r>
    </w:p>
    <w:p w14:paraId="680884F0" w14:textId="77777777" w:rsidR="0066316C" w:rsidRPr="0066316C" w:rsidRDefault="0066316C" w:rsidP="0066316C">
      <w:pPr>
        <w:numPr>
          <w:ilvl w:val="0"/>
          <w:numId w:val="41"/>
        </w:numPr>
      </w:pPr>
      <w:r w:rsidRPr="0066316C">
        <w:rPr>
          <w:b/>
          <w:bCs/>
        </w:rPr>
        <w:t>1986:</w:t>
      </w:r>
      <w:r w:rsidRPr="0066316C">
        <w:t xml:space="preserve"> Tim </w:t>
      </w:r>
      <w:proofErr w:type="spellStart"/>
      <w:r w:rsidRPr="0066316C">
        <w:t>Bollerslev</w:t>
      </w:r>
      <w:proofErr w:type="spellEnd"/>
      <w:r w:rsidRPr="0066316C">
        <w:t xml:space="preserve"> introduz o GARCH (parcimônia e memória longa).</w:t>
      </w:r>
    </w:p>
    <w:p w14:paraId="29E0CBD9" w14:textId="77777777" w:rsidR="0066316C" w:rsidRPr="0066316C" w:rsidRDefault="0066316C" w:rsidP="0066316C">
      <w:pPr>
        <w:numPr>
          <w:ilvl w:val="0"/>
          <w:numId w:val="41"/>
        </w:numPr>
      </w:pPr>
      <w:r w:rsidRPr="0066316C">
        <w:rPr>
          <w:b/>
          <w:bCs/>
        </w:rPr>
        <w:t>1990s:</w:t>
      </w:r>
      <w:r w:rsidRPr="0066316C">
        <w:t xml:space="preserve"> Desenvolvimento de modelos assimétricos (EGARCH) para capturar o "Efeito Alavancagem" e o medo de </w:t>
      </w:r>
      <w:proofErr w:type="spellStart"/>
      <w:r w:rsidRPr="0066316C">
        <w:rPr>
          <w:i/>
          <w:iCs/>
        </w:rPr>
        <w:t>downside</w:t>
      </w:r>
      <w:proofErr w:type="spellEnd"/>
      <w:r w:rsidRPr="0066316C">
        <w:t>.</w:t>
      </w:r>
    </w:p>
    <w:p w14:paraId="2FF90373" w14:textId="77777777" w:rsidR="0066316C" w:rsidRPr="0066316C" w:rsidRDefault="0066316C" w:rsidP="0066316C">
      <w:pPr>
        <w:numPr>
          <w:ilvl w:val="0"/>
          <w:numId w:val="41"/>
        </w:numPr>
      </w:pPr>
      <w:r w:rsidRPr="0066316C">
        <w:rPr>
          <w:b/>
          <w:bCs/>
        </w:rPr>
        <w:t>2000s-Presente:</w:t>
      </w:r>
      <w:r w:rsidRPr="0066316C">
        <w:t xml:space="preserve"> Hibridização com Machine Learning (</w:t>
      </w:r>
      <w:proofErr w:type="spellStart"/>
      <w:r w:rsidRPr="0066316C">
        <w:t>ex</w:t>
      </w:r>
      <w:proofErr w:type="spellEnd"/>
      <w:r w:rsidRPr="0066316C">
        <w:t>: ARIMA-LSTM) para superar a linearidade.</w:t>
      </w:r>
    </w:p>
    <w:p w14:paraId="7F060E6B" w14:textId="77777777" w:rsidR="0066316C" w:rsidRPr="0066316C" w:rsidRDefault="0066316C" w:rsidP="0066316C"/>
    <w:p w14:paraId="26640F31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5.6 Conclusão do Capítulo e Contraponto (Gancho para Redes Neurais)</w:t>
      </w:r>
    </w:p>
    <w:p w14:paraId="67A78910" w14:textId="77777777" w:rsidR="0066316C" w:rsidRPr="0066316C" w:rsidRDefault="0066316C" w:rsidP="0066316C">
      <w:r w:rsidRPr="0066316C">
        <w:br/>
      </w:r>
    </w:p>
    <w:p w14:paraId="214228D8" w14:textId="77777777" w:rsidR="0066316C" w:rsidRPr="0066316C" w:rsidRDefault="0066316C" w:rsidP="0066316C">
      <w:pPr>
        <w:numPr>
          <w:ilvl w:val="0"/>
          <w:numId w:val="42"/>
        </w:numPr>
      </w:pPr>
      <w:r w:rsidRPr="0066316C">
        <w:rPr>
          <w:b/>
          <w:bCs/>
        </w:rPr>
        <w:t>Síntese:</w:t>
      </w:r>
      <w:r w:rsidRPr="0066316C">
        <w:t xml:space="preserve"> ARIMA e GARCH fornecem uma estrutura robusta e estatisticamente válida para parametrizar o futuro, superior às médias históricas simples da MPT.</w:t>
      </w:r>
    </w:p>
    <w:p w14:paraId="0225ADE1" w14:textId="77777777" w:rsidR="0066316C" w:rsidRPr="0066316C" w:rsidRDefault="0066316C" w:rsidP="0066316C">
      <w:pPr>
        <w:numPr>
          <w:ilvl w:val="0"/>
          <w:numId w:val="42"/>
        </w:numPr>
      </w:pPr>
      <w:r w:rsidRPr="0066316C">
        <w:rPr>
          <w:b/>
          <w:bCs/>
        </w:rPr>
        <w:t>A Limitação Final:</w:t>
      </w:r>
      <w:r w:rsidRPr="0066316C">
        <w:t xml:space="preserve"> Ambos são modelos fundamentalmente baseados em regressão linear (nos parâmetros) e suposições estocásticas rígidas. Eles lutam para capturar padrões complexos, caóticos e não-lineares em </w:t>
      </w:r>
      <w:r w:rsidRPr="0066316C">
        <w:rPr>
          <w:i/>
          <w:iCs/>
        </w:rPr>
        <w:t>Big Data</w:t>
      </w:r>
      <w:r w:rsidRPr="0066316C">
        <w:t>.</w:t>
      </w:r>
    </w:p>
    <w:p w14:paraId="7A8C482F" w14:textId="77777777" w:rsidR="0066316C" w:rsidRPr="0066316C" w:rsidRDefault="0066316C" w:rsidP="0066316C">
      <w:pPr>
        <w:numPr>
          <w:ilvl w:val="0"/>
          <w:numId w:val="42"/>
        </w:numPr>
      </w:pPr>
      <w:r w:rsidRPr="0066316C">
        <w:rPr>
          <w:b/>
          <w:bCs/>
        </w:rPr>
        <w:t>Gancho:</w:t>
      </w:r>
      <w:r w:rsidRPr="0066316C">
        <w:t xml:space="preserve"> Isso abre a porta para o próximo capítulo sobre </w:t>
      </w:r>
      <w:r w:rsidRPr="0066316C">
        <w:rPr>
          <w:b/>
          <w:bCs/>
        </w:rPr>
        <w:t>Redes Neurais (LSTM)</w:t>
      </w:r>
      <w:r w:rsidRPr="0066316C">
        <w:t>, que não assumem distribuição normal nem linearidade, prometendo "aprender" a função de formação de preços diretamente dos dados, sem as restrições impostas por Box, Jenkins ou Engle.</w:t>
      </w:r>
    </w:p>
    <w:p w14:paraId="654717AC" w14:textId="794B892F" w:rsidR="0066316C" w:rsidRDefault="0066316C">
      <w:r>
        <w:br w:type="page"/>
      </w:r>
    </w:p>
    <w:p w14:paraId="1E63D13A" w14:textId="77777777" w:rsidR="0066316C" w:rsidRPr="0066316C" w:rsidRDefault="0066316C" w:rsidP="0066316C"/>
    <w:p w14:paraId="765E62B4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 xml:space="preserve">Redes Neurais e </w:t>
      </w:r>
      <w:proofErr w:type="spellStart"/>
      <w:r w:rsidRPr="0066316C">
        <w:rPr>
          <w:b/>
          <w:bCs/>
        </w:rPr>
        <w:t>Deep</w:t>
      </w:r>
      <w:proofErr w:type="spellEnd"/>
      <w:r w:rsidRPr="0066316C">
        <w:rPr>
          <w:b/>
          <w:bCs/>
        </w:rPr>
        <w:t xml:space="preserve"> Learning: Capturando a Não-Linearidade dos Mercados Financeiros</w:t>
      </w:r>
    </w:p>
    <w:p w14:paraId="1DFD7BEB" w14:textId="77777777" w:rsidR="0066316C" w:rsidRPr="0066316C" w:rsidRDefault="0066316C" w:rsidP="0066316C"/>
    <w:p w14:paraId="2087A8D6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6.1 Introdução: A Limitação Linear e a Necessidade de Adaptação</w:t>
      </w:r>
    </w:p>
    <w:p w14:paraId="0F64D1A4" w14:textId="77777777" w:rsidR="0066316C" w:rsidRPr="0066316C" w:rsidRDefault="0066316C" w:rsidP="0066316C">
      <w:r w:rsidRPr="0066316C">
        <w:br/>
      </w:r>
    </w:p>
    <w:p w14:paraId="29CB4763" w14:textId="77777777" w:rsidR="0066316C" w:rsidRPr="0066316C" w:rsidRDefault="0066316C" w:rsidP="0066316C">
      <w:pPr>
        <w:numPr>
          <w:ilvl w:val="0"/>
          <w:numId w:val="43"/>
        </w:numPr>
      </w:pPr>
      <w:r w:rsidRPr="0066316C">
        <w:rPr>
          <w:b/>
          <w:bCs/>
        </w:rPr>
        <w:t>O Problema da Econometria Clássica:</w:t>
      </w:r>
      <w:r w:rsidRPr="0066316C">
        <w:t xml:space="preserve"> Retomar o gancho do capítulo anterior. Modelos como ARIMA e GARCH são poderosos, mas limitados por sua estrutura linear e rígida (exigem </w:t>
      </w:r>
      <w:proofErr w:type="spellStart"/>
      <w:r w:rsidRPr="0066316C">
        <w:t>estacionariedade</w:t>
      </w:r>
      <w:proofErr w:type="spellEnd"/>
      <w:r w:rsidRPr="0066316C">
        <w:t xml:space="preserve">, normalidade, </w:t>
      </w:r>
      <w:proofErr w:type="spellStart"/>
      <w:r w:rsidRPr="0066316C">
        <w:t>homocedasticidade</w:t>
      </w:r>
      <w:proofErr w:type="spellEnd"/>
      <w:r w:rsidRPr="0066316C">
        <w:t>). O mercado financeiro é, por natureza, não-linear, caótico e ruidoso.</w:t>
      </w:r>
    </w:p>
    <w:p w14:paraId="767E6D64" w14:textId="77777777" w:rsidR="0066316C" w:rsidRPr="0066316C" w:rsidRDefault="0066316C" w:rsidP="0066316C">
      <w:pPr>
        <w:numPr>
          <w:ilvl w:val="0"/>
          <w:numId w:val="43"/>
        </w:numPr>
      </w:pPr>
      <w:r w:rsidRPr="0066316C">
        <w:rPr>
          <w:b/>
          <w:bCs/>
        </w:rPr>
        <w:t>A Promessa das Redes Neurais:</w:t>
      </w:r>
      <w:r w:rsidRPr="0066316C">
        <w:t xml:space="preserve"> Introduzir as Redes Neurais Artificiais (</w:t>
      </w:r>
      <w:proofErr w:type="spellStart"/>
      <w:r w:rsidRPr="0066316C">
        <w:t>RNAs</w:t>
      </w:r>
      <w:proofErr w:type="spellEnd"/>
      <w:r w:rsidRPr="0066316C">
        <w:t>) como "</w:t>
      </w:r>
      <w:proofErr w:type="spellStart"/>
      <w:r w:rsidRPr="0066316C">
        <w:t>aproximadores</w:t>
      </w:r>
      <w:proofErr w:type="spellEnd"/>
      <w:r w:rsidRPr="0066316C">
        <w:t xml:space="preserve"> universais de funções". Ao contrário das regressões que impõem uma forma (uma reta ou curva) aos dados, as </w:t>
      </w:r>
      <w:proofErr w:type="spellStart"/>
      <w:r w:rsidRPr="0066316C">
        <w:t>RNAs</w:t>
      </w:r>
      <w:proofErr w:type="spellEnd"/>
      <w:r w:rsidRPr="0066316C">
        <w:t xml:space="preserve"> </w:t>
      </w:r>
      <w:r w:rsidRPr="0066316C">
        <w:rPr>
          <w:i/>
          <w:iCs/>
        </w:rPr>
        <w:t>aprendem</w:t>
      </w:r>
      <w:r w:rsidRPr="0066316C">
        <w:t xml:space="preserve"> a forma da função a partir dos próprios dados.</w:t>
      </w:r>
    </w:p>
    <w:p w14:paraId="6B3779A8" w14:textId="77777777" w:rsidR="0066316C" w:rsidRPr="0066316C" w:rsidRDefault="0066316C" w:rsidP="0066316C">
      <w:pPr>
        <w:numPr>
          <w:ilvl w:val="0"/>
          <w:numId w:val="43"/>
        </w:numPr>
      </w:pPr>
      <w:r w:rsidRPr="0066316C">
        <w:rPr>
          <w:b/>
          <w:bCs/>
        </w:rPr>
        <w:t>Objetivo do Capítulo:</w:t>
      </w:r>
      <w:r w:rsidRPr="0066316C">
        <w:t xml:space="preserve"> Traçar a evolução das arquiteturas neurais, do simples </w:t>
      </w:r>
      <w:proofErr w:type="spellStart"/>
      <w:r w:rsidRPr="0066316C">
        <w:t>Perceptron</w:t>
      </w:r>
      <w:proofErr w:type="spellEnd"/>
      <w:r w:rsidRPr="0066316C">
        <w:t xml:space="preserve"> até as complexas redes LSTM, demonstrando por que estas últimas se tornaram o padrão-ouro para previsão de séries temporais financeiras.</w:t>
      </w:r>
    </w:p>
    <w:p w14:paraId="4A430443" w14:textId="77777777" w:rsidR="0066316C" w:rsidRPr="0066316C" w:rsidRDefault="0066316C" w:rsidP="0066316C"/>
    <w:p w14:paraId="08075D47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6.2 Evolução Arquitetural: Do Estático ao Recorrente (Top-Down)</w:t>
      </w:r>
    </w:p>
    <w:p w14:paraId="1D922597" w14:textId="77777777" w:rsidR="0066316C" w:rsidRPr="0066316C" w:rsidRDefault="0066316C" w:rsidP="0066316C"/>
    <w:p w14:paraId="0AB8DF8F" w14:textId="77777777" w:rsidR="0066316C" w:rsidRPr="0066316C" w:rsidRDefault="0066316C" w:rsidP="0066316C">
      <w:pPr>
        <w:rPr>
          <w:b/>
          <w:bCs/>
          <w:lang w:val="en-US"/>
        </w:rPr>
      </w:pPr>
      <w:r w:rsidRPr="0066316C">
        <w:rPr>
          <w:b/>
          <w:bCs/>
          <w:lang w:val="en-US"/>
        </w:rPr>
        <w:t>6.2.1 Perceptron e MLP (Feedforward Networks)</w:t>
      </w:r>
    </w:p>
    <w:p w14:paraId="71653249" w14:textId="77777777" w:rsidR="0066316C" w:rsidRPr="0066316C" w:rsidRDefault="0066316C" w:rsidP="0066316C">
      <w:pPr>
        <w:rPr>
          <w:lang w:val="en-US"/>
        </w:rPr>
      </w:pPr>
      <w:r w:rsidRPr="0066316C">
        <w:rPr>
          <w:lang w:val="en-US"/>
        </w:rPr>
        <w:br/>
      </w:r>
    </w:p>
    <w:p w14:paraId="52470358" w14:textId="77777777" w:rsidR="0066316C" w:rsidRPr="0066316C" w:rsidRDefault="0066316C" w:rsidP="0066316C">
      <w:pPr>
        <w:numPr>
          <w:ilvl w:val="0"/>
          <w:numId w:val="44"/>
        </w:numPr>
      </w:pPr>
      <w:r w:rsidRPr="0066316C">
        <w:rPr>
          <w:b/>
          <w:bCs/>
        </w:rPr>
        <w:t>O Neurônio Artificial:</w:t>
      </w:r>
      <w:r w:rsidRPr="0066316C">
        <w:t xml:space="preserve"> Explicação breve do funcionamento básico (entradas $x$, pesos $w$, viés $b$ e função de ativação $f$). A saída é $y = </w:t>
      </w:r>
      <w:proofErr w:type="gramStart"/>
      <w:r w:rsidRPr="0066316C">
        <w:t>f(</w:t>
      </w:r>
      <w:proofErr w:type="gramEnd"/>
      <w:r w:rsidRPr="0066316C">
        <w:t xml:space="preserve">\sum </w:t>
      </w:r>
      <w:proofErr w:type="spellStart"/>
      <w:r w:rsidRPr="0066316C">
        <w:t>w_i</w:t>
      </w:r>
      <w:proofErr w:type="spellEnd"/>
      <w:r w:rsidRPr="0066316C">
        <w:t xml:space="preserve"> </w:t>
      </w:r>
      <w:proofErr w:type="spellStart"/>
      <w:r w:rsidRPr="0066316C">
        <w:t>x_i</w:t>
      </w:r>
      <w:proofErr w:type="spellEnd"/>
      <w:r w:rsidRPr="0066316C">
        <w:t xml:space="preserve"> + b)$.</w:t>
      </w:r>
    </w:p>
    <w:p w14:paraId="0958254F" w14:textId="77777777" w:rsidR="0066316C" w:rsidRPr="0066316C" w:rsidRDefault="0066316C" w:rsidP="0066316C">
      <w:pPr>
        <w:numPr>
          <w:ilvl w:val="0"/>
          <w:numId w:val="44"/>
        </w:numPr>
      </w:pPr>
      <w:proofErr w:type="spellStart"/>
      <w:r w:rsidRPr="0066316C">
        <w:rPr>
          <w:b/>
          <w:bCs/>
        </w:rPr>
        <w:t>Multilayer</w:t>
      </w:r>
      <w:proofErr w:type="spellEnd"/>
      <w:r w:rsidRPr="0066316C">
        <w:rPr>
          <w:b/>
          <w:bCs/>
        </w:rPr>
        <w:t xml:space="preserve"> </w:t>
      </w:r>
      <w:proofErr w:type="spellStart"/>
      <w:r w:rsidRPr="0066316C">
        <w:rPr>
          <w:b/>
          <w:bCs/>
        </w:rPr>
        <w:t>Perceptron</w:t>
      </w:r>
      <w:proofErr w:type="spellEnd"/>
      <w:r w:rsidRPr="0066316C">
        <w:rPr>
          <w:b/>
          <w:bCs/>
        </w:rPr>
        <w:t xml:space="preserve"> (MLP):</w:t>
      </w:r>
      <w:r w:rsidRPr="0066316C">
        <w:t xml:space="preserve"> O empilhamento de neurônios em camadas.</w:t>
      </w:r>
    </w:p>
    <w:p w14:paraId="159BEF1D" w14:textId="77777777" w:rsidR="0066316C" w:rsidRPr="0066316C" w:rsidRDefault="0066316C" w:rsidP="0066316C">
      <w:pPr>
        <w:numPr>
          <w:ilvl w:val="0"/>
          <w:numId w:val="44"/>
        </w:numPr>
      </w:pPr>
      <w:r w:rsidRPr="0066316C">
        <w:rPr>
          <w:b/>
          <w:bCs/>
        </w:rPr>
        <w:t>A Falha em Séries Temporais:</w:t>
      </w:r>
      <w:r w:rsidRPr="0066316C">
        <w:t xml:space="preserve"> Explicar por que </w:t>
      </w:r>
      <w:proofErr w:type="spellStart"/>
      <w:r w:rsidRPr="0066316C">
        <w:t>MLPs</w:t>
      </w:r>
      <w:proofErr w:type="spellEnd"/>
      <w:r w:rsidRPr="0066316C">
        <w:t xml:space="preserve"> falham em finanças: elas são "amnésicas". Elas processam cada </w:t>
      </w:r>
      <w:r w:rsidRPr="0066316C">
        <w:rPr>
          <w:i/>
          <w:iCs/>
        </w:rPr>
        <w:t>input</w:t>
      </w:r>
      <w:r w:rsidRPr="0066316C">
        <w:t xml:space="preserve"> de forma independente. Para uma MLP, a ordem dos preços não importa (ontem não influencia hoje), o que viola a lógica fundamental de uma série temporal.</w:t>
      </w:r>
    </w:p>
    <w:p w14:paraId="1A30F3D8" w14:textId="77777777" w:rsidR="0066316C" w:rsidRPr="0066316C" w:rsidRDefault="0066316C" w:rsidP="0066316C"/>
    <w:p w14:paraId="630763CF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6.2.2 Redes Neurais Recorrentes (</w:t>
      </w:r>
      <w:proofErr w:type="spellStart"/>
      <w:r w:rsidRPr="0066316C">
        <w:rPr>
          <w:b/>
          <w:bCs/>
        </w:rPr>
        <w:t>RNNs</w:t>
      </w:r>
      <w:proofErr w:type="spellEnd"/>
      <w:r w:rsidRPr="0066316C">
        <w:rPr>
          <w:b/>
          <w:bCs/>
        </w:rPr>
        <w:t>)</w:t>
      </w:r>
    </w:p>
    <w:p w14:paraId="2D8CDAD6" w14:textId="77777777" w:rsidR="0066316C" w:rsidRPr="0066316C" w:rsidRDefault="0066316C" w:rsidP="0066316C">
      <w:r w:rsidRPr="0066316C">
        <w:br/>
      </w:r>
    </w:p>
    <w:p w14:paraId="0FB40708" w14:textId="77777777" w:rsidR="0066316C" w:rsidRPr="0066316C" w:rsidRDefault="0066316C" w:rsidP="0066316C">
      <w:pPr>
        <w:numPr>
          <w:ilvl w:val="0"/>
          <w:numId w:val="45"/>
        </w:numPr>
      </w:pPr>
      <w:r w:rsidRPr="0066316C">
        <w:rPr>
          <w:b/>
          <w:bCs/>
        </w:rPr>
        <w:t>A Introdução da "Memória":</w:t>
      </w:r>
      <w:r w:rsidRPr="0066316C">
        <w:t xml:space="preserve"> A inovação das </w:t>
      </w:r>
      <w:proofErr w:type="spellStart"/>
      <w:r w:rsidRPr="0066316C">
        <w:t>RNNs</w:t>
      </w:r>
      <w:proofErr w:type="spellEnd"/>
      <w:r w:rsidRPr="0066316C">
        <w:t xml:space="preserve"> é o </w:t>
      </w:r>
      <w:r w:rsidRPr="0066316C">
        <w:rPr>
          <w:i/>
          <w:iCs/>
        </w:rPr>
        <w:t>loop</w:t>
      </w:r>
      <w:r w:rsidRPr="0066316C">
        <w:t xml:space="preserve"> de feedback. A saída de um neurônio no tempo $t-1$ é reinserida como entrada no tempo $t$.</w:t>
      </w:r>
    </w:p>
    <w:p w14:paraId="087E75BB" w14:textId="77777777" w:rsidR="0066316C" w:rsidRPr="0066316C" w:rsidRDefault="0066316C" w:rsidP="0066316C">
      <w:pPr>
        <w:numPr>
          <w:ilvl w:val="0"/>
          <w:numId w:val="45"/>
        </w:numPr>
      </w:pPr>
      <w:r w:rsidRPr="0066316C">
        <w:rPr>
          <w:b/>
          <w:bCs/>
        </w:rPr>
        <w:t xml:space="preserve">O Estado Oculto (Hidden </w:t>
      </w:r>
      <w:proofErr w:type="spellStart"/>
      <w:r w:rsidRPr="0066316C">
        <w:rPr>
          <w:b/>
          <w:bCs/>
        </w:rPr>
        <w:t>State</w:t>
      </w:r>
      <w:proofErr w:type="spellEnd"/>
      <w:r w:rsidRPr="0066316C">
        <w:rPr>
          <w:b/>
          <w:bCs/>
        </w:rPr>
        <w:t>):</w:t>
      </w:r>
      <w:r w:rsidRPr="0066316C">
        <w:t xml:space="preserve"> O conceito de que a rede mantém um "estado mental" que evolui conforme lê a sequência de preços.</w:t>
      </w:r>
    </w:p>
    <w:p w14:paraId="767746C5" w14:textId="77777777" w:rsidR="0066316C" w:rsidRPr="0066316C" w:rsidRDefault="0066316C" w:rsidP="0066316C">
      <w:pPr>
        <w:numPr>
          <w:ilvl w:val="0"/>
          <w:numId w:val="45"/>
        </w:numPr>
      </w:pPr>
      <w:r w:rsidRPr="0066316C">
        <w:rPr>
          <w:b/>
          <w:bCs/>
        </w:rPr>
        <w:t>O Problema do Gradiente (</w:t>
      </w:r>
      <w:proofErr w:type="spellStart"/>
      <w:r w:rsidRPr="0066316C">
        <w:rPr>
          <w:b/>
          <w:bCs/>
        </w:rPr>
        <w:t>Vanishing</w:t>
      </w:r>
      <w:proofErr w:type="spellEnd"/>
      <w:r w:rsidRPr="0066316C">
        <w:rPr>
          <w:b/>
          <w:bCs/>
        </w:rPr>
        <w:t xml:space="preserve"> </w:t>
      </w:r>
      <w:proofErr w:type="spellStart"/>
      <w:r w:rsidRPr="0066316C">
        <w:rPr>
          <w:b/>
          <w:bCs/>
        </w:rPr>
        <w:t>Gradient</w:t>
      </w:r>
      <w:proofErr w:type="spellEnd"/>
      <w:r w:rsidRPr="0066316C">
        <w:rPr>
          <w:b/>
          <w:bCs/>
        </w:rPr>
        <w:t>):</w:t>
      </w:r>
      <w:r w:rsidRPr="0066316C">
        <w:t xml:space="preserve"> A limitação crítica das </w:t>
      </w:r>
      <w:proofErr w:type="spellStart"/>
      <w:r w:rsidRPr="0066316C">
        <w:t>RNNs</w:t>
      </w:r>
      <w:proofErr w:type="spellEnd"/>
      <w:r w:rsidRPr="0066316C">
        <w:t xml:space="preserve"> simples. Ao treinar com longas sequências históricas (</w:t>
      </w:r>
      <w:proofErr w:type="spellStart"/>
      <w:r w:rsidRPr="0066316C">
        <w:t>ex</w:t>
      </w:r>
      <w:proofErr w:type="spellEnd"/>
      <w:r w:rsidRPr="0066316C">
        <w:t>: 10 anos de dados diários), os sinais de erro "desaparecem" ou "explodem" durante a retropropagação (</w:t>
      </w:r>
      <w:proofErr w:type="spellStart"/>
      <w:r w:rsidRPr="0066316C">
        <w:t>backpropagation</w:t>
      </w:r>
      <w:proofErr w:type="spellEnd"/>
      <w:r w:rsidRPr="0066316C">
        <w:t>). Na prática, a RNN "esquece" o que aconteceu há 50 dias atrás, focando apenas no curto prazo recente.</w:t>
      </w:r>
    </w:p>
    <w:p w14:paraId="58E2EA7A" w14:textId="77777777" w:rsidR="0066316C" w:rsidRPr="0066316C" w:rsidRDefault="0066316C" w:rsidP="0066316C"/>
    <w:p w14:paraId="144A2E5A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 xml:space="preserve">6.3 O Estado da Arte: </w:t>
      </w:r>
      <w:proofErr w:type="spellStart"/>
      <w:r w:rsidRPr="0066316C">
        <w:rPr>
          <w:b/>
          <w:bCs/>
        </w:rPr>
        <w:t>Long</w:t>
      </w:r>
      <w:proofErr w:type="spellEnd"/>
      <w:r w:rsidRPr="0066316C">
        <w:rPr>
          <w:b/>
          <w:bCs/>
        </w:rPr>
        <w:t xml:space="preserve"> Short-</w:t>
      </w:r>
      <w:proofErr w:type="spellStart"/>
      <w:r w:rsidRPr="0066316C">
        <w:rPr>
          <w:b/>
          <w:bCs/>
        </w:rPr>
        <w:t>Term</w:t>
      </w:r>
      <w:proofErr w:type="spellEnd"/>
      <w:r w:rsidRPr="0066316C">
        <w:rPr>
          <w:b/>
          <w:bCs/>
        </w:rPr>
        <w:t xml:space="preserve"> </w:t>
      </w:r>
      <w:proofErr w:type="spellStart"/>
      <w:r w:rsidRPr="0066316C">
        <w:rPr>
          <w:b/>
          <w:bCs/>
        </w:rPr>
        <w:t>Memory</w:t>
      </w:r>
      <w:proofErr w:type="spellEnd"/>
      <w:r w:rsidRPr="0066316C">
        <w:rPr>
          <w:b/>
          <w:bCs/>
        </w:rPr>
        <w:t xml:space="preserve"> (LSTM)</w:t>
      </w:r>
    </w:p>
    <w:p w14:paraId="7CE0F8FA" w14:textId="77777777" w:rsidR="0066316C" w:rsidRPr="0066316C" w:rsidRDefault="0066316C" w:rsidP="0066316C"/>
    <w:p w14:paraId="5DBC7732" w14:textId="77777777" w:rsidR="0066316C" w:rsidRPr="0066316C" w:rsidRDefault="0066316C" w:rsidP="0066316C">
      <w:r w:rsidRPr="0066316C">
        <w:t>Este é o núcleo técnico do capítulo. O LSTM é a arquitetura escolhida para o seu modelo.</w:t>
      </w:r>
    </w:p>
    <w:p w14:paraId="2235940E" w14:textId="77777777" w:rsidR="0066316C" w:rsidRPr="0066316C" w:rsidRDefault="0066316C" w:rsidP="0066316C"/>
    <w:p w14:paraId="7C7D9D39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6.3.1 A Anatomia da Célula LSTM</w:t>
      </w:r>
    </w:p>
    <w:p w14:paraId="7A058020" w14:textId="77777777" w:rsidR="0066316C" w:rsidRPr="0066316C" w:rsidRDefault="0066316C" w:rsidP="0066316C"/>
    <w:p w14:paraId="40114589" w14:textId="77777777" w:rsidR="0066316C" w:rsidRPr="0066316C" w:rsidRDefault="0066316C" w:rsidP="0066316C">
      <w:r w:rsidRPr="0066316C">
        <w:t xml:space="preserve">Diferente de um neurônio simples, a célula LSTM possui uma estrutura interna complexa projetada para regular o fluxo de informação e resolver o problema do </w:t>
      </w:r>
      <w:proofErr w:type="spellStart"/>
      <w:r w:rsidRPr="0066316C">
        <w:rPr>
          <w:i/>
          <w:iCs/>
        </w:rPr>
        <w:t>Vanishing</w:t>
      </w:r>
      <w:proofErr w:type="spellEnd"/>
      <w:r w:rsidRPr="0066316C">
        <w:rPr>
          <w:i/>
          <w:iCs/>
        </w:rPr>
        <w:t xml:space="preserve"> </w:t>
      </w:r>
      <w:proofErr w:type="spellStart"/>
      <w:r w:rsidRPr="0066316C">
        <w:rPr>
          <w:i/>
          <w:iCs/>
        </w:rPr>
        <w:t>Gradient</w:t>
      </w:r>
      <w:proofErr w:type="spellEnd"/>
      <w:r w:rsidRPr="0066316C">
        <w:t>. Detalhar os três portões (</w:t>
      </w:r>
      <w:proofErr w:type="spellStart"/>
      <w:r w:rsidRPr="0066316C">
        <w:rPr>
          <w:i/>
          <w:iCs/>
        </w:rPr>
        <w:t>gates</w:t>
      </w:r>
      <w:proofErr w:type="spellEnd"/>
      <w:r w:rsidRPr="0066316C">
        <w:t>):</w:t>
      </w:r>
    </w:p>
    <w:p w14:paraId="71A560A0" w14:textId="77777777" w:rsidR="0066316C" w:rsidRPr="0066316C" w:rsidRDefault="0066316C" w:rsidP="0066316C">
      <w:pPr>
        <w:numPr>
          <w:ilvl w:val="0"/>
          <w:numId w:val="46"/>
        </w:numPr>
      </w:pPr>
      <w:r w:rsidRPr="0066316C">
        <w:rPr>
          <w:b/>
          <w:bCs/>
        </w:rPr>
        <w:t>Portão de Esquecimento (</w:t>
      </w:r>
      <w:r w:rsidRPr="0066316C">
        <w:rPr>
          <w:b/>
          <w:bCs/>
          <w:i/>
          <w:iCs/>
        </w:rPr>
        <w:t>Forget Gate</w:t>
      </w:r>
      <w:r w:rsidRPr="0066316C">
        <w:rPr>
          <w:b/>
          <w:bCs/>
        </w:rPr>
        <w:t>):</w:t>
      </w:r>
      <w:r w:rsidRPr="0066316C">
        <w:t xml:space="preserve"> A rede decide matematicamente o que é "ruído" e deve ser esquecido.</w:t>
      </w:r>
    </w:p>
    <w:p w14:paraId="7078BB61" w14:textId="77777777" w:rsidR="0066316C" w:rsidRPr="0066316C" w:rsidRDefault="0066316C" w:rsidP="0066316C">
      <w:pPr>
        <w:numPr>
          <w:ilvl w:val="0"/>
          <w:numId w:val="47"/>
        </w:numPr>
      </w:pPr>
      <w:r w:rsidRPr="0066316C">
        <w:rPr>
          <w:i/>
          <w:iCs/>
        </w:rPr>
        <w:t>Fórmula:</w:t>
      </w:r>
      <w:r w:rsidRPr="0066316C">
        <w:t xml:space="preserve"> $</w:t>
      </w:r>
      <w:proofErr w:type="spellStart"/>
      <w:r w:rsidRPr="0066316C">
        <w:t>f_t</w:t>
      </w:r>
      <w:proofErr w:type="spellEnd"/>
      <w:r w:rsidRPr="0066316C">
        <w:t xml:space="preserve"> = \</w:t>
      </w:r>
      <w:proofErr w:type="gramStart"/>
      <w:r w:rsidRPr="0066316C">
        <w:t>sigma(</w:t>
      </w:r>
      <w:proofErr w:type="spellStart"/>
      <w:proofErr w:type="gramEnd"/>
      <w:r w:rsidRPr="0066316C">
        <w:t>W_f</w:t>
      </w:r>
      <w:proofErr w:type="spellEnd"/>
      <w:r w:rsidRPr="0066316C">
        <w:t xml:space="preserve"> \</w:t>
      </w:r>
      <w:proofErr w:type="spellStart"/>
      <w:r w:rsidRPr="0066316C">
        <w:t>cdot</w:t>
      </w:r>
      <w:proofErr w:type="spellEnd"/>
      <w:r w:rsidRPr="0066316C">
        <w:t xml:space="preserve"> [h_{t-1}, </w:t>
      </w:r>
      <w:proofErr w:type="spellStart"/>
      <w:r w:rsidRPr="0066316C">
        <w:t>x_t</w:t>
      </w:r>
      <w:proofErr w:type="spellEnd"/>
      <w:r w:rsidRPr="0066316C">
        <w:t xml:space="preserve">] + </w:t>
      </w:r>
      <w:proofErr w:type="spellStart"/>
      <w:r w:rsidRPr="0066316C">
        <w:t>b_f</w:t>
      </w:r>
      <w:proofErr w:type="spellEnd"/>
      <w:r w:rsidRPr="0066316C">
        <w:t>)$</w:t>
      </w:r>
    </w:p>
    <w:p w14:paraId="62B96FBF" w14:textId="77777777" w:rsidR="0066316C" w:rsidRPr="0066316C" w:rsidRDefault="0066316C" w:rsidP="0066316C">
      <w:pPr>
        <w:numPr>
          <w:ilvl w:val="0"/>
          <w:numId w:val="48"/>
        </w:numPr>
      </w:pPr>
      <w:r w:rsidRPr="0066316C">
        <w:rPr>
          <w:i/>
          <w:iCs/>
        </w:rPr>
        <w:t>Importância:</w:t>
      </w:r>
      <w:r w:rsidRPr="0066316C">
        <w:t xml:space="preserve"> Em finanças, permite ignorar volatilidade irrelevante de dias passados.</w:t>
      </w:r>
    </w:p>
    <w:p w14:paraId="7F00E7CC" w14:textId="77777777" w:rsidR="0066316C" w:rsidRPr="0066316C" w:rsidRDefault="0066316C" w:rsidP="0066316C">
      <w:pPr>
        <w:numPr>
          <w:ilvl w:val="0"/>
          <w:numId w:val="49"/>
        </w:numPr>
      </w:pPr>
      <w:r w:rsidRPr="0066316C">
        <w:rPr>
          <w:b/>
          <w:bCs/>
        </w:rPr>
        <w:t>Portão de Entrada (</w:t>
      </w:r>
      <w:r w:rsidRPr="0066316C">
        <w:rPr>
          <w:b/>
          <w:bCs/>
          <w:i/>
          <w:iCs/>
        </w:rPr>
        <w:t>Input Gate</w:t>
      </w:r>
      <w:r w:rsidRPr="0066316C">
        <w:rPr>
          <w:b/>
          <w:bCs/>
        </w:rPr>
        <w:t>):</w:t>
      </w:r>
      <w:r w:rsidRPr="0066316C">
        <w:t xml:space="preserve"> A rede decide qual nova informação (preço de hoje) é relevante para ser armazenada na memória de longo prazo.</w:t>
      </w:r>
    </w:p>
    <w:p w14:paraId="60C96F26" w14:textId="77777777" w:rsidR="0066316C" w:rsidRPr="0066316C" w:rsidRDefault="0066316C" w:rsidP="0066316C">
      <w:pPr>
        <w:numPr>
          <w:ilvl w:val="0"/>
          <w:numId w:val="50"/>
        </w:numPr>
      </w:pPr>
      <w:r w:rsidRPr="0066316C">
        <w:rPr>
          <w:b/>
          <w:bCs/>
        </w:rPr>
        <w:lastRenderedPageBreak/>
        <w:t>Portão de Saída (</w:t>
      </w:r>
      <w:r w:rsidRPr="0066316C">
        <w:rPr>
          <w:b/>
          <w:bCs/>
          <w:i/>
          <w:iCs/>
        </w:rPr>
        <w:t>Output Gate</w:t>
      </w:r>
      <w:r w:rsidRPr="0066316C">
        <w:rPr>
          <w:b/>
          <w:bCs/>
        </w:rPr>
        <w:t>):</w:t>
      </w:r>
      <w:r w:rsidRPr="0066316C">
        <w:t xml:space="preserve"> A rede decide qual será a previsão final com base na memória acumulada e no </w:t>
      </w:r>
      <w:r w:rsidRPr="0066316C">
        <w:rPr>
          <w:i/>
          <w:iCs/>
        </w:rPr>
        <w:t>input</w:t>
      </w:r>
      <w:r w:rsidRPr="0066316C">
        <w:t xml:space="preserve"> recente.</w:t>
      </w:r>
    </w:p>
    <w:p w14:paraId="2AB9F054" w14:textId="77777777" w:rsidR="0066316C" w:rsidRPr="0066316C" w:rsidRDefault="0066316C" w:rsidP="0066316C"/>
    <w:p w14:paraId="3A459318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6.3.2 Vantagens Comparativas sobre o ARIMA</w:t>
      </w:r>
    </w:p>
    <w:p w14:paraId="1A28CBA0" w14:textId="77777777" w:rsidR="0066316C" w:rsidRPr="0066316C" w:rsidRDefault="0066316C" w:rsidP="0066316C">
      <w:r w:rsidRPr="0066316C">
        <w:br/>
      </w:r>
    </w:p>
    <w:p w14:paraId="2A186CAD" w14:textId="77777777" w:rsidR="0066316C" w:rsidRPr="0066316C" w:rsidRDefault="0066316C" w:rsidP="0066316C">
      <w:pPr>
        <w:numPr>
          <w:ilvl w:val="0"/>
          <w:numId w:val="51"/>
        </w:numPr>
      </w:pPr>
      <w:r w:rsidRPr="0066316C">
        <w:rPr>
          <w:b/>
          <w:bCs/>
        </w:rPr>
        <w:t>Não-Linearidade:</w:t>
      </w:r>
      <w:r w:rsidRPr="0066316C">
        <w:t xml:space="preserve"> Capaz de modelar padrões complexos como "efeito manada" ou </w:t>
      </w:r>
      <w:r w:rsidRPr="0066316C">
        <w:rPr>
          <w:i/>
          <w:iCs/>
        </w:rPr>
        <w:t>crashes</w:t>
      </w:r>
      <w:r w:rsidRPr="0066316C">
        <w:t xml:space="preserve"> súbitos que modelos lineares suavizam.</w:t>
      </w:r>
    </w:p>
    <w:p w14:paraId="060E017E" w14:textId="77777777" w:rsidR="0066316C" w:rsidRPr="0066316C" w:rsidRDefault="0066316C" w:rsidP="0066316C">
      <w:pPr>
        <w:numPr>
          <w:ilvl w:val="0"/>
          <w:numId w:val="51"/>
        </w:numPr>
      </w:pPr>
      <w:r w:rsidRPr="0066316C">
        <w:rPr>
          <w:b/>
          <w:bCs/>
        </w:rPr>
        <w:t>Sem Suposições Rígidas:</w:t>
      </w:r>
      <w:r w:rsidRPr="0066316C">
        <w:t xml:space="preserve"> Não exige que os dados sejam estacionários (embora ajude) nem que os resíduos sejam normais.</w:t>
      </w:r>
    </w:p>
    <w:p w14:paraId="625BEDAD" w14:textId="77777777" w:rsidR="0066316C" w:rsidRPr="0066316C" w:rsidRDefault="0066316C" w:rsidP="0066316C">
      <w:pPr>
        <w:numPr>
          <w:ilvl w:val="0"/>
          <w:numId w:val="51"/>
        </w:numPr>
      </w:pPr>
      <w:r w:rsidRPr="0066316C">
        <w:rPr>
          <w:b/>
          <w:bCs/>
        </w:rPr>
        <w:t>Memória de Longo Prazo:</w:t>
      </w:r>
      <w:r w:rsidRPr="0066316C">
        <w:t xml:space="preserve"> Pode "lembrar" de uma tendência de alta iniciada meses atrás, mesmo que tenha havido uma correção recente.</w:t>
      </w:r>
    </w:p>
    <w:p w14:paraId="7BB9FACF" w14:textId="77777777" w:rsidR="0066316C" w:rsidRPr="0066316C" w:rsidRDefault="0066316C" w:rsidP="0066316C"/>
    <w:p w14:paraId="28D7C5CC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 xml:space="preserve">6.3.3 Variantes Modernas: GRU e </w:t>
      </w:r>
      <w:proofErr w:type="spellStart"/>
      <w:r w:rsidRPr="0066316C">
        <w:rPr>
          <w:b/>
          <w:bCs/>
        </w:rPr>
        <w:t>Bi-LSTM</w:t>
      </w:r>
      <w:proofErr w:type="spellEnd"/>
    </w:p>
    <w:p w14:paraId="78CBDA7A" w14:textId="77777777" w:rsidR="0066316C" w:rsidRPr="0066316C" w:rsidRDefault="0066316C" w:rsidP="0066316C">
      <w:r w:rsidRPr="0066316C">
        <w:br/>
      </w:r>
    </w:p>
    <w:p w14:paraId="3F898370" w14:textId="77777777" w:rsidR="0066316C" w:rsidRPr="0066316C" w:rsidRDefault="0066316C" w:rsidP="0066316C">
      <w:pPr>
        <w:numPr>
          <w:ilvl w:val="0"/>
          <w:numId w:val="52"/>
        </w:numPr>
      </w:pPr>
      <w:proofErr w:type="spellStart"/>
      <w:r w:rsidRPr="0066316C">
        <w:rPr>
          <w:b/>
          <w:bCs/>
        </w:rPr>
        <w:t>Gated</w:t>
      </w:r>
      <w:proofErr w:type="spellEnd"/>
      <w:r w:rsidRPr="0066316C">
        <w:rPr>
          <w:b/>
          <w:bCs/>
        </w:rPr>
        <w:t xml:space="preserve"> </w:t>
      </w:r>
      <w:proofErr w:type="spellStart"/>
      <w:r w:rsidRPr="0066316C">
        <w:rPr>
          <w:b/>
          <w:bCs/>
        </w:rPr>
        <w:t>Recurrent</w:t>
      </w:r>
      <w:proofErr w:type="spellEnd"/>
      <w:r w:rsidRPr="0066316C">
        <w:rPr>
          <w:b/>
          <w:bCs/>
        </w:rPr>
        <w:t xml:space="preserve"> Unit (GRU):</w:t>
      </w:r>
      <w:r w:rsidRPr="0066316C">
        <w:t xml:space="preserve"> Uma versão simplificada do LSTM (menos parâmetros, treino mais rápido). Discutir brevemente como alternativa eficiente.</w:t>
      </w:r>
    </w:p>
    <w:p w14:paraId="1984491D" w14:textId="77777777" w:rsidR="0066316C" w:rsidRPr="0066316C" w:rsidRDefault="0066316C" w:rsidP="0066316C">
      <w:pPr>
        <w:numPr>
          <w:ilvl w:val="0"/>
          <w:numId w:val="52"/>
        </w:numPr>
      </w:pPr>
      <w:proofErr w:type="spellStart"/>
      <w:r w:rsidRPr="0066316C">
        <w:rPr>
          <w:b/>
          <w:bCs/>
        </w:rPr>
        <w:t>Bidirectional</w:t>
      </w:r>
      <w:proofErr w:type="spellEnd"/>
      <w:r w:rsidRPr="0066316C">
        <w:rPr>
          <w:b/>
          <w:bCs/>
        </w:rPr>
        <w:t xml:space="preserve"> LSTM:</w:t>
      </w:r>
      <w:r w:rsidRPr="0066316C">
        <w:t xml:space="preserve"> Processa a linha do tempo em duas direções (passado-&gt;futuro e futuro-&gt;passado). Útil para </w:t>
      </w:r>
      <w:proofErr w:type="spellStart"/>
      <w:r w:rsidRPr="0066316C">
        <w:rPr>
          <w:i/>
          <w:iCs/>
        </w:rPr>
        <w:t>backtesting</w:t>
      </w:r>
      <w:proofErr w:type="spellEnd"/>
      <w:r w:rsidRPr="0066316C">
        <w:t xml:space="preserve"> e compreensão de contexto global.</w:t>
      </w:r>
    </w:p>
    <w:p w14:paraId="02F5A6D2" w14:textId="77777777" w:rsidR="0066316C" w:rsidRPr="0066316C" w:rsidRDefault="0066316C" w:rsidP="0066316C"/>
    <w:p w14:paraId="250D6C21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6.4 Integração Prática: LSTM no Framework Black-</w:t>
      </w:r>
      <w:proofErr w:type="spellStart"/>
      <w:r w:rsidRPr="0066316C">
        <w:rPr>
          <w:b/>
          <w:bCs/>
        </w:rPr>
        <w:t>Litterman</w:t>
      </w:r>
      <w:proofErr w:type="spellEnd"/>
      <w:r w:rsidRPr="0066316C">
        <w:rPr>
          <w:b/>
          <w:bCs/>
        </w:rPr>
        <w:t xml:space="preserve"> "A+"</w:t>
      </w:r>
    </w:p>
    <w:p w14:paraId="0EF9FD6B" w14:textId="77777777" w:rsidR="0066316C" w:rsidRPr="0066316C" w:rsidRDefault="0066316C" w:rsidP="0066316C"/>
    <w:p w14:paraId="277BAAAB" w14:textId="77777777" w:rsidR="0066316C" w:rsidRPr="0066316C" w:rsidRDefault="0066316C" w:rsidP="0066316C">
      <w:r w:rsidRPr="0066316C">
        <w:t xml:space="preserve">Aqui conecta-se </w:t>
      </w:r>
      <w:proofErr w:type="spellStart"/>
      <w:r w:rsidRPr="0066316C">
        <w:t>a</w:t>
      </w:r>
      <w:proofErr w:type="spellEnd"/>
      <w:r w:rsidRPr="0066316C">
        <w:t xml:space="preserve"> tecnologia (Cap 6) com a teoria de portfólio (Cap 4).</w:t>
      </w:r>
    </w:p>
    <w:p w14:paraId="4E4F2FD2" w14:textId="77777777" w:rsidR="0066316C" w:rsidRPr="0066316C" w:rsidRDefault="0066316C" w:rsidP="0066316C">
      <w:pPr>
        <w:numPr>
          <w:ilvl w:val="0"/>
          <w:numId w:val="53"/>
        </w:numPr>
      </w:pPr>
      <w:r w:rsidRPr="0066316C">
        <w:rPr>
          <w:b/>
          <w:bCs/>
        </w:rPr>
        <w:t>Gerando o Vetor de Visões ($Q$):</w:t>
      </w:r>
    </w:p>
    <w:p w14:paraId="4EEA72FD" w14:textId="77777777" w:rsidR="0066316C" w:rsidRPr="0066316C" w:rsidRDefault="0066316C" w:rsidP="0066316C">
      <w:pPr>
        <w:numPr>
          <w:ilvl w:val="0"/>
          <w:numId w:val="54"/>
        </w:numPr>
      </w:pPr>
      <w:r w:rsidRPr="0066316C">
        <w:t>O modelo LSTM é treinado com dados históricos (preço, volume, indicadores macro).</w:t>
      </w:r>
    </w:p>
    <w:p w14:paraId="134A3CBD" w14:textId="77777777" w:rsidR="0066316C" w:rsidRPr="0066316C" w:rsidRDefault="0066316C" w:rsidP="0066316C">
      <w:pPr>
        <w:numPr>
          <w:ilvl w:val="0"/>
          <w:numId w:val="55"/>
        </w:numPr>
      </w:pPr>
      <w:r w:rsidRPr="0066316C">
        <w:t xml:space="preserve">A previsão do LSTM para o retorno do próximo mês ($t+1$) torna-se a </w:t>
      </w:r>
      <w:r w:rsidRPr="0066316C">
        <w:rPr>
          <w:b/>
          <w:bCs/>
        </w:rPr>
        <w:t>Visão do Investidor</w:t>
      </w:r>
      <w:r w:rsidRPr="0066316C">
        <w:t xml:space="preserve"> no modelo Black-</w:t>
      </w:r>
      <w:proofErr w:type="spellStart"/>
      <w:r w:rsidRPr="0066316C">
        <w:t>Litterman</w:t>
      </w:r>
      <w:proofErr w:type="spellEnd"/>
      <w:r w:rsidRPr="0066316C">
        <w:t xml:space="preserve">. Isso remove o viés humano </w:t>
      </w:r>
      <w:r w:rsidRPr="0066316C">
        <w:lastRenderedPageBreak/>
        <w:t>subjetivo ("eu acho que vai subir") e o substitui por uma previsão algorítmica ("o modelo calculou probabilidade de alta").</w:t>
      </w:r>
    </w:p>
    <w:p w14:paraId="2208D68F" w14:textId="77777777" w:rsidR="0066316C" w:rsidRPr="0066316C" w:rsidRDefault="0066316C" w:rsidP="0066316C">
      <w:pPr>
        <w:numPr>
          <w:ilvl w:val="0"/>
          <w:numId w:val="56"/>
        </w:numPr>
      </w:pPr>
      <w:r w:rsidRPr="0066316C">
        <w:rPr>
          <w:b/>
          <w:bCs/>
        </w:rPr>
        <w:t>Gerando a Matriz de Incerteza ($\</w:t>
      </w:r>
      <w:proofErr w:type="spellStart"/>
      <w:r w:rsidRPr="0066316C">
        <w:rPr>
          <w:b/>
          <w:bCs/>
        </w:rPr>
        <w:t>Omega</w:t>
      </w:r>
      <w:proofErr w:type="spellEnd"/>
      <w:r w:rsidRPr="0066316C">
        <w:rPr>
          <w:b/>
          <w:bCs/>
        </w:rPr>
        <w:t>$):</w:t>
      </w:r>
    </w:p>
    <w:p w14:paraId="481BF2C2" w14:textId="77777777" w:rsidR="0066316C" w:rsidRPr="0066316C" w:rsidRDefault="0066316C" w:rsidP="0066316C">
      <w:pPr>
        <w:numPr>
          <w:ilvl w:val="0"/>
          <w:numId w:val="57"/>
        </w:numPr>
      </w:pPr>
      <w:r w:rsidRPr="0066316C">
        <w:t>Utiliza-se o erro de validação do LSTM (</w:t>
      </w:r>
      <w:proofErr w:type="spellStart"/>
      <w:r w:rsidRPr="0066316C">
        <w:t>ex</w:t>
      </w:r>
      <w:proofErr w:type="spellEnd"/>
      <w:r w:rsidRPr="0066316C">
        <w:t xml:space="preserve">: RMSE ou MSE nos dados de teste) ou técnicas como </w:t>
      </w:r>
      <w:proofErr w:type="spellStart"/>
      <w:r w:rsidRPr="0066316C">
        <w:rPr>
          <w:i/>
          <w:iCs/>
        </w:rPr>
        <w:t>Dropout</w:t>
      </w:r>
      <w:proofErr w:type="spellEnd"/>
      <w:r w:rsidRPr="0066316C">
        <w:rPr>
          <w:i/>
          <w:iCs/>
        </w:rPr>
        <w:t xml:space="preserve"> </w:t>
      </w:r>
      <w:proofErr w:type="spellStart"/>
      <w:r w:rsidRPr="0066316C">
        <w:rPr>
          <w:i/>
          <w:iCs/>
        </w:rPr>
        <w:t>Variational</w:t>
      </w:r>
      <w:proofErr w:type="spellEnd"/>
      <w:r w:rsidRPr="0066316C">
        <w:rPr>
          <w:i/>
          <w:iCs/>
        </w:rPr>
        <w:t xml:space="preserve"> </w:t>
      </w:r>
      <w:proofErr w:type="spellStart"/>
      <w:r w:rsidRPr="0066316C">
        <w:rPr>
          <w:i/>
          <w:iCs/>
        </w:rPr>
        <w:t>Inference</w:t>
      </w:r>
      <w:proofErr w:type="spellEnd"/>
      <w:r w:rsidRPr="0066316C">
        <w:t xml:space="preserve"> para quantificar a incerteza da rede neural.</w:t>
      </w:r>
    </w:p>
    <w:p w14:paraId="733CC8E7" w14:textId="77777777" w:rsidR="0066316C" w:rsidRPr="0066316C" w:rsidRDefault="0066316C" w:rsidP="0066316C">
      <w:pPr>
        <w:numPr>
          <w:ilvl w:val="0"/>
          <w:numId w:val="58"/>
        </w:numPr>
      </w:pPr>
      <w:r w:rsidRPr="0066316C">
        <w:t>Se o LSTM está "inseguro" (erro alto), a matriz $\</w:t>
      </w:r>
      <w:proofErr w:type="spellStart"/>
      <w:r w:rsidRPr="0066316C">
        <w:t>Omega</w:t>
      </w:r>
      <w:proofErr w:type="spellEnd"/>
      <w:r w:rsidRPr="0066316C">
        <w:t>$ penaliza a visão, e o Black-</w:t>
      </w:r>
      <w:proofErr w:type="spellStart"/>
      <w:r w:rsidRPr="0066316C">
        <w:t>Litterman</w:t>
      </w:r>
      <w:proofErr w:type="spellEnd"/>
      <w:r w:rsidRPr="0066316C">
        <w:t xml:space="preserve"> joga a alocação para o equilíbrio de mercado.</w:t>
      </w:r>
    </w:p>
    <w:p w14:paraId="7DF42A3E" w14:textId="77777777" w:rsidR="0066316C" w:rsidRPr="0066316C" w:rsidRDefault="0066316C" w:rsidP="0066316C">
      <w:pPr>
        <w:numPr>
          <w:ilvl w:val="0"/>
          <w:numId w:val="59"/>
        </w:numPr>
      </w:pPr>
      <w:r w:rsidRPr="0066316C">
        <w:rPr>
          <w:b/>
          <w:bCs/>
        </w:rPr>
        <w:t>Hibridização LSTM-GARCH:</w:t>
      </w:r>
    </w:p>
    <w:p w14:paraId="1B05951F" w14:textId="77777777" w:rsidR="0066316C" w:rsidRPr="0066316C" w:rsidRDefault="0066316C" w:rsidP="0066316C">
      <w:pPr>
        <w:numPr>
          <w:ilvl w:val="0"/>
          <w:numId w:val="60"/>
        </w:numPr>
      </w:pPr>
      <w:r w:rsidRPr="0066316C">
        <w:t xml:space="preserve">Uma abordagem sofisticada: Usar LSTM para prever o </w:t>
      </w:r>
      <w:r w:rsidRPr="0066316C">
        <w:rPr>
          <w:i/>
          <w:iCs/>
        </w:rPr>
        <w:t>Retorno</w:t>
      </w:r>
      <w:r w:rsidRPr="0066316C">
        <w:t xml:space="preserve"> (Média) e GARCH para prever a </w:t>
      </w:r>
      <w:r w:rsidRPr="0066316C">
        <w:rPr>
          <w:i/>
          <w:iCs/>
        </w:rPr>
        <w:t>Volatilidade</w:t>
      </w:r>
      <w:r w:rsidRPr="0066316C">
        <w:t xml:space="preserve"> (Variância/Incerteza). Essa combinação alimenta perfeitamente as duas entradas exigidas pelo Black-</w:t>
      </w:r>
      <w:proofErr w:type="spellStart"/>
      <w:r w:rsidRPr="0066316C">
        <w:t>Litterman</w:t>
      </w:r>
      <w:proofErr w:type="spellEnd"/>
      <w:r w:rsidRPr="0066316C">
        <w:t>.</w:t>
      </w:r>
    </w:p>
    <w:p w14:paraId="40367ED5" w14:textId="77777777" w:rsidR="0066316C" w:rsidRPr="0066316C" w:rsidRDefault="0066316C" w:rsidP="0066316C"/>
    <w:p w14:paraId="05AC908B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6.5 Contrapontos e Fronteiras Futuras</w:t>
      </w:r>
    </w:p>
    <w:p w14:paraId="4831CBD5" w14:textId="77777777" w:rsidR="0066316C" w:rsidRPr="0066316C" w:rsidRDefault="0066316C" w:rsidP="0066316C">
      <w:r w:rsidRPr="0066316C">
        <w:br/>
      </w:r>
    </w:p>
    <w:p w14:paraId="39659215" w14:textId="77777777" w:rsidR="0066316C" w:rsidRPr="0066316C" w:rsidRDefault="0066316C" w:rsidP="0066316C">
      <w:pPr>
        <w:numPr>
          <w:ilvl w:val="0"/>
          <w:numId w:val="61"/>
        </w:numPr>
      </w:pPr>
      <w:r w:rsidRPr="0066316C">
        <w:rPr>
          <w:b/>
          <w:bCs/>
        </w:rPr>
        <w:t xml:space="preserve">O Risco de </w:t>
      </w:r>
      <w:proofErr w:type="spellStart"/>
      <w:r w:rsidRPr="0066316C">
        <w:rPr>
          <w:b/>
          <w:bCs/>
        </w:rPr>
        <w:t>Overfitting</w:t>
      </w:r>
      <w:proofErr w:type="spellEnd"/>
      <w:r w:rsidRPr="0066316C">
        <w:rPr>
          <w:b/>
          <w:bCs/>
        </w:rPr>
        <w:t>:</w:t>
      </w:r>
      <w:r w:rsidRPr="0066316C">
        <w:t xml:space="preserve"> Redes neurais são propensas a memorizar ruído em vez de aprender padrões ("decorar" o passado). Necessidade de técnicas de regularização (</w:t>
      </w:r>
      <w:proofErr w:type="spellStart"/>
      <w:r w:rsidRPr="0066316C">
        <w:rPr>
          <w:i/>
          <w:iCs/>
        </w:rPr>
        <w:t>Dropout</w:t>
      </w:r>
      <w:proofErr w:type="spellEnd"/>
      <w:r w:rsidRPr="0066316C">
        <w:t xml:space="preserve">, </w:t>
      </w:r>
      <w:r w:rsidRPr="0066316C">
        <w:rPr>
          <w:i/>
          <w:iCs/>
        </w:rPr>
        <w:t xml:space="preserve">Early </w:t>
      </w:r>
      <w:proofErr w:type="spellStart"/>
      <w:r w:rsidRPr="0066316C">
        <w:rPr>
          <w:i/>
          <w:iCs/>
        </w:rPr>
        <w:t>Stopping</w:t>
      </w:r>
      <w:proofErr w:type="spellEnd"/>
      <w:r w:rsidRPr="0066316C">
        <w:t>).</w:t>
      </w:r>
    </w:p>
    <w:p w14:paraId="08A1F218" w14:textId="77777777" w:rsidR="0066316C" w:rsidRPr="0066316C" w:rsidRDefault="0066316C" w:rsidP="0066316C">
      <w:pPr>
        <w:numPr>
          <w:ilvl w:val="0"/>
          <w:numId w:val="61"/>
        </w:numPr>
      </w:pPr>
      <w:r w:rsidRPr="0066316C">
        <w:rPr>
          <w:b/>
          <w:bCs/>
        </w:rPr>
        <w:t>A "Caixa Preta" (</w:t>
      </w:r>
      <w:proofErr w:type="spellStart"/>
      <w:r w:rsidRPr="0066316C">
        <w:rPr>
          <w:b/>
          <w:bCs/>
        </w:rPr>
        <w:t>Interpretabilidade</w:t>
      </w:r>
      <w:proofErr w:type="spellEnd"/>
      <w:r w:rsidRPr="0066316C">
        <w:rPr>
          <w:b/>
          <w:bCs/>
        </w:rPr>
        <w:t>):</w:t>
      </w:r>
      <w:r w:rsidRPr="0066316C">
        <w:t xml:space="preserve"> Ao contrário do ARIMA (onde você vê os coeficientes), é difícil explicar </w:t>
      </w:r>
      <w:r w:rsidRPr="0066316C">
        <w:rPr>
          <w:i/>
          <w:iCs/>
        </w:rPr>
        <w:t>por que</w:t>
      </w:r>
      <w:r w:rsidRPr="0066316C">
        <w:t xml:space="preserve"> o LSTM previu uma queda. Isso gera resistência em comitês de investimento tradicionais.</w:t>
      </w:r>
    </w:p>
    <w:p w14:paraId="47D13A9D" w14:textId="77777777" w:rsidR="0066316C" w:rsidRPr="0066316C" w:rsidRDefault="0066316C" w:rsidP="0066316C">
      <w:pPr>
        <w:numPr>
          <w:ilvl w:val="0"/>
          <w:numId w:val="61"/>
        </w:numPr>
      </w:pPr>
      <w:r w:rsidRPr="0066316C">
        <w:rPr>
          <w:b/>
          <w:bCs/>
        </w:rPr>
        <w:t xml:space="preserve">Transformers e </w:t>
      </w:r>
      <w:proofErr w:type="spellStart"/>
      <w:r w:rsidRPr="0066316C">
        <w:rPr>
          <w:b/>
          <w:bCs/>
        </w:rPr>
        <w:t>Attention</w:t>
      </w:r>
      <w:proofErr w:type="spellEnd"/>
      <w:r w:rsidRPr="0066316C">
        <w:rPr>
          <w:b/>
          <w:bCs/>
        </w:rPr>
        <w:t xml:space="preserve"> </w:t>
      </w:r>
      <w:proofErr w:type="spellStart"/>
      <w:r w:rsidRPr="0066316C">
        <w:rPr>
          <w:b/>
          <w:bCs/>
        </w:rPr>
        <w:t>Mechanisms</w:t>
      </w:r>
      <w:proofErr w:type="spellEnd"/>
      <w:r w:rsidRPr="0066316C">
        <w:rPr>
          <w:b/>
          <w:bCs/>
        </w:rPr>
        <w:t>:</w:t>
      </w:r>
      <w:r w:rsidRPr="0066316C">
        <w:t xml:space="preserve"> Mencionar brevemente que, na fronteira absoluta da pesquisa (2024+), modelos baseados em </w:t>
      </w:r>
      <w:proofErr w:type="spellStart"/>
      <w:r w:rsidRPr="0066316C">
        <w:rPr>
          <w:i/>
          <w:iCs/>
        </w:rPr>
        <w:t>Attention</w:t>
      </w:r>
      <w:proofErr w:type="spellEnd"/>
      <w:r w:rsidRPr="0066316C">
        <w:t xml:space="preserve"> (como o </w:t>
      </w:r>
      <w:proofErr w:type="spellStart"/>
      <w:r w:rsidRPr="0066316C">
        <w:t>Transformer</w:t>
      </w:r>
      <w:proofErr w:type="spellEnd"/>
      <w:r w:rsidRPr="0066316C">
        <w:t xml:space="preserve"> usado no ChatGPT) estão começando a substituir </w:t>
      </w:r>
      <w:proofErr w:type="spellStart"/>
      <w:r w:rsidRPr="0066316C">
        <w:t>LSTMs</w:t>
      </w:r>
      <w:proofErr w:type="spellEnd"/>
      <w:r w:rsidRPr="0066316C">
        <w:t xml:space="preserve"> em séries temporais financeiras devido à sua capacidade de paralelização e foco seletivo.</w:t>
      </w:r>
    </w:p>
    <w:p w14:paraId="40C28635" w14:textId="77777777" w:rsidR="0066316C" w:rsidRPr="0066316C" w:rsidRDefault="0066316C" w:rsidP="0066316C"/>
    <w:p w14:paraId="01A36BAF" w14:textId="77777777" w:rsidR="0066316C" w:rsidRPr="0066316C" w:rsidRDefault="0066316C" w:rsidP="0066316C">
      <w:pPr>
        <w:rPr>
          <w:b/>
          <w:bCs/>
        </w:rPr>
      </w:pPr>
      <w:r w:rsidRPr="0066316C">
        <w:rPr>
          <w:b/>
          <w:bCs/>
        </w:rPr>
        <w:t>6.6 Conclusão do Capítulo</w:t>
      </w:r>
    </w:p>
    <w:p w14:paraId="7566D689" w14:textId="77777777" w:rsidR="0066316C" w:rsidRPr="0066316C" w:rsidRDefault="0066316C" w:rsidP="0066316C"/>
    <w:p w14:paraId="05414E4B" w14:textId="77777777" w:rsidR="0066316C" w:rsidRPr="0066316C" w:rsidRDefault="0066316C" w:rsidP="0066316C">
      <w:r w:rsidRPr="0066316C">
        <w:t xml:space="preserve">O </w:t>
      </w:r>
      <w:proofErr w:type="spellStart"/>
      <w:r w:rsidRPr="0066316C">
        <w:t>Deep</w:t>
      </w:r>
      <w:proofErr w:type="spellEnd"/>
      <w:r w:rsidRPr="0066316C">
        <w:t xml:space="preserve"> Learning não é uma "bola de cristal", mas uma ferramenta estatística não-linear superior. Sua integração com frameworks robustos de alocação (Black-</w:t>
      </w:r>
      <w:proofErr w:type="spellStart"/>
      <w:r w:rsidRPr="0066316C">
        <w:t>Litterman</w:t>
      </w:r>
      <w:proofErr w:type="spellEnd"/>
      <w:r w:rsidRPr="0066316C">
        <w:t>) representa a síntese ideal entre a prudência da teoria econômica e a potência da computação moderna.</w:t>
      </w:r>
    </w:p>
    <w:p w14:paraId="61DACE07" w14:textId="77777777" w:rsidR="006C2001" w:rsidRPr="0066316C" w:rsidRDefault="006C2001"/>
    <w:sectPr w:rsidR="006C2001" w:rsidRPr="006631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93D"/>
    <w:multiLevelType w:val="multilevel"/>
    <w:tmpl w:val="2DD0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3A08"/>
    <w:multiLevelType w:val="multilevel"/>
    <w:tmpl w:val="19EA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3DAA"/>
    <w:multiLevelType w:val="multilevel"/>
    <w:tmpl w:val="A1A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0555E"/>
    <w:multiLevelType w:val="multilevel"/>
    <w:tmpl w:val="77C645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4" w15:restartNumberingAfterBreak="0">
    <w:nsid w:val="0A5D30E5"/>
    <w:multiLevelType w:val="multilevel"/>
    <w:tmpl w:val="013804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5" w15:restartNumberingAfterBreak="0">
    <w:nsid w:val="0CC761F7"/>
    <w:multiLevelType w:val="multilevel"/>
    <w:tmpl w:val="2FE6E3B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6" w15:restartNumberingAfterBreak="0">
    <w:nsid w:val="0EB5565B"/>
    <w:multiLevelType w:val="multilevel"/>
    <w:tmpl w:val="6E4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F14D2"/>
    <w:multiLevelType w:val="multilevel"/>
    <w:tmpl w:val="E7F2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27B66"/>
    <w:multiLevelType w:val="multilevel"/>
    <w:tmpl w:val="980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A0CBF"/>
    <w:multiLevelType w:val="multilevel"/>
    <w:tmpl w:val="7C40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C3911"/>
    <w:multiLevelType w:val="multilevel"/>
    <w:tmpl w:val="ED2E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05F83"/>
    <w:multiLevelType w:val="multilevel"/>
    <w:tmpl w:val="DBF4D45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2" w15:restartNumberingAfterBreak="0">
    <w:nsid w:val="17803F8A"/>
    <w:multiLevelType w:val="multilevel"/>
    <w:tmpl w:val="C1D6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C44114"/>
    <w:multiLevelType w:val="multilevel"/>
    <w:tmpl w:val="BB52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304777"/>
    <w:multiLevelType w:val="multilevel"/>
    <w:tmpl w:val="D764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40CDB"/>
    <w:multiLevelType w:val="multilevel"/>
    <w:tmpl w:val="E02C7E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6" w15:restartNumberingAfterBreak="0">
    <w:nsid w:val="21380954"/>
    <w:multiLevelType w:val="multilevel"/>
    <w:tmpl w:val="0196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5C58D7"/>
    <w:multiLevelType w:val="multilevel"/>
    <w:tmpl w:val="E988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27B77"/>
    <w:multiLevelType w:val="multilevel"/>
    <w:tmpl w:val="B410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348F2"/>
    <w:multiLevelType w:val="multilevel"/>
    <w:tmpl w:val="68C8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4621F"/>
    <w:multiLevelType w:val="multilevel"/>
    <w:tmpl w:val="17E2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D76E93"/>
    <w:multiLevelType w:val="multilevel"/>
    <w:tmpl w:val="A290DE9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2" w15:restartNumberingAfterBreak="0">
    <w:nsid w:val="295429BE"/>
    <w:multiLevelType w:val="multilevel"/>
    <w:tmpl w:val="4334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5A0B9C"/>
    <w:multiLevelType w:val="multilevel"/>
    <w:tmpl w:val="25C695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4" w15:restartNumberingAfterBreak="0">
    <w:nsid w:val="2B2C7549"/>
    <w:multiLevelType w:val="multilevel"/>
    <w:tmpl w:val="7AD849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5" w15:restartNumberingAfterBreak="0">
    <w:nsid w:val="2C114208"/>
    <w:multiLevelType w:val="multilevel"/>
    <w:tmpl w:val="CA42BD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6" w15:restartNumberingAfterBreak="0">
    <w:nsid w:val="2D7528E6"/>
    <w:multiLevelType w:val="multilevel"/>
    <w:tmpl w:val="61AE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2466A"/>
    <w:multiLevelType w:val="multilevel"/>
    <w:tmpl w:val="0DF489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8" w15:restartNumberingAfterBreak="0">
    <w:nsid w:val="32C57325"/>
    <w:multiLevelType w:val="multilevel"/>
    <w:tmpl w:val="62D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140AEF"/>
    <w:multiLevelType w:val="multilevel"/>
    <w:tmpl w:val="3C40C9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0" w15:restartNumberingAfterBreak="0">
    <w:nsid w:val="37E46079"/>
    <w:multiLevelType w:val="multilevel"/>
    <w:tmpl w:val="B0E6DB4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1" w15:restartNumberingAfterBreak="0">
    <w:nsid w:val="3A145647"/>
    <w:multiLevelType w:val="multilevel"/>
    <w:tmpl w:val="59D6DA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2" w15:restartNumberingAfterBreak="0">
    <w:nsid w:val="41DB2680"/>
    <w:multiLevelType w:val="multilevel"/>
    <w:tmpl w:val="777091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CF26E5"/>
    <w:multiLevelType w:val="multilevel"/>
    <w:tmpl w:val="CF22DF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1639B6"/>
    <w:multiLevelType w:val="multilevel"/>
    <w:tmpl w:val="946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8020CC"/>
    <w:multiLevelType w:val="multilevel"/>
    <w:tmpl w:val="CF58E6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FC39C2"/>
    <w:multiLevelType w:val="multilevel"/>
    <w:tmpl w:val="2B687C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7" w15:restartNumberingAfterBreak="0">
    <w:nsid w:val="4CA52068"/>
    <w:multiLevelType w:val="multilevel"/>
    <w:tmpl w:val="C26EB1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8" w15:restartNumberingAfterBreak="0">
    <w:nsid w:val="4E1E0D34"/>
    <w:multiLevelType w:val="multilevel"/>
    <w:tmpl w:val="8198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E26A76"/>
    <w:multiLevelType w:val="multilevel"/>
    <w:tmpl w:val="1B66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51F24"/>
    <w:multiLevelType w:val="multilevel"/>
    <w:tmpl w:val="E55A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BC507B"/>
    <w:multiLevelType w:val="multilevel"/>
    <w:tmpl w:val="85C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305B16"/>
    <w:multiLevelType w:val="multilevel"/>
    <w:tmpl w:val="557AB3E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43" w15:restartNumberingAfterBreak="0">
    <w:nsid w:val="5F51663C"/>
    <w:multiLevelType w:val="multilevel"/>
    <w:tmpl w:val="AB2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575DDB"/>
    <w:multiLevelType w:val="multilevel"/>
    <w:tmpl w:val="E1FA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7D3409"/>
    <w:multiLevelType w:val="multilevel"/>
    <w:tmpl w:val="E4B0D2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46" w15:restartNumberingAfterBreak="0">
    <w:nsid w:val="66BD1CA2"/>
    <w:multiLevelType w:val="multilevel"/>
    <w:tmpl w:val="4A3899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47" w15:restartNumberingAfterBreak="0">
    <w:nsid w:val="67987091"/>
    <w:multiLevelType w:val="multilevel"/>
    <w:tmpl w:val="8A76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797763"/>
    <w:multiLevelType w:val="multilevel"/>
    <w:tmpl w:val="B8B21C6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49" w15:restartNumberingAfterBreak="0">
    <w:nsid w:val="6B0C6F29"/>
    <w:multiLevelType w:val="multilevel"/>
    <w:tmpl w:val="B45253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50" w15:restartNumberingAfterBreak="0">
    <w:nsid w:val="74220D6F"/>
    <w:multiLevelType w:val="multilevel"/>
    <w:tmpl w:val="0C4401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FE4671"/>
    <w:multiLevelType w:val="multilevel"/>
    <w:tmpl w:val="1FBC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FC27A3"/>
    <w:multiLevelType w:val="multilevel"/>
    <w:tmpl w:val="811C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9567B6"/>
    <w:multiLevelType w:val="multilevel"/>
    <w:tmpl w:val="2106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156535"/>
    <w:multiLevelType w:val="multilevel"/>
    <w:tmpl w:val="C2BC199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739090351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68910091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37098737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14917528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00921477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6513012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26517818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24810228">
    <w:abstractNumId w:val="4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53994146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583876246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143547783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08899896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858394737">
    <w:abstractNumId w:val="4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355733570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3015763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36848992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56085348">
    <w:abstractNumId w:val="4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5888233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91701408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50532948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018239260">
    <w:abstractNumId w:val="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739354754">
    <w:abstractNumId w:val="17"/>
  </w:num>
  <w:num w:numId="23" w16cid:durableId="1990283597">
    <w:abstractNumId w:val="20"/>
  </w:num>
  <w:num w:numId="24" w16cid:durableId="1777017878">
    <w:abstractNumId w:val="28"/>
  </w:num>
  <w:num w:numId="25" w16cid:durableId="910240479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409618290">
    <w:abstractNumId w:val="52"/>
  </w:num>
  <w:num w:numId="27" w16cid:durableId="494495109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2068530013">
    <w:abstractNumId w:val="51"/>
  </w:num>
  <w:num w:numId="29" w16cid:durableId="860321750">
    <w:abstractNumId w:val="13"/>
  </w:num>
  <w:num w:numId="30" w16cid:durableId="607275172">
    <w:abstractNumId w:val="9"/>
  </w:num>
  <w:num w:numId="31" w16cid:durableId="188568525">
    <w:abstractNumId w:val="0"/>
  </w:num>
  <w:num w:numId="32" w16cid:durableId="941650852">
    <w:abstractNumId w:val="19"/>
  </w:num>
  <w:num w:numId="33" w16cid:durableId="920335161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861892623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397704250">
    <w:abstractNumId w:val="53"/>
  </w:num>
  <w:num w:numId="36" w16cid:durableId="1918854415">
    <w:abstractNumId w:val="12"/>
  </w:num>
  <w:num w:numId="37" w16cid:durableId="1193231449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755829494">
    <w:abstractNumId w:val="50"/>
    <w:lvlOverride w:ilvl="0">
      <w:lvl w:ilvl="0">
        <w:numFmt w:val="decimal"/>
        <w:lvlText w:val="%1."/>
        <w:lvlJc w:val="left"/>
      </w:lvl>
    </w:lvlOverride>
  </w:num>
  <w:num w:numId="39" w16cid:durableId="156384631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466242058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307907821">
    <w:abstractNumId w:val="40"/>
  </w:num>
  <w:num w:numId="42" w16cid:durableId="642471443">
    <w:abstractNumId w:val="43"/>
  </w:num>
  <w:num w:numId="43" w16cid:durableId="1185896787">
    <w:abstractNumId w:val="1"/>
  </w:num>
  <w:num w:numId="44" w16cid:durableId="1511680961">
    <w:abstractNumId w:val="2"/>
  </w:num>
  <w:num w:numId="45" w16cid:durableId="524901329">
    <w:abstractNumId w:val="8"/>
  </w:num>
  <w:num w:numId="46" w16cid:durableId="1743792085">
    <w:abstractNumId w:val="16"/>
  </w:num>
  <w:num w:numId="47" w16cid:durableId="636105218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1896357522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249315943">
    <w:abstractNumId w:val="32"/>
    <w:lvlOverride w:ilvl="0">
      <w:lvl w:ilvl="0">
        <w:numFmt w:val="decimal"/>
        <w:lvlText w:val="%1."/>
        <w:lvlJc w:val="left"/>
      </w:lvl>
    </w:lvlOverride>
  </w:num>
  <w:num w:numId="50" w16cid:durableId="1978798449">
    <w:abstractNumId w:val="32"/>
    <w:lvlOverride w:ilvl="0">
      <w:lvl w:ilvl="0">
        <w:numFmt w:val="decimal"/>
        <w:lvlText w:val="%1."/>
        <w:lvlJc w:val="left"/>
      </w:lvl>
    </w:lvlOverride>
  </w:num>
  <w:num w:numId="51" w16cid:durableId="674186458">
    <w:abstractNumId w:val="38"/>
  </w:num>
  <w:num w:numId="52" w16cid:durableId="569074480">
    <w:abstractNumId w:val="10"/>
  </w:num>
  <w:num w:numId="53" w16cid:durableId="948971032">
    <w:abstractNumId w:val="44"/>
  </w:num>
  <w:num w:numId="54" w16cid:durableId="131295692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1323198336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922640020">
    <w:abstractNumId w:val="33"/>
    <w:lvlOverride w:ilvl="0">
      <w:lvl w:ilvl="0">
        <w:numFmt w:val="decimal"/>
        <w:lvlText w:val="%1."/>
        <w:lvlJc w:val="left"/>
      </w:lvl>
    </w:lvlOverride>
  </w:num>
  <w:num w:numId="57" w16cid:durableId="1772552340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 w16cid:durableId="1144734733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 w16cid:durableId="1880971012">
    <w:abstractNumId w:val="35"/>
    <w:lvlOverride w:ilvl="0">
      <w:lvl w:ilvl="0">
        <w:numFmt w:val="decimal"/>
        <w:lvlText w:val="%1."/>
        <w:lvlJc w:val="left"/>
      </w:lvl>
    </w:lvlOverride>
  </w:num>
  <w:num w:numId="60" w16cid:durableId="82693950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144974147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01"/>
    <w:rsid w:val="0066316C"/>
    <w:rsid w:val="006C2001"/>
    <w:rsid w:val="00F3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4AB68"/>
  <w15:chartTrackingRefBased/>
  <w15:docId w15:val="{3057A2B5-AD4F-49ED-B14F-B93C234E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2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2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2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2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2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2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2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2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2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2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2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2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20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20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20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20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20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20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2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2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2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2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2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20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20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20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2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20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20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C200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C20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atawookie.dev/blog/2024/04/asset-allocation/" TargetMode="External"/><Relationship Id="rId21" Type="http://schemas.openxmlformats.org/officeDocument/2006/relationships/hyperlink" Target="https://pubs.aeaweb.org/doi/pdf/10.1257%2F0895330042162340" TargetMode="External"/><Relationship Id="rId42" Type="http://schemas.openxmlformats.org/officeDocument/2006/relationships/hyperlink" Target="https://en.wikipedia.org/wiki/Roll%27s_critique" TargetMode="External"/><Relationship Id="rId47" Type="http://schemas.openxmlformats.org/officeDocument/2006/relationships/hyperlink" Target="https://taylorpearson.me/bookreview/misbehavior-markets-summary-quotes/" TargetMode="External"/><Relationship Id="rId63" Type="http://schemas.openxmlformats.org/officeDocument/2006/relationships/hyperlink" Target="https://searsmerritt.com/blog/6417711236120576" TargetMode="External"/><Relationship Id="rId68" Type="http://schemas.openxmlformats.org/officeDocument/2006/relationships/hyperlink" Target="https://newfrontieradvisors.com/insights/all-insights/deconstructing-black-litterman-optimization-a-brief-overview/" TargetMode="External"/><Relationship Id="rId84" Type="http://schemas.openxmlformats.org/officeDocument/2006/relationships/hyperlink" Target="https://www.toolshero.com/financial-management/black-litterman-model/" TargetMode="External"/><Relationship Id="rId16" Type="http://schemas.openxmlformats.org/officeDocument/2006/relationships/hyperlink" Target="https://en.wikipedia.org/wiki/Modern_portfolio_theory" TargetMode="External"/><Relationship Id="rId11" Type="http://schemas.openxmlformats.org/officeDocument/2006/relationships/hyperlink" Target="https://nmsmanagement.com/wp-content/uploads/2013/12/NMS-Exchange-2012.pdf" TargetMode="External"/><Relationship Id="rId32" Type="http://schemas.openxmlformats.org/officeDocument/2006/relationships/hyperlink" Target="https://www.investopedia.com/articles/financial-theory/09/capm-error-problem.asp" TargetMode="External"/><Relationship Id="rId37" Type="http://schemas.openxmlformats.org/officeDocument/2006/relationships/hyperlink" Target="https://support.fitchlearning.com/hc/en-us/articles/23524942876439-What-is-the-difference-between-the-CML-vs-SML" TargetMode="External"/><Relationship Id="rId53" Type="http://schemas.openxmlformats.org/officeDocument/2006/relationships/hyperlink" Target="https://www.businessperspectives.org/images/pdf/applications/publishing/templates/article/assets/4288/pmf_2012_02_Blanco.pdf" TargetMode="External"/><Relationship Id="rId58" Type="http://schemas.openxmlformats.org/officeDocument/2006/relationships/hyperlink" Target="https://www.investopedia.com/terms/p/pmpt.asp" TargetMode="External"/><Relationship Id="rId74" Type="http://schemas.openxmlformats.org/officeDocument/2006/relationships/hyperlink" Target="https://people.duke.edu/~charvey/Teaching/BA453_2006/Idzorek_onBL.pdf" TargetMode="External"/><Relationship Id="rId79" Type="http://schemas.openxmlformats.org/officeDocument/2006/relationships/hyperlink" Target="https://www.andrew.cmu.edu/user/gc0v/webpub/BL-MixtureOmegaR3.pdf" TargetMode="External"/><Relationship Id="rId5" Type="http://schemas.openxmlformats.org/officeDocument/2006/relationships/hyperlink" Target="https://www.cirrelt.ca/documentstravail/cirrelt-2013-17.pdf" TargetMode="External"/><Relationship Id="rId19" Type="http://schemas.openxmlformats.org/officeDocument/2006/relationships/hyperlink" Target="http://celeritymoment.com/sitebuildercontent/sitebuilderfiles/lecture_3b_finance.pdf" TargetMode="External"/><Relationship Id="rId14" Type="http://schemas.openxmlformats.org/officeDocument/2006/relationships/hyperlink" Target="https://www.researchgate.net/publication/228051028_Portfolio_Selection" TargetMode="External"/><Relationship Id="rId22" Type="http://schemas.openxmlformats.org/officeDocument/2006/relationships/hyperlink" Target="https://www.aeaweb.org/articles?id=10.1257/0895330042162340" TargetMode="External"/><Relationship Id="rId27" Type="http://schemas.openxmlformats.org/officeDocument/2006/relationships/hyperlink" Target="https://www.iasg.com/blog/2018/06/27/tobins-separation-theorem-it-can-be-applied-anywhere" TargetMode="External"/><Relationship Id="rId30" Type="http://schemas.openxmlformats.org/officeDocument/2006/relationships/hyperlink" Target="https://www.bajajfinserv.in/investment/what-is-mutual-fund-theorem" TargetMode="External"/><Relationship Id="rId35" Type="http://schemas.openxmlformats.org/officeDocument/2006/relationships/hyperlink" Target="https://frm.midhafin.com/part-1/modern-portfolio-theory-and-the-capital-asset-pricing-model" TargetMode="External"/><Relationship Id="rId43" Type="http://schemas.openxmlformats.org/officeDocument/2006/relationships/hyperlink" Target="https://quant.stackexchange.com/questions/75729/testing-asset-pricing-models-with-rolls-critique-in-mind" TargetMode="External"/><Relationship Id="rId48" Type="http://schemas.openxmlformats.org/officeDocument/2006/relationships/hyperlink" Target="https://users.math.yale.edu/mandelbrot/web_docs/SCRAPBOOKmisbehavior.doc" TargetMode="External"/><Relationship Id="rId56" Type="http://schemas.openxmlformats.org/officeDocument/2006/relationships/hyperlink" Target="https://arxiv.org/html/2504.14345v2" TargetMode="External"/><Relationship Id="rId64" Type="http://schemas.openxmlformats.org/officeDocument/2006/relationships/hyperlink" Target="https://www.investopedia.com/ask/answers/010815/what-difference-between-sharpe-ratio-and-sortino-ratio.asp" TargetMode="External"/><Relationship Id="rId69" Type="http://schemas.openxmlformats.org/officeDocument/2006/relationships/hyperlink" Target="https://arxiv.org/html/2504.14345v2" TargetMode="External"/><Relationship Id="rId77" Type="http://schemas.openxmlformats.org/officeDocument/2006/relationships/hyperlink" Target="https://www.scitepress.org/Papers/2024/132699/132699.pdf" TargetMode="External"/><Relationship Id="rId8" Type="http://schemas.openxmlformats.org/officeDocument/2006/relationships/hyperlink" Target="https://business.columbia.edu/heilbrunn/about/valueinvestinghistory" TargetMode="External"/><Relationship Id="rId51" Type="http://schemas.openxmlformats.org/officeDocument/2006/relationships/hyperlink" Target="https://www.institutionalinvestor.com/article/2bsviu0v4wfsqtkmvqk8w/portfolio/war-of-the-words-behavioral-finance-takes-on-neoclassical-economics" TargetMode="External"/><Relationship Id="rId72" Type="http://schemas.openxmlformats.org/officeDocument/2006/relationships/hyperlink" Target="https://arxiv.org/html/2505.01781v1" TargetMode="External"/><Relationship Id="rId80" Type="http://schemas.openxmlformats.org/officeDocument/2006/relationships/hyperlink" Target="https://pmc.ncbi.nlm.nih.gov/articles/PMC9362979/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novelinvestor.com/ben-graham-risk-efficiency-judgement/" TargetMode="External"/><Relationship Id="rId17" Type="http://schemas.openxmlformats.org/officeDocument/2006/relationships/hyperlink" Target="https://www.ifa.com/articles/harry_markowitz_father_modern_portfolio_theory" TargetMode="External"/><Relationship Id="rId25" Type="http://schemas.openxmlformats.org/officeDocument/2006/relationships/hyperlink" Target="https://www.federalreserve.gov/pubs/feds/2014/201401/" TargetMode="External"/><Relationship Id="rId33" Type="http://schemas.openxmlformats.org/officeDocument/2006/relationships/hyperlink" Target="https://www.investopedia.com/terms/c/capm.asp" TargetMode="External"/><Relationship Id="rId38" Type="http://schemas.openxmlformats.org/officeDocument/2006/relationships/hyperlink" Target="https://www.investopedia.com/terms/c/cml.asp" TargetMode="External"/><Relationship Id="rId46" Type="http://schemas.openxmlformats.org/officeDocument/2006/relationships/hyperlink" Target="https://www.aeaweb.org/conference/2018/preliminary/paper/e7QA7zEa" TargetMode="External"/><Relationship Id="rId59" Type="http://schemas.openxmlformats.org/officeDocument/2006/relationships/hyperlink" Target="https://www.researchgate.net/publication/2404962_Optimal_Algorithms_And_Lower_Partial_Moment_Ex-Post_Results" TargetMode="External"/><Relationship Id="rId67" Type="http://schemas.openxmlformats.org/officeDocument/2006/relationships/hyperlink" Target="https://arxiv.org/html/2505.01781v2" TargetMode="External"/><Relationship Id="rId20" Type="http://schemas.openxmlformats.org/officeDocument/2006/relationships/hyperlink" Target="https://guidedchoice.com/modern-portfolio-theory/" TargetMode="External"/><Relationship Id="rId41" Type="http://schemas.openxmlformats.org/officeDocument/2006/relationships/hyperlink" Target="https://analystprep.com/blog/sharpe-ratio-treynor-ratio-and-jensens-alpha-calculations-for-cfa-and-frm-exams/" TargetMode="External"/><Relationship Id="rId54" Type="http://schemas.openxmlformats.org/officeDocument/2006/relationships/hyperlink" Target="https://alphaarchitect.com/factor-investing-insights-you-wont-hear-from-fama-and-french/" TargetMode="External"/><Relationship Id="rId62" Type="http://schemas.openxmlformats.org/officeDocument/2006/relationships/hyperlink" Target="https://www.scirp.org/journal/paperinformation?paperid=72243" TargetMode="External"/><Relationship Id="rId70" Type="http://schemas.openxmlformats.org/officeDocument/2006/relationships/hyperlink" Target="https://pyportfolioopt.readthedocs.io/en/latest/BlackLitterman.html" TargetMode="External"/><Relationship Id="rId75" Type="http://schemas.openxmlformats.org/officeDocument/2006/relationships/hyperlink" Target="https://par.cse.nsysu.edu.tw/resource/paper/2011/110615/The%20Black-Litterman%20Model%20in%20Detail.pdf" TargetMode="External"/><Relationship Id="rId83" Type="http://schemas.openxmlformats.org/officeDocument/2006/relationships/hyperlink" Target="https://kth.diva-portal.org/smash/get/diva2:1699815/FULLTEXT01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positum.tuwien.at/bitstream/20.500.12708/12386/2/Modl%20Clarissa%20Barbara%20-%202008%20-%20Critical%20reading%20of%20The%20MisBehaviour%20of%20Markets...pdf" TargetMode="External"/><Relationship Id="rId15" Type="http://schemas.openxmlformats.org/officeDocument/2006/relationships/hyperlink" Target="https://www.invesco.com/content/dam/invesco/emea/en/pdf/RRE2023_03Markowitz%20Modern%20Finance.pdf" TargetMode="External"/><Relationship Id="rId23" Type="http://schemas.openxmlformats.org/officeDocument/2006/relationships/hyperlink" Target="https://www.nabet.us/Archives/2006/f%2006/223.pdf" TargetMode="External"/><Relationship Id="rId28" Type="http://schemas.openxmlformats.org/officeDocument/2006/relationships/hyperlink" Target="https://stanford.edu/~boyd/papers/pdf/rob_two_fund_sep.pdf" TargetMode="External"/><Relationship Id="rId36" Type="http://schemas.openxmlformats.org/officeDocument/2006/relationships/hyperlink" Target="https://corporatefinanceinstitute.com/resources/wealth-management/risk-adjusted-return-ratios/" TargetMode="External"/><Relationship Id="rId49" Type="http://schemas.openxmlformats.org/officeDocument/2006/relationships/hyperlink" Target="https://www.nber.org/sites/default/files/2020-08/orrc09-16.pdf" TargetMode="External"/><Relationship Id="rId57" Type="http://schemas.openxmlformats.org/officeDocument/2006/relationships/hyperlink" Target="https://www.daytrading.com/post-modern-portfolio-theory-pmpt" TargetMode="External"/><Relationship Id="rId10" Type="http://schemas.openxmlformats.org/officeDocument/2006/relationships/hyperlink" Target="https://www.kamny.com/wp-content/uploads/2021/12/Risk_Not_Same_As_Volatility.pdf" TargetMode="External"/><Relationship Id="rId31" Type="http://schemas.openxmlformats.org/officeDocument/2006/relationships/hyperlink" Target="https://en.wikipedia.org/wiki/Mutual_fund_separation_theorem" TargetMode="External"/><Relationship Id="rId44" Type="http://schemas.openxmlformats.org/officeDocument/2006/relationships/hyperlink" Target="https://www.investopedia.com/terms/r/rollscritique.asp" TargetMode="External"/><Relationship Id="rId52" Type="http://schemas.openxmlformats.org/officeDocument/2006/relationships/hyperlink" Target="https://academicjournals.org/journal/jat/article-full-text-pdf/2edf5c31124" TargetMode="External"/><Relationship Id="rId60" Type="http://schemas.openxmlformats.org/officeDocument/2006/relationships/hyperlink" Target="https://bookdown.org/palomar/portfoliooptimizationbook/10.2-alternative-risk-measures.html" TargetMode="External"/><Relationship Id="rId65" Type="http://schemas.openxmlformats.org/officeDocument/2006/relationships/hyperlink" Target="https://www.phoenixstrategy.group/blog/sharpe-vs-sortino-risk-metrics-for-growth-companies" TargetMode="External"/><Relationship Id="rId73" Type="http://schemas.openxmlformats.org/officeDocument/2006/relationships/hyperlink" Target="https://www.researchgate.net/publication/332174219_A_hybrid_approach_for_generating_investor_views_in_Black-Litterman_model" TargetMode="External"/><Relationship Id="rId78" Type="http://schemas.openxmlformats.org/officeDocument/2006/relationships/hyperlink" Target="https://pmc.ncbi.nlm.nih.gov/articles/PMC8534353/" TargetMode="External"/><Relationship Id="rId81" Type="http://schemas.openxmlformats.org/officeDocument/2006/relationships/hyperlink" Target="https://www.investopedia.com/terms/b/black-litterman_model.asp" TargetMode="Externa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investopedia.com/articles/07/portfolio-history.asp" TargetMode="External"/><Relationship Id="rId13" Type="http://schemas.openxmlformats.org/officeDocument/2006/relationships/hyperlink" Target="https://www.investopedia.com/terms/m/modernportfoliotheory.asp" TargetMode="External"/><Relationship Id="rId18" Type="http://schemas.openxmlformats.org/officeDocument/2006/relationships/hyperlink" Target="https://retirementresearcher.com/modern-portfolio-theory/" TargetMode="External"/><Relationship Id="rId39" Type="http://schemas.openxmlformats.org/officeDocument/2006/relationships/hyperlink" Target="https://ift.world/booklets/portfolio-management-portfolio-risk-and-return-part-ii-part3/" TargetMode="External"/><Relationship Id="rId34" Type="http://schemas.openxmlformats.org/officeDocument/2006/relationships/hyperlink" Target="https://www.accaglobal.com/gb/en/student/exam-support-resources/fundamentals-exams-study-resources/f9/technical-articles/CAPM-theory.html" TargetMode="External"/><Relationship Id="rId50" Type="http://schemas.openxmlformats.org/officeDocument/2006/relationships/hyperlink" Target="https://www.smartportfolios.com/articles/revisiting_modern_portfolio_theory.pdf" TargetMode="External"/><Relationship Id="rId55" Type="http://schemas.openxmlformats.org/officeDocument/2006/relationships/hyperlink" Target="https://newfrontieradvisors.com/insights/all-insights/deconstructing-black-litterman-optimization-a-brief-overview/" TargetMode="External"/><Relationship Id="rId76" Type="http://schemas.openxmlformats.org/officeDocument/2006/relationships/hyperlink" Target="https://www.ajouronline.com/index.php/AJBM/article/download/4943/2531" TargetMode="External"/><Relationship Id="rId7" Type="http://schemas.openxmlformats.org/officeDocument/2006/relationships/hyperlink" Target="https://en.wikipedia.org/wiki/David_Dodd" TargetMode="External"/><Relationship Id="rId71" Type="http://schemas.openxmlformats.org/officeDocument/2006/relationships/hyperlink" Target="https://pyportfolioopt.readthedocs.io/en/stable/BlackLitterman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investopedia.com/terms/m/mutualfundtheorem.asp" TargetMode="External"/><Relationship Id="rId24" Type="http://schemas.openxmlformats.org/officeDocument/2006/relationships/hyperlink" Target="https://mba.tuck.dartmouth.edu/bespeneckbo/default/AFA611-Eckbo%20web%20site/AFA611-S6B-FamaFrench-CAPM-JEP04.pdf" TargetMode="External"/><Relationship Id="rId40" Type="http://schemas.openxmlformats.org/officeDocument/2006/relationships/hyperlink" Target="https://ift.world/booklets/portfolio-management-portfolio-risk-and-return-part-ii-part3/" TargetMode="External"/><Relationship Id="rId45" Type="http://schemas.openxmlformats.org/officeDocument/2006/relationships/hyperlink" Target="https://ersantana.com/quantitative-trading/capital_asset_pricing_model" TargetMode="External"/><Relationship Id="rId66" Type="http://schemas.openxmlformats.org/officeDocument/2006/relationships/hyperlink" Target="https://www.redalyc.org/journal/3967/396751070006/396751070006.pdf" TargetMode="External"/><Relationship Id="rId61" Type="http://schemas.openxmlformats.org/officeDocument/2006/relationships/hyperlink" Target="https://www.researchgate.net/figure/Example-of-Degrees-of-the-Lower-Partial-Moment_tbl2_2382526" TargetMode="External"/><Relationship Id="rId82" Type="http://schemas.openxmlformats.org/officeDocument/2006/relationships/hyperlink" Target="https://www.fe.training/free-resources/portfolio-management/black-litterman-model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39</Pages>
  <Words>10799</Words>
  <Characters>58320</Characters>
  <Application>Microsoft Office Word</Application>
  <DocSecurity>0</DocSecurity>
  <Lines>486</Lines>
  <Paragraphs>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Pinheiro Reis</dc:creator>
  <cp:keywords/>
  <dc:description/>
  <cp:lastModifiedBy>Pedro Augusto Pinheiro Reis</cp:lastModifiedBy>
  <cp:revision>1</cp:revision>
  <dcterms:created xsi:type="dcterms:W3CDTF">2025-11-19T11:48:00Z</dcterms:created>
  <dcterms:modified xsi:type="dcterms:W3CDTF">2025-11-19T12:51:00Z</dcterms:modified>
</cp:coreProperties>
</file>