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Capítulo 3: O Modelo de Black-Litterman (BL) – Uma Reconstrução Bayesiana da Alocação de Ativos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Introdução: A Gênese Histórica e a Motivação Teórica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evolução da gestão de portfólios institucionais sofreu uma inflexão paradigmática no início da década de 1990, impulsionada pelas limitações práticas da Teoria Moderna do Portfólio (MPT) de Harry Markowitz. Embora a MPT tenha fornecido a fundação matemática para a diversificação, a sua aplicação direta através da Otimização de Média-Variância (MVO) revelou-se problemática para gestores profissionais. Foi neste contexto de dissonância entre a elegância teórica e a frustração prática que Fischer Black e Robert Litterman, atuando na divisão de Gestão de Ativos da Goldman Sachs, desenvolveram o Modelo Black-Litterman (BL).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3.1.1 O Contexto da Goldman Sachs e a Colaboração Black-Litterman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Fischer Black, reverenciado no meio acadêmico e financeiro por sua contribuição fundamental ao modelo de precificação de opções Black-Scholes (1973), juntou-se à Goldman Sachs em 1984. Sua transição da academia para a prática financeira marcou um período de intensa inovação quantitativa na firma. Black assumiu a liderança do Grupo de Estratégias Quantitativas, onde colaborou estreitamente com Robert Litterman, então vice-presidente da divisão de pesquisa de Renda Fixa e um econometrista renomado.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motivação primordial para o desenvolvimento do modelo surgiu da observação de que os modelos de otimização quantitativa existentes eram raramente utilizados na sua forma pura pelos gestores de portfólio. Black e Litterman notaram que a imposição de restrições artificiais (como limites de posição longa ou proibição de vendas a descoberto) era a norma, utilizada para "domar" os resultados erráticos produzidos pela otimização de média-variância.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Em 1990, a dupla apresentou internamente na Goldman Sachs uma abordagem inovadora para a alocação de ativos globais, inicialmente focada em mercados de títulos (bonds). O sucesso inicial levou à expansão do modelo para ações e moedas em 1991. A formalização acadêmica ocorreu com a publicação de dois artigos seminais: "Asset Allocation: Combining Investor Views with Market Equilibrium" no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Journal of Fixed Income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(1991) e "Global Portfolio Optimization" no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Financial Analysts Journal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(1992).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Estes trabalhos estabeleceram o BL não apenas como uma ferramenta proprietária, mas como um padrão da indústria para a gestão de ativos quantitativa.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3.1.2 A Crítica à MPT: O Dilema da Sensibilidade e a "Maximização de Erros"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inovação de Black e Litterman foi uma resposta direta às falhas patológicas da otimização de Markowitz quando alimentada com estimativas ruidosas. A literatura acadêmica, notadamente os trabalhos de Michaud (1989) e Best e Grauer (1991), já havia identificado que a MVO atua como um "maximizador de erros".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algoritmo de otimização, ao buscar matematicamente a fronteira eficiente, tende a sobrealocar capital em ativos com retornos esperados marginalmente superiores e subestimar aqueles com retornos inferiores, ignorando que essas diferenças podem ser meramente fruto de erros de estimação ou ruído estatístico.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Black e Litterman (1992) articularam que o problema central não residia na matemática da otimização em si, mas na dificuldade intrínseca de estimar o vetor de retornos esperados ($\mu$).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Enquanto a matriz de covariância ($\Sigma$) é relativamente estável e previsível ao longo do tempo, os retornos esperados são notoriamente voláteis e difíceis de prever. Na abordagem tradicional da MPT, um gestor é forçado a fornecer uma estimativa de retorno pontual para cada ativo no universo de investimento. Para um fundo global, isso poderia significar estimar retornos para centenas de ativos, muitos dos quais o gestor não possui uma opinião formada (visão neutra). A inserção de estimativas "neutras" ou baseadas apenas em médias históricas introduzia vieses que resultavam em portfólios extremos, instáveis e pouco diversificados, conhecidos como "soluções de canto" (corner solutions).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solução proposta pelo modelo BL foi inverter o processo de engenharia do portfólio. Em vez de exigir que o investidor construísse as estimativas de retorno "do zero" (from scratch), o modelo parte de uma premissa de neutralidade baseada no equilíbrio de mercado. A filosofia subjacente é que, se o investidor não possui informações privilegiadas ou visões específicas que contradigam o mercado, a melhor estimativa de retorno é aquela que justifica a atual capitalização de mercado dos ativos. Apenas quando o investidor possui uma convicção forte (uma "visão") é que o portfólio deve desviar-se deste equilíbrio.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Fundamentos Matemáticos: A Arquitetura Bayesiana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rigor matemático do Modelo Black-Litterman reside na sua formulação como um problema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inferência Bayesiana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O modelo trata o vetor de retornos esperados verdadeiros ($\mu$) como uma variável aleatória não observável que deve ser estimada. O processo combina duas fontes de informação independentes — a distribuição a priori (Equilíbrio de Mercado) e a distribuição de verossimilhança (Visões do Investidor) — para gerar uma distribuição a posteriori dos retornos esperados.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3.2.1 A Otimização Reversa e os Retornos de Equilíbrio Implícitos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$\Pi$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primeiro passo do algoritmo BL é estabelecer o ponto de partida neutro, conhecido como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Black e Litterman assumem que o mercado é eficiente e que a alocação média dos investidores é representada pelo portfólio de mercado (ponderado por capitalização).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Utilizando a formulação de média-variância, o problema de maximização da utilidade do investidor representativo é dado por: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$$\max_w U = w^T \Pi - \frac{\lambda}{2} w^T \Sigma w$$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Onde: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$w$ é o vetor de pesos dos ativos.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$\Pi$ é o vetor de retornos esperados em excesso (acima da taxa livre de risco).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$\Sigma$ é a matriz de covariância dos retornos dos ativos ($N \times N$).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$\lambda$ é o coeficiente de aversão ao risco do mercado.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Derivando em relação a $w$ e igualando a zero para encontrar o ótimo, obtemos a condição de primeira ordem: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$$\Pi = \lambda \Sigma w_{mkt}$$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Esta equação é conhecida como Otimização Reversa (Reverse Optimization). Ela permite calcular o vetor de retornos de equilíbrio implícitos ($\Pi$) que tornaria o portfólio de capitalização de mercado ($w_{mkt}$) o portfólio ótimo.13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coeficiente de aversão ao risco ($\lambda$) é frequentemente calibrado empiricamente pela razão entre o prêmio de risco esperado do mercado e a variância do mercado: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$$\lambda = \frac{E - R_f}{\sigma^2_m}$$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Comumente, valores entre 2 e 4 são utilizados na prática, refletindo a aversão média ao risco dos investidores institucionais.15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Este vetor $\Pi$ serve como a média da distribuição a priori dos retornos esperados. A incerteza associada a esta estimativa a priori é modelada como proporcional à covariância dos retornos históricos, escalada por um parâmetro $\tau$: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$$E \sim N(\Pi, \tau\Sigma)$$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Onde $\tau$ (tau) é um escalar que reflete a confiança no modelo de equilíbrio (CAPM).16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3.2.2 A Estrutura das Visões: Matrizes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$P$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$Q$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$\Omega$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segunda fonte de informação no modelo BL são as "visões" (views) subjetivas do investidor. Estas visões são expressas matematicamente como um sistema linear de equações com um termo de erro: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$$P \cdot \mu = Q + \varepsilon$$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Onde $\varepsilon \sim N(0, \Omega)$.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especificação destas matrizes é crucial para a implementação correta do modelo: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Matriz de Identificação ($P$):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Uma matriz de dimensão $K \times N$, onde $K$ é o número de visões e $N$ é o número de ativos. Cada linha $k$ representa uma visão específica.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Visões Absolutas: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 o investidor tem uma visão sobre o retorno absoluto de um único ativo (ex: "Ações Brasileiras retornarão 10%"), a linha correspondente em $P$ terá o valor 1 na coluna do ativo e 0 nas demais.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Visões Relativas: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 a visão é comparativa (ex: "Tecnologia superará Energia em 2%"), a linha terá pesos positivos para os ativos "long" e negativos para os ativos "short", tipicamente somando 0. A ponderação dentro de $P$ pode ser igualitária ou baseada em capitalização de mercado, conforme discutido por Satchell e Scowcroft (2000) e Idzorek (2005).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Vetor de Visões ($Q$):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Um vetor coluna $K \times 1$ que contém os retornos esperados numéricos para cada visão. Para visões relativas, $Q$ representa o diferencial de retorno esperado (spread).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Matriz de Incerteza ($\Omega$): Uma matriz diagonal $K \times K$ que quantifica a incerteza ou o erro de estimação associado a cada visão. A diagonalidade implica que as visões são assumidas como independentes (os erros não são correlacionados).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$$\Omega = \text{diag}(\omega_1, \omega_2,..., \omega_k)$$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 o investidor tem total confiança (certeza) em uma visão, o termo correspondente $\omega_k$ seria zero. Na prática, $\omega_k$ é sempre positivo, refletindo que nenhuma previsão é perfeita.11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3.2.3 A Derivação da Distribuição Posterior (Fórmula Mestra)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Aplicando o Teorema de Bayes, combinamos a distribuição Prior ($N(\Pi, \tau\Sigma)$) com a distribuição de verossimilhança das visões ($N(Q, \Omega)$). Como ambas são gaussianas, a distribuição resultante (Posterior) também é gaussiana: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$$E_{BL} \sim N(\mu_{BL}, \Sigma_{BL})$$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média a posteriori ($\mu_{BL}$), que representa o novo vetor de retornos esperados combinados, é dada pela "Fórmula Mestra" de Black-Litterman: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$$\mu_{BL} =^{-1}$$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Esta equação pode ser interpretada como uma média ponderada entre os retornos de equilíbrio ($\Pi$) e as visões ($Q$). Os pesos são determinados pela precisão das estimativas (o inverso da variância). Se $\Omega$ é grande (baixa confiança nas visões), o termo $P^T \Omega^{-1} P$ tende a zero e o retorno converge para o equilíbrio $\Pi$. Se $\tau$ é grande (baixa confiança no equilíbrio), o retorno converge para as visões $Q$.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Utilizando a Identidade de Matrizes de Woodbury, a equação é frequentemente reescrita para evitar a inversão da matriz de covariância completa, tornando o cálculo computacionalmente mais eficiente e intuitivo: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$$\mu_{BL} = \Pi + \tau\Sigma P^T^{-1} [Q - P\Pi]$$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Nesta forma, fica evidente que o retorno BL é o retorno de equilíbrio mais um termo de ajuste (tilt). O ajuste é proporcional ao desvio da visão em relação ao equilíbrio ($Q - P\Pi$), escalado pela incerteza relativa.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covariância a posteriori ($\Sigma_{BL}$), que deve ser utilizada no otimizador de portfólio, é dada por: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$$\Sigma_{BL} = \Sigma +^{-1}$$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termo adicional representa a incerteza da estimativa da média, que deve ser incorporada ao risco total do portfólio.22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3.2.4 O Debate Acadêmico sobre o Escalar Tau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$\tau$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parâmetro $\tau$ permanece como um dos aspectos mais controversos e debatidos na literatura do modelo BL. Ele teoricamente representa a incerteza da estimativa da média dos retornos em relação à volatilidade dos próprios retornos.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Black e Litterman (1992):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Originalmente argumentaram que $\tau$ deveria ser um valor pequeno, próximo de zero, pois a incerteza sobre a média é significativamente menor que a volatilidade diária dos ativos.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Satchell e Scowcroft (2000):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Propuseram que $\tau$ fosse definido como 1, simplificando a interpretação bayesiana, mas exigindo ajustes na matriz $\Omega$ para compensar.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Walters (2014) e Meucci (2005):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Sugerem calibrar $\tau$ com base no inverso do tamanho da amostra histórica ($1/T$), tratando-o como o erro padrão da média.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contribuição crítica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Thomas Idzorek (2005)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foi demonstrar que, sob o método de calibração de $\Omega$ proposto por He e Litterman (1999) — onde a variância da visão é proporcional à variância do prior — o valor escalar de $\tau$ torna-se matematicamente irrelevante para o cálculo do vetor de retornos esperados $\mu_{BL}$, pois ele se cancela na equação. No entanto, $\tau$ ainda afeta a matriz de covariância posterior, influenciando a magnitude do risco estimado.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A Resolução das Falhas da MPT: Estabilidade e Intuição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adoção generalizada do modelo BL por instituições financeiras deve-se, primariamente, à sua capacidade de resolver as patologias práticas da otimização de média-variância (MVO).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3.3.1 Mitigação da "Maximização de Erros"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crítica seminal de Michaud (1989) rotulou a MVO como uma "maximizadora de erros" porque o algoritmo não distingue entre uma oportunidade real de arbitragem e um erro de estimação nos dados de entrada. Se o Ativo A tem um retorno esperado de 10% e o Ativo B de 10,1%, e ambos têm o mesmo risco, a MVO alocará agressivamente no Ativo B. Se essa diferença de 0,1% for ruído, a otimização amplifica o erro.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modelo BL mitiga este problema através do mecanismo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shrinkage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(ancoragem). Ao utilizar os retornos de equilíbrio implícitos como base, o modelo "puxa" as estimativas em direção a um prior robusto e economicamente fundamentado. Apenas visões com alta confiança (baixo $\Omega$) conseguem deslocar significativamente os pesos do portfólio para longe do benchmark de mercado. Isso resulta em uma distribuição de pesos mais suave e estável ao longo do tempo, reduzindo drasticamente o turnover e os custos de transação associados ao rebalanceamento frequente causado por ruído nos dados.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29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3.3.2 Eliminação de Soluções de Canto (Corner Solutions)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As "soluções de canto" ocorrem quando o otimizador atinge os limites das restrições impostas (ex: 0% ou 100% de alocação em um ativo), resultando em portfólios binários e não diversificados. Na MVO tradicional, isso é quase inevitável sem a imposição de restrições de limites de posição arbitrárias (hard constraints).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Como o modelo BL gera um vetor de retornos que é, por construção, consistente com a matriz de covariância e os pesos de mercado (exceto onde há visões ativas), o portfólio resultante da otimização tende a ser naturalmente diversificado. As posições ativas (overweight/underweight) são tomadas apenas na medida da confiança do gestor, eliminando a necessidade de "forçar" a diversificação através de restrições exógenas que poderiam subotimizar o portfólio.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3.3.3 Decomposição Intuitiva dos Pesos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Uma vantagem pedagógica e operacional do BL é a clareza na atribuição de alocação. O peso final de qualquer ativo no portfólio BL pode ser decomposto em: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$$w_{BL} = w_{mkt} + w_{views}$$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Ou seja, a alocação final é a soma da alocação passiva de mercado mais um portfólio de "visões" de soma zero (long/short). Isso permite que o gestor explique intuitivamente suas posições: "Estou comprado em Tecnologia acima do índice porque tenho uma visão otimista confiável sobre o setor", em oposição à "caixa preta" da MVO que poderia sugerir uma alocação inexplicável baseada em correlações espúrias.4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Relação e Distinção frente à Teoria Pós-Moderna do Portfólio (PMPT)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relação entre o Modelo Black-Litterman e a Teoria Pós-Moderna do Portfólio (PMPT) é frequentemente debatida no contexto de qual abordagem oferece a melhor "correção" para a MPT. A análise aprofundada revela que são abordagens complementares, atacando vetores distintos do problema de otimização.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34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3.4.1 Diferenças Ontológicas: Estimativa de Retorno vs. Medida de Risco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distinção fundamental reside no foco de cada teoria: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Modelo Black-Litterman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é, primariamente, uma metodologia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estimativa de parâmetros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Seu foco está na melhoria da qualidade do vetor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Retornos Esperados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(primeiro momento). O BL tradicional ainda utiliza a variância (segundo momento) como medida de risco e assume a normalidade dos retornos na sua derivação canônica.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Ele responde à pergunta: "Como posso obter uma estimativa de retorno futuro que incorpore minhas visões sem destruir a estabilidade do portfólio?"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PMPT (Post-Modern Portfolio Theory)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introduzida por Rom e Ferguson (1993) e desenvolvida por Sortino, foca na redefinição da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medida de Risco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A PMPT argumenta que a variância é uma medida falha porque penaliza a volatilidade positiva (upside) tanto quanto a negativa. A PMPT substitui a variância por medidas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Downside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como a Semi-variância, o Desvio Abaixo do Alvo (Target Downside Deviation) ou o Conditional Value-at-Risk (CVaR). Ela responde à pergunta: "Como posso otimizar meu portfólio considerando que os investidores só se importam com as perdas e que os retornos não são normais (assimetria e curtose)?".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36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3.4.2 Integração Prática: O Modelo BL-Mean-CVaR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Dada a natureza não excludente das duas abordagens, a fronteira da pesquisa em finanças quantitativas tem avançado na integração do BL com a PMPT. É perfeitamente viável utilizar o arcabouço Bayesiano do BL para derivar o vetor de retornos esperados "limpo" ($E_{BL}$) e, subsequentemente, utilizar este vetor como input em um otimizador que minimiza o CVaR ou a Semi-variância, em vez da variância tradicional.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32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Estudos empíricos, como os realizados por Teplova et al. (2022) e outros pesquisadores, demonstram que a combinação "BL + CVaR" (frequentemente utilizando Cópulas para modelar a dependência não-linear nas caudas) produz resultados superiores em testes fora da amostra (out-of-sample), especialmente durante regimes de crise financeira. Esta abordagem híbrida aproveita a robustez das estimativas de retorno do BL (evitando a maximização de erros) e a sensibilidade a caudas da PMPT (proteção contra downside).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32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3.4.3 Tabela Comparativa: MPT vs. BL vs. PMPT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Característica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MPT (Markowitz)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Black-Litterman (BL)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PMPT (Post-Modern)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Input de Retorno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Histórico ou Subjetivo (Instável)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Equilíbrio + Visões (Bayesiano)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Histórico ou Subjetivo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Medida de Risco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Variância ($\sigma^2$)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Variância ($\sigma^2$)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Downside Risk / Semi-variância / CVaR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Distribuição Assumida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Normal (Gaussiana)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Normal (no modelo canônico)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Assimétrica / Caudas Gordas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Foco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Diversificação matemática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Estabilidade e Incorporação de Visões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Assimetria de preferências do investidor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Resultado Típico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Soluções de Canto (Corner Solutions)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Portfólio Diversificado ancorado no Mercado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Portfólio com proteção de cauda</w:t>
            </w:r>
          </w:p>
        </w:tc>
      </w:tr>
    </w:tbl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37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3.5 Aplicações Práticas, Extensões e Limitações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transição do modelo teórico para a prática de mercado exigiu desenvolvimentos adicionais para tornar o BL acessível e aplicável a realidades complexas.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3.5.1 O Método de Idzorek: Democratizando a Matriz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$\Omega$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Uma das maiores barreiras para a implementação do BL por gestores fundamentais era a complexidade na especificação da matriz de incerteza $\Omega$. O método original exigia que o gestor especificasse a variância do erro da sua visão, um conceito estatístico abstrato e difícil de intuir.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Thomas Idzorek (2005) propôs uma solução pragmática que revolucionou a usabilidade do modelo. Seu método permite que o usuário especifique 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Nível de Confiança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percentual (0% a 100%) para cada visão. O algoritmo de Idzorek funciona revertendo a lógica do modelo: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Calcula-se o vetor de retornos assumindo 100% de confiança na visão.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Deduz-se o peso implícito no portfólio que essa visão geraria.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Utiliza-se o percentual de confiança informado pelo usuário para interpolar linearmente entre o peso de mercado (0% confiança) e o peso da visão total (100% confiança).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partir deste peso alvo, o algoritmo "implica" matematicamente qual o valor de $\Omega$ necessário para gerar tal resultado.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Esta abordagem removeu a necessidade de calibrar explicitamente o escalar $\tau$ e a matriz $\Omega$, permitindo que gestores expressassem visões de forma natural (ex: "Tenho 70% de confiança que o Tech vai subir").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28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3.5.2 A Evolução Moderna: Fully Flexible Views (Meucci)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limitação da suposição de normalidade no BL original tornou-se crítica após a crise de 2008, que evidenciou a prevalência de caudas gordas e assimetrias nos mercados. Attilio Meucci (2008, 2010) introduziu a extensão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"Fully Flexible Views"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que generaliza o conceito do BL utilizando a teoria da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Entropy Pooling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42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Nesta abordagem: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Prior não precisa ser normal; pode ser uma distribuição empírica, uma distribuição de cópula ou qualquer distribuição de Monte Carlo.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As visões não se limitam a retornos esperados (médias). O gestor pode inserir visões sobre volatilidade ("A vol vai aumentar"), correlação ("A correlação vai quebrar") ou caudas ("O risco de crash é alto").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processamento matemático minimiza a Entropia Relativa (Divergência de Kullback-Leibler) entre a distribuição a priori e a posterior, sujeita às restrições das visões.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método de Meucci representa o "estado da arte" atual, permitindo que o BL seja aplicado em fundos de hedge complexos que operam derivativos e estratégias não-lineares, onde a normalidade é uma suposição perigosa.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43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3.5.3 Limitações Críticas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Apesar das evoluções, o modelo BL não é uma panaceia e apresenta limitações que devem ser geridas: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Dependência do Modelo de Equilíbrio: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BL assume que o CAPM (ou modelo multifatorial escolhido) descreve corretamente o equilíbrio. Se o mercado for estruturalmente ineficiente ou se o proxy do "portfólio de mercado" for falho (Crítica de Roll), os retornos de ancoragem ($\Pi$) estarão enviesados, contaminando todo o processo.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46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Qualidade das Visões (Garbage In, Garbage Out):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modelo processa visões de forma coerente, mas não valida a sua qualidade. Se um gestor inserir visões errôneas com alta confiança (baixo $\Omega$), o modelo gerará portfólios eficientes ex-ante, mas desastrosos ex-post. A subjetividade humana continua sendo o elo mais fraco.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Estacionariedade: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modelo assume implicitamente que a matriz de covariância histórica ($\Sigma$) é um bom previsor do risco futuro. Em regimes de mudança estrutural de mercado (quebra de correlações), essa suposição falha, exigindo o uso de modelos dinâmicos (GARCH/DCC) para estimar $\Sigma$, o que aumenta a complexidade computacional.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Conclusão do Capítulo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Modelo de Black-Litterman transcendeu sua origem como uma ferramenta proprietária da Goldman Sachs para se tornar um pilar fundamental das Finanças Quantitativas modernas. Sua contribuição não foi refutar Markowitz, mas sim "salvar" a MPT de si mesma, introduzindo uma camada Bayesiana de bom senso econômico que estabiliza as alocações. Ao permitir a fusão elegante entre a disciplina passiva do equilíbrio de mercado e a inteligência ativa das visões do gestor, o BL resolveu o dilema da "maximização de erros". As suas extensões modernas, como o método de confiança de Idzorek e a Entropy Pooling de Meucci, juntamente com a integração com medidas de risco de cauda (CVaR), asseguram que o modelo permaneça na fronteira do conhecimento, adaptável a um mundo financeiro cada vez mais complexo e não-normal.</w:t>
      </w:r>
    </w:p>
    <w:p w:rsidR="00000000" w:rsidDel="00000000" w:rsidP="00000000" w:rsidRDefault="00000000" w:rsidRPr="00000000" w14:paraId="000000C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Referências citadas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Innovative Black-Litterman Global Asset Allocation Model Is Developed at Goldman Sachs, acessado em novembro 28, 2025,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https://www.goldmansachs.com/our-firm/history/moments/1990-black-litterman-model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Black–Litterman model - Wikipedia, acessado em novembro 28, 2025,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https://en.wikipedia.org/wiki/Black%E2%80%93Litterman_model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LLM-Enhanced Black-Litterman Portfolio Optimization - arXiv, acessado em novembro 28, 2025,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https://arxiv.org/html/2504.14345v2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Global Portfolio Optimization - CFA Institute Research and Policy Center, acessado em novembro 28, 2025,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https://rpc.cfainstitute.org/research/financial-analysts-journal/1992/faj-v48-n5-28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Impactos da Crise Hídrica na Matriz Energética Brasileira: uma Abordagem via Teoria de Portfólios, acessado em novembro 28, 2025,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https://bdta.abcd.usp.br/directbitstream/845474a5-157c-457f-a318-ddd8a7022b87/ArthurMartinezPires%20TCCPRO15.pdf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Breaking Down the Black-Litterman Model: Optimal Asset Allocation, acessado em novembro 28, 2025,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https://pictureperfectportfolios.com/breaking-down-the-black-litterman-model-for-optimal-asset-allocation/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Global Asset Allocation With Equities, Bonds, and Currencies - Duke People, acessado em novembro 28, 2025,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https://people.duke.edu/~charvey/Teaching/BA453_2006/Black_Litterman_GAA_1991.pdf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Risk budgeting and portfolio optimization - Constraints robust methods and black-litterman, acessado em novembro 28, 2025,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https://www.pastpaperhero.com/resources/cfa-level3-risk-budgeting-and-portfolio-optimization-constraints-robust-methods-and-black-litterman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Black litterman model: Meaning, Criticisms &amp; Real-World Uses - Diversification.com, acessado em novembro 28, 2025,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https://diversification.com/term/black-litterman-model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Understanding the Black-Litterman Model for Portfolio Optimization - Investopedia, acessado em novembro 28, 2025,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https://www.investopedia.com/terms/b/black-litterman_model.asp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Dealing with Data: An Empirical Analysis of Bayesian Extensions to the Black-Litterman Model - Sites@Duke Express, acessado em novembro 28, 2025,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https://sites.duke.edu/djepapers/files/2016/10/danielroeder-dje.original.pdf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Black-Litterman Asset Allocation Model - kth .diva, acessado em novembro 28, 2025,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https://kth.diva-portal.org/smash/get/diva2:1699815/FULLTEXT01.pdf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Enhancing Black-Litterman Portfolio via Hybrid Forecasting Model Combining Multivariate Decomposition and Noise Reduction - arXiv, acessado em novembro 28, 2025,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https://arxiv.org/html/2505.01781v2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Black-Litterman Model: Advanced Portfolio Optimization with Market Equilibrium, acessado em novembro 28, 2025,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https://ersantana.com/quantitative-trading/black_litterman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Black-Litterman Model - Definition, Example, Formula, Pros n Cons - Financial Edge, acessado em novembro 28, 2025,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https://www.fe.training/free-resources/portfolio-management/black-litterman-model/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Portfolio Construction using the Black-Litterman Model and Factors - Josef Jauk, CQF, CIIA, acessado em novembro 28, 2025,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https://jauk.io/portfolio-construction-using-the-black-litterman-model-and-factors/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Testing the Black- Litterman Model - Lund University Publications, acessado em novembro 28, 2025,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https://lup.lub.lu.se/student-papers/record/2155310/file/2155313.pdf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Black-Litterman Model, acessado em novembro 28, 2025,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https://www.stat.berkeley.edu/~nolan/vigre/reports/Black-Litterman.pdf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Black-Litterman Model In Detail, acessado em novembro 28, 2025,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https://par.cse.nsysu.edu.tw/resource/paper/2011/110615/The%20Black-Litterman%20Model%20in%20Detail.pdf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STEP-BY-STEP GUIDE TO THE BLACK-LITTERMAN MODEL - Global Risk Guard, acessado em novembro 28, 2025,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https://globalriskguard.com/resources/assetman/assetall_0004.pdf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BlackLitterman Model: A Detailed Exploration - K2 Capital, acessado em novembro 28, 2025,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http://www.k2capital.co.za/Black-Litterman_Model.pdf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Black-Litterman allocation model: Application and comparision with OMX Stockholm Benchmark PI (OMXSBPI), acessado em novembro 28, 2025,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https://lup.lub.lu.se/luur/download?func=downloadFile&amp;recordOId=5472145&amp;fileOId=5472158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Black Litterman Asset Allocation Model - DiVA portal, acessado em novembro 28, 2025,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https://www.diva-portal.org/smash/get/diva2:1253673/FULLTEXT01.pdf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value of sell-side analysts' recommendations in active portfolio management, acessado em novembro 28, 2025,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http://www.cek.ef.uni-lj.si/magister/drab5084-B.pdf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Factor Tau in the Black-Litterman Model - ResearchGate, acessado em novembro 28, 2025,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https://www.researchgate.net/publication/228317768_The_Factor_Tau_in_the_Black-Litterman_Model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comparison of the black- litterman model and the mean- variance approach - CBS Research Portal, acessado em novembro 28, 2025,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https://research.cbs.dk/files/62173413/879680_Master_Thesis.pdf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Deconstructing Black-Litterman: How to Get the Portfolio You Already Knew You Wanted1, acessado em novembro 28, 2025,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https://www.newfrontieradvisors.com/media/kuskdvtd/deconstructing-black-litterman.pdf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STEP-BY-STEP GUIDE TO THE BLACK-LITTERMAN MODEL Incorporating user-specified confidence levels - Duke People, acessado em novembro 28, 2025,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https://people.duke.edu/~charvey/Teaching/BA453_2006/Idzorek_onBL.pdf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Mean-Variance Optimization – an Overview - CFA, FRM, and Actuarial Exams Study Notes, acessado em novembro 28, 2025,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https://analystprep.com/study-notes/cfa-level-iii/mean-variance-optimization-an-overview/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The Black-Litterman Model: Extensions and Asset Allocation - ResearchGate, acessado em novembro 28, 2025,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https://www.researchgate.net/publication/336664376_The_Black-Litterman_Model_Extensions_and_Asset_Allocation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STEP-BY-STEP GUIDE TO THE BLACK-LITTERMAN MODEL - Duke People, acessado em novembro 28, 2025,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https://people.duke.edu/~charvey/Teaching/BA453_2004/How_to_do_Black_Litterman.doc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Black-Litterman model with copula-based views in mean-CVaR portfolio optimization framework with weight constraints - PMC - PubMed Central, acessado em novembro 28, 2025,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https://pmc.ncbi.nlm.nih.gov/articles/PMC9362979/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Black-Litterman Portfolio Allocation Stability and Financial Performance with MGARCH-M Derived Views, acessado em novembro 28, 2025,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https://lup.lub.lu.se/luur/download?func=downloadFile&amp;recordOId=8881134&amp;fileOId=8881138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(Not So) Modern Portfolio Theory — "How To" Balance Expected Returns Against Risk, acessado em novembro 28, 2025,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https://passiv.com/blog/modern-portfolio-theory/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Mastering Investment Strategies with MPT - PyQuant News, acessado em novembro 28, 2025,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https://www.pyquantnews.com/free-python-resources/mastering-investment-strategies-with-mpt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Modern portfolio theory - Wikipedia, acessado em novembro 28, 2025,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https://en.wikipedia.org/wiki/Modern_portfolio_theory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Markowitz model - Grokipedia, acessado em novembro 28, 2025,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https://grokipedia.com/page/Markowitz_model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Post-Modern Portfolio Theory (PMPT) - DayTrading.com, acessado em novembro 28, 2025,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https://www.daytrading.com/post-modern-portfolio-theory-pmpt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Black–Litterman Portfolio Optimization with Dynamic CAPM via ABC-MCMC - MDPI, acessado em novembro 28, 2025,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https://www.mdpi.com/2227-7390/13/20/3265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Black-Litterman Model: An Investigation of Confidence - Lund University Publications, acessado em novembro 28, 2025,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https://lup.lub.lu.se/student-papers/record/9061456/file/9061457.pdf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Identifying the optimal level of gold as a reserve asset using Black–Litterman model: The case for Malaysia, Turkey, KSA and Pakistan - Emerald Publishing, acessado em novembro 28, 2025,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https://www.emerald.com/imefm/article/11/3/334/177914/Identifying-the-optimal-level-of-gold-as-a-reserve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[PDF] Fully Flexible Views: Theory and Practice - Semantic Scholar, acessado em novembro 28, 2025,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https://www.semanticscholar.org/paper/Fully-Flexible-Views%3A-Theory-and-Practice-Meucci/62b8ff225c6eec3f83e00e69e830089e0beb1990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Combining Tactical Views with Black-Litterman and Entropy Pooling - Flirting with Models, acessado em novembro 28, 2025,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https://blog.thinknewfound.com/2017/07/combining-tactical-views-black-litterman-entropy-pooling/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Entropy Pooling vs Black-Litterman - Medium, acessado em novembro 28, 2025,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https://medium.com/@ft_anvo/entropy-pooling-vs-black-litterman-abb608b810cd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Fully Flexible Views: Theory and Practice - ResearchGate, acessado em novembro 28, 2025,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https://www.researchgate.net/publication/48166643_Fully_Flexible_Views_Theory_and_Practice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Black Litterman Model Explained: Theory and Criticism - Toolshero, acessado em novembro 28, 2025,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https://www.toolshero.com/financial-management/black-litterman-model/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pyquantnews.com/free-python-resources/mastering-investment-strategies-with-mpt" TargetMode="External"/><Relationship Id="rId42" Type="http://schemas.openxmlformats.org/officeDocument/2006/relationships/hyperlink" Target="https://grokipedia.com/page/Markowitz_model" TargetMode="External"/><Relationship Id="rId41" Type="http://schemas.openxmlformats.org/officeDocument/2006/relationships/hyperlink" Target="https://en.wikipedia.org/wiki/Modern_portfolio_theory" TargetMode="External"/><Relationship Id="rId44" Type="http://schemas.openxmlformats.org/officeDocument/2006/relationships/hyperlink" Target="https://www.mdpi.com/2227-7390/13/20/3265" TargetMode="External"/><Relationship Id="rId43" Type="http://schemas.openxmlformats.org/officeDocument/2006/relationships/hyperlink" Target="https://www.daytrading.com/post-modern-portfolio-theory-pmpt" TargetMode="External"/><Relationship Id="rId46" Type="http://schemas.openxmlformats.org/officeDocument/2006/relationships/hyperlink" Target="https://www.emerald.com/imefm/article/11/3/334/177914/Identifying-the-optimal-level-of-gold-as-a-reserve" TargetMode="External"/><Relationship Id="rId45" Type="http://schemas.openxmlformats.org/officeDocument/2006/relationships/hyperlink" Target="https://lup.lub.lu.se/student-papers/record/9061456/file/9061457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pc.cfainstitute.org/research/financial-analysts-journal/1992/faj-v48-n5-28" TargetMode="External"/><Relationship Id="rId48" Type="http://schemas.openxmlformats.org/officeDocument/2006/relationships/hyperlink" Target="https://blog.thinknewfound.com/2017/07/combining-tactical-views-black-litterman-entropy-pooling/" TargetMode="External"/><Relationship Id="rId47" Type="http://schemas.openxmlformats.org/officeDocument/2006/relationships/hyperlink" Target="https://www.semanticscholar.org/paper/Fully-Flexible-Views%3A-Theory-and-Practice-Meucci/62b8ff225c6eec3f83e00e69e830089e0beb1990" TargetMode="External"/><Relationship Id="rId49" Type="http://schemas.openxmlformats.org/officeDocument/2006/relationships/hyperlink" Target="https://medium.com/@ft_anvo/entropy-pooling-vs-black-litterman-abb608b810cd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ldmansachs.com/our-firm/history/moments/1990-black-litterman-model" TargetMode="External"/><Relationship Id="rId7" Type="http://schemas.openxmlformats.org/officeDocument/2006/relationships/hyperlink" Target="https://en.wikipedia.org/wiki/Black%E2%80%93Litterman_model" TargetMode="External"/><Relationship Id="rId8" Type="http://schemas.openxmlformats.org/officeDocument/2006/relationships/hyperlink" Target="https://arxiv.org/html/2504.14345v2" TargetMode="External"/><Relationship Id="rId31" Type="http://schemas.openxmlformats.org/officeDocument/2006/relationships/hyperlink" Target="https://research.cbs.dk/files/62173413/879680_Master_Thesis.pdf" TargetMode="External"/><Relationship Id="rId30" Type="http://schemas.openxmlformats.org/officeDocument/2006/relationships/hyperlink" Target="https://www.researchgate.net/publication/228317768_The_Factor_Tau_in_the_Black-Litterman_Model" TargetMode="External"/><Relationship Id="rId33" Type="http://schemas.openxmlformats.org/officeDocument/2006/relationships/hyperlink" Target="https://people.duke.edu/~charvey/Teaching/BA453_2006/Idzorek_onBL.pdf" TargetMode="External"/><Relationship Id="rId32" Type="http://schemas.openxmlformats.org/officeDocument/2006/relationships/hyperlink" Target="https://www.newfrontieradvisors.com/media/kuskdvtd/deconstructing-black-litterman.pdf" TargetMode="External"/><Relationship Id="rId35" Type="http://schemas.openxmlformats.org/officeDocument/2006/relationships/hyperlink" Target="https://www.researchgate.net/publication/336664376_The_Black-Litterman_Model_Extensions_and_Asset_Allocation" TargetMode="External"/><Relationship Id="rId34" Type="http://schemas.openxmlformats.org/officeDocument/2006/relationships/hyperlink" Target="https://analystprep.com/study-notes/cfa-level-iii/mean-variance-optimization-an-overview/" TargetMode="External"/><Relationship Id="rId37" Type="http://schemas.openxmlformats.org/officeDocument/2006/relationships/hyperlink" Target="https://pmc.ncbi.nlm.nih.gov/articles/PMC9362979/" TargetMode="External"/><Relationship Id="rId36" Type="http://schemas.openxmlformats.org/officeDocument/2006/relationships/hyperlink" Target="https://people.duke.edu/~charvey/Teaching/BA453_2004/How_to_do_Black_Litterman.doc" TargetMode="External"/><Relationship Id="rId39" Type="http://schemas.openxmlformats.org/officeDocument/2006/relationships/hyperlink" Target="https://passiv.com/blog/modern-portfolio-theory/" TargetMode="External"/><Relationship Id="rId38" Type="http://schemas.openxmlformats.org/officeDocument/2006/relationships/hyperlink" Target="https://lup.lub.lu.se/luur/download?func=downloadFile&amp;recordOId=8881134&amp;fileOId=8881138" TargetMode="External"/><Relationship Id="rId20" Type="http://schemas.openxmlformats.org/officeDocument/2006/relationships/hyperlink" Target="https://www.fe.training/free-resources/portfolio-management/black-litterman-model/" TargetMode="External"/><Relationship Id="rId22" Type="http://schemas.openxmlformats.org/officeDocument/2006/relationships/hyperlink" Target="https://lup.lub.lu.se/student-papers/record/2155310/file/2155313.pdf" TargetMode="External"/><Relationship Id="rId21" Type="http://schemas.openxmlformats.org/officeDocument/2006/relationships/hyperlink" Target="https://jauk.io/portfolio-construction-using-the-black-litterman-model-and-factors/" TargetMode="External"/><Relationship Id="rId24" Type="http://schemas.openxmlformats.org/officeDocument/2006/relationships/hyperlink" Target="https://par.cse.nsysu.edu.tw/resource/paper/2011/110615/The%20Black-Litterman%20Model%20in%20Detail.pdf" TargetMode="External"/><Relationship Id="rId23" Type="http://schemas.openxmlformats.org/officeDocument/2006/relationships/hyperlink" Target="https://www.stat.berkeley.edu/~nolan/vigre/reports/Black-Litterman.pdf" TargetMode="External"/><Relationship Id="rId26" Type="http://schemas.openxmlformats.org/officeDocument/2006/relationships/hyperlink" Target="http://www.k2capital.co.za/Black-Litterman_Model.pdf" TargetMode="External"/><Relationship Id="rId25" Type="http://schemas.openxmlformats.org/officeDocument/2006/relationships/hyperlink" Target="https://globalriskguard.com/resources/assetman/assetall_0004.pdf" TargetMode="External"/><Relationship Id="rId28" Type="http://schemas.openxmlformats.org/officeDocument/2006/relationships/hyperlink" Target="https://www.diva-portal.org/smash/get/diva2:1253673/FULLTEXT01.pdf" TargetMode="External"/><Relationship Id="rId27" Type="http://schemas.openxmlformats.org/officeDocument/2006/relationships/hyperlink" Target="https://lup.lub.lu.se/luur/download?func=downloadFile&amp;recordOId=5472145&amp;fileOId=5472158" TargetMode="External"/><Relationship Id="rId29" Type="http://schemas.openxmlformats.org/officeDocument/2006/relationships/hyperlink" Target="http://www.cek.ef.uni-lj.si/magister/drab5084-B.pdf" TargetMode="External"/><Relationship Id="rId51" Type="http://schemas.openxmlformats.org/officeDocument/2006/relationships/hyperlink" Target="https://www.toolshero.com/financial-management/black-litterman-model/" TargetMode="External"/><Relationship Id="rId50" Type="http://schemas.openxmlformats.org/officeDocument/2006/relationships/hyperlink" Target="https://www.researchgate.net/publication/48166643_Fully_Flexible_Views_Theory_and_Practice" TargetMode="External"/><Relationship Id="rId11" Type="http://schemas.openxmlformats.org/officeDocument/2006/relationships/hyperlink" Target="https://pictureperfectportfolios.com/breaking-down-the-black-litterman-model-for-optimal-asset-allocation/" TargetMode="External"/><Relationship Id="rId10" Type="http://schemas.openxmlformats.org/officeDocument/2006/relationships/hyperlink" Target="https://bdta.abcd.usp.br/directbitstream/845474a5-157c-457f-a318-ddd8a7022b87/ArthurMartinezPires%20TCCPRO15.pdf" TargetMode="External"/><Relationship Id="rId13" Type="http://schemas.openxmlformats.org/officeDocument/2006/relationships/hyperlink" Target="https://www.pastpaperhero.com/resources/cfa-level3-risk-budgeting-and-portfolio-optimization-constraints-robust-methods-and-black-litterman" TargetMode="External"/><Relationship Id="rId12" Type="http://schemas.openxmlformats.org/officeDocument/2006/relationships/hyperlink" Target="https://people.duke.edu/~charvey/Teaching/BA453_2006/Black_Litterman_GAA_1991.pdf" TargetMode="External"/><Relationship Id="rId15" Type="http://schemas.openxmlformats.org/officeDocument/2006/relationships/hyperlink" Target="https://www.investopedia.com/terms/b/black-litterman_model.asp" TargetMode="External"/><Relationship Id="rId14" Type="http://schemas.openxmlformats.org/officeDocument/2006/relationships/hyperlink" Target="https://diversification.com/term/black-litterman-model" TargetMode="External"/><Relationship Id="rId17" Type="http://schemas.openxmlformats.org/officeDocument/2006/relationships/hyperlink" Target="https://kth.diva-portal.org/smash/get/diva2:1699815/FULLTEXT01.pdf" TargetMode="External"/><Relationship Id="rId16" Type="http://schemas.openxmlformats.org/officeDocument/2006/relationships/hyperlink" Target="https://sites.duke.edu/djepapers/files/2016/10/danielroeder-dje.original.pdf" TargetMode="External"/><Relationship Id="rId19" Type="http://schemas.openxmlformats.org/officeDocument/2006/relationships/hyperlink" Target="https://ersantana.com/quantitative-trading/black_litterman" TargetMode="External"/><Relationship Id="rId18" Type="http://schemas.openxmlformats.org/officeDocument/2006/relationships/hyperlink" Target="https://arxiv.org/html/2505.01781v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