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9D" w:rsidRPr="00451E63" w:rsidRDefault="00A30D9D" w:rsidP="00A30D9D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451E63">
        <w:rPr>
          <w:rFonts w:ascii="Century Gothic" w:hAnsi="Century Gothic"/>
          <w:b/>
          <w:sz w:val="24"/>
          <w:szCs w:val="24"/>
          <w:u w:val="single"/>
        </w:rPr>
        <w:t>TAREA PARA EIE04</w:t>
      </w:r>
    </w:p>
    <w:p w:rsidR="00A30D9D" w:rsidRPr="00451E63" w:rsidRDefault="00A30D9D" w:rsidP="00A30D9D">
      <w:pPr>
        <w:rPr>
          <w:rFonts w:ascii="Century Gothic" w:hAnsi="Century Gothic"/>
          <w:b/>
          <w:sz w:val="24"/>
          <w:szCs w:val="24"/>
          <w:u w:val="single"/>
        </w:rPr>
      </w:pPr>
      <w:r w:rsidRPr="00451E63">
        <w:rPr>
          <w:rFonts w:ascii="Century Gothic" w:hAnsi="Century Gothic"/>
          <w:b/>
          <w:sz w:val="24"/>
          <w:szCs w:val="24"/>
          <w:u w:val="single"/>
        </w:rPr>
        <w:t>ACTIVIDAD 1</w:t>
      </w:r>
    </w:p>
    <w:p w:rsidR="00A30D9D" w:rsidRPr="00451E63" w:rsidRDefault="00E6602D" w:rsidP="00A30D9D">
      <w:pPr>
        <w:rPr>
          <w:rFonts w:ascii="Century Gothic" w:hAnsi="Century Gothic"/>
          <w:b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 xml:space="preserve">1. </w:t>
      </w:r>
      <w:r w:rsidR="00A30D9D" w:rsidRPr="00451E63">
        <w:rPr>
          <w:rFonts w:ascii="Century Gothic" w:hAnsi="Century Gothic"/>
          <w:b/>
          <w:sz w:val="24"/>
          <w:szCs w:val="24"/>
        </w:rPr>
        <w:t>¿Dónde se encuentra el registro de cooperativas en Baleares?</w:t>
      </w:r>
    </w:p>
    <w:p w:rsidR="005F5025" w:rsidRPr="00451E63" w:rsidRDefault="00170724" w:rsidP="00A30D9D">
      <w:pPr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sz w:val="24"/>
          <w:szCs w:val="24"/>
        </w:rPr>
        <w:t>En la CAIB</w:t>
      </w:r>
      <w:r w:rsidR="005E72CD" w:rsidRPr="00451E63">
        <w:rPr>
          <w:rFonts w:ascii="Century Gothic" w:hAnsi="Century Gothic"/>
          <w:sz w:val="24"/>
          <w:szCs w:val="24"/>
        </w:rPr>
        <w:t xml:space="preserve">, es decir, que lo tiene el </w:t>
      </w:r>
      <w:proofErr w:type="spellStart"/>
      <w:r w:rsidR="005E72CD" w:rsidRPr="00451E63">
        <w:rPr>
          <w:rFonts w:ascii="Century Gothic" w:hAnsi="Century Gothic"/>
          <w:sz w:val="24"/>
          <w:szCs w:val="24"/>
        </w:rPr>
        <w:t>Govern</w:t>
      </w:r>
      <w:proofErr w:type="spellEnd"/>
      <w:r w:rsidR="005E72CD" w:rsidRPr="00451E63">
        <w:rPr>
          <w:rFonts w:ascii="Century Gothic" w:hAnsi="Century Gothic"/>
          <w:sz w:val="24"/>
          <w:szCs w:val="24"/>
        </w:rPr>
        <w:t xml:space="preserve"> de les </w:t>
      </w:r>
      <w:proofErr w:type="spellStart"/>
      <w:r w:rsidR="005E72CD" w:rsidRPr="00451E63">
        <w:rPr>
          <w:rFonts w:ascii="Century Gothic" w:hAnsi="Century Gothic"/>
          <w:sz w:val="24"/>
          <w:szCs w:val="24"/>
        </w:rPr>
        <w:t>Ille</w:t>
      </w:r>
      <w:proofErr w:type="spellEnd"/>
      <w:r w:rsidR="005E72CD" w:rsidRPr="00451E63">
        <w:rPr>
          <w:rFonts w:ascii="Century Gothic" w:hAnsi="Century Gothic"/>
          <w:sz w:val="24"/>
          <w:szCs w:val="24"/>
        </w:rPr>
        <w:t xml:space="preserve"> Balears, a través de la consejería de Turismo y trabajo </w:t>
      </w:r>
      <w:r w:rsidR="00E6602D" w:rsidRPr="00451E63">
        <w:rPr>
          <w:rFonts w:ascii="Century Gothic" w:hAnsi="Century Gothic"/>
          <w:sz w:val="24"/>
          <w:szCs w:val="24"/>
        </w:rPr>
        <w:t xml:space="preserve">en la delegación de Dirección General de Responsabilidad Social Corporativa sita en la C/ Gran </w:t>
      </w:r>
      <w:proofErr w:type="spellStart"/>
      <w:r w:rsidR="00E6602D" w:rsidRPr="00451E63">
        <w:rPr>
          <w:rFonts w:ascii="Century Gothic" w:hAnsi="Century Gothic"/>
          <w:sz w:val="24"/>
          <w:szCs w:val="24"/>
        </w:rPr>
        <w:t>Via</w:t>
      </w:r>
      <w:proofErr w:type="spellEnd"/>
      <w:r w:rsidR="00E6602D" w:rsidRPr="00451E6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6602D" w:rsidRPr="00451E63">
        <w:rPr>
          <w:rFonts w:ascii="Century Gothic" w:hAnsi="Century Gothic"/>
          <w:sz w:val="24"/>
          <w:szCs w:val="24"/>
        </w:rPr>
        <w:t>Asima</w:t>
      </w:r>
      <w:proofErr w:type="spellEnd"/>
      <w:r w:rsidR="00E6602D" w:rsidRPr="00451E63">
        <w:rPr>
          <w:rFonts w:ascii="Century Gothic" w:hAnsi="Century Gothic"/>
          <w:sz w:val="24"/>
          <w:szCs w:val="24"/>
        </w:rPr>
        <w:t xml:space="preserve">, 2 9ª </w:t>
      </w:r>
      <w:proofErr w:type="spellStart"/>
      <w:r w:rsidR="00E6602D" w:rsidRPr="00451E63">
        <w:rPr>
          <w:rFonts w:ascii="Century Gothic" w:hAnsi="Century Gothic"/>
          <w:sz w:val="24"/>
          <w:szCs w:val="24"/>
        </w:rPr>
        <w:t>Pol.Son</w:t>
      </w:r>
      <w:proofErr w:type="spellEnd"/>
      <w:r w:rsidR="00E6602D" w:rsidRPr="00451E6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6602D" w:rsidRPr="00451E63">
        <w:rPr>
          <w:rFonts w:ascii="Century Gothic" w:hAnsi="Century Gothic"/>
          <w:sz w:val="24"/>
          <w:szCs w:val="24"/>
        </w:rPr>
        <w:t>Catelló</w:t>
      </w:r>
      <w:proofErr w:type="spellEnd"/>
      <w:r w:rsidR="00E6602D" w:rsidRPr="00451E63">
        <w:rPr>
          <w:rFonts w:ascii="Century Gothic" w:hAnsi="Century Gothic"/>
          <w:sz w:val="24"/>
          <w:szCs w:val="24"/>
        </w:rPr>
        <w:t xml:space="preserve"> 07009 Palma de Mallorca.</w:t>
      </w:r>
    </w:p>
    <w:p w:rsidR="00A30D9D" w:rsidRPr="00451E63" w:rsidRDefault="00E6602D" w:rsidP="00A30D9D">
      <w:pPr>
        <w:rPr>
          <w:rFonts w:ascii="Century Gothic" w:hAnsi="Century Gothic"/>
          <w:b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 xml:space="preserve">2. </w:t>
      </w:r>
      <w:r w:rsidR="00A30D9D" w:rsidRPr="00451E63">
        <w:rPr>
          <w:rFonts w:ascii="Century Gothic" w:hAnsi="Century Gothic"/>
          <w:b/>
          <w:sz w:val="24"/>
          <w:szCs w:val="24"/>
        </w:rPr>
        <w:t>Normativa vigente en Baleares, aplicable a las Cooperativas de Trabajo Asociado.</w:t>
      </w:r>
    </w:p>
    <w:p w:rsidR="00E6602D" w:rsidRPr="00451E63" w:rsidRDefault="00E6602D" w:rsidP="00E6602D">
      <w:pPr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sz w:val="24"/>
          <w:szCs w:val="24"/>
        </w:rPr>
        <w:t>Ley 1/2003 de 20 de Marzo, de Cooperativas de las Illes Balears</w:t>
      </w:r>
      <w:r w:rsidR="00EE20A5" w:rsidRPr="00451E63">
        <w:rPr>
          <w:rFonts w:ascii="Century Gothic" w:hAnsi="Century Gothic"/>
          <w:sz w:val="24"/>
          <w:szCs w:val="24"/>
        </w:rPr>
        <w:t>, vigente desde el  29 de Marzo de 2003</w:t>
      </w:r>
    </w:p>
    <w:p w:rsidR="00E6602D" w:rsidRPr="00451E63" w:rsidRDefault="00EE20A5" w:rsidP="00E6602D">
      <w:pPr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sz w:val="24"/>
          <w:szCs w:val="24"/>
        </w:rPr>
        <w:t xml:space="preserve">Se hizo un revisión de esta ley que estuvo vigente del 30 de Junio de 2005 al 10 de Abril de 2011 </w:t>
      </w:r>
    </w:p>
    <w:p w:rsidR="00EE20A5" w:rsidRPr="00451E63" w:rsidRDefault="00EE20A5" w:rsidP="00E6602D">
      <w:pPr>
        <w:rPr>
          <w:rFonts w:ascii="Century Gothic" w:hAnsi="Century Gothic"/>
          <w:sz w:val="24"/>
          <w:szCs w:val="24"/>
          <w:u w:val="single"/>
        </w:rPr>
      </w:pPr>
      <w:r w:rsidRPr="00451E63">
        <w:rPr>
          <w:rFonts w:ascii="Century Gothic" w:hAnsi="Century Gothic"/>
          <w:sz w:val="24"/>
          <w:szCs w:val="24"/>
          <w:u w:val="single"/>
        </w:rPr>
        <w:t>Actualmente está vigente:</w:t>
      </w:r>
    </w:p>
    <w:p w:rsidR="00EE20A5" w:rsidRPr="00451E63" w:rsidRDefault="00EE20A5" w:rsidP="00E6602D">
      <w:pPr>
        <w:rPr>
          <w:rFonts w:ascii="Century Gothic" w:hAnsi="Century Gothic"/>
          <w:sz w:val="24"/>
          <w:szCs w:val="24"/>
          <w:u w:val="single"/>
        </w:rPr>
      </w:pPr>
      <w:r w:rsidRPr="00451E63">
        <w:rPr>
          <w:rFonts w:ascii="Century Gothic" w:hAnsi="Century Gothic"/>
          <w:sz w:val="24"/>
          <w:szCs w:val="24"/>
          <w:u w:val="single"/>
        </w:rPr>
        <w:t xml:space="preserve">Ley  </w:t>
      </w:r>
      <w:r w:rsidR="00764214" w:rsidRPr="00451E63">
        <w:rPr>
          <w:rFonts w:ascii="Century Gothic" w:hAnsi="Century Gothic"/>
          <w:sz w:val="24"/>
          <w:szCs w:val="24"/>
          <w:u w:val="single"/>
        </w:rPr>
        <w:t>5/2011, de 31 de marzo, de modificación de la ley 1/2003, de 20 de Marzo, de cooperativas de las Illes Balears</w:t>
      </w:r>
    </w:p>
    <w:p w:rsidR="00A30D9D" w:rsidRPr="00451E63" w:rsidRDefault="00764214" w:rsidP="00A30D9D">
      <w:pPr>
        <w:rPr>
          <w:rFonts w:ascii="Century Gothic" w:hAnsi="Century Gothic"/>
          <w:b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 xml:space="preserve">3. </w:t>
      </w:r>
      <w:r w:rsidR="00A30D9D" w:rsidRPr="00451E63">
        <w:rPr>
          <w:rFonts w:ascii="Century Gothic" w:hAnsi="Century Gothic"/>
          <w:b/>
          <w:sz w:val="24"/>
          <w:szCs w:val="24"/>
        </w:rPr>
        <w:t>¿Qué servicios ofrece UCTAIB, a sus socios, trabajadores y asesores?</w:t>
      </w:r>
    </w:p>
    <w:p w:rsidR="001D35E4" w:rsidRPr="00451E63" w:rsidRDefault="00764214">
      <w:pPr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sz w:val="24"/>
          <w:szCs w:val="24"/>
        </w:rPr>
        <w:t xml:space="preserve">La UCTAIB, Unión de Cooperativas de Trabajo Asociado de les Illes Balears, </w:t>
      </w:r>
      <w:r w:rsidR="001D35E4" w:rsidRPr="00451E63">
        <w:rPr>
          <w:rFonts w:ascii="Century Gothic" w:hAnsi="Century Gothic"/>
          <w:sz w:val="24"/>
          <w:szCs w:val="24"/>
        </w:rPr>
        <w:t>ofrece los siguientes servicios a sus socios, trabajadores y asesores.</w:t>
      </w:r>
    </w:p>
    <w:p w:rsidR="001D35E4" w:rsidRPr="00451E63" w:rsidRDefault="001D35E4" w:rsidP="00451E63">
      <w:pPr>
        <w:spacing w:after="120"/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>Asesoramiento-</w:t>
      </w:r>
      <w:r w:rsidRPr="00451E63">
        <w:rPr>
          <w:rFonts w:ascii="Century Gothic" w:hAnsi="Century Gothic"/>
          <w:sz w:val="24"/>
          <w:szCs w:val="24"/>
        </w:rPr>
        <w:t> empresarial especializado (jurídico, fiscal, laboral i económico).</w:t>
      </w:r>
    </w:p>
    <w:p w:rsidR="001D35E4" w:rsidRPr="00451E63" w:rsidRDefault="001D35E4" w:rsidP="00451E63">
      <w:pPr>
        <w:spacing w:after="120"/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>Subvenciones-</w:t>
      </w:r>
      <w:r w:rsidRPr="00451E63">
        <w:rPr>
          <w:rFonts w:ascii="Century Gothic" w:hAnsi="Century Gothic"/>
          <w:sz w:val="24"/>
          <w:szCs w:val="24"/>
        </w:rPr>
        <w:t xml:space="preserve"> Asesoramiento i tramitación: para  la entrada de socios, infraestructura, ... etc.</w:t>
      </w:r>
    </w:p>
    <w:p w:rsidR="001D35E4" w:rsidRPr="00451E63" w:rsidRDefault="001D35E4" w:rsidP="00451E63">
      <w:pPr>
        <w:spacing w:after="120"/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>Formación-</w:t>
      </w:r>
      <w:r w:rsidRPr="00451E63">
        <w:rPr>
          <w:rFonts w:ascii="Century Gothic" w:hAnsi="Century Gothic"/>
          <w:sz w:val="24"/>
          <w:szCs w:val="24"/>
        </w:rPr>
        <w:t> Cooperativa i formación continua empresarial.</w:t>
      </w:r>
    </w:p>
    <w:p w:rsidR="001D35E4" w:rsidRPr="00451E63" w:rsidRDefault="001D35E4" w:rsidP="00451E63">
      <w:pPr>
        <w:spacing w:after="120"/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 xml:space="preserve">Aula- </w:t>
      </w:r>
      <w:r w:rsidRPr="00451E63">
        <w:rPr>
          <w:rFonts w:ascii="Century Gothic" w:hAnsi="Century Gothic"/>
          <w:sz w:val="24"/>
          <w:szCs w:val="24"/>
        </w:rPr>
        <w:t>Homologada para  formación (para  25 alumnos).</w:t>
      </w:r>
    </w:p>
    <w:p w:rsidR="001D35E4" w:rsidRPr="00451E63" w:rsidRDefault="001D35E4" w:rsidP="00451E63">
      <w:pPr>
        <w:spacing w:after="120"/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>Sala de reuniones-</w:t>
      </w:r>
      <w:r w:rsidRPr="00451E63">
        <w:rPr>
          <w:rFonts w:ascii="Century Gothic" w:hAnsi="Century Gothic"/>
          <w:sz w:val="24"/>
          <w:szCs w:val="24"/>
        </w:rPr>
        <w:t xml:space="preserve"> En su sede, a la disposición de  sus socios, trabajadores y asesores.</w:t>
      </w:r>
    </w:p>
    <w:p w:rsidR="001D35E4" w:rsidRPr="00451E63" w:rsidRDefault="00451E63" w:rsidP="00451E63">
      <w:pPr>
        <w:spacing w:after="120"/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>Buzó</w:t>
      </w:r>
      <w:r w:rsidR="001D35E4" w:rsidRPr="00451E63">
        <w:rPr>
          <w:rFonts w:ascii="Century Gothic" w:hAnsi="Century Gothic"/>
          <w:b/>
          <w:sz w:val="24"/>
          <w:szCs w:val="24"/>
        </w:rPr>
        <w:t>n de correo-</w:t>
      </w:r>
      <w:r w:rsidR="001D35E4" w:rsidRPr="00451E63">
        <w:rPr>
          <w:rFonts w:ascii="Century Gothic" w:hAnsi="Century Gothic"/>
          <w:sz w:val="24"/>
          <w:szCs w:val="24"/>
        </w:rPr>
        <w:t xml:space="preserve"> Con el dominio @</w:t>
      </w:r>
      <w:proofErr w:type="spellStart"/>
      <w:r w:rsidR="001D35E4" w:rsidRPr="00451E63">
        <w:rPr>
          <w:rFonts w:ascii="Century Gothic" w:hAnsi="Century Gothic"/>
          <w:sz w:val="24"/>
          <w:szCs w:val="24"/>
        </w:rPr>
        <w:t>uctaib.coop</w:t>
      </w:r>
      <w:proofErr w:type="spellEnd"/>
    </w:p>
    <w:p w:rsidR="001D35E4" w:rsidRPr="00451E63" w:rsidRDefault="001D35E4" w:rsidP="00451E63">
      <w:pPr>
        <w:spacing w:after="120"/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>M</w:t>
      </w:r>
      <w:r w:rsidR="00451E63" w:rsidRPr="00451E63">
        <w:rPr>
          <w:rFonts w:ascii="Century Gothic" w:hAnsi="Century Gothic"/>
          <w:b/>
          <w:sz w:val="24"/>
          <w:szCs w:val="24"/>
        </w:rPr>
        <w:t>arca cooperativa</w:t>
      </w:r>
      <w:r w:rsidR="00451E63" w:rsidRPr="00451E63">
        <w:rPr>
          <w:rFonts w:ascii="Century Gothic" w:hAnsi="Century Gothic"/>
          <w:sz w:val="24"/>
          <w:szCs w:val="24"/>
        </w:rPr>
        <w:t>- Con</w:t>
      </w:r>
      <w:r w:rsidRPr="00451E63">
        <w:rPr>
          <w:rFonts w:ascii="Century Gothic" w:hAnsi="Century Gothic"/>
          <w:sz w:val="24"/>
          <w:szCs w:val="24"/>
        </w:rPr>
        <w:t xml:space="preserve"> la implantació</w:t>
      </w:r>
      <w:r w:rsidR="00451E63" w:rsidRPr="00451E63">
        <w:rPr>
          <w:rFonts w:ascii="Century Gothic" w:hAnsi="Century Gothic"/>
          <w:sz w:val="24"/>
          <w:szCs w:val="24"/>
        </w:rPr>
        <w:t>n</w:t>
      </w:r>
      <w:r w:rsidRPr="00451E63">
        <w:rPr>
          <w:rFonts w:ascii="Century Gothic" w:hAnsi="Century Gothic"/>
          <w:sz w:val="24"/>
          <w:szCs w:val="24"/>
        </w:rPr>
        <w:t xml:space="preserve"> de la marca </w:t>
      </w:r>
      <w:proofErr w:type="spellStart"/>
      <w:r w:rsidRPr="00451E63">
        <w:rPr>
          <w:rFonts w:ascii="Century Gothic" w:hAnsi="Century Gothic"/>
          <w:sz w:val="24"/>
          <w:szCs w:val="24"/>
        </w:rPr>
        <w:t>Som</w:t>
      </w:r>
      <w:proofErr w:type="spellEnd"/>
      <w:r w:rsidRPr="00451E63">
        <w:rPr>
          <w:rFonts w:ascii="Century Gothic" w:hAnsi="Century Gothic"/>
          <w:sz w:val="24"/>
          <w:szCs w:val="24"/>
        </w:rPr>
        <w:t xml:space="preserve"> Cooperativa!</w:t>
      </w:r>
    </w:p>
    <w:p w:rsidR="001D35E4" w:rsidRPr="00451E63" w:rsidRDefault="001D35E4" w:rsidP="00451E63">
      <w:pPr>
        <w:spacing w:after="120"/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>D</w:t>
      </w:r>
      <w:r w:rsidR="00451E63" w:rsidRPr="00451E63">
        <w:rPr>
          <w:rFonts w:ascii="Century Gothic" w:hAnsi="Century Gothic"/>
          <w:b/>
          <w:sz w:val="24"/>
          <w:szCs w:val="24"/>
        </w:rPr>
        <w:t>ifusión</w:t>
      </w:r>
      <w:r w:rsidR="00451E63" w:rsidRPr="00451E63">
        <w:rPr>
          <w:rFonts w:ascii="Century Gothic" w:hAnsi="Century Gothic"/>
          <w:sz w:val="24"/>
          <w:szCs w:val="24"/>
        </w:rPr>
        <w:t>-</w:t>
      </w:r>
      <w:r w:rsidRPr="00451E63">
        <w:rPr>
          <w:rFonts w:ascii="Century Gothic" w:hAnsi="Century Gothic"/>
          <w:sz w:val="24"/>
          <w:szCs w:val="24"/>
        </w:rPr>
        <w:t> </w:t>
      </w:r>
      <w:r w:rsidR="00451E63" w:rsidRPr="00451E63">
        <w:rPr>
          <w:rFonts w:ascii="Century Gothic" w:hAnsi="Century Gothic"/>
          <w:sz w:val="24"/>
          <w:szCs w:val="24"/>
        </w:rPr>
        <w:t>de noticia</w:t>
      </w:r>
      <w:r w:rsidRPr="00451E63">
        <w:rPr>
          <w:rFonts w:ascii="Century Gothic" w:hAnsi="Century Gothic"/>
          <w:sz w:val="24"/>
          <w:szCs w:val="24"/>
        </w:rPr>
        <w:t xml:space="preserve">s de la cooperativa </w:t>
      </w:r>
      <w:r w:rsidR="00451E63" w:rsidRPr="00451E63">
        <w:rPr>
          <w:rFonts w:ascii="Century Gothic" w:hAnsi="Century Gothic"/>
          <w:sz w:val="24"/>
          <w:szCs w:val="24"/>
        </w:rPr>
        <w:t>en su web y redes sociales</w:t>
      </w:r>
      <w:r w:rsidRPr="00451E63">
        <w:rPr>
          <w:rFonts w:ascii="Century Gothic" w:hAnsi="Century Gothic"/>
          <w:sz w:val="24"/>
          <w:szCs w:val="24"/>
        </w:rPr>
        <w:t>.</w:t>
      </w:r>
    </w:p>
    <w:p w:rsidR="001D35E4" w:rsidRPr="00451E63" w:rsidRDefault="001D35E4" w:rsidP="001D35E4">
      <w:pPr>
        <w:rPr>
          <w:rFonts w:ascii="Century Gothic" w:hAnsi="Century Gothic"/>
          <w:sz w:val="24"/>
          <w:szCs w:val="24"/>
        </w:rPr>
      </w:pPr>
    </w:p>
    <w:p w:rsidR="0013468D" w:rsidRDefault="0013468D" w:rsidP="00451E63">
      <w:pPr>
        <w:rPr>
          <w:rFonts w:ascii="Century Gothic" w:hAnsi="Century Gothic"/>
          <w:b/>
          <w:sz w:val="24"/>
          <w:szCs w:val="24"/>
          <w:u w:val="single"/>
        </w:rPr>
      </w:pPr>
    </w:p>
    <w:p w:rsidR="0015223D" w:rsidRDefault="0015223D" w:rsidP="00451E63">
      <w:pPr>
        <w:rPr>
          <w:rFonts w:ascii="Century Gothic" w:hAnsi="Century Gothic"/>
          <w:b/>
          <w:sz w:val="24"/>
          <w:szCs w:val="24"/>
          <w:u w:val="single"/>
        </w:rPr>
      </w:pPr>
    </w:p>
    <w:p w:rsidR="00451E63" w:rsidRPr="00451E63" w:rsidRDefault="00451E63" w:rsidP="00451E63">
      <w:pPr>
        <w:rPr>
          <w:rFonts w:ascii="Century Gothic" w:hAnsi="Century Gothic"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  <w:u w:val="single"/>
        </w:rPr>
        <w:lastRenderedPageBreak/>
        <w:t>ACTIVIDAD 2</w:t>
      </w:r>
      <w:r w:rsidRPr="00451E63">
        <w:rPr>
          <w:rFonts w:ascii="Century Gothic" w:hAnsi="Century Gothic"/>
          <w:sz w:val="24"/>
          <w:szCs w:val="24"/>
        </w:rPr>
        <w:t xml:space="preserve"> </w:t>
      </w:r>
    </w:p>
    <w:p w:rsidR="00451E63" w:rsidRDefault="00451E63" w:rsidP="00451E63">
      <w:pPr>
        <w:rPr>
          <w:rFonts w:ascii="Century Gothic" w:hAnsi="Century Gothic"/>
          <w:b/>
          <w:sz w:val="24"/>
          <w:szCs w:val="24"/>
        </w:rPr>
      </w:pPr>
      <w:r w:rsidRPr="00451E63">
        <w:rPr>
          <w:rFonts w:ascii="Century Gothic" w:hAnsi="Century Gothic"/>
          <w:b/>
          <w:sz w:val="24"/>
          <w:szCs w:val="24"/>
        </w:rPr>
        <w:t>1. ¿Qué es el sistema  CIRCE?</w:t>
      </w:r>
    </w:p>
    <w:p w:rsidR="00451E63" w:rsidRPr="00451E63" w:rsidRDefault="00451E63" w:rsidP="00451E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 un sistema de información que permite realizar de forma telemática, los trámites de de constitución y puesta en marcha en España de determinadas sociedades mercantiles, como son: Empresario individual (Autónomo</w:t>
      </w:r>
      <w:r w:rsidR="00B4607B">
        <w:rPr>
          <w:rFonts w:ascii="Century Gothic" w:hAnsi="Century Gothic"/>
          <w:sz w:val="24"/>
          <w:szCs w:val="24"/>
        </w:rPr>
        <w:t>), Sociedad de Responsabilidad Limitada, Sociedad Limitada de Formación Sucesiva, Sociedad Limitada de Nueva Empresa, Comunidad de Bienes.</w:t>
      </w:r>
    </w:p>
    <w:p w:rsidR="00451E63" w:rsidRDefault="00B4607B" w:rsidP="00451E63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2. </w:t>
      </w:r>
      <w:r w:rsidR="00451E63" w:rsidRPr="00B4607B">
        <w:rPr>
          <w:rFonts w:ascii="Century Gothic" w:hAnsi="Century Gothic"/>
          <w:b/>
          <w:sz w:val="24"/>
          <w:szCs w:val="24"/>
        </w:rPr>
        <w:t>¿Cómo funciona?</w:t>
      </w:r>
    </w:p>
    <w:p w:rsidR="00B4607B" w:rsidRPr="0013468D" w:rsidRDefault="00B4607B" w:rsidP="00451E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 emprendedor debe cumplimentar le Documento Único electrónico</w:t>
      </w:r>
      <w:r w:rsidR="0013468D">
        <w:rPr>
          <w:rFonts w:ascii="Century Gothic" w:hAnsi="Century Gothic"/>
          <w:sz w:val="24"/>
          <w:szCs w:val="24"/>
        </w:rPr>
        <w:t xml:space="preserve"> (DUE) ( que engloba multitud de formularios) y automáticamente el sistema realiza todos los trámites necesarios para constituir la empresa a través de los </w:t>
      </w:r>
      <w:r>
        <w:rPr>
          <w:rFonts w:ascii="Century Gothic" w:hAnsi="Century Gothic"/>
          <w:sz w:val="24"/>
          <w:szCs w:val="24"/>
        </w:rPr>
        <w:t>acuerdos y comunicaciones</w:t>
      </w:r>
      <w:r w:rsidR="0013468D">
        <w:rPr>
          <w:rFonts w:ascii="Century Gothic" w:hAnsi="Century Gothic"/>
          <w:sz w:val="24"/>
          <w:szCs w:val="24"/>
        </w:rPr>
        <w:t xml:space="preserve"> que tiene </w:t>
      </w:r>
      <w:r>
        <w:rPr>
          <w:rFonts w:ascii="Century Gothic" w:hAnsi="Century Gothic"/>
          <w:sz w:val="24"/>
          <w:szCs w:val="24"/>
        </w:rPr>
        <w:t>con todos los organismos y administraciones que intervienen en el proceso de constitución de empresas</w:t>
      </w:r>
      <w:r w:rsidR="0013468D">
        <w:rPr>
          <w:rFonts w:ascii="Century Gothic" w:hAnsi="Century Gothic"/>
          <w:sz w:val="24"/>
          <w:szCs w:val="24"/>
        </w:rPr>
        <w:t xml:space="preserve">, como: la Agencia Tributaria, </w:t>
      </w:r>
      <w:r w:rsidR="0013468D" w:rsidRPr="0013468D">
        <w:rPr>
          <w:rFonts w:ascii="Century Gothic" w:hAnsi="Century Gothic"/>
          <w:sz w:val="24"/>
          <w:szCs w:val="24"/>
        </w:rPr>
        <w:t>la Seguridad Social,  el Registro Mercantil, Notaría, etc..</w:t>
      </w:r>
    </w:p>
    <w:p w:rsidR="0013468D" w:rsidRPr="0013468D" w:rsidRDefault="0013468D" w:rsidP="0013468D">
      <w:pPr>
        <w:rPr>
          <w:rFonts w:ascii="Century Gothic" w:hAnsi="Century Gothic"/>
          <w:b/>
          <w:sz w:val="24"/>
          <w:szCs w:val="24"/>
          <w:u w:val="single"/>
        </w:rPr>
      </w:pPr>
      <w:r w:rsidRPr="0013468D">
        <w:rPr>
          <w:rFonts w:ascii="Century Gothic" w:hAnsi="Century Gothic"/>
          <w:b/>
          <w:sz w:val="24"/>
          <w:szCs w:val="24"/>
          <w:u w:val="single"/>
        </w:rPr>
        <w:t xml:space="preserve">ACTIVIDAD 3 </w:t>
      </w:r>
    </w:p>
    <w:p w:rsidR="0013468D" w:rsidRPr="0013468D" w:rsidRDefault="0013468D" w:rsidP="0013468D">
      <w:pPr>
        <w:rPr>
          <w:rFonts w:ascii="Century Gothic" w:hAnsi="Century Gothic"/>
          <w:b/>
          <w:sz w:val="24"/>
          <w:szCs w:val="24"/>
        </w:rPr>
      </w:pPr>
      <w:r w:rsidRPr="0013468D">
        <w:rPr>
          <w:rFonts w:ascii="Century Gothic" w:hAnsi="Century Gothic"/>
          <w:b/>
          <w:sz w:val="24"/>
          <w:szCs w:val="24"/>
        </w:rPr>
        <w:t>1. Fundaciones. ¿Qué artículo regula quién puede constituir una Fundación, detallar requisitos para persona física y persona jurídica?</w:t>
      </w:r>
    </w:p>
    <w:p w:rsidR="0013468D" w:rsidRDefault="0013468D" w:rsidP="00D06D59">
      <w:pPr>
        <w:spacing w:after="1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artículo 8 "Capacidad para fundar" </w:t>
      </w:r>
      <w:r w:rsidR="00AD755F">
        <w:rPr>
          <w:rFonts w:ascii="Century Gothic" w:hAnsi="Century Gothic"/>
          <w:sz w:val="24"/>
          <w:szCs w:val="24"/>
        </w:rPr>
        <w:t xml:space="preserve">de la ley 50/2002 de 26 </w:t>
      </w:r>
      <w:r w:rsidR="000B3494">
        <w:rPr>
          <w:rFonts w:ascii="Century Gothic" w:hAnsi="Century Gothic"/>
          <w:sz w:val="24"/>
          <w:szCs w:val="24"/>
        </w:rPr>
        <w:t>de Diciembre, de fundaciones en su revisión vigente de 02 de Octubre de 2016.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0B3494" w:rsidRDefault="000B3494" w:rsidP="00D06D59">
      <w:pPr>
        <w:spacing w:after="120"/>
        <w:rPr>
          <w:rFonts w:ascii="Century Gothic" w:hAnsi="Century Gothic"/>
          <w:sz w:val="24"/>
          <w:szCs w:val="24"/>
        </w:rPr>
      </w:pPr>
      <w:r w:rsidRPr="00AD755F">
        <w:rPr>
          <w:rFonts w:ascii="Century Gothic" w:hAnsi="Century Gothic"/>
          <w:sz w:val="24"/>
          <w:szCs w:val="24"/>
          <w:u w:val="single"/>
        </w:rPr>
        <w:t>Requisitos para persona física:</w:t>
      </w:r>
      <w:r>
        <w:rPr>
          <w:rFonts w:ascii="Century Gothic" w:hAnsi="Century Gothic"/>
          <w:sz w:val="24"/>
          <w:szCs w:val="24"/>
        </w:rPr>
        <w:t xml:space="preserve"> </w:t>
      </w:r>
      <w:r w:rsidR="00AD755F">
        <w:rPr>
          <w:rFonts w:ascii="Century Gothic" w:hAnsi="Century Gothic"/>
          <w:sz w:val="24"/>
          <w:szCs w:val="24"/>
        </w:rPr>
        <w:t>Capacidad para disponer gratuitamente, inter vivos o mortis causa, de los bienes y derechos en que consista la dotación</w:t>
      </w:r>
    </w:p>
    <w:p w:rsidR="00AD755F" w:rsidRDefault="00AD755F" w:rsidP="00D06D59">
      <w:pPr>
        <w:spacing w:after="120"/>
        <w:rPr>
          <w:rFonts w:ascii="Century Gothic" w:hAnsi="Century Gothic"/>
          <w:sz w:val="24"/>
          <w:szCs w:val="24"/>
        </w:rPr>
      </w:pPr>
      <w:r w:rsidRPr="00AD755F">
        <w:rPr>
          <w:rFonts w:ascii="Century Gothic" w:hAnsi="Century Gothic"/>
          <w:sz w:val="24"/>
          <w:szCs w:val="24"/>
          <w:u w:val="single"/>
        </w:rPr>
        <w:t>Requisitos para persona jurídica:</w:t>
      </w:r>
      <w:r>
        <w:rPr>
          <w:rFonts w:ascii="Century Gothic" w:hAnsi="Century Gothic"/>
          <w:sz w:val="24"/>
          <w:szCs w:val="24"/>
        </w:rPr>
        <w:t xml:space="preserve"> Acuerdo expreso del órgano competente para disponer gratuitamente de sus bienes, con arreglo a sus estatutos o a la legislación que les resulte aplicable. Las de índole institucional deberán contar con el acuerdo de su órgano rector.</w:t>
      </w:r>
    </w:p>
    <w:p w:rsidR="0013468D" w:rsidRPr="0013468D" w:rsidRDefault="0013468D" w:rsidP="0013468D">
      <w:pPr>
        <w:rPr>
          <w:rFonts w:ascii="Century Gothic" w:hAnsi="Century Gothic"/>
          <w:b/>
          <w:sz w:val="24"/>
          <w:szCs w:val="24"/>
        </w:rPr>
      </w:pPr>
      <w:r w:rsidRPr="0013468D">
        <w:rPr>
          <w:rFonts w:ascii="Century Gothic" w:hAnsi="Century Gothic"/>
          <w:b/>
          <w:sz w:val="24"/>
          <w:szCs w:val="24"/>
        </w:rPr>
        <w:t>2. Registro Único de Fundaciones en Baleares. ¿Qué norma lo regula?</w:t>
      </w:r>
    </w:p>
    <w:p w:rsidR="0013468D" w:rsidRPr="00D06D59" w:rsidRDefault="00D06D59" w:rsidP="00D06D5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</w:t>
      </w:r>
      <w:r w:rsidRPr="00D06D59">
        <w:rPr>
          <w:rFonts w:ascii="Century Gothic" w:hAnsi="Century Gothic"/>
          <w:sz w:val="24"/>
          <w:szCs w:val="24"/>
        </w:rPr>
        <w:t xml:space="preserve">l Decreto 61/2007, de 18 de mayo, </w:t>
      </w:r>
      <w:r>
        <w:rPr>
          <w:rFonts w:ascii="Century Gothic" w:hAnsi="Century Gothic"/>
          <w:sz w:val="24"/>
          <w:szCs w:val="24"/>
        </w:rPr>
        <w:t xml:space="preserve">del Consejo de Gobierno de las Islas Baleares, </w:t>
      </w:r>
      <w:r w:rsidRPr="00D06D59">
        <w:rPr>
          <w:rFonts w:ascii="Century Gothic" w:hAnsi="Century Gothic"/>
          <w:sz w:val="24"/>
          <w:szCs w:val="24"/>
        </w:rPr>
        <w:t>regula el Registro Único de Fundaciones de la comunidad autónoma de las Illes Balears y la ordenación del ejercicio del protectorado (BOIB núm. 77, de 24 de mayo).</w:t>
      </w:r>
    </w:p>
    <w:p w:rsidR="0013468D" w:rsidRPr="0013468D" w:rsidRDefault="0013468D" w:rsidP="0013468D">
      <w:pPr>
        <w:rPr>
          <w:rFonts w:ascii="Century Gothic" w:hAnsi="Century Gothic"/>
          <w:b/>
          <w:sz w:val="24"/>
          <w:szCs w:val="24"/>
        </w:rPr>
      </w:pPr>
      <w:r w:rsidRPr="0013468D">
        <w:rPr>
          <w:rFonts w:ascii="Century Gothic" w:hAnsi="Century Gothic"/>
          <w:b/>
          <w:sz w:val="24"/>
          <w:szCs w:val="24"/>
        </w:rPr>
        <w:t>3. ¿Qué fundaciones pueden inscribirse?</w:t>
      </w:r>
    </w:p>
    <w:p w:rsidR="0013468D" w:rsidRDefault="00D06D59" w:rsidP="00D06D5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</w:t>
      </w:r>
      <w:r w:rsidRPr="00D06D59">
        <w:rPr>
          <w:rFonts w:ascii="Century Gothic" w:hAnsi="Century Gothic"/>
          <w:sz w:val="24"/>
          <w:szCs w:val="24"/>
        </w:rPr>
        <w:t>odas las entidades de naturaleza fundacional que desarrollen sus actividades principalmente en el ámbito territorial de las Islas Baleares. </w:t>
      </w:r>
    </w:p>
    <w:p w:rsidR="0015223D" w:rsidRDefault="00D06D59" w:rsidP="0015223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Excepto</w:t>
      </w:r>
      <w:r w:rsidRPr="00D06D59">
        <w:rPr>
          <w:rFonts w:ascii="Trebuchet MS" w:hAnsi="Trebuchet MS"/>
          <w:color w:val="666666"/>
          <w:sz w:val="14"/>
          <w:szCs w:val="14"/>
          <w:shd w:val="clear" w:color="auto" w:fill="FFFFFF"/>
        </w:rPr>
        <w:t xml:space="preserve"> </w:t>
      </w:r>
      <w:r w:rsidRPr="00D06D59">
        <w:rPr>
          <w:rFonts w:ascii="Century Gothic" w:hAnsi="Century Gothic"/>
          <w:sz w:val="24"/>
          <w:szCs w:val="24"/>
        </w:rPr>
        <w:t>las fundaciones públicas sanitarias a las que se refiere el artículo 111 de la Ley 50/1998, de 30 de diciembre, de Medidas Fiscales, Administrativas y del Orden Social, que se constituyan en el ámbito territorial de la comunidad autónoma de las Islas Baleares, las cuales deberán regirse por su normativa específica.</w:t>
      </w:r>
    </w:p>
    <w:p w:rsidR="00D06D59" w:rsidRPr="00D06D59" w:rsidRDefault="00D06D59" w:rsidP="0015223D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D06D59">
        <w:rPr>
          <w:rFonts w:ascii="Century Gothic" w:hAnsi="Century Gothic"/>
          <w:b/>
          <w:sz w:val="24"/>
          <w:szCs w:val="24"/>
          <w:u w:val="single"/>
        </w:rPr>
        <w:lastRenderedPageBreak/>
        <w:t xml:space="preserve">ACTIVIDAD 4 </w:t>
      </w:r>
    </w:p>
    <w:p w:rsidR="00D06D59" w:rsidRPr="00CB44F9" w:rsidRDefault="00D06D59" w:rsidP="00D06D59">
      <w:pPr>
        <w:rPr>
          <w:rFonts w:ascii="Century Gothic" w:hAnsi="Century Gothic"/>
          <w:b/>
          <w:sz w:val="24"/>
          <w:szCs w:val="24"/>
        </w:rPr>
      </w:pPr>
      <w:r w:rsidRPr="00CB44F9">
        <w:rPr>
          <w:rFonts w:ascii="Century Gothic" w:hAnsi="Century Gothic"/>
          <w:b/>
          <w:sz w:val="24"/>
          <w:szCs w:val="24"/>
        </w:rPr>
        <w:t>1.</w:t>
      </w:r>
      <w:r w:rsidR="00CB44F9">
        <w:rPr>
          <w:rFonts w:ascii="Century Gothic" w:hAnsi="Century Gothic"/>
          <w:b/>
          <w:sz w:val="24"/>
          <w:szCs w:val="24"/>
        </w:rPr>
        <w:t xml:space="preserve"> </w:t>
      </w:r>
      <w:r w:rsidRPr="00CB44F9">
        <w:rPr>
          <w:rFonts w:ascii="Century Gothic" w:hAnsi="Century Gothic"/>
          <w:b/>
          <w:sz w:val="24"/>
          <w:szCs w:val="24"/>
        </w:rPr>
        <w:t xml:space="preserve">La </w:t>
      </w:r>
      <w:proofErr w:type="spellStart"/>
      <w:r w:rsidRPr="00CB44F9">
        <w:rPr>
          <w:rFonts w:ascii="Century Gothic" w:hAnsi="Century Gothic"/>
          <w:b/>
          <w:sz w:val="24"/>
          <w:szCs w:val="24"/>
        </w:rPr>
        <w:t>Direcció</w:t>
      </w:r>
      <w:proofErr w:type="spellEnd"/>
      <w:r w:rsidRPr="00CB44F9">
        <w:rPr>
          <w:rFonts w:ascii="Century Gothic" w:hAnsi="Century Gothic"/>
          <w:b/>
          <w:sz w:val="24"/>
          <w:szCs w:val="24"/>
        </w:rPr>
        <w:t xml:space="preserve"> General de </w:t>
      </w:r>
      <w:proofErr w:type="spellStart"/>
      <w:r w:rsidRPr="00CB44F9">
        <w:rPr>
          <w:rFonts w:ascii="Century Gothic" w:hAnsi="Century Gothic"/>
          <w:b/>
          <w:sz w:val="24"/>
          <w:szCs w:val="24"/>
        </w:rPr>
        <w:t>Comerç</w:t>
      </w:r>
      <w:proofErr w:type="spellEnd"/>
      <w:r w:rsidRPr="00CB44F9">
        <w:rPr>
          <w:rFonts w:ascii="Century Gothic" w:hAnsi="Century Gothic"/>
          <w:b/>
          <w:sz w:val="24"/>
          <w:szCs w:val="24"/>
        </w:rPr>
        <w:t xml:space="preserve"> i Empresa del </w:t>
      </w:r>
      <w:proofErr w:type="spellStart"/>
      <w:r w:rsidRPr="00CB44F9">
        <w:rPr>
          <w:rFonts w:ascii="Century Gothic" w:hAnsi="Century Gothic"/>
          <w:b/>
          <w:sz w:val="24"/>
          <w:szCs w:val="24"/>
        </w:rPr>
        <w:t>Govern</w:t>
      </w:r>
      <w:proofErr w:type="spellEnd"/>
      <w:r w:rsidRPr="00CB44F9">
        <w:rPr>
          <w:rFonts w:ascii="Century Gothic" w:hAnsi="Century Gothic"/>
          <w:b/>
          <w:sz w:val="24"/>
          <w:szCs w:val="24"/>
        </w:rPr>
        <w:t xml:space="preserve"> de les Illes Balears, </w:t>
      </w:r>
      <w:proofErr w:type="spellStart"/>
      <w:r w:rsidRPr="00CB44F9">
        <w:rPr>
          <w:rFonts w:ascii="Century Gothic" w:hAnsi="Century Gothic"/>
          <w:b/>
          <w:sz w:val="24"/>
          <w:szCs w:val="24"/>
        </w:rPr>
        <w:t>Institut</w:t>
      </w:r>
      <w:proofErr w:type="spellEnd"/>
      <w:r w:rsidRPr="00CB44F9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CB44F9">
        <w:rPr>
          <w:rFonts w:ascii="Century Gothic" w:hAnsi="Century Gothic"/>
          <w:b/>
          <w:sz w:val="24"/>
          <w:szCs w:val="24"/>
        </w:rPr>
        <w:t>d’Innovació</w:t>
      </w:r>
      <w:proofErr w:type="spellEnd"/>
      <w:r w:rsidRPr="00CB44F9">
        <w:rPr>
          <w:rFonts w:ascii="Century Gothic" w:hAnsi="Century Gothic"/>
          <w:b/>
          <w:sz w:val="24"/>
          <w:szCs w:val="24"/>
        </w:rPr>
        <w:t xml:space="preserve"> Empresarial de les Illes Balears (IDI). ¿cuál es su objetivo y cómo </w:t>
      </w:r>
      <w:proofErr w:type="spellStart"/>
      <w:r w:rsidRPr="00CB44F9">
        <w:rPr>
          <w:rFonts w:ascii="Century Gothic" w:hAnsi="Century Gothic"/>
          <w:b/>
          <w:sz w:val="24"/>
          <w:szCs w:val="24"/>
        </w:rPr>
        <w:t>prentende</w:t>
      </w:r>
      <w:proofErr w:type="spellEnd"/>
      <w:r w:rsidRPr="00CB44F9">
        <w:rPr>
          <w:rFonts w:ascii="Century Gothic" w:hAnsi="Century Gothic"/>
          <w:b/>
          <w:sz w:val="24"/>
          <w:szCs w:val="24"/>
        </w:rPr>
        <w:t xml:space="preserve"> llevarlo a cabo?</w:t>
      </w:r>
    </w:p>
    <w:p w:rsidR="00297C35" w:rsidRDefault="00297C35" w:rsidP="00D06D5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</w:t>
      </w:r>
      <w:r w:rsidRPr="00CB44F9">
        <w:rPr>
          <w:rFonts w:ascii="Century Gothic" w:hAnsi="Century Gothic"/>
          <w:sz w:val="24"/>
          <w:szCs w:val="24"/>
          <w:u w:val="single"/>
        </w:rPr>
        <w:t>objetivo</w:t>
      </w:r>
      <w:r>
        <w:rPr>
          <w:rFonts w:ascii="Century Gothic" w:hAnsi="Century Gothic"/>
          <w:sz w:val="24"/>
          <w:szCs w:val="24"/>
        </w:rPr>
        <w:t xml:space="preserve"> del IDI </w:t>
      </w:r>
      <w:r w:rsidRPr="00297C35">
        <w:rPr>
          <w:rFonts w:ascii="Century Gothic" w:hAnsi="Century Gothic"/>
          <w:sz w:val="24"/>
          <w:szCs w:val="24"/>
        </w:rPr>
        <w:t>es impulsar el desarrollo empresarial de las Islas Baleares con criterios de sostenibilidad y de reequ</w:t>
      </w:r>
      <w:r>
        <w:rPr>
          <w:rFonts w:ascii="Century Gothic" w:hAnsi="Century Gothic"/>
          <w:sz w:val="24"/>
          <w:szCs w:val="24"/>
        </w:rPr>
        <w:t>ilibrio territorial y sectorial.</w:t>
      </w:r>
    </w:p>
    <w:p w:rsidR="00CB44F9" w:rsidRPr="00D06D59" w:rsidRDefault="00CB44F9" w:rsidP="00D06D5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Y pretende </w:t>
      </w:r>
      <w:r w:rsidRPr="00CB44F9">
        <w:rPr>
          <w:rFonts w:ascii="Century Gothic" w:hAnsi="Century Gothic"/>
          <w:sz w:val="24"/>
          <w:szCs w:val="24"/>
          <w:u w:val="single"/>
        </w:rPr>
        <w:t>conseguir su objetivo</w:t>
      </w:r>
      <w:r w:rsidRPr="00CB44F9">
        <w:rPr>
          <w:rFonts w:ascii="Trebuchet MS" w:hAnsi="Trebuchet MS"/>
          <w:color w:val="666666"/>
          <w:sz w:val="14"/>
          <w:szCs w:val="14"/>
          <w:u w:val="single"/>
          <w:shd w:val="clear" w:color="auto" w:fill="FFFFFF"/>
        </w:rPr>
        <w:t xml:space="preserve"> </w:t>
      </w:r>
      <w:r w:rsidRPr="00CB44F9">
        <w:rPr>
          <w:rFonts w:ascii="Century Gothic" w:hAnsi="Century Gothic"/>
          <w:sz w:val="24"/>
          <w:szCs w:val="24"/>
          <w:u w:val="single"/>
        </w:rPr>
        <w:t>informando a las empresas</w:t>
      </w:r>
      <w:r w:rsidRPr="00CB44F9">
        <w:rPr>
          <w:rFonts w:ascii="Century Gothic" w:hAnsi="Century Gothic"/>
          <w:sz w:val="24"/>
          <w:szCs w:val="24"/>
        </w:rPr>
        <w:t xml:space="preserve">, especialmente las pequeñas y medias de los medios adecuados para mejorar su gestión y aumentar su competitividad, como también poniendo a su alcance estos medios, </w:t>
      </w:r>
      <w:r w:rsidRPr="00CB44F9">
        <w:rPr>
          <w:rFonts w:ascii="Century Gothic" w:hAnsi="Century Gothic"/>
          <w:sz w:val="24"/>
          <w:szCs w:val="24"/>
          <w:u w:val="single"/>
        </w:rPr>
        <w:t>potenciando la innovación, el diseño, la comercialización y la calidad con la máxima transparencia, ecuanimidad y eficiencia</w:t>
      </w:r>
      <w:r>
        <w:rPr>
          <w:rFonts w:ascii="Century Gothic" w:hAnsi="Century Gothic"/>
          <w:sz w:val="24"/>
          <w:szCs w:val="24"/>
          <w:u w:val="single"/>
        </w:rPr>
        <w:t>.</w:t>
      </w:r>
    </w:p>
    <w:p w:rsidR="00D06D59" w:rsidRDefault="00D06D59" w:rsidP="00D06D59">
      <w:pPr>
        <w:rPr>
          <w:rFonts w:ascii="Century Gothic" w:hAnsi="Century Gothic"/>
          <w:b/>
          <w:sz w:val="24"/>
          <w:szCs w:val="24"/>
        </w:rPr>
      </w:pPr>
      <w:r w:rsidRPr="00CB44F9">
        <w:rPr>
          <w:rFonts w:ascii="Century Gothic" w:hAnsi="Century Gothic"/>
          <w:b/>
          <w:sz w:val="24"/>
          <w:szCs w:val="24"/>
        </w:rPr>
        <w:t>2.</w:t>
      </w:r>
      <w:r w:rsidR="00CB44F9">
        <w:rPr>
          <w:rFonts w:ascii="Century Gothic" w:hAnsi="Century Gothic"/>
          <w:b/>
          <w:sz w:val="24"/>
          <w:szCs w:val="24"/>
        </w:rPr>
        <w:t xml:space="preserve"> </w:t>
      </w:r>
      <w:r w:rsidRPr="00CB44F9">
        <w:rPr>
          <w:rFonts w:ascii="Century Gothic" w:hAnsi="Century Gothic"/>
          <w:b/>
          <w:sz w:val="24"/>
          <w:szCs w:val="24"/>
        </w:rPr>
        <w:t xml:space="preserve">Del programa </w:t>
      </w:r>
      <w:proofErr w:type="spellStart"/>
      <w:r w:rsidRPr="00CB44F9">
        <w:rPr>
          <w:rFonts w:ascii="Century Gothic" w:hAnsi="Century Gothic"/>
          <w:b/>
          <w:sz w:val="24"/>
          <w:szCs w:val="24"/>
        </w:rPr>
        <w:t>iComerç</w:t>
      </w:r>
      <w:proofErr w:type="spellEnd"/>
      <w:r w:rsidRPr="00CB44F9">
        <w:rPr>
          <w:rFonts w:ascii="Century Gothic" w:hAnsi="Century Gothic"/>
          <w:b/>
          <w:sz w:val="24"/>
          <w:szCs w:val="24"/>
        </w:rPr>
        <w:t>,  funcionamiento de la bolsa de profesionales colaboradores</w:t>
      </w:r>
      <w:r w:rsidR="00C60AEA" w:rsidRPr="00CB44F9">
        <w:rPr>
          <w:rFonts w:ascii="Century Gothic" w:hAnsi="Century Gothic"/>
          <w:b/>
          <w:sz w:val="24"/>
          <w:szCs w:val="24"/>
        </w:rPr>
        <w:t xml:space="preserve"> en el programa. ¿qué Metodologí</w:t>
      </w:r>
      <w:r w:rsidRPr="00CB44F9">
        <w:rPr>
          <w:rFonts w:ascii="Century Gothic" w:hAnsi="Century Gothic"/>
          <w:b/>
          <w:sz w:val="24"/>
          <w:szCs w:val="24"/>
        </w:rPr>
        <w:t>a de funcionamiento, tienen las bolsas?</w:t>
      </w:r>
    </w:p>
    <w:p w:rsidR="00CB44F9" w:rsidRPr="00CB44F9" w:rsidRDefault="00CB44F9" w:rsidP="00CB44F9">
      <w:pPr>
        <w:rPr>
          <w:rFonts w:ascii="Century Gothic" w:hAnsi="Century Gothic"/>
          <w:sz w:val="24"/>
          <w:szCs w:val="24"/>
        </w:rPr>
      </w:pPr>
      <w:r w:rsidRPr="00CB44F9">
        <w:rPr>
          <w:rFonts w:ascii="Century Gothic" w:hAnsi="Century Gothic"/>
          <w:sz w:val="24"/>
          <w:szCs w:val="24"/>
        </w:rPr>
        <w:t xml:space="preserve">  </w:t>
      </w:r>
      <w:r>
        <w:rPr>
          <w:rFonts w:ascii="Century Gothic" w:hAnsi="Century Gothic"/>
          <w:sz w:val="24"/>
          <w:szCs w:val="24"/>
        </w:rPr>
        <w:t>M</w:t>
      </w:r>
      <w:r w:rsidRPr="00CB44F9">
        <w:rPr>
          <w:rFonts w:ascii="Century Gothic" w:hAnsi="Century Gothic"/>
          <w:sz w:val="24"/>
          <w:szCs w:val="24"/>
        </w:rPr>
        <w:t xml:space="preserve">etodología </w:t>
      </w:r>
      <w:r>
        <w:rPr>
          <w:rFonts w:ascii="Century Gothic" w:hAnsi="Century Gothic"/>
          <w:sz w:val="24"/>
          <w:szCs w:val="24"/>
        </w:rPr>
        <w:t xml:space="preserve">de funcionamiento de las </w:t>
      </w:r>
      <w:r w:rsidRPr="00CB44F9">
        <w:rPr>
          <w:rFonts w:ascii="Century Gothic" w:hAnsi="Century Gothic"/>
          <w:sz w:val="24"/>
          <w:szCs w:val="24"/>
        </w:rPr>
        <w:t>bolsas</w:t>
      </w:r>
      <w:r>
        <w:rPr>
          <w:rFonts w:ascii="Century Gothic" w:hAnsi="Century Gothic"/>
          <w:sz w:val="24"/>
          <w:szCs w:val="24"/>
        </w:rPr>
        <w:t xml:space="preserve"> del programa </w:t>
      </w:r>
      <w:proofErr w:type="spellStart"/>
      <w:r>
        <w:rPr>
          <w:rFonts w:ascii="Century Gothic" w:hAnsi="Century Gothic"/>
          <w:sz w:val="24"/>
          <w:szCs w:val="24"/>
        </w:rPr>
        <w:t>iComerç</w:t>
      </w:r>
      <w:proofErr w:type="spellEnd"/>
      <w:r w:rsidRPr="00CB44F9">
        <w:rPr>
          <w:rFonts w:ascii="Century Gothic" w:hAnsi="Century Gothic"/>
          <w:sz w:val="24"/>
          <w:szCs w:val="24"/>
        </w:rPr>
        <w:t>:</w:t>
      </w:r>
      <w:r w:rsidRPr="00CB44F9">
        <w:rPr>
          <w:rFonts w:ascii="Century Gothic" w:hAnsi="Century Gothic"/>
          <w:sz w:val="24"/>
          <w:szCs w:val="24"/>
        </w:rPr>
        <w:br/>
        <w:t>    • Las bolsas permanecen abiertas todo el año. </w:t>
      </w:r>
      <w:r w:rsidRPr="00CB44F9">
        <w:rPr>
          <w:rFonts w:ascii="Century Gothic" w:hAnsi="Century Gothic"/>
          <w:sz w:val="24"/>
          <w:szCs w:val="24"/>
        </w:rPr>
        <w:br/>
        <w:t>    • Los aspirantes que cumplan los requisitos pasan a formar parte automáticamente de las bolsas. </w:t>
      </w:r>
      <w:r w:rsidRPr="00CB44F9">
        <w:rPr>
          <w:rFonts w:ascii="Century Gothic" w:hAnsi="Century Gothic"/>
          <w:sz w:val="24"/>
          <w:szCs w:val="24"/>
        </w:rPr>
        <w:br/>
        <w:t>    • Las bolsas entre si no son excluyentes, por lo tanto, los candidatos se pueden inscribir a las dos bolsas. </w:t>
      </w:r>
      <w:r w:rsidRPr="00CB44F9">
        <w:rPr>
          <w:rFonts w:ascii="Century Gothic" w:hAnsi="Century Gothic"/>
          <w:sz w:val="24"/>
          <w:szCs w:val="24"/>
        </w:rPr>
        <w:br/>
        <w:t>    • Los servicios prestados por los formadores serán evaluados con cuestionarios de satisfacción. </w:t>
      </w:r>
      <w:r w:rsidRPr="00CB44F9">
        <w:rPr>
          <w:rFonts w:ascii="Century Gothic" w:hAnsi="Century Gothic"/>
          <w:sz w:val="24"/>
          <w:szCs w:val="24"/>
        </w:rPr>
        <w:br/>
        <w:t>    • Los servicios prestados por los formadores y los profesionales especialistas serán objeto de la supervisión y el control de los técnicos del IDI, y pueden dejar de recibir encargos de acuerdo con la valoración que haga la empresa o entidad receptora del servicio. </w:t>
      </w:r>
      <w:r w:rsidRPr="00CB44F9">
        <w:rPr>
          <w:rFonts w:ascii="Century Gothic" w:hAnsi="Century Gothic"/>
          <w:sz w:val="24"/>
          <w:szCs w:val="24"/>
        </w:rPr>
        <w:br/>
        <w:t>    • Se tendrá en cuenta la isla y el municipio de procedencia de los formadores/consultores y los profesionales especialistas, para asignar los proyectos y las sesiones formativas. </w:t>
      </w:r>
      <w:r w:rsidRPr="00CB44F9">
        <w:rPr>
          <w:rFonts w:ascii="Century Gothic" w:hAnsi="Century Gothic"/>
          <w:sz w:val="24"/>
          <w:szCs w:val="24"/>
        </w:rPr>
        <w:br/>
        <w:t>    • Los aspirantes pueden solicitar la baja de la bolsa en cualquier momento, previa comunicación por escrito al IDI.</w:t>
      </w:r>
    </w:p>
    <w:p w:rsidR="00CB44F9" w:rsidRPr="00D06D59" w:rsidRDefault="00CB44F9" w:rsidP="00D06D59">
      <w:pPr>
        <w:rPr>
          <w:rFonts w:ascii="Century Gothic" w:hAnsi="Century Gothic"/>
          <w:sz w:val="24"/>
          <w:szCs w:val="24"/>
        </w:rPr>
      </w:pPr>
    </w:p>
    <w:p w:rsidR="00451E63" w:rsidRPr="00451E63" w:rsidRDefault="00451E63" w:rsidP="001D35E4">
      <w:pPr>
        <w:rPr>
          <w:rFonts w:ascii="Century Gothic" w:hAnsi="Century Gothic"/>
          <w:sz w:val="24"/>
          <w:szCs w:val="24"/>
        </w:rPr>
      </w:pPr>
    </w:p>
    <w:sectPr w:rsidR="00451E63" w:rsidRPr="00451E63" w:rsidSect="0017072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320B7"/>
    <w:multiLevelType w:val="multilevel"/>
    <w:tmpl w:val="7350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3145B"/>
    <w:multiLevelType w:val="multilevel"/>
    <w:tmpl w:val="4AEE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343C5"/>
    <w:multiLevelType w:val="multilevel"/>
    <w:tmpl w:val="2FC4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AD77A4"/>
    <w:multiLevelType w:val="multilevel"/>
    <w:tmpl w:val="588E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F62D65"/>
    <w:multiLevelType w:val="multilevel"/>
    <w:tmpl w:val="9E24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30D9D"/>
    <w:rsid w:val="000054F7"/>
    <w:rsid w:val="000B3494"/>
    <w:rsid w:val="0013468D"/>
    <w:rsid w:val="0015223D"/>
    <w:rsid w:val="00170724"/>
    <w:rsid w:val="001D35E4"/>
    <w:rsid w:val="001F3769"/>
    <w:rsid w:val="00297C35"/>
    <w:rsid w:val="00451E63"/>
    <w:rsid w:val="005E72CD"/>
    <w:rsid w:val="005F5025"/>
    <w:rsid w:val="00764214"/>
    <w:rsid w:val="00A30D9D"/>
    <w:rsid w:val="00AD755F"/>
    <w:rsid w:val="00B4607B"/>
    <w:rsid w:val="00C60AEA"/>
    <w:rsid w:val="00CB44F9"/>
    <w:rsid w:val="00D06D59"/>
    <w:rsid w:val="00E6602D"/>
    <w:rsid w:val="00EE20A5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6602D"/>
    <w:rPr>
      <w:color w:val="0000FF"/>
      <w:u w:val="single"/>
    </w:rPr>
  </w:style>
  <w:style w:type="character" w:customStyle="1" w:styleId="onlyprint">
    <w:name w:val="onlyprint"/>
    <w:basedOn w:val="Fuentedeprrafopredeter"/>
    <w:rsid w:val="00EE20A5"/>
  </w:style>
  <w:style w:type="character" w:styleId="Textoennegrita">
    <w:name w:val="Strong"/>
    <w:basedOn w:val="Fuentedeprrafopredeter"/>
    <w:uiPriority w:val="22"/>
    <w:qFormat/>
    <w:rsid w:val="001D35E4"/>
    <w:rPr>
      <w:b/>
      <w:bCs/>
    </w:rPr>
  </w:style>
  <w:style w:type="character" w:customStyle="1" w:styleId="apple-converted-space">
    <w:name w:val="apple-converted-space"/>
    <w:basedOn w:val="Fuentedeprrafopredeter"/>
    <w:rsid w:val="001D3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2</cp:revision>
  <dcterms:created xsi:type="dcterms:W3CDTF">2016-12-10T11:29:00Z</dcterms:created>
  <dcterms:modified xsi:type="dcterms:W3CDTF">2016-12-10T15:08:00Z</dcterms:modified>
</cp:coreProperties>
</file>