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D84" w:rsidRPr="00183D84" w:rsidRDefault="00183D84" w:rsidP="00183D84">
      <w:pPr>
        <w:shd w:val="clear" w:color="auto" w:fill="FFFFFF"/>
        <w:spacing w:after="0" w:line="240" w:lineRule="auto"/>
        <w:jc w:val="center"/>
        <w:outlineLvl w:val="1"/>
        <w:rPr>
          <w:rFonts w:ascii="Century Gothic" w:eastAsia="Times New Roman" w:hAnsi="Century Gothic" w:cs="Times New Roman"/>
          <w:b/>
          <w:bCs/>
          <w:color w:val="000000"/>
          <w:sz w:val="24"/>
          <w:szCs w:val="24"/>
          <w:lang w:eastAsia="es-ES"/>
        </w:rPr>
      </w:pPr>
      <w:r w:rsidRPr="00183D84">
        <w:rPr>
          <w:rFonts w:ascii="Century Gothic" w:eastAsia="Times New Roman" w:hAnsi="Century Gothic" w:cs="Times New Roman"/>
          <w:b/>
          <w:bCs/>
          <w:color w:val="000000"/>
          <w:sz w:val="24"/>
          <w:szCs w:val="24"/>
          <w:lang w:eastAsia="es-ES"/>
        </w:rPr>
        <w:t>Tarea EIE07.</w:t>
      </w:r>
    </w:p>
    <w:p w:rsidR="00183D84" w:rsidRPr="0047027E" w:rsidRDefault="00183D84">
      <w:pPr>
        <w:rPr>
          <w:rFonts w:ascii="Century Gothic" w:hAnsi="Century Gothic"/>
          <w:b/>
          <w:sz w:val="24"/>
          <w:szCs w:val="24"/>
          <w:u w:val="single"/>
        </w:rPr>
      </w:pPr>
      <w:r w:rsidRPr="0047027E">
        <w:rPr>
          <w:rFonts w:ascii="Century Gothic" w:hAnsi="Century Gothic"/>
          <w:b/>
          <w:sz w:val="24"/>
          <w:szCs w:val="24"/>
          <w:u w:val="single"/>
        </w:rPr>
        <w:t>ACTIVIDAD 1</w:t>
      </w:r>
    </w:p>
    <w:p w:rsidR="00745747" w:rsidRDefault="00183D84" w:rsidP="009E1D86">
      <w:pPr>
        <w:spacing w:after="240"/>
        <w:rPr>
          <w:rFonts w:ascii="Century Gothic" w:hAnsi="Century Gothic"/>
          <w:b/>
          <w:sz w:val="24"/>
          <w:szCs w:val="24"/>
        </w:rPr>
      </w:pPr>
      <w:r w:rsidRPr="0047027E">
        <w:rPr>
          <w:rFonts w:ascii="Century Gothic" w:hAnsi="Century Gothic"/>
          <w:b/>
          <w:sz w:val="24"/>
          <w:szCs w:val="24"/>
        </w:rPr>
        <w:t>1.a)</w:t>
      </w:r>
      <w:r w:rsidR="00804498">
        <w:rPr>
          <w:rFonts w:ascii="Century Gothic" w:hAnsi="Century Gothic"/>
          <w:b/>
          <w:sz w:val="24"/>
          <w:szCs w:val="24"/>
        </w:rPr>
        <w:t xml:space="preserve"> </w:t>
      </w:r>
    </w:p>
    <w:p w:rsidR="0047027E" w:rsidRDefault="007462F9" w:rsidP="009E1D86">
      <w:pPr>
        <w:spacing w:after="240"/>
        <w:rPr>
          <w:rFonts w:ascii="Century Gothic" w:hAnsi="Century Gothic"/>
          <w:sz w:val="24"/>
          <w:szCs w:val="24"/>
        </w:rPr>
      </w:pPr>
      <w:r>
        <w:rPr>
          <w:rFonts w:ascii="Century Gothic" w:hAnsi="Century Gothic"/>
          <w:sz w:val="24"/>
          <w:szCs w:val="24"/>
        </w:rPr>
        <w:t xml:space="preserve">La empresa Mr. Robot se dedicará al diseño, montaje y mantenimiento de sistemas informáticos, así como de páginas webs y </w:t>
      </w:r>
      <w:proofErr w:type="spellStart"/>
      <w:r>
        <w:rPr>
          <w:rFonts w:ascii="Century Gothic" w:hAnsi="Century Gothic"/>
          <w:sz w:val="24"/>
          <w:szCs w:val="24"/>
        </w:rPr>
        <w:t>Apps</w:t>
      </w:r>
      <w:proofErr w:type="spellEnd"/>
      <w:r>
        <w:rPr>
          <w:rFonts w:ascii="Century Gothic" w:hAnsi="Century Gothic"/>
          <w:sz w:val="24"/>
          <w:szCs w:val="24"/>
        </w:rPr>
        <w:t xml:space="preserve"> para empresas. </w:t>
      </w:r>
    </w:p>
    <w:p w:rsidR="007462F9" w:rsidRDefault="007462F9" w:rsidP="00745747">
      <w:pPr>
        <w:spacing w:after="120"/>
        <w:rPr>
          <w:rFonts w:ascii="Century Gothic" w:hAnsi="Century Gothic"/>
          <w:sz w:val="24"/>
          <w:szCs w:val="24"/>
        </w:rPr>
      </w:pPr>
      <w:r>
        <w:rPr>
          <w:rFonts w:ascii="Century Gothic" w:hAnsi="Century Gothic"/>
          <w:sz w:val="24"/>
          <w:szCs w:val="24"/>
        </w:rPr>
        <w:t>Para, crear esta empresa se asocian tres Técnicos informáticos que componen el personal de dicha empresa, y para dar comienzo a su actividad cuentan con:</w:t>
      </w:r>
    </w:p>
    <w:p w:rsidR="007462F9" w:rsidRDefault="008E4792" w:rsidP="00745747">
      <w:pPr>
        <w:spacing w:after="120"/>
        <w:rPr>
          <w:rFonts w:ascii="Century Gothic" w:hAnsi="Century Gothic"/>
          <w:sz w:val="24"/>
          <w:szCs w:val="24"/>
        </w:rPr>
      </w:pPr>
      <w:r>
        <w:rPr>
          <w:rFonts w:ascii="Century Gothic" w:hAnsi="Century Gothic"/>
          <w:sz w:val="24"/>
          <w:szCs w:val="24"/>
        </w:rPr>
        <w:t xml:space="preserve">- La aportación de los socios de </w:t>
      </w:r>
      <w:r w:rsidR="00E45806">
        <w:rPr>
          <w:rFonts w:ascii="Century Gothic" w:hAnsi="Century Gothic"/>
          <w:sz w:val="24"/>
          <w:szCs w:val="24"/>
        </w:rPr>
        <w:t>4</w:t>
      </w:r>
      <w:r>
        <w:rPr>
          <w:rFonts w:ascii="Century Gothic" w:hAnsi="Century Gothic"/>
          <w:sz w:val="24"/>
          <w:szCs w:val="24"/>
        </w:rPr>
        <w:t xml:space="preserve">.000,00€ cada </w:t>
      </w:r>
      <w:r w:rsidR="00E45806">
        <w:rPr>
          <w:rFonts w:ascii="Century Gothic" w:hAnsi="Century Gothic"/>
          <w:sz w:val="24"/>
          <w:szCs w:val="24"/>
        </w:rPr>
        <w:t>uno, es decir, un total de 12.000,00€.</w:t>
      </w:r>
    </w:p>
    <w:p w:rsidR="008E4792" w:rsidRDefault="00E45806" w:rsidP="00745747">
      <w:pPr>
        <w:spacing w:after="120"/>
        <w:rPr>
          <w:rFonts w:ascii="Century Gothic" w:hAnsi="Century Gothic"/>
          <w:sz w:val="24"/>
          <w:szCs w:val="24"/>
        </w:rPr>
      </w:pPr>
      <w:r>
        <w:rPr>
          <w:rFonts w:ascii="Century Gothic" w:hAnsi="Century Gothic"/>
          <w:sz w:val="24"/>
          <w:szCs w:val="24"/>
        </w:rPr>
        <w:t>- Un préstamo bancario de 8</w:t>
      </w:r>
      <w:r w:rsidR="008E4792">
        <w:rPr>
          <w:rFonts w:ascii="Century Gothic" w:hAnsi="Century Gothic"/>
          <w:sz w:val="24"/>
          <w:szCs w:val="24"/>
        </w:rPr>
        <w:t>.500,00€</w:t>
      </w:r>
      <w:r w:rsidR="00B71A5E">
        <w:rPr>
          <w:rFonts w:ascii="Century Gothic" w:hAnsi="Century Gothic"/>
          <w:sz w:val="24"/>
          <w:szCs w:val="24"/>
        </w:rPr>
        <w:t>, a devolver en cuotas mensuales de 200,00€</w:t>
      </w:r>
    </w:p>
    <w:p w:rsidR="008E4792" w:rsidRDefault="008E4792" w:rsidP="00745747">
      <w:pPr>
        <w:spacing w:after="120"/>
        <w:rPr>
          <w:rFonts w:ascii="Century Gothic" w:hAnsi="Century Gothic"/>
          <w:sz w:val="24"/>
          <w:szCs w:val="24"/>
        </w:rPr>
      </w:pPr>
      <w:r>
        <w:rPr>
          <w:rFonts w:ascii="Century Gothic" w:hAnsi="Century Gothic"/>
          <w:sz w:val="24"/>
          <w:szCs w:val="24"/>
        </w:rPr>
        <w:t>- 3 licencias de sistemas operativos,</w:t>
      </w:r>
      <w:r w:rsidR="00C90DE1">
        <w:rPr>
          <w:rFonts w:ascii="Century Gothic" w:hAnsi="Century Gothic"/>
          <w:sz w:val="24"/>
          <w:szCs w:val="24"/>
        </w:rPr>
        <w:t xml:space="preserve"> 1 licencia de sistema operativo para el servidor principal</w:t>
      </w:r>
      <w:r>
        <w:rPr>
          <w:rFonts w:ascii="Century Gothic" w:hAnsi="Century Gothic"/>
          <w:sz w:val="24"/>
          <w:szCs w:val="24"/>
        </w:rPr>
        <w:t xml:space="preserve"> 3 licencias de programas de ofimática</w:t>
      </w:r>
      <w:r w:rsidR="00C90DE1">
        <w:rPr>
          <w:rFonts w:ascii="Century Gothic" w:hAnsi="Century Gothic"/>
          <w:sz w:val="24"/>
          <w:szCs w:val="24"/>
        </w:rPr>
        <w:t xml:space="preserve">, 3 licencias de programas para la confección de páginas web y </w:t>
      </w:r>
      <w:proofErr w:type="spellStart"/>
      <w:r w:rsidR="00C90DE1">
        <w:rPr>
          <w:rFonts w:ascii="Century Gothic" w:hAnsi="Century Gothic"/>
          <w:sz w:val="24"/>
          <w:szCs w:val="24"/>
        </w:rPr>
        <w:t>apps</w:t>
      </w:r>
      <w:proofErr w:type="spellEnd"/>
      <w:r w:rsidR="00C90DE1">
        <w:rPr>
          <w:rFonts w:ascii="Century Gothic" w:hAnsi="Century Gothic"/>
          <w:sz w:val="24"/>
          <w:szCs w:val="24"/>
        </w:rPr>
        <w:t>, otras licencias de aplicaciones informáticas por valor de 5.000,00€</w:t>
      </w:r>
    </w:p>
    <w:p w:rsidR="00C90DE1" w:rsidRDefault="00C90DE1" w:rsidP="00745747">
      <w:pPr>
        <w:spacing w:after="120"/>
        <w:rPr>
          <w:rFonts w:ascii="Century Gothic" w:hAnsi="Century Gothic"/>
          <w:sz w:val="24"/>
          <w:szCs w:val="24"/>
        </w:rPr>
      </w:pPr>
      <w:r>
        <w:rPr>
          <w:rFonts w:ascii="Century Gothic" w:hAnsi="Century Gothic"/>
          <w:sz w:val="24"/>
          <w:szCs w:val="24"/>
        </w:rPr>
        <w:t>- 3 Equipos informá</w:t>
      </w:r>
      <w:r w:rsidR="0040122D">
        <w:rPr>
          <w:rFonts w:ascii="Century Gothic" w:hAnsi="Century Gothic"/>
          <w:sz w:val="24"/>
          <w:szCs w:val="24"/>
        </w:rPr>
        <w:t>ticos completos por valor de 1.500,00€ cada uno, 4.5</w:t>
      </w:r>
      <w:r>
        <w:rPr>
          <w:rFonts w:ascii="Century Gothic" w:hAnsi="Century Gothic"/>
          <w:sz w:val="24"/>
          <w:szCs w:val="24"/>
        </w:rPr>
        <w:t>00,00€ en total.</w:t>
      </w:r>
      <w:r w:rsidR="001A49A4">
        <w:rPr>
          <w:rFonts w:ascii="Century Gothic" w:hAnsi="Century Gothic"/>
          <w:sz w:val="24"/>
          <w:szCs w:val="24"/>
        </w:rPr>
        <w:t xml:space="preserve"> </w:t>
      </w:r>
      <w:r>
        <w:rPr>
          <w:rFonts w:ascii="Century Gothic" w:hAnsi="Century Gothic"/>
          <w:sz w:val="24"/>
          <w:szCs w:val="24"/>
        </w:rPr>
        <w:t xml:space="preserve">1 servidor para la gestión del sistema de los tres trabajadores y 2 servidores para </w:t>
      </w:r>
      <w:proofErr w:type="spellStart"/>
      <w:r>
        <w:rPr>
          <w:rFonts w:ascii="Century Gothic" w:hAnsi="Century Gothic"/>
          <w:sz w:val="24"/>
          <w:szCs w:val="24"/>
        </w:rPr>
        <w:t>hosting</w:t>
      </w:r>
      <w:proofErr w:type="spellEnd"/>
      <w:r w:rsidR="001A49A4">
        <w:rPr>
          <w:rFonts w:ascii="Century Gothic" w:hAnsi="Century Gothic"/>
          <w:sz w:val="24"/>
          <w:szCs w:val="24"/>
        </w:rPr>
        <w:t xml:space="preserve"> de los clientes, por valor de 6</w:t>
      </w:r>
      <w:r>
        <w:rPr>
          <w:rFonts w:ascii="Century Gothic" w:hAnsi="Century Gothic"/>
          <w:sz w:val="24"/>
          <w:szCs w:val="24"/>
        </w:rPr>
        <w:t>.</w:t>
      </w:r>
      <w:r w:rsidR="0040122D">
        <w:rPr>
          <w:rFonts w:ascii="Century Gothic" w:hAnsi="Century Gothic"/>
          <w:sz w:val="24"/>
          <w:szCs w:val="24"/>
        </w:rPr>
        <w:t>5</w:t>
      </w:r>
      <w:r>
        <w:rPr>
          <w:rFonts w:ascii="Century Gothic" w:hAnsi="Century Gothic"/>
          <w:sz w:val="24"/>
          <w:szCs w:val="24"/>
        </w:rPr>
        <w:t>00,00€</w:t>
      </w:r>
    </w:p>
    <w:p w:rsidR="00C90DE1" w:rsidRDefault="00C90DE1" w:rsidP="00745747">
      <w:pPr>
        <w:spacing w:after="120"/>
        <w:rPr>
          <w:rFonts w:ascii="Century Gothic" w:hAnsi="Century Gothic"/>
          <w:sz w:val="24"/>
          <w:szCs w:val="24"/>
        </w:rPr>
      </w:pPr>
      <w:r>
        <w:rPr>
          <w:rFonts w:ascii="Century Gothic" w:hAnsi="Century Gothic"/>
          <w:sz w:val="24"/>
          <w:szCs w:val="24"/>
        </w:rPr>
        <w:t xml:space="preserve">- Compra de mobiliario para el local (de alquiler) por valor de </w:t>
      </w:r>
      <w:r w:rsidR="00BB23A1">
        <w:rPr>
          <w:rFonts w:ascii="Century Gothic" w:hAnsi="Century Gothic"/>
          <w:sz w:val="24"/>
          <w:szCs w:val="24"/>
        </w:rPr>
        <w:t>4</w:t>
      </w:r>
      <w:r>
        <w:rPr>
          <w:rFonts w:ascii="Century Gothic" w:hAnsi="Century Gothic"/>
          <w:sz w:val="24"/>
          <w:szCs w:val="24"/>
        </w:rPr>
        <w:t>.000,00€</w:t>
      </w:r>
      <w:r w:rsidR="00BB23A1">
        <w:rPr>
          <w:rFonts w:ascii="Century Gothic" w:hAnsi="Century Gothic"/>
          <w:sz w:val="24"/>
          <w:szCs w:val="24"/>
        </w:rPr>
        <w:t xml:space="preserve">, dejando de éstos a pagar 2.000,00€ en 10 plazos mensuales </w:t>
      </w:r>
    </w:p>
    <w:p w:rsidR="0040122D" w:rsidRDefault="0040122D" w:rsidP="00745747">
      <w:pPr>
        <w:spacing w:after="120"/>
        <w:rPr>
          <w:rFonts w:ascii="Century Gothic" w:hAnsi="Century Gothic"/>
          <w:sz w:val="24"/>
          <w:szCs w:val="24"/>
        </w:rPr>
      </w:pPr>
      <w:r>
        <w:rPr>
          <w:rFonts w:ascii="Century Gothic" w:hAnsi="Century Gothic"/>
          <w:sz w:val="24"/>
          <w:szCs w:val="24"/>
        </w:rPr>
        <w:t xml:space="preserve">- Material diverso para la actividad por valor de </w:t>
      </w:r>
      <w:r w:rsidR="001A49A4">
        <w:rPr>
          <w:rFonts w:ascii="Century Gothic" w:hAnsi="Century Gothic"/>
          <w:sz w:val="24"/>
          <w:szCs w:val="24"/>
        </w:rPr>
        <w:t>1</w:t>
      </w:r>
      <w:r>
        <w:rPr>
          <w:rFonts w:ascii="Century Gothic" w:hAnsi="Century Gothic"/>
          <w:sz w:val="24"/>
          <w:szCs w:val="24"/>
        </w:rPr>
        <w:t>.</w:t>
      </w:r>
      <w:r w:rsidR="001A49A4">
        <w:rPr>
          <w:rFonts w:ascii="Century Gothic" w:hAnsi="Century Gothic"/>
          <w:sz w:val="24"/>
          <w:szCs w:val="24"/>
        </w:rPr>
        <w:t>0</w:t>
      </w:r>
      <w:r>
        <w:rPr>
          <w:rFonts w:ascii="Century Gothic" w:hAnsi="Century Gothic"/>
          <w:sz w:val="24"/>
          <w:szCs w:val="24"/>
        </w:rPr>
        <w:t>00,00€</w:t>
      </w:r>
    </w:p>
    <w:p w:rsidR="00C90DE1" w:rsidRDefault="0040122D" w:rsidP="00745747">
      <w:pPr>
        <w:spacing w:after="120"/>
        <w:rPr>
          <w:rFonts w:ascii="Century Gothic" w:hAnsi="Century Gothic"/>
          <w:sz w:val="24"/>
          <w:szCs w:val="24"/>
        </w:rPr>
      </w:pPr>
      <w:r>
        <w:rPr>
          <w:rFonts w:ascii="Century Gothic" w:hAnsi="Century Gothic"/>
          <w:sz w:val="24"/>
          <w:szCs w:val="24"/>
        </w:rPr>
        <w:t>- Utensilios y herramientas por valor de 1.</w:t>
      </w:r>
      <w:r w:rsidR="001A49A4">
        <w:rPr>
          <w:rFonts w:ascii="Century Gothic" w:hAnsi="Century Gothic"/>
          <w:sz w:val="24"/>
          <w:szCs w:val="24"/>
        </w:rPr>
        <w:t>5</w:t>
      </w:r>
      <w:r>
        <w:rPr>
          <w:rFonts w:ascii="Century Gothic" w:hAnsi="Century Gothic"/>
          <w:sz w:val="24"/>
          <w:szCs w:val="24"/>
        </w:rPr>
        <w:t>00,00€</w:t>
      </w:r>
      <w:r w:rsidR="00C90DE1">
        <w:rPr>
          <w:rFonts w:ascii="Century Gothic" w:hAnsi="Century Gothic"/>
          <w:sz w:val="24"/>
          <w:szCs w:val="24"/>
        </w:rPr>
        <w:t xml:space="preserve"> </w:t>
      </w:r>
    </w:p>
    <w:p w:rsidR="008E4792" w:rsidRDefault="001A49A4" w:rsidP="00745747">
      <w:pPr>
        <w:spacing w:after="120"/>
        <w:rPr>
          <w:rFonts w:ascii="Century Gothic" w:hAnsi="Century Gothic"/>
          <w:sz w:val="24"/>
          <w:szCs w:val="24"/>
        </w:rPr>
      </w:pPr>
      <w:r>
        <w:rPr>
          <w:rFonts w:ascii="Century Gothic" w:hAnsi="Century Gothic"/>
          <w:sz w:val="24"/>
          <w:szCs w:val="24"/>
        </w:rPr>
        <w:t>- Existencias (piezas)</w:t>
      </w:r>
      <w:r w:rsidR="008E4792">
        <w:rPr>
          <w:rFonts w:ascii="Century Gothic" w:hAnsi="Century Gothic"/>
          <w:sz w:val="24"/>
          <w:szCs w:val="24"/>
        </w:rPr>
        <w:t xml:space="preserve"> por valor de 2.000,00€ que se almacenará en el local para hacer frente a demandas inmediatas de clientes y cuyo pago se ha aplazado a 30 días. Normalmente el material requerido por los clientes se compra bajo demanda, pero es necesario disponer de piezas que pueden ser requeridas urgentemente.</w:t>
      </w:r>
    </w:p>
    <w:p w:rsidR="008E4792" w:rsidRDefault="008E4792" w:rsidP="00745747">
      <w:pPr>
        <w:spacing w:after="120"/>
        <w:rPr>
          <w:rFonts w:ascii="Century Gothic" w:hAnsi="Century Gothic"/>
          <w:sz w:val="24"/>
          <w:szCs w:val="24"/>
        </w:rPr>
      </w:pPr>
      <w:r>
        <w:rPr>
          <w:rFonts w:ascii="Century Gothic" w:hAnsi="Century Gothic"/>
          <w:sz w:val="24"/>
          <w:szCs w:val="24"/>
        </w:rPr>
        <w:t>-</w:t>
      </w:r>
      <w:r w:rsidR="0040122D">
        <w:rPr>
          <w:rFonts w:ascii="Century Gothic" w:hAnsi="Century Gothic"/>
          <w:sz w:val="24"/>
          <w:szCs w:val="24"/>
        </w:rPr>
        <w:t xml:space="preserve"> 4.000,00€ en el banco y 2.000,00€ en la caja.</w:t>
      </w:r>
    </w:p>
    <w:p w:rsidR="00804498" w:rsidRDefault="00716378" w:rsidP="00745747">
      <w:pPr>
        <w:spacing w:after="120"/>
        <w:rPr>
          <w:rFonts w:ascii="Century Gothic" w:hAnsi="Century Gothic"/>
          <w:sz w:val="24"/>
          <w:szCs w:val="24"/>
        </w:rPr>
      </w:pPr>
      <w:r>
        <w:rPr>
          <w:rFonts w:ascii="Century Gothic" w:hAnsi="Century Gothic"/>
          <w:sz w:val="24"/>
          <w:szCs w:val="24"/>
        </w:rPr>
        <w:t xml:space="preserve">- Calculamos que la depreciación anual de todo el inmovilizado material es de unos 4.000,00€  </w:t>
      </w: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p w:rsidR="00745747" w:rsidRDefault="00745747" w:rsidP="00745747">
      <w:pPr>
        <w:spacing w:after="120"/>
        <w:rPr>
          <w:rFonts w:ascii="Century Gothic" w:hAnsi="Century Gothic"/>
          <w:sz w:val="24"/>
          <w:szCs w:val="24"/>
        </w:rPr>
      </w:pPr>
    </w:p>
    <w:tbl>
      <w:tblPr>
        <w:tblStyle w:val="Tablaconcuadrcula"/>
        <w:tblW w:w="0" w:type="auto"/>
        <w:tblLayout w:type="fixed"/>
        <w:tblLook w:val="04A0"/>
      </w:tblPr>
      <w:tblGrid>
        <w:gridCol w:w="534"/>
        <w:gridCol w:w="283"/>
        <w:gridCol w:w="3402"/>
        <w:gridCol w:w="1134"/>
        <w:gridCol w:w="992"/>
        <w:gridCol w:w="284"/>
        <w:gridCol w:w="2551"/>
        <w:gridCol w:w="1134"/>
      </w:tblGrid>
      <w:tr w:rsidR="0047027E" w:rsidRPr="00211227" w:rsidTr="00A06A6D">
        <w:trPr>
          <w:trHeight w:val="551"/>
        </w:trPr>
        <w:tc>
          <w:tcPr>
            <w:tcW w:w="10314" w:type="dxa"/>
            <w:gridSpan w:val="8"/>
            <w:vAlign w:val="center"/>
          </w:tcPr>
          <w:p w:rsidR="0047027E" w:rsidRPr="00211227" w:rsidRDefault="0047027E" w:rsidP="00A06A6D">
            <w:pPr>
              <w:jc w:val="center"/>
              <w:rPr>
                <w:b/>
              </w:rPr>
            </w:pPr>
            <w:r w:rsidRPr="00211227">
              <w:rPr>
                <w:b/>
              </w:rPr>
              <w:lastRenderedPageBreak/>
              <w:t>BALANCE DE PREVISIÓN</w:t>
            </w:r>
          </w:p>
        </w:tc>
      </w:tr>
      <w:tr w:rsidR="0047027E" w:rsidRPr="00211227" w:rsidTr="00A06A6D">
        <w:trPr>
          <w:trHeight w:val="431"/>
        </w:trPr>
        <w:tc>
          <w:tcPr>
            <w:tcW w:w="5353" w:type="dxa"/>
            <w:gridSpan w:val="4"/>
            <w:vAlign w:val="center"/>
          </w:tcPr>
          <w:p w:rsidR="0047027E" w:rsidRPr="00211227" w:rsidRDefault="0047027E" w:rsidP="00A06A6D">
            <w:pPr>
              <w:jc w:val="center"/>
              <w:rPr>
                <w:b/>
              </w:rPr>
            </w:pPr>
            <w:r w:rsidRPr="00211227">
              <w:rPr>
                <w:b/>
              </w:rPr>
              <w:t>ACTIVO</w:t>
            </w:r>
          </w:p>
        </w:tc>
        <w:tc>
          <w:tcPr>
            <w:tcW w:w="4961" w:type="dxa"/>
            <w:gridSpan w:val="4"/>
            <w:vAlign w:val="center"/>
          </w:tcPr>
          <w:p w:rsidR="0047027E" w:rsidRPr="00211227" w:rsidRDefault="0047027E" w:rsidP="00A06A6D">
            <w:pPr>
              <w:jc w:val="center"/>
              <w:rPr>
                <w:b/>
              </w:rPr>
            </w:pPr>
            <w:r w:rsidRPr="00211227">
              <w:rPr>
                <w:b/>
              </w:rPr>
              <w:t>PASIVO</w:t>
            </w:r>
          </w:p>
        </w:tc>
      </w:tr>
      <w:tr w:rsidR="0047027E" w:rsidTr="0040122D">
        <w:tc>
          <w:tcPr>
            <w:tcW w:w="4219" w:type="dxa"/>
            <w:gridSpan w:val="3"/>
          </w:tcPr>
          <w:p w:rsidR="0047027E" w:rsidRPr="00211227" w:rsidRDefault="0047027E" w:rsidP="00A06A6D">
            <w:pPr>
              <w:rPr>
                <w:b/>
              </w:rPr>
            </w:pPr>
            <w:r w:rsidRPr="00211227">
              <w:rPr>
                <w:b/>
              </w:rPr>
              <w:t>A. ACTIVO NO CORRIENTE</w:t>
            </w:r>
          </w:p>
        </w:tc>
        <w:tc>
          <w:tcPr>
            <w:tcW w:w="1134" w:type="dxa"/>
          </w:tcPr>
          <w:p w:rsidR="0047027E" w:rsidRPr="00211227" w:rsidRDefault="00716378" w:rsidP="00BB23A1">
            <w:pPr>
              <w:jc w:val="right"/>
              <w:rPr>
                <w:b/>
              </w:rPr>
            </w:pPr>
            <w:r>
              <w:rPr>
                <w:b/>
              </w:rPr>
              <w:t>18</w:t>
            </w:r>
            <w:r w:rsidR="001A49A4">
              <w:rPr>
                <w:b/>
              </w:rPr>
              <w:t>.500,00</w:t>
            </w:r>
          </w:p>
        </w:tc>
        <w:tc>
          <w:tcPr>
            <w:tcW w:w="3827" w:type="dxa"/>
            <w:gridSpan w:val="3"/>
          </w:tcPr>
          <w:p w:rsidR="0047027E" w:rsidRPr="00211227" w:rsidRDefault="0047027E" w:rsidP="00A06A6D">
            <w:pPr>
              <w:rPr>
                <w:b/>
              </w:rPr>
            </w:pPr>
            <w:r w:rsidRPr="00211227">
              <w:rPr>
                <w:b/>
              </w:rPr>
              <w:t>A. PATRIMONIO NETO</w:t>
            </w:r>
          </w:p>
        </w:tc>
        <w:tc>
          <w:tcPr>
            <w:tcW w:w="1134" w:type="dxa"/>
          </w:tcPr>
          <w:p w:rsidR="0047027E" w:rsidRPr="001A49A4" w:rsidRDefault="0040122D" w:rsidP="00E45806">
            <w:pPr>
              <w:jc w:val="right"/>
              <w:rPr>
                <w:b/>
              </w:rPr>
            </w:pPr>
            <w:r w:rsidRPr="001A49A4">
              <w:rPr>
                <w:b/>
              </w:rPr>
              <w:t>1</w:t>
            </w:r>
            <w:r w:rsidR="00E45806">
              <w:rPr>
                <w:b/>
              </w:rPr>
              <w:t>2</w:t>
            </w:r>
            <w:r w:rsidRPr="001A49A4">
              <w:rPr>
                <w:b/>
              </w:rPr>
              <w:t>.000,00</w:t>
            </w:r>
          </w:p>
        </w:tc>
      </w:tr>
      <w:tr w:rsidR="0047027E" w:rsidTr="0040122D">
        <w:tc>
          <w:tcPr>
            <w:tcW w:w="534" w:type="dxa"/>
          </w:tcPr>
          <w:p w:rsidR="0047027E" w:rsidRDefault="0047027E" w:rsidP="00A06A6D"/>
        </w:tc>
        <w:tc>
          <w:tcPr>
            <w:tcW w:w="3685" w:type="dxa"/>
            <w:gridSpan w:val="2"/>
          </w:tcPr>
          <w:p w:rsidR="0047027E" w:rsidRPr="008A112E" w:rsidRDefault="0047027E" w:rsidP="00A06A6D">
            <w:pPr>
              <w:rPr>
                <w:b/>
              </w:rPr>
            </w:pPr>
            <w:proofErr w:type="spellStart"/>
            <w:r w:rsidRPr="008A112E">
              <w:rPr>
                <w:b/>
              </w:rPr>
              <w:t>I.Inmobilizado</w:t>
            </w:r>
            <w:proofErr w:type="spellEnd"/>
            <w:r w:rsidRPr="008A112E">
              <w:rPr>
                <w:b/>
              </w:rPr>
              <w:t xml:space="preserve"> Intangible</w:t>
            </w:r>
          </w:p>
        </w:tc>
        <w:tc>
          <w:tcPr>
            <w:tcW w:w="1134" w:type="dxa"/>
          </w:tcPr>
          <w:p w:rsidR="0047027E" w:rsidRPr="001A49A4" w:rsidRDefault="0040122D" w:rsidP="0040122D">
            <w:pPr>
              <w:jc w:val="right"/>
              <w:rPr>
                <w:b/>
              </w:rPr>
            </w:pPr>
            <w:r w:rsidRPr="001A49A4">
              <w:rPr>
                <w:b/>
              </w:rPr>
              <w:t>5.000,00</w:t>
            </w:r>
          </w:p>
        </w:tc>
        <w:tc>
          <w:tcPr>
            <w:tcW w:w="992" w:type="dxa"/>
          </w:tcPr>
          <w:p w:rsidR="0047027E" w:rsidRDefault="0047027E" w:rsidP="00A06A6D"/>
        </w:tc>
        <w:tc>
          <w:tcPr>
            <w:tcW w:w="2835" w:type="dxa"/>
            <w:gridSpan w:val="2"/>
          </w:tcPr>
          <w:p w:rsidR="0047027E" w:rsidRPr="008A112E" w:rsidRDefault="0047027E" w:rsidP="00A06A6D">
            <w:pPr>
              <w:rPr>
                <w:b/>
              </w:rPr>
            </w:pPr>
            <w:r w:rsidRPr="008A112E">
              <w:rPr>
                <w:b/>
              </w:rPr>
              <w:t>1. Fondos propios</w:t>
            </w:r>
          </w:p>
        </w:tc>
        <w:tc>
          <w:tcPr>
            <w:tcW w:w="1134" w:type="dxa"/>
          </w:tcPr>
          <w:p w:rsidR="0047027E" w:rsidRPr="001A49A4" w:rsidRDefault="0040122D" w:rsidP="00E45806">
            <w:pPr>
              <w:jc w:val="right"/>
              <w:rPr>
                <w:b/>
              </w:rPr>
            </w:pPr>
            <w:r w:rsidRPr="001A49A4">
              <w:rPr>
                <w:b/>
              </w:rPr>
              <w:t>1</w:t>
            </w:r>
            <w:r w:rsidR="00E45806">
              <w:rPr>
                <w:b/>
              </w:rPr>
              <w:t>2</w:t>
            </w:r>
            <w:r w:rsidRPr="001A49A4">
              <w:rPr>
                <w:b/>
              </w:rPr>
              <w:t>.000,00</w:t>
            </w:r>
          </w:p>
        </w:tc>
      </w:tr>
      <w:tr w:rsidR="0047027E" w:rsidTr="0040122D">
        <w:trPr>
          <w:trHeight w:val="296"/>
        </w:trPr>
        <w:tc>
          <w:tcPr>
            <w:tcW w:w="817" w:type="dxa"/>
            <w:gridSpan w:val="2"/>
          </w:tcPr>
          <w:p w:rsidR="0047027E" w:rsidRDefault="0047027E" w:rsidP="00A06A6D"/>
        </w:tc>
        <w:tc>
          <w:tcPr>
            <w:tcW w:w="3402" w:type="dxa"/>
          </w:tcPr>
          <w:p w:rsidR="0047027E" w:rsidRDefault="0047027E" w:rsidP="00A06A6D">
            <w:r>
              <w:t>Aplicaciones informáticas</w:t>
            </w:r>
          </w:p>
        </w:tc>
        <w:tc>
          <w:tcPr>
            <w:tcW w:w="1134" w:type="dxa"/>
          </w:tcPr>
          <w:p w:rsidR="0047027E" w:rsidRDefault="0040122D" w:rsidP="0040122D">
            <w:pPr>
              <w:jc w:val="right"/>
            </w:pPr>
            <w:r>
              <w:t>5.000,00</w:t>
            </w:r>
          </w:p>
        </w:tc>
        <w:tc>
          <w:tcPr>
            <w:tcW w:w="1276" w:type="dxa"/>
            <w:gridSpan w:val="2"/>
          </w:tcPr>
          <w:p w:rsidR="0047027E" w:rsidRDefault="0047027E" w:rsidP="00A06A6D"/>
        </w:tc>
        <w:tc>
          <w:tcPr>
            <w:tcW w:w="2551" w:type="dxa"/>
          </w:tcPr>
          <w:p w:rsidR="0047027E" w:rsidRDefault="0047027E" w:rsidP="00A06A6D">
            <w:r>
              <w:t>I. Capital Social</w:t>
            </w:r>
          </w:p>
        </w:tc>
        <w:tc>
          <w:tcPr>
            <w:tcW w:w="1134" w:type="dxa"/>
          </w:tcPr>
          <w:p w:rsidR="0047027E" w:rsidRDefault="0040122D" w:rsidP="00E45806">
            <w:pPr>
              <w:jc w:val="center"/>
            </w:pPr>
            <w:r>
              <w:t>1</w:t>
            </w:r>
            <w:r w:rsidR="00E45806">
              <w:t>2</w:t>
            </w:r>
            <w:r>
              <w:t>.000,00</w:t>
            </w:r>
          </w:p>
        </w:tc>
      </w:tr>
      <w:tr w:rsidR="0047027E" w:rsidTr="0040122D">
        <w:tc>
          <w:tcPr>
            <w:tcW w:w="534" w:type="dxa"/>
          </w:tcPr>
          <w:p w:rsidR="0047027E" w:rsidRPr="001A49A4" w:rsidRDefault="0047027E" w:rsidP="00A06A6D">
            <w:pPr>
              <w:rPr>
                <w:b/>
              </w:rPr>
            </w:pPr>
          </w:p>
        </w:tc>
        <w:tc>
          <w:tcPr>
            <w:tcW w:w="3685" w:type="dxa"/>
            <w:gridSpan w:val="2"/>
          </w:tcPr>
          <w:p w:rsidR="0047027E" w:rsidRPr="001A49A4" w:rsidRDefault="0047027E" w:rsidP="00A06A6D">
            <w:pPr>
              <w:rPr>
                <w:b/>
              </w:rPr>
            </w:pPr>
            <w:r w:rsidRPr="001A49A4">
              <w:rPr>
                <w:b/>
              </w:rPr>
              <w:t>II. Inmovilizado Material</w:t>
            </w:r>
            <w:r w:rsidRPr="001A49A4">
              <w:rPr>
                <w:b/>
              </w:rPr>
              <w:tab/>
            </w:r>
          </w:p>
        </w:tc>
        <w:tc>
          <w:tcPr>
            <w:tcW w:w="1134" w:type="dxa"/>
          </w:tcPr>
          <w:p w:rsidR="0047027E" w:rsidRPr="001A49A4" w:rsidRDefault="00BB23A1" w:rsidP="00716378">
            <w:pPr>
              <w:jc w:val="right"/>
              <w:rPr>
                <w:b/>
              </w:rPr>
            </w:pPr>
            <w:r>
              <w:rPr>
                <w:b/>
              </w:rPr>
              <w:t>1</w:t>
            </w:r>
            <w:r w:rsidR="00716378">
              <w:rPr>
                <w:b/>
              </w:rPr>
              <w:t>3</w:t>
            </w:r>
            <w:r w:rsidR="001A49A4" w:rsidRPr="001A49A4">
              <w:rPr>
                <w:b/>
              </w:rPr>
              <w:t>.500,00</w:t>
            </w:r>
          </w:p>
        </w:tc>
        <w:tc>
          <w:tcPr>
            <w:tcW w:w="3827" w:type="dxa"/>
            <w:gridSpan w:val="3"/>
          </w:tcPr>
          <w:p w:rsidR="0047027E" w:rsidRDefault="0047027E" w:rsidP="00A06A6D"/>
        </w:tc>
        <w:tc>
          <w:tcPr>
            <w:tcW w:w="1134" w:type="dxa"/>
          </w:tcPr>
          <w:p w:rsidR="0047027E" w:rsidRDefault="0047027E" w:rsidP="0040122D">
            <w:pPr>
              <w:jc w:val="right"/>
            </w:pPr>
          </w:p>
        </w:tc>
      </w:tr>
      <w:tr w:rsidR="0047027E" w:rsidTr="0040122D">
        <w:tc>
          <w:tcPr>
            <w:tcW w:w="817" w:type="dxa"/>
            <w:gridSpan w:val="2"/>
          </w:tcPr>
          <w:p w:rsidR="0047027E" w:rsidRDefault="0047027E" w:rsidP="00A06A6D"/>
        </w:tc>
        <w:tc>
          <w:tcPr>
            <w:tcW w:w="3402" w:type="dxa"/>
          </w:tcPr>
          <w:p w:rsidR="0047027E" w:rsidRDefault="0047027E" w:rsidP="00A06A6D">
            <w:r>
              <w:t>Mobiliario</w:t>
            </w:r>
          </w:p>
        </w:tc>
        <w:tc>
          <w:tcPr>
            <w:tcW w:w="1134" w:type="dxa"/>
          </w:tcPr>
          <w:p w:rsidR="0047027E" w:rsidRDefault="00BB23A1" w:rsidP="0040122D">
            <w:pPr>
              <w:jc w:val="right"/>
            </w:pPr>
            <w:r>
              <w:t>4</w:t>
            </w:r>
            <w:r w:rsidR="0040122D">
              <w:t>.000,00</w:t>
            </w:r>
          </w:p>
        </w:tc>
        <w:tc>
          <w:tcPr>
            <w:tcW w:w="3827" w:type="dxa"/>
            <w:gridSpan w:val="3"/>
          </w:tcPr>
          <w:p w:rsidR="0047027E" w:rsidRPr="001A49A4" w:rsidRDefault="0047027E" w:rsidP="00A06A6D">
            <w:r w:rsidRPr="00BB23A1">
              <w:rPr>
                <w:b/>
              </w:rPr>
              <w:t>B. PASIVO NO CORRIENTE</w:t>
            </w:r>
          </w:p>
        </w:tc>
        <w:tc>
          <w:tcPr>
            <w:tcW w:w="1134" w:type="dxa"/>
          </w:tcPr>
          <w:p w:rsidR="0047027E" w:rsidRPr="001A49A4" w:rsidRDefault="00E45806" w:rsidP="00E45806">
            <w:pPr>
              <w:jc w:val="right"/>
              <w:rPr>
                <w:b/>
              </w:rPr>
            </w:pPr>
            <w:r>
              <w:rPr>
                <w:b/>
              </w:rPr>
              <w:t>8</w:t>
            </w:r>
            <w:r w:rsidR="0040122D" w:rsidRPr="001A49A4">
              <w:rPr>
                <w:b/>
              </w:rPr>
              <w:t>.500,00</w:t>
            </w:r>
          </w:p>
        </w:tc>
      </w:tr>
      <w:tr w:rsidR="0047027E" w:rsidTr="0040122D">
        <w:tc>
          <w:tcPr>
            <w:tcW w:w="817" w:type="dxa"/>
            <w:gridSpan w:val="2"/>
          </w:tcPr>
          <w:p w:rsidR="0047027E" w:rsidRDefault="0047027E" w:rsidP="00A06A6D"/>
        </w:tc>
        <w:tc>
          <w:tcPr>
            <w:tcW w:w="3402" w:type="dxa"/>
          </w:tcPr>
          <w:p w:rsidR="0047027E" w:rsidRDefault="0047027E" w:rsidP="00A06A6D">
            <w:r>
              <w:t>Material electrónico</w:t>
            </w:r>
          </w:p>
        </w:tc>
        <w:tc>
          <w:tcPr>
            <w:tcW w:w="1134" w:type="dxa"/>
          </w:tcPr>
          <w:p w:rsidR="0047027E" w:rsidRDefault="00BB23A1" w:rsidP="0040122D">
            <w:pPr>
              <w:jc w:val="right"/>
            </w:pPr>
            <w:r>
              <w:t>1</w:t>
            </w:r>
            <w:r w:rsidR="001A49A4">
              <w:t>.000</w:t>
            </w:r>
            <w:r w:rsidR="0040122D">
              <w:t>,00</w:t>
            </w:r>
          </w:p>
        </w:tc>
        <w:tc>
          <w:tcPr>
            <w:tcW w:w="992" w:type="dxa"/>
          </w:tcPr>
          <w:p w:rsidR="0047027E" w:rsidRDefault="0047027E" w:rsidP="00A06A6D"/>
        </w:tc>
        <w:tc>
          <w:tcPr>
            <w:tcW w:w="2835" w:type="dxa"/>
            <w:gridSpan w:val="2"/>
          </w:tcPr>
          <w:p w:rsidR="0047027E" w:rsidRDefault="0047027E" w:rsidP="00A06A6D">
            <w:r>
              <w:t>Deudas a  largo plazo</w:t>
            </w:r>
          </w:p>
        </w:tc>
        <w:tc>
          <w:tcPr>
            <w:tcW w:w="1134" w:type="dxa"/>
          </w:tcPr>
          <w:p w:rsidR="0047027E" w:rsidRDefault="00B71A5E" w:rsidP="0040122D">
            <w:pPr>
              <w:jc w:val="right"/>
            </w:pPr>
            <w:r>
              <w:t>8</w:t>
            </w:r>
            <w:r w:rsidR="0040122D">
              <w:t>.500,00</w:t>
            </w:r>
          </w:p>
        </w:tc>
      </w:tr>
      <w:tr w:rsidR="0047027E" w:rsidTr="0040122D">
        <w:tc>
          <w:tcPr>
            <w:tcW w:w="817" w:type="dxa"/>
            <w:gridSpan w:val="2"/>
          </w:tcPr>
          <w:p w:rsidR="0047027E" w:rsidRDefault="0047027E" w:rsidP="00A06A6D"/>
        </w:tc>
        <w:tc>
          <w:tcPr>
            <w:tcW w:w="3402" w:type="dxa"/>
          </w:tcPr>
          <w:p w:rsidR="0047027E" w:rsidRDefault="0047027E" w:rsidP="00A06A6D">
            <w:r>
              <w:t xml:space="preserve">Utensilios </w:t>
            </w:r>
          </w:p>
        </w:tc>
        <w:tc>
          <w:tcPr>
            <w:tcW w:w="1134" w:type="dxa"/>
          </w:tcPr>
          <w:p w:rsidR="0047027E" w:rsidRDefault="001A49A4" w:rsidP="0040122D">
            <w:pPr>
              <w:jc w:val="right"/>
            </w:pPr>
            <w:r>
              <w:t>1.5</w:t>
            </w:r>
            <w:r w:rsidR="0040122D">
              <w:t>00,00</w:t>
            </w:r>
          </w:p>
        </w:tc>
        <w:tc>
          <w:tcPr>
            <w:tcW w:w="3827" w:type="dxa"/>
            <w:gridSpan w:val="3"/>
          </w:tcPr>
          <w:p w:rsidR="0047027E" w:rsidRDefault="0047027E" w:rsidP="00A06A6D"/>
        </w:tc>
        <w:tc>
          <w:tcPr>
            <w:tcW w:w="1134" w:type="dxa"/>
          </w:tcPr>
          <w:p w:rsidR="0047027E" w:rsidRDefault="0047027E" w:rsidP="0040122D">
            <w:pPr>
              <w:jc w:val="right"/>
            </w:pPr>
          </w:p>
        </w:tc>
      </w:tr>
      <w:tr w:rsidR="0047027E" w:rsidTr="0040122D">
        <w:tc>
          <w:tcPr>
            <w:tcW w:w="817" w:type="dxa"/>
            <w:gridSpan w:val="2"/>
          </w:tcPr>
          <w:p w:rsidR="0047027E" w:rsidRDefault="0047027E" w:rsidP="00A06A6D"/>
        </w:tc>
        <w:tc>
          <w:tcPr>
            <w:tcW w:w="3402" w:type="dxa"/>
          </w:tcPr>
          <w:p w:rsidR="0047027E" w:rsidRDefault="0047027E" w:rsidP="00A06A6D">
            <w:r>
              <w:t>Ordenadores</w:t>
            </w:r>
          </w:p>
        </w:tc>
        <w:tc>
          <w:tcPr>
            <w:tcW w:w="1134" w:type="dxa"/>
          </w:tcPr>
          <w:p w:rsidR="0047027E" w:rsidRDefault="0040122D" w:rsidP="0040122D">
            <w:pPr>
              <w:jc w:val="right"/>
            </w:pPr>
            <w:r>
              <w:t>11.000,00</w:t>
            </w:r>
          </w:p>
        </w:tc>
        <w:tc>
          <w:tcPr>
            <w:tcW w:w="3827" w:type="dxa"/>
            <w:gridSpan w:val="3"/>
          </w:tcPr>
          <w:p w:rsidR="0047027E" w:rsidRPr="00211227" w:rsidRDefault="0047027E" w:rsidP="00A06A6D">
            <w:pPr>
              <w:rPr>
                <w:b/>
              </w:rPr>
            </w:pPr>
            <w:r w:rsidRPr="00211227">
              <w:rPr>
                <w:b/>
              </w:rPr>
              <w:t>C. PASIVO CORRIENTE</w:t>
            </w:r>
          </w:p>
        </w:tc>
        <w:tc>
          <w:tcPr>
            <w:tcW w:w="1134" w:type="dxa"/>
          </w:tcPr>
          <w:p w:rsidR="0047027E" w:rsidRPr="001A49A4" w:rsidRDefault="00BB23A1" w:rsidP="0040122D">
            <w:pPr>
              <w:jc w:val="right"/>
              <w:rPr>
                <w:b/>
              </w:rPr>
            </w:pPr>
            <w:r>
              <w:rPr>
                <w:b/>
              </w:rPr>
              <w:t>4</w:t>
            </w:r>
            <w:r w:rsidR="0040122D" w:rsidRPr="001A49A4">
              <w:rPr>
                <w:b/>
              </w:rPr>
              <w:t>.000,00</w:t>
            </w:r>
          </w:p>
        </w:tc>
      </w:tr>
      <w:tr w:rsidR="0047027E" w:rsidTr="0040122D">
        <w:tc>
          <w:tcPr>
            <w:tcW w:w="817" w:type="dxa"/>
            <w:gridSpan w:val="2"/>
          </w:tcPr>
          <w:p w:rsidR="0047027E" w:rsidRDefault="0047027E" w:rsidP="00A06A6D"/>
        </w:tc>
        <w:tc>
          <w:tcPr>
            <w:tcW w:w="3402" w:type="dxa"/>
          </w:tcPr>
          <w:p w:rsidR="0047027E" w:rsidRDefault="00716378" w:rsidP="00A06A6D">
            <w:r>
              <w:t>-Amortización inmov</w:t>
            </w:r>
            <w:r w:rsidR="0047027E">
              <w:t xml:space="preserve">ilizado </w:t>
            </w:r>
            <w:proofErr w:type="spellStart"/>
            <w:r w:rsidR="0047027E">
              <w:t>mat</w:t>
            </w:r>
            <w:proofErr w:type="spellEnd"/>
            <w:r w:rsidR="0040122D">
              <w:t>.</w:t>
            </w:r>
          </w:p>
        </w:tc>
        <w:tc>
          <w:tcPr>
            <w:tcW w:w="1134" w:type="dxa"/>
          </w:tcPr>
          <w:p w:rsidR="0047027E" w:rsidRDefault="00716378" w:rsidP="0040122D">
            <w:pPr>
              <w:jc w:val="right"/>
            </w:pPr>
            <w:r>
              <w:t>-4.000,00</w:t>
            </w:r>
          </w:p>
        </w:tc>
        <w:tc>
          <w:tcPr>
            <w:tcW w:w="992" w:type="dxa"/>
          </w:tcPr>
          <w:p w:rsidR="0047027E" w:rsidRDefault="0047027E" w:rsidP="00A06A6D"/>
        </w:tc>
        <w:tc>
          <w:tcPr>
            <w:tcW w:w="2835" w:type="dxa"/>
            <w:gridSpan w:val="2"/>
          </w:tcPr>
          <w:p w:rsidR="0047027E" w:rsidRDefault="0047027E" w:rsidP="00A06A6D">
            <w:r>
              <w:t>Deudas a corto plazo</w:t>
            </w:r>
          </w:p>
        </w:tc>
        <w:tc>
          <w:tcPr>
            <w:tcW w:w="1134" w:type="dxa"/>
          </w:tcPr>
          <w:p w:rsidR="0047027E" w:rsidRDefault="00BB23A1" w:rsidP="0040122D">
            <w:pPr>
              <w:jc w:val="right"/>
            </w:pPr>
            <w:r>
              <w:t>4</w:t>
            </w:r>
            <w:r w:rsidR="0040122D">
              <w:t>.000,00</w:t>
            </w:r>
          </w:p>
        </w:tc>
      </w:tr>
      <w:tr w:rsidR="0047027E" w:rsidTr="00A06A6D">
        <w:tc>
          <w:tcPr>
            <w:tcW w:w="5353" w:type="dxa"/>
            <w:gridSpan w:val="4"/>
          </w:tcPr>
          <w:p w:rsidR="0047027E" w:rsidRDefault="0047027E" w:rsidP="00A06A6D"/>
        </w:tc>
        <w:tc>
          <w:tcPr>
            <w:tcW w:w="4961" w:type="dxa"/>
            <w:gridSpan w:val="4"/>
          </w:tcPr>
          <w:p w:rsidR="0047027E" w:rsidRDefault="0047027E" w:rsidP="00A06A6D"/>
        </w:tc>
      </w:tr>
      <w:tr w:rsidR="0047027E" w:rsidTr="0040122D">
        <w:tc>
          <w:tcPr>
            <w:tcW w:w="4219" w:type="dxa"/>
            <w:gridSpan w:val="3"/>
          </w:tcPr>
          <w:p w:rsidR="0047027E" w:rsidRPr="008A112E" w:rsidRDefault="0047027E" w:rsidP="00A06A6D">
            <w:pPr>
              <w:rPr>
                <w:b/>
              </w:rPr>
            </w:pPr>
            <w:r w:rsidRPr="008A112E">
              <w:rPr>
                <w:b/>
              </w:rPr>
              <w:t>B. ACTIVO CORRIENTE</w:t>
            </w:r>
          </w:p>
        </w:tc>
        <w:tc>
          <w:tcPr>
            <w:tcW w:w="1134" w:type="dxa"/>
          </w:tcPr>
          <w:p w:rsidR="0047027E" w:rsidRPr="001A49A4" w:rsidRDefault="00E45806" w:rsidP="00A06A6D">
            <w:pPr>
              <w:rPr>
                <w:b/>
              </w:rPr>
            </w:pPr>
            <w:r>
              <w:rPr>
                <w:b/>
              </w:rPr>
              <w:t>6</w:t>
            </w:r>
            <w:r w:rsidR="001A49A4" w:rsidRPr="001A49A4">
              <w:rPr>
                <w:b/>
              </w:rPr>
              <w:t>.000,00</w:t>
            </w:r>
          </w:p>
        </w:tc>
        <w:tc>
          <w:tcPr>
            <w:tcW w:w="4961" w:type="dxa"/>
            <w:gridSpan w:val="4"/>
          </w:tcPr>
          <w:p w:rsidR="0047027E" w:rsidRDefault="0047027E" w:rsidP="00A06A6D"/>
        </w:tc>
      </w:tr>
      <w:tr w:rsidR="0047027E" w:rsidTr="0040122D">
        <w:tc>
          <w:tcPr>
            <w:tcW w:w="534" w:type="dxa"/>
          </w:tcPr>
          <w:p w:rsidR="0047027E" w:rsidRDefault="0047027E" w:rsidP="00A06A6D"/>
        </w:tc>
        <w:tc>
          <w:tcPr>
            <w:tcW w:w="3685" w:type="dxa"/>
            <w:gridSpan w:val="2"/>
          </w:tcPr>
          <w:p w:rsidR="0047027E" w:rsidRPr="008A112E" w:rsidRDefault="0047027E" w:rsidP="00A06A6D">
            <w:pPr>
              <w:rPr>
                <w:b/>
              </w:rPr>
            </w:pPr>
            <w:r w:rsidRPr="008A112E">
              <w:rPr>
                <w:b/>
              </w:rPr>
              <w:t>I. Existencias</w:t>
            </w:r>
            <w:r w:rsidR="00E45806">
              <w:rPr>
                <w:b/>
              </w:rPr>
              <w:t xml:space="preserve"> (realizable)</w:t>
            </w:r>
          </w:p>
        </w:tc>
        <w:tc>
          <w:tcPr>
            <w:tcW w:w="1134" w:type="dxa"/>
          </w:tcPr>
          <w:p w:rsidR="0047027E" w:rsidRDefault="001A49A4" w:rsidP="00A06A6D">
            <w:r>
              <w:t>2.000,00</w:t>
            </w:r>
          </w:p>
        </w:tc>
        <w:tc>
          <w:tcPr>
            <w:tcW w:w="4961" w:type="dxa"/>
            <w:gridSpan w:val="4"/>
          </w:tcPr>
          <w:p w:rsidR="0047027E" w:rsidRDefault="0047027E" w:rsidP="00A06A6D"/>
        </w:tc>
      </w:tr>
      <w:tr w:rsidR="0047027E" w:rsidTr="0040122D">
        <w:tc>
          <w:tcPr>
            <w:tcW w:w="534" w:type="dxa"/>
          </w:tcPr>
          <w:p w:rsidR="0047027E" w:rsidRDefault="0047027E" w:rsidP="00A06A6D"/>
        </w:tc>
        <w:tc>
          <w:tcPr>
            <w:tcW w:w="3685" w:type="dxa"/>
            <w:gridSpan w:val="2"/>
          </w:tcPr>
          <w:p w:rsidR="0047027E" w:rsidRPr="008A112E" w:rsidRDefault="0047027E" w:rsidP="00A06A6D">
            <w:pPr>
              <w:rPr>
                <w:b/>
              </w:rPr>
            </w:pPr>
            <w:r w:rsidRPr="008A112E">
              <w:rPr>
                <w:b/>
              </w:rPr>
              <w:t>III. Efectivo y otros activos líquidos</w:t>
            </w:r>
          </w:p>
        </w:tc>
        <w:tc>
          <w:tcPr>
            <w:tcW w:w="1134" w:type="dxa"/>
          </w:tcPr>
          <w:p w:rsidR="0047027E" w:rsidRDefault="00E45806" w:rsidP="00A06A6D">
            <w:r>
              <w:t>4</w:t>
            </w:r>
            <w:r w:rsidR="001A49A4">
              <w:t>.000,00</w:t>
            </w:r>
          </w:p>
        </w:tc>
        <w:tc>
          <w:tcPr>
            <w:tcW w:w="4961" w:type="dxa"/>
            <w:gridSpan w:val="4"/>
          </w:tcPr>
          <w:p w:rsidR="0047027E" w:rsidRDefault="0047027E" w:rsidP="00A06A6D"/>
        </w:tc>
      </w:tr>
      <w:tr w:rsidR="0047027E" w:rsidTr="0040122D">
        <w:tc>
          <w:tcPr>
            <w:tcW w:w="817" w:type="dxa"/>
            <w:gridSpan w:val="2"/>
          </w:tcPr>
          <w:p w:rsidR="0047027E" w:rsidRDefault="0047027E" w:rsidP="00A06A6D"/>
        </w:tc>
        <w:tc>
          <w:tcPr>
            <w:tcW w:w="3402" w:type="dxa"/>
          </w:tcPr>
          <w:p w:rsidR="0047027E" w:rsidRDefault="0047027E" w:rsidP="00A06A6D">
            <w:pPr>
              <w:tabs>
                <w:tab w:val="left" w:pos="34"/>
              </w:tabs>
            </w:pPr>
            <w:r>
              <w:tab/>
              <w:t>Bancos</w:t>
            </w:r>
          </w:p>
        </w:tc>
        <w:tc>
          <w:tcPr>
            <w:tcW w:w="1134" w:type="dxa"/>
          </w:tcPr>
          <w:p w:rsidR="0047027E" w:rsidRDefault="00E45806" w:rsidP="00A06A6D">
            <w:r>
              <w:t>2</w:t>
            </w:r>
            <w:r w:rsidR="001A49A4">
              <w:t>.000,00</w:t>
            </w:r>
          </w:p>
        </w:tc>
        <w:tc>
          <w:tcPr>
            <w:tcW w:w="4961" w:type="dxa"/>
            <w:gridSpan w:val="4"/>
          </w:tcPr>
          <w:p w:rsidR="0047027E" w:rsidRDefault="0047027E" w:rsidP="00A06A6D"/>
        </w:tc>
      </w:tr>
      <w:tr w:rsidR="0047027E" w:rsidTr="0040122D">
        <w:tc>
          <w:tcPr>
            <w:tcW w:w="817" w:type="dxa"/>
            <w:gridSpan w:val="2"/>
          </w:tcPr>
          <w:p w:rsidR="0047027E" w:rsidRDefault="0047027E" w:rsidP="00A06A6D"/>
        </w:tc>
        <w:tc>
          <w:tcPr>
            <w:tcW w:w="3402" w:type="dxa"/>
          </w:tcPr>
          <w:p w:rsidR="0047027E" w:rsidRDefault="0047027E" w:rsidP="00A06A6D">
            <w:r>
              <w:t xml:space="preserve"> Caja</w:t>
            </w:r>
          </w:p>
        </w:tc>
        <w:tc>
          <w:tcPr>
            <w:tcW w:w="1134" w:type="dxa"/>
          </w:tcPr>
          <w:p w:rsidR="0047027E" w:rsidRDefault="00E45806" w:rsidP="00A06A6D">
            <w:r>
              <w:t>2</w:t>
            </w:r>
            <w:r w:rsidR="001A49A4">
              <w:t>.000,00</w:t>
            </w:r>
          </w:p>
        </w:tc>
        <w:tc>
          <w:tcPr>
            <w:tcW w:w="4961" w:type="dxa"/>
            <w:gridSpan w:val="4"/>
          </w:tcPr>
          <w:p w:rsidR="0047027E" w:rsidRDefault="0047027E" w:rsidP="00A06A6D"/>
        </w:tc>
      </w:tr>
      <w:tr w:rsidR="00EF7B85" w:rsidTr="00716378">
        <w:tc>
          <w:tcPr>
            <w:tcW w:w="4219" w:type="dxa"/>
            <w:gridSpan w:val="3"/>
            <w:vAlign w:val="center"/>
          </w:tcPr>
          <w:p w:rsidR="00EF7B85" w:rsidRPr="00EF7B85" w:rsidRDefault="00EF7B85" w:rsidP="00716378">
            <w:pPr>
              <w:jc w:val="center"/>
              <w:rPr>
                <w:b/>
              </w:rPr>
            </w:pPr>
            <w:r w:rsidRPr="00EF7B85">
              <w:rPr>
                <w:b/>
              </w:rPr>
              <w:t>TOTAL ACTIVO (A+B)</w:t>
            </w:r>
          </w:p>
        </w:tc>
        <w:tc>
          <w:tcPr>
            <w:tcW w:w="1134" w:type="dxa"/>
            <w:vAlign w:val="center"/>
          </w:tcPr>
          <w:p w:rsidR="00EF7B85" w:rsidRPr="00EF7B85" w:rsidRDefault="00716378" w:rsidP="00E45806">
            <w:pPr>
              <w:jc w:val="center"/>
              <w:rPr>
                <w:b/>
              </w:rPr>
            </w:pPr>
            <w:r>
              <w:rPr>
                <w:b/>
              </w:rPr>
              <w:t>2</w:t>
            </w:r>
            <w:r w:rsidR="00E45806">
              <w:rPr>
                <w:b/>
              </w:rPr>
              <w:t>4</w:t>
            </w:r>
            <w:r>
              <w:rPr>
                <w:b/>
              </w:rPr>
              <w:t>.500,00</w:t>
            </w:r>
          </w:p>
        </w:tc>
        <w:tc>
          <w:tcPr>
            <w:tcW w:w="3827" w:type="dxa"/>
            <w:gridSpan w:val="3"/>
            <w:vAlign w:val="center"/>
          </w:tcPr>
          <w:p w:rsidR="00EF7B85" w:rsidRPr="00EF7B85" w:rsidRDefault="00EF7B85" w:rsidP="00716378">
            <w:pPr>
              <w:jc w:val="center"/>
              <w:rPr>
                <w:b/>
              </w:rPr>
            </w:pPr>
            <w:r w:rsidRPr="00EF7B85">
              <w:rPr>
                <w:b/>
              </w:rPr>
              <w:t>TOTAL PATRIMONIO NETO Y PASIVO (A+B+C)</w:t>
            </w:r>
          </w:p>
        </w:tc>
        <w:tc>
          <w:tcPr>
            <w:tcW w:w="1134" w:type="dxa"/>
            <w:vAlign w:val="center"/>
          </w:tcPr>
          <w:p w:rsidR="00EF7B85" w:rsidRPr="00EF7B85" w:rsidRDefault="00716378" w:rsidP="00E45806">
            <w:pPr>
              <w:jc w:val="center"/>
              <w:rPr>
                <w:b/>
              </w:rPr>
            </w:pPr>
            <w:r>
              <w:rPr>
                <w:b/>
              </w:rPr>
              <w:t>2</w:t>
            </w:r>
            <w:r w:rsidR="00E45806">
              <w:rPr>
                <w:b/>
              </w:rPr>
              <w:t>4</w:t>
            </w:r>
            <w:r w:rsidR="00EF7B85" w:rsidRPr="00EF7B85">
              <w:rPr>
                <w:b/>
              </w:rPr>
              <w:t>.500,00</w:t>
            </w:r>
          </w:p>
        </w:tc>
      </w:tr>
    </w:tbl>
    <w:p w:rsidR="007B7E65" w:rsidRDefault="007B7E65">
      <w:pPr>
        <w:rPr>
          <w:rFonts w:ascii="Century Gothic" w:hAnsi="Century Gothic"/>
          <w:b/>
          <w:sz w:val="24"/>
          <w:szCs w:val="24"/>
        </w:rPr>
      </w:pPr>
    </w:p>
    <w:p w:rsidR="00183D84" w:rsidRPr="0047027E" w:rsidRDefault="00183D84">
      <w:pPr>
        <w:rPr>
          <w:rFonts w:ascii="Century Gothic" w:hAnsi="Century Gothic"/>
          <w:b/>
          <w:sz w:val="24"/>
          <w:szCs w:val="24"/>
        </w:rPr>
      </w:pPr>
      <w:r w:rsidRPr="0047027E">
        <w:rPr>
          <w:rFonts w:ascii="Century Gothic" w:hAnsi="Century Gothic"/>
          <w:b/>
          <w:sz w:val="24"/>
          <w:szCs w:val="24"/>
        </w:rPr>
        <w:t>1.b) Equilibrio financiero</w:t>
      </w:r>
    </w:p>
    <w:p w:rsidR="0047027E" w:rsidRDefault="00C04406">
      <w:pPr>
        <w:rPr>
          <w:rFonts w:ascii="Century Gothic" w:hAnsi="Century Gothic"/>
          <w:sz w:val="24"/>
          <w:szCs w:val="24"/>
        </w:rPr>
      </w:pPr>
      <w:r>
        <w:rPr>
          <w:rFonts w:ascii="Century Gothic" w:hAnsi="Century Gothic"/>
          <w:sz w:val="24"/>
          <w:szCs w:val="24"/>
        </w:rPr>
        <w:t>Fondo de Maniobra = Activo circulante - Pasivo Circulante</w:t>
      </w:r>
    </w:p>
    <w:p w:rsidR="00C04406" w:rsidRDefault="00E45806">
      <w:pPr>
        <w:rPr>
          <w:rFonts w:ascii="Century Gothic" w:hAnsi="Century Gothic"/>
          <w:sz w:val="24"/>
          <w:szCs w:val="24"/>
        </w:rPr>
      </w:pPr>
      <w:r>
        <w:rPr>
          <w:rFonts w:ascii="Century Gothic" w:hAnsi="Century Gothic"/>
          <w:sz w:val="24"/>
          <w:szCs w:val="24"/>
        </w:rPr>
        <w:t>FM = 6</w:t>
      </w:r>
      <w:r w:rsidR="00C04406">
        <w:rPr>
          <w:rFonts w:ascii="Century Gothic" w:hAnsi="Century Gothic"/>
          <w:sz w:val="24"/>
          <w:szCs w:val="24"/>
        </w:rPr>
        <w:t>.000,00</w:t>
      </w:r>
      <w:r>
        <w:rPr>
          <w:rFonts w:ascii="Century Gothic" w:hAnsi="Century Gothic"/>
          <w:sz w:val="24"/>
          <w:szCs w:val="24"/>
        </w:rPr>
        <w:t>€</w:t>
      </w:r>
      <w:r w:rsidR="00C04406">
        <w:rPr>
          <w:rFonts w:ascii="Century Gothic" w:hAnsi="Century Gothic"/>
          <w:sz w:val="24"/>
          <w:szCs w:val="24"/>
        </w:rPr>
        <w:t xml:space="preserve"> - 4</w:t>
      </w:r>
      <w:r>
        <w:rPr>
          <w:rFonts w:ascii="Century Gothic" w:hAnsi="Century Gothic"/>
          <w:sz w:val="24"/>
          <w:szCs w:val="24"/>
        </w:rPr>
        <w:t>.000,00€ = 2.000,00€</w:t>
      </w:r>
    </w:p>
    <w:p w:rsidR="00E45806" w:rsidRDefault="00E45806">
      <w:pPr>
        <w:rPr>
          <w:rFonts w:ascii="Century Gothic" w:hAnsi="Century Gothic"/>
          <w:sz w:val="24"/>
          <w:szCs w:val="24"/>
        </w:rPr>
      </w:pPr>
      <w:r>
        <w:rPr>
          <w:rFonts w:ascii="Century Gothic" w:hAnsi="Century Gothic"/>
          <w:sz w:val="24"/>
          <w:szCs w:val="24"/>
        </w:rPr>
        <w:t>La empresa se encuentra en equilibrio financiero ya que el fondo de maniobra es superior a "0", lo que significa que dispone de los medios necesarios (efectivo y realizable</w:t>
      </w:r>
      <w:r w:rsidR="000F31EA">
        <w:rPr>
          <w:rFonts w:ascii="Century Gothic" w:hAnsi="Century Gothic"/>
          <w:sz w:val="24"/>
          <w:szCs w:val="24"/>
        </w:rPr>
        <w:t>)</w:t>
      </w:r>
      <w:r>
        <w:rPr>
          <w:rFonts w:ascii="Century Gothic" w:hAnsi="Century Gothic"/>
          <w:sz w:val="24"/>
          <w:szCs w:val="24"/>
        </w:rPr>
        <w:t xml:space="preserve"> para hacer frente a los pagos más inmediatos.</w:t>
      </w:r>
    </w:p>
    <w:p w:rsidR="007B7E65" w:rsidRDefault="007B7E65">
      <w:pPr>
        <w:rPr>
          <w:rFonts w:ascii="Century Gothic" w:hAnsi="Century Gothic"/>
          <w:b/>
          <w:sz w:val="24"/>
          <w:szCs w:val="24"/>
          <w:u w:val="single"/>
        </w:rPr>
      </w:pPr>
    </w:p>
    <w:p w:rsidR="00701061" w:rsidRDefault="00701061">
      <w:pPr>
        <w:rPr>
          <w:rFonts w:ascii="Century Gothic" w:hAnsi="Century Gothic"/>
          <w:b/>
          <w:sz w:val="24"/>
          <w:szCs w:val="24"/>
          <w:u w:val="single"/>
        </w:rPr>
      </w:pPr>
    </w:p>
    <w:p w:rsidR="00183D84" w:rsidRDefault="00183D84">
      <w:pPr>
        <w:rPr>
          <w:rFonts w:ascii="Century Gothic" w:hAnsi="Century Gothic"/>
          <w:b/>
          <w:sz w:val="24"/>
          <w:szCs w:val="24"/>
          <w:u w:val="single"/>
        </w:rPr>
      </w:pPr>
      <w:r w:rsidRPr="0047027E">
        <w:rPr>
          <w:rFonts w:ascii="Century Gothic" w:hAnsi="Century Gothic"/>
          <w:b/>
          <w:sz w:val="24"/>
          <w:szCs w:val="24"/>
          <w:u w:val="single"/>
        </w:rPr>
        <w:t>ACTIVIDAD 2</w:t>
      </w:r>
    </w:p>
    <w:p w:rsidR="00701061" w:rsidRDefault="00AE138D" w:rsidP="007B7E65">
      <w:pPr>
        <w:spacing w:after="120"/>
        <w:rPr>
          <w:rFonts w:ascii="Century Gothic" w:hAnsi="Century Gothic"/>
          <w:sz w:val="24"/>
          <w:szCs w:val="24"/>
        </w:rPr>
      </w:pPr>
      <w:r>
        <w:rPr>
          <w:rFonts w:ascii="Century Gothic" w:hAnsi="Century Gothic"/>
          <w:sz w:val="24"/>
          <w:szCs w:val="24"/>
        </w:rPr>
        <w:t xml:space="preserve">El principal ingreso de la </w:t>
      </w:r>
      <w:r w:rsidR="00513530">
        <w:rPr>
          <w:rFonts w:ascii="Century Gothic" w:hAnsi="Century Gothic"/>
          <w:sz w:val="24"/>
          <w:szCs w:val="24"/>
        </w:rPr>
        <w:t xml:space="preserve">empresa será la cuota mensual de que pagarán los clientes por el mantenimiento del sistema informático, páginas web y </w:t>
      </w:r>
      <w:proofErr w:type="spellStart"/>
      <w:r w:rsidR="00513530">
        <w:rPr>
          <w:rFonts w:ascii="Century Gothic" w:hAnsi="Century Gothic"/>
          <w:sz w:val="24"/>
          <w:szCs w:val="24"/>
        </w:rPr>
        <w:t>apps</w:t>
      </w:r>
      <w:proofErr w:type="spellEnd"/>
      <w:r w:rsidR="00513530">
        <w:rPr>
          <w:rFonts w:ascii="Century Gothic" w:hAnsi="Century Gothic"/>
          <w:sz w:val="24"/>
          <w:szCs w:val="24"/>
        </w:rPr>
        <w:t xml:space="preserve">. la cuota será de 300,00€ al mes y con el tamaño de nuestra estimamos tener unos 30 clientes, sin tener que crecer en </w:t>
      </w:r>
      <w:r w:rsidR="00701061">
        <w:rPr>
          <w:rFonts w:ascii="Century Gothic" w:hAnsi="Century Gothic"/>
          <w:sz w:val="24"/>
          <w:szCs w:val="24"/>
        </w:rPr>
        <w:t xml:space="preserve">empleados y otras inversiones. </w:t>
      </w:r>
    </w:p>
    <w:p w:rsidR="00701061" w:rsidRDefault="00701061" w:rsidP="007B7E65">
      <w:pPr>
        <w:spacing w:after="120"/>
        <w:rPr>
          <w:rFonts w:ascii="Century Gothic" w:hAnsi="Century Gothic"/>
          <w:sz w:val="24"/>
          <w:szCs w:val="24"/>
        </w:rPr>
      </w:pPr>
      <w:r>
        <w:rPr>
          <w:rFonts w:ascii="Century Gothic" w:hAnsi="Century Gothic"/>
          <w:sz w:val="24"/>
          <w:szCs w:val="24"/>
        </w:rPr>
        <w:t>E</w:t>
      </w:r>
      <w:r w:rsidR="00513530">
        <w:rPr>
          <w:rFonts w:ascii="Century Gothic" w:hAnsi="Century Gothic"/>
          <w:sz w:val="24"/>
          <w:szCs w:val="24"/>
        </w:rPr>
        <w:t>l total de la cifra de negocios se calcula, pues, en 9.000,00€ al mes</w:t>
      </w:r>
      <w:r w:rsidR="00D30431">
        <w:rPr>
          <w:rFonts w:ascii="Century Gothic" w:hAnsi="Century Gothic"/>
          <w:sz w:val="24"/>
          <w:szCs w:val="24"/>
        </w:rPr>
        <w:t xml:space="preserve"> (108.000,00€ al año)</w:t>
      </w:r>
      <w:r w:rsidR="00513530">
        <w:rPr>
          <w:rFonts w:ascii="Century Gothic" w:hAnsi="Century Gothic"/>
          <w:sz w:val="24"/>
          <w:szCs w:val="24"/>
        </w:rPr>
        <w:t>.</w:t>
      </w:r>
      <w:r w:rsidR="00242EFE">
        <w:rPr>
          <w:rFonts w:ascii="Century Gothic" w:hAnsi="Century Gothic"/>
          <w:sz w:val="24"/>
          <w:szCs w:val="24"/>
        </w:rPr>
        <w:t xml:space="preserve"> </w:t>
      </w:r>
    </w:p>
    <w:p w:rsidR="00701061" w:rsidRDefault="00242EFE" w:rsidP="007B7E65">
      <w:pPr>
        <w:spacing w:after="120"/>
        <w:rPr>
          <w:rFonts w:ascii="Century Gothic" w:hAnsi="Century Gothic"/>
          <w:sz w:val="24"/>
          <w:szCs w:val="24"/>
        </w:rPr>
      </w:pPr>
      <w:r>
        <w:rPr>
          <w:rFonts w:ascii="Century Gothic" w:hAnsi="Century Gothic"/>
          <w:sz w:val="24"/>
          <w:szCs w:val="24"/>
        </w:rPr>
        <w:t>Otros ingresos estimados por venta de piezas</w:t>
      </w:r>
      <w:r w:rsidR="00701061">
        <w:rPr>
          <w:rFonts w:ascii="Century Gothic" w:hAnsi="Century Gothic"/>
          <w:sz w:val="24"/>
          <w:szCs w:val="24"/>
        </w:rPr>
        <w:t>, periféricos</w:t>
      </w:r>
      <w:r>
        <w:rPr>
          <w:rFonts w:ascii="Century Gothic" w:hAnsi="Century Gothic"/>
          <w:sz w:val="24"/>
          <w:szCs w:val="24"/>
        </w:rPr>
        <w:t xml:space="preserve"> y otro material serían unos </w:t>
      </w:r>
      <w:r w:rsidR="00D30431">
        <w:rPr>
          <w:rFonts w:ascii="Century Gothic" w:hAnsi="Century Gothic"/>
          <w:sz w:val="24"/>
          <w:szCs w:val="24"/>
        </w:rPr>
        <w:t>15</w:t>
      </w:r>
      <w:r>
        <w:rPr>
          <w:rFonts w:ascii="Century Gothic" w:hAnsi="Century Gothic"/>
          <w:sz w:val="24"/>
          <w:szCs w:val="24"/>
        </w:rPr>
        <w:t xml:space="preserve">.000,00€.  </w:t>
      </w:r>
    </w:p>
    <w:p w:rsidR="00513530" w:rsidRDefault="00242EFE" w:rsidP="007B7E65">
      <w:pPr>
        <w:spacing w:after="120"/>
        <w:rPr>
          <w:rFonts w:ascii="Century Gothic" w:hAnsi="Century Gothic"/>
          <w:sz w:val="24"/>
          <w:szCs w:val="24"/>
        </w:rPr>
      </w:pPr>
      <w:r>
        <w:rPr>
          <w:rFonts w:ascii="Century Gothic" w:hAnsi="Century Gothic"/>
          <w:sz w:val="24"/>
          <w:szCs w:val="24"/>
        </w:rPr>
        <w:t xml:space="preserve">También </w:t>
      </w:r>
      <w:r w:rsidR="00D30431">
        <w:rPr>
          <w:rFonts w:ascii="Century Gothic" w:hAnsi="Century Gothic"/>
          <w:sz w:val="24"/>
          <w:szCs w:val="24"/>
        </w:rPr>
        <w:t xml:space="preserve">se cobra una cuota inicial por la creación y puesta en marcha del sistema informático, web y </w:t>
      </w:r>
      <w:proofErr w:type="spellStart"/>
      <w:r w:rsidR="00D30431">
        <w:rPr>
          <w:rFonts w:ascii="Century Gothic" w:hAnsi="Century Gothic"/>
          <w:sz w:val="24"/>
          <w:szCs w:val="24"/>
        </w:rPr>
        <w:t>apps</w:t>
      </w:r>
      <w:proofErr w:type="spellEnd"/>
      <w:r w:rsidR="00D30431">
        <w:rPr>
          <w:rFonts w:ascii="Century Gothic" w:hAnsi="Century Gothic"/>
          <w:sz w:val="24"/>
          <w:szCs w:val="24"/>
        </w:rPr>
        <w:t>.; creemos que de los 30 clientes, la mitad solicitarían este servicio, el precio es de 1.000,00€, por lo tanto ingresaríamos unos 15.000,00€</w:t>
      </w:r>
      <w:r w:rsidR="000034FF">
        <w:rPr>
          <w:rFonts w:ascii="Century Gothic" w:hAnsi="Century Gothic"/>
          <w:sz w:val="24"/>
          <w:szCs w:val="24"/>
        </w:rPr>
        <w:t xml:space="preserve"> al año, por este servicio, suponemos que este ingreso lo recibiríamos al principio de nuestra relación con los clientes y lo efectuarían en 4 cuotas mensuales consecutivas de 250,00€ </w:t>
      </w:r>
    </w:p>
    <w:p w:rsidR="00513530" w:rsidRDefault="00701061" w:rsidP="007B7E65">
      <w:pPr>
        <w:spacing w:after="120"/>
        <w:rPr>
          <w:rFonts w:ascii="Century Gothic" w:hAnsi="Century Gothic"/>
          <w:sz w:val="24"/>
          <w:szCs w:val="24"/>
        </w:rPr>
      </w:pPr>
      <w:r>
        <w:rPr>
          <w:rFonts w:ascii="Century Gothic" w:hAnsi="Century Gothic"/>
          <w:sz w:val="24"/>
          <w:szCs w:val="24"/>
        </w:rPr>
        <w:lastRenderedPageBreak/>
        <w:t>Además t</w:t>
      </w:r>
      <w:r w:rsidR="00513530">
        <w:rPr>
          <w:rFonts w:ascii="Century Gothic" w:hAnsi="Century Gothic"/>
          <w:sz w:val="24"/>
          <w:szCs w:val="24"/>
        </w:rPr>
        <w:t>enemos los siguientes gastos:</w:t>
      </w:r>
    </w:p>
    <w:p w:rsidR="00513530" w:rsidRDefault="00513530" w:rsidP="007B7E65">
      <w:pPr>
        <w:spacing w:after="120"/>
        <w:rPr>
          <w:rFonts w:ascii="Century Gothic" w:hAnsi="Century Gothic"/>
          <w:sz w:val="24"/>
          <w:szCs w:val="24"/>
        </w:rPr>
      </w:pPr>
      <w:r>
        <w:rPr>
          <w:rFonts w:ascii="Century Gothic" w:hAnsi="Century Gothic"/>
          <w:sz w:val="24"/>
          <w:szCs w:val="24"/>
        </w:rPr>
        <w:t>- Gastos personal (retribución, S.S. etc..) 30.000,00€ por empleado.</w:t>
      </w:r>
    </w:p>
    <w:p w:rsidR="00513530" w:rsidRDefault="00513530" w:rsidP="007B7E65">
      <w:pPr>
        <w:spacing w:after="120"/>
        <w:rPr>
          <w:rFonts w:ascii="Century Gothic" w:hAnsi="Century Gothic"/>
          <w:sz w:val="24"/>
          <w:szCs w:val="24"/>
        </w:rPr>
      </w:pPr>
      <w:r>
        <w:rPr>
          <w:rFonts w:ascii="Century Gothic" w:hAnsi="Century Gothic"/>
          <w:sz w:val="24"/>
          <w:szCs w:val="24"/>
        </w:rPr>
        <w:t>-Alquiler local de 1.000,00€ al mes</w:t>
      </w:r>
      <w:r w:rsidR="00185383">
        <w:rPr>
          <w:rFonts w:ascii="Century Gothic" w:hAnsi="Century Gothic"/>
          <w:sz w:val="24"/>
          <w:szCs w:val="24"/>
        </w:rPr>
        <w:t>, es decir, 12.000,00€ al año.</w:t>
      </w:r>
    </w:p>
    <w:p w:rsidR="00242EFE" w:rsidRDefault="00513530" w:rsidP="007B7E65">
      <w:pPr>
        <w:spacing w:after="120"/>
        <w:rPr>
          <w:rFonts w:ascii="Century Gothic" w:hAnsi="Century Gothic"/>
          <w:sz w:val="24"/>
          <w:szCs w:val="24"/>
        </w:rPr>
      </w:pPr>
      <w:r>
        <w:rPr>
          <w:rFonts w:ascii="Century Gothic" w:hAnsi="Century Gothic"/>
          <w:sz w:val="24"/>
          <w:szCs w:val="24"/>
        </w:rPr>
        <w:t xml:space="preserve">- Suministros </w:t>
      </w:r>
      <w:r w:rsidR="00242EFE">
        <w:rPr>
          <w:rFonts w:ascii="Century Gothic" w:hAnsi="Century Gothic"/>
          <w:sz w:val="24"/>
          <w:szCs w:val="24"/>
        </w:rPr>
        <w:t>200,00€ al mes, pagados bimensualmente</w:t>
      </w:r>
      <w:r w:rsidR="00D30431">
        <w:rPr>
          <w:rFonts w:ascii="Century Gothic" w:hAnsi="Century Gothic"/>
          <w:sz w:val="24"/>
          <w:szCs w:val="24"/>
        </w:rPr>
        <w:t>, es decir, 2.400,00€ al año.</w:t>
      </w:r>
    </w:p>
    <w:p w:rsidR="00242EFE" w:rsidRDefault="00242EFE" w:rsidP="007B7E65">
      <w:pPr>
        <w:spacing w:after="120"/>
        <w:rPr>
          <w:rFonts w:ascii="Century Gothic" w:hAnsi="Century Gothic"/>
          <w:sz w:val="24"/>
          <w:szCs w:val="24"/>
        </w:rPr>
      </w:pPr>
      <w:r>
        <w:rPr>
          <w:rFonts w:ascii="Century Gothic" w:hAnsi="Century Gothic"/>
          <w:sz w:val="24"/>
          <w:szCs w:val="24"/>
        </w:rPr>
        <w:t xml:space="preserve">- Seguros 1.000,00€ al año pagados </w:t>
      </w:r>
      <w:r w:rsidR="007E513F">
        <w:rPr>
          <w:rFonts w:ascii="Century Gothic" w:hAnsi="Century Gothic"/>
          <w:sz w:val="24"/>
          <w:szCs w:val="24"/>
        </w:rPr>
        <w:t>el primer mes de actividad</w:t>
      </w:r>
      <w:r>
        <w:rPr>
          <w:rFonts w:ascii="Century Gothic" w:hAnsi="Century Gothic"/>
          <w:sz w:val="24"/>
          <w:szCs w:val="24"/>
        </w:rPr>
        <w:t>.</w:t>
      </w:r>
    </w:p>
    <w:p w:rsidR="00513530" w:rsidRDefault="00242EFE" w:rsidP="007B7E65">
      <w:pPr>
        <w:spacing w:after="120"/>
        <w:rPr>
          <w:rFonts w:ascii="Century Gothic" w:hAnsi="Century Gothic"/>
          <w:sz w:val="24"/>
          <w:szCs w:val="24"/>
        </w:rPr>
      </w:pPr>
      <w:r>
        <w:rPr>
          <w:rFonts w:ascii="Century Gothic" w:hAnsi="Century Gothic"/>
          <w:sz w:val="24"/>
          <w:szCs w:val="24"/>
        </w:rPr>
        <w:t>- Publicidad</w:t>
      </w:r>
      <w:r w:rsidR="00513530">
        <w:rPr>
          <w:rFonts w:ascii="Century Gothic" w:hAnsi="Century Gothic"/>
          <w:sz w:val="24"/>
          <w:szCs w:val="24"/>
        </w:rPr>
        <w:t xml:space="preserve"> </w:t>
      </w:r>
      <w:r>
        <w:rPr>
          <w:rFonts w:ascii="Century Gothic" w:hAnsi="Century Gothic"/>
          <w:sz w:val="24"/>
          <w:szCs w:val="24"/>
        </w:rPr>
        <w:t xml:space="preserve">en radio, internet (banners en webs, </w:t>
      </w:r>
      <w:proofErr w:type="spellStart"/>
      <w:r>
        <w:rPr>
          <w:rFonts w:ascii="Century Gothic" w:hAnsi="Century Gothic"/>
          <w:sz w:val="24"/>
          <w:szCs w:val="24"/>
        </w:rPr>
        <w:t>etc</w:t>
      </w:r>
      <w:proofErr w:type="spellEnd"/>
      <w:r>
        <w:rPr>
          <w:rFonts w:ascii="Century Gothic" w:hAnsi="Century Gothic"/>
          <w:sz w:val="24"/>
          <w:szCs w:val="24"/>
        </w:rPr>
        <w:t xml:space="preserve">…) </w:t>
      </w:r>
      <w:r w:rsidR="00053B4B">
        <w:rPr>
          <w:rFonts w:ascii="Century Gothic" w:hAnsi="Century Gothic"/>
          <w:sz w:val="24"/>
          <w:szCs w:val="24"/>
        </w:rPr>
        <w:t>4</w:t>
      </w:r>
      <w:r>
        <w:rPr>
          <w:rFonts w:ascii="Century Gothic" w:hAnsi="Century Gothic"/>
          <w:sz w:val="24"/>
          <w:szCs w:val="24"/>
        </w:rPr>
        <w:t>.000,00€</w:t>
      </w:r>
      <w:r w:rsidR="00D30431">
        <w:rPr>
          <w:rFonts w:ascii="Century Gothic" w:hAnsi="Century Gothic"/>
          <w:sz w:val="24"/>
          <w:szCs w:val="24"/>
        </w:rPr>
        <w:t xml:space="preserve"> al año</w:t>
      </w:r>
    </w:p>
    <w:p w:rsidR="00242EFE" w:rsidRDefault="00242EFE" w:rsidP="007B7E65">
      <w:pPr>
        <w:spacing w:after="120"/>
        <w:rPr>
          <w:rFonts w:ascii="Century Gothic" w:hAnsi="Century Gothic"/>
          <w:sz w:val="24"/>
          <w:szCs w:val="24"/>
        </w:rPr>
      </w:pPr>
      <w:r>
        <w:rPr>
          <w:rFonts w:ascii="Century Gothic" w:hAnsi="Century Gothic"/>
          <w:sz w:val="24"/>
          <w:szCs w:val="24"/>
        </w:rPr>
        <w:t>- Transportes de material adquirido en península y otros países: 1.000,00€</w:t>
      </w:r>
      <w:r w:rsidR="00D30431">
        <w:rPr>
          <w:rFonts w:ascii="Century Gothic" w:hAnsi="Century Gothic"/>
          <w:sz w:val="24"/>
          <w:szCs w:val="24"/>
        </w:rPr>
        <w:t xml:space="preserve"> al año</w:t>
      </w:r>
    </w:p>
    <w:p w:rsidR="00242EFE" w:rsidRDefault="00242EFE" w:rsidP="007B7E65">
      <w:pPr>
        <w:spacing w:after="120"/>
        <w:rPr>
          <w:rFonts w:ascii="Century Gothic" w:hAnsi="Century Gothic"/>
          <w:sz w:val="24"/>
          <w:szCs w:val="24"/>
        </w:rPr>
      </w:pPr>
      <w:r>
        <w:rPr>
          <w:rFonts w:ascii="Century Gothic" w:hAnsi="Century Gothic"/>
          <w:sz w:val="24"/>
          <w:szCs w:val="24"/>
        </w:rPr>
        <w:t>- Compra de piezas y material para vender 1</w:t>
      </w:r>
      <w:r w:rsidR="00053B4B">
        <w:rPr>
          <w:rFonts w:ascii="Century Gothic" w:hAnsi="Century Gothic"/>
          <w:sz w:val="24"/>
          <w:szCs w:val="24"/>
        </w:rPr>
        <w:t>1</w:t>
      </w:r>
      <w:r>
        <w:rPr>
          <w:rFonts w:ascii="Century Gothic" w:hAnsi="Century Gothic"/>
          <w:sz w:val="24"/>
          <w:szCs w:val="24"/>
        </w:rPr>
        <w:t>.000,00€</w:t>
      </w:r>
    </w:p>
    <w:p w:rsidR="00242EFE" w:rsidRDefault="00242EFE" w:rsidP="007B7E65">
      <w:pPr>
        <w:spacing w:after="120"/>
        <w:rPr>
          <w:rFonts w:ascii="Century Gothic" w:hAnsi="Century Gothic"/>
          <w:sz w:val="24"/>
          <w:szCs w:val="24"/>
        </w:rPr>
      </w:pPr>
      <w:r>
        <w:rPr>
          <w:rFonts w:ascii="Century Gothic" w:hAnsi="Century Gothic"/>
          <w:sz w:val="24"/>
          <w:szCs w:val="24"/>
        </w:rPr>
        <w:t>- Amortización del inmovilizado material 4.000,00€</w:t>
      </w:r>
    </w:p>
    <w:p w:rsidR="00DB13BC" w:rsidRDefault="00242EFE" w:rsidP="007B7E65">
      <w:pPr>
        <w:spacing w:after="120"/>
        <w:rPr>
          <w:rFonts w:ascii="Century Gothic" w:hAnsi="Century Gothic"/>
          <w:sz w:val="24"/>
          <w:szCs w:val="24"/>
        </w:rPr>
      </w:pPr>
      <w:r>
        <w:rPr>
          <w:rFonts w:ascii="Century Gothic" w:hAnsi="Century Gothic"/>
          <w:sz w:val="24"/>
          <w:szCs w:val="24"/>
        </w:rPr>
        <w:t xml:space="preserve">- </w:t>
      </w:r>
      <w:r w:rsidR="004E58EE">
        <w:rPr>
          <w:rFonts w:ascii="Century Gothic" w:hAnsi="Century Gothic"/>
          <w:sz w:val="24"/>
          <w:szCs w:val="24"/>
        </w:rPr>
        <w:t>Devolución préstamo</w:t>
      </w:r>
      <w:r>
        <w:rPr>
          <w:rFonts w:ascii="Century Gothic" w:hAnsi="Century Gothic"/>
          <w:sz w:val="24"/>
          <w:szCs w:val="24"/>
        </w:rPr>
        <w:t xml:space="preserve"> bancarios </w:t>
      </w:r>
      <w:r w:rsidR="004E58EE">
        <w:rPr>
          <w:rFonts w:ascii="Century Gothic" w:hAnsi="Century Gothic"/>
          <w:sz w:val="24"/>
          <w:szCs w:val="24"/>
        </w:rPr>
        <w:t>2</w:t>
      </w:r>
      <w:r>
        <w:rPr>
          <w:rFonts w:ascii="Century Gothic" w:hAnsi="Century Gothic"/>
          <w:sz w:val="24"/>
          <w:szCs w:val="24"/>
        </w:rPr>
        <w:t>.</w:t>
      </w:r>
      <w:r w:rsidR="004E58EE">
        <w:rPr>
          <w:rFonts w:ascii="Century Gothic" w:hAnsi="Century Gothic"/>
          <w:sz w:val="24"/>
          <w:szCs w:val="24"/>
        </w:rPr>
        <w:t>4</w:t>
      </w:r>
      <w:r>
        <w:rPr>
          <w:rFonts w:ascii="Century Gothic" w:hAnsi="Century Gothic"/>
          <w:sz w:val="24"/>
          <w:szCs w:val="24"/>
        </w:rPr>
        <w:t>00,00€</w:t>
      </w:r>
    </w:p>
    <w:p w:rsidR="009E1D86" w:rsidRDefault="009E1D86" w:rsidP="007B7E65">
      <w:pPr>
        <w:spacing w:after="120"/>
        <w:rPr>
          <w:rFonts w:ascii="Century Gothic" w:hAnsi="Century Gothic"/>
          <w:sz w:val="24"/>
          <w:szCs w:val="24"/>
        </w:rPr>
      </w:pPr>
    </w:p>
    <w:tbl>
      <w:tblPr>
        <w:tblStyle w:val="Tablaconcuadrcula"/>
        <w:tblW w:w="10314" w:type="dxa"/>
        <w:tblLook w:val="04A0"/>
      </w:tblPr>
      <w:tblGrid>
        <w:gridCol w:w="8593"/>
        <w:gridCol w:w="1721"/>
      </w:tblGrid>
      <w:tr w:rsidR="0047027E" w:rsidRPr="0066613B" w:rsidTr="00745747">
        <w:trPr>
          <w:trHeight w:val="504"/>
        </w:trPr>
        <w:tc>
          <w:tcPr>
            <w:tcW w:w="8593" w:type="dxa"/>
            <w:vAlign w:val="center"/>
          </w:tcPr>
          <w:p w:rsidR="0047027E" w:rsidRPr="0066613B" w:rsidRDefault="0047027E" w:rsidP="00A06A6D">
            <w:pPr>
              <w:pStyle w:val="Prrafodelista"/>
              <w:jc w:val="center"/>
              <w:rPr>
                <w:b/>
              </w:rPr>
            </w:pPr>
            <w:r w:rsidRPr="0066613B">
              <w:rPr>
                <w:b/>
              </w:rPr>
              <w:t>CUENTA DE PÉRDIDAS Y GANANCIAS DE PREVISIÓN</w:t>
            </w:r>
          </w:p>
        </w:tc>
        <w:tc>
          <w:tcPr>
            <w:tcW w:w="1721" w:type="dxa"/>
            <w:vAlign w:val="center"/>
          </w:tcPr>
          <w:p w:rsidR="0047027E" w:rsidRPr="0066613B" w:rsidRDefault="0047027E" w:rsidP="00185383">
            <w:pPr>
              <w:jc w:val="right"/>
              <w:rPr>
                <w:b/>
              </w:rPr>
            </w:pPr>
            <w:r w:rsidRPr="0066613B">
              <w:rPr>
                <w:b/>
              </w:rPr>
              <w:t>AÑO 1</w:t>
            </w:r>
          </w:p>
        </w:tc>
      </w:tr>
      <w:tr w:rsidR="0047027E" w:rsidRPr="0066613B" w:rsidTr="00745747">
        <w:tc>
          <w:tcPr>
            <w:tcW w:w="8593" w:type="dxa"/>
          </w:tcPr>
          <w:p w:rsidR="0047027E" w:rsidRPr="0066613B" w:rsidRDefault="0047027E" w:rsidP="0047027E">
            <w:pPr>
              <w:pStyle w:val="Prrafodelista"/>
              <w:numPr>
                <w:ilvl w:val="0"/>
                <w:numId w:val="1"/>
              </w:numPr>
            </w:pPr>
            <w:r w:rsidRPr="0066613B">
              <w:t>Importe neto de la cifra de negocios.</w:t>
            </w:r>
          </w:p>
        </w:tc>
        <w:tc>
          <w:tcPr>
            <w:tcW w:w="1721" w:type="dxa"/>
          </w:tcPr>
          <w:p w:rsidR="0047027E" w:rsidRPr="0066613B" w:rsidRDefault="00D30431" w:rsidP="00185383">
            <w:pPr>
              <w:jc w:val="right"/>
            </w:pPr>
            <w:r>
              <w:t>10</w:t>
            </w:r>
            <w:r w:rsidR="00242EFE">
              <w:t>8.000,00</w:t>
            </w:r>
          </w:p>
        </w:tc>
      </w:tr>
      <w:tr w:rsidR="0047027E" w:rsidRPr="0066613B" w:rsidTr="00745747">
        <w:tc>
          <w:tcPr>
            <w:tcW w:w="8593" w:type="dxa"/>
          </w:tcPr>
          <w:p w:rsidR="0047027E" w:rsidRPr="0066613B" w:rsidRDefault="0047027E" w:rsidP="0047027E">
            <w:pPr>
              <w:pStyle w:val="Prrafodelista"/>
              <w:numPr>
                <w:ilvl w:val="0"/>
                <w:numId w:val="1"/>
              </w:numPr>
            </w:pPr>
            <w:r w:rsidRPr="0066613B">
              <w:t>Variación de existencias de productos terminados y en curso de fabricación.</w:t>
            </w:r>
          </w:p>
        </w:tc>
        <w:tc>
          <w:tcPr>
            <w:tcW w:w="1721" w:type="dxa"/>
          </w:tcPr>
          <w:p w:rsidR="0047027E" w:rsidRPr="0066613B" w:rsidRDefault="0047027E" w:rsidP="00185383">
            <w:pPr>
              <w:jc w:val="right"/>
            </w:pPr>
          </w:p>
        </w:tc>
      </w:tr>
      <w:tr w:rsidR="0047027E" w:rsidRPr="0066613B" w:rsidTr="00745747">
        <w:tc>
          <w:tcPr>
            <w:tcW w:w="8593" w:type="dxa"/>
          </w:tcPr>
          <w:p w:rsidR="0047027E" w:rsidRPr="0066613B" w:rsidRDefault="0047027E" w:rsidP="0047027E">
            <w:pPr>
              <w:pStyle w:val="Prrafodelista"/>
              <w:numPr>
                <w:ilvl w:val="0"/>
                <w:numId w:val="1"/>
              </w:numPr>
            </w:pPr>
            <w:r w:rsidRPr="0066613B">
              <w:t>Trabajos realizados por la empresa para su activo.</w:t>
            </w:r>
          </w:p>
        </w:tc>
        <w:tc>
          <w:tcPr>
            <w:tcW w:w="1721" w:type="dxa"/>
          </w:tcPr>
          <w:p w:rsidR="0047027E" w:rsidRPr="0066613B" w:rsidRDefault="0047027E" w:rsidP="00185383">
            <w:pPr>
              <w:jc w:val="right"/>
            </w:pPr>
          </w:p>
        </w:tc>
      </w:tr>
      <w:tr w:rsidR="0047027E" w:rsidRPr="0066613B" w:rsidTr="00745747">
        <w:tc>
          <w:tcPr>
            <w:tcW w:w="8593" w:type="dxa"/>
          </w:tcPr>
          <w:p w:rsidR="0047027E" w:rsidRPr="0066613B" w:rsidRDefault="0047027E" w:rsidP="0047027E">
            <w:pPr>
              <w:pStyle w:val="Prrafodelista"/>
              <w:numPr>
                <w:ilvl w:val="0"/>
                <w:numId w:val="1"/>
              </w:numPr>
            </w:pPr>
            <w:r w:rsidRPr="0066613B">
              <w:t>Aprovisionamientos.</w:t>
            </w:r>
          </w:p>
        </w:tc>
        <w:tc>
          <w:tcPr>
            <w:tcW w:w="1721" w:type="dxa"/>
          </w:tcPr>
          <w:p w:rsidR="0047027E" w:rsidRPr="0066613B" w:rsidRDefault="00D30431" w:rsidP="00185383">
            <w:pPr>
              <w:jc w:val="right"/>
            </w:pPr>
            <w:r>
              <w:t>-</w:t>
            </w:r>
            <w:r w:rsidR="00053B4B">
              <w:t>11</w:t>
            </w:r>
            <w:r w:rsidR="00242EFE">
              <w:t>.000,00</w:t>
            </w:r>
          </w:p>
        </w:tc>
      </w:tr>
      <w:tr w:rsidR="0047027E" w:rsidRPr="0066613B" w:rsidTr="00745747">
        <w:tc>
          <w:tcPr>
            <w:tcW w:w="8593" w:type="dxa"/>
          </w:tcPr>
          <w:p w:rsidR="0047027E" w:rsidRPr="0066613B" w:rsidRDefault="0047027E" w:rsidP="0047027E">
            <w:pPr>
              <w:pStyle w:val="Prrafodelista"/>
              <w:numPr>
                <w:ilvl w:val="0"/>
                <w:numId w:val="1"/>
              </w:numPr>
            </w:pPr>
            <w:r w:rsidRPr="0066613B">
              <w:t>Otros ingresos de explotación.</w:t>
            </w:r>
          </w:p>
        </w:tc>
        <w:tc>
          <w:tcPr>
            <w:tcW w:w="1721" w:type="dxa"/>
          </w:tcPr>
          <w:p w:rsidR="0047027E" w:rsidRPr="0066613B" w:rsidRDefault="00D30431" w:rsidP="00185383">
            <w:pPr>
              <w:jc w:val="right"/>
            </w:pPr>
            <w:r>
              <w:t>30.000,00</w:t>
            </w:r>
          </w:p>
        </w:tc>
      </w:tr>
      <w:tr w:rsidR="0047027E" w:rsidRPr="0066613B" w:rsidTr="00745747">
        <w:tc>
          <w:tcPr>
            <w:tcW w:w="8593" w:type="dxa"/>
          </w:tcPr>
          <w:p w:rsidR="0047027E" w:rsidRPr="0066613B" w:rsidRDefault="0047027E" w:rsidP="0047027E">
            <w:pPr>
              <w:pStyle w:val="Prrafodelista"/>
              <w:numPr>
                <w:ilvl w:val="0"/>
                <w:numId w:val="1"/>
              </w:numPr>
            </w:pPr>
            <w:r w:rsidRPr="0066613B">
              <w:t>Gastos de personal.</w:t>
            </w:r>
          </w:p>
        </w:tc>
        <w:tc>
          <w:tcPr>
            <w:tcW w:w="1721" w:type="dxa"/>
          </w:tcPr>
          <w:p w:rsidR="0047027E" w:rsidRPr="0066613B" w:rsidRDefault="00D30431" w:rsidP="00185383">
            <w:pPr>
              <w:jc w:val="right"/>
            </w:pPr>
            <w:r>
              <w:t>-</w:t>
            </w:r>
            <w:r w:rsidR="00242EFE">
              <w:t>90.000,00</w:t>
            </w:r>
          </w:p>
        </w:tc>
      </w:tr>
      <w:tr w:rsidR="0047027E" w:rsidRPr="0066613B" w:rsidTr="00745747">
        <w:tc>
          <w:tcPr>
            <w:tcW w:w="8593" w:type="dxa"/>
          </w:tcPr>
          <w:p w:rsidR="0047027E" w:rsidRPr="0066613B" w:rsidRDefault="0047027E" w:rsidP="0047027E">
            <w:pPr>
              <w:pStyle w:val="Prrafodelista"/>
              <w:numPr>
                <w:ilvl w:val="0"/>
                <w:numId w:val="1"/>
              </w:numPr>
            </w:pPr>
            <w:r w:rsidRPr="0066613B">
              <w:t>Otros gastos de explotación.</w:t>
            </w:r>
          </w:p>
        </w:tc>
        <w:tc>
          <w:tcPr>
            <w:tcW w:w="1721" w:type="dxa"/>
          </w:tcPr>
          <w:p w:rsidR="0047027E" w:rsidRPr="0066613B" w:rsidRDefault="00D30431" w:rsidP="00053B4B">
            <w:pPr>
              <w:jc w:val="right"/>
            </w:pPr>
            <w:r>
              <w:t>-2</w:t>
            </w:r>
            <w:r w:rsidR="00053B4B">
              <w:t>0</w:t>
            </w:r>
            <w:r>
              <w:t>.400,00</w:t>
            </w:r>
          </w:p>
        </w:tc>
      </w:tr>
      <w:tr w:rsidR="0047027E" w:rsidRPr="0066613B" w:rsidTr="00745747">
        <w:tc>
          <w:tcPr>
            <w:tcW w:w="8593" w:type="dxa"/>
          </w:tcPr>
          <w:p w:rsidR="0047027E" w:rsidRPr="0066613B" w:rsidRDefault="0047027E" w:rsidP="0047027E">
            <w:pPr>
              <w:pStyle w:val="Prrafodelista"/>
              <w:numPr>
                <w:ilvl w:val="0"/>
                <w:numId w:val="1"/>
              </w:numPr>
            </w:pPr>
            <w:r w:rsidRPr="0066613B">
              <w:t>Amortización del inmovilizado.</w:t>
            </w:r>
          </w:p>
        </w:tc>
        <w:tc>
          <w:tcPr>
            <w:tcW w:w="1721" w:type="dxa"/>
          </w:tcPr>
          <w:p w:rsidR="0047027E" w:rsidRPr="0066613B" w:rsidRDefault="00D30431" w:rsidP="00185383">
            <w:pPr>
              <w:jc w:val="right"/>
            </w:pPr>
            <w:r>
              <w:t>-4.000,00</w:t>
            </w:r>
          </w:p>
        </w:tc>
      </w:tr>
      <w:tr w:rsidR="0047027E" w:rsidRPr="0066613B" w:rsidTr="00745747">
        <w:tc>
          <w:tcPr>
            <w:tcW w:w="8593" w:type="dxa"/>
          </w:tcPr>
          <w:p w:rsidR="0047027E" w:rsidRPr="0066613B" w:rsidRDefault="0047027E" w:rsidP="0047027E">
            <w:pPr>
              <w:pStyle w:val="Prrafodelista"/>
              <w:numPr>
                <w:ilvl w:val="0"/>
                <w:numId w:val="1"/>
              </w:numPr>
            </w:pPr>
            <w:r w:rsidRPr="0066613B">
              <w:t>Imputación de subvenciones de inmovilizado no financiero y otras.</w:t>
            </w:r>
          </w:p>
        </w:tc>
        <w:tc>
          <w:tcPr>
            <w:tcW w:w="1721" w:type="dxa"/>
          </w:tcPr>
          <w:p w:rsidR="0047027E" w:rsidRPr="0066613B" w:rsidRDefault="0047027E" w:rsidP="00185383">
            <w:pPr>
              <w:jc w:val="right"/>
            </w:pPr>
          </w:p>
        </w:tc>
      </w:tr>
      <w:tr w:rsidR="0047027E" w:rsidRPr="0066613B" w:rsidTr="00745747">
        <w:tc>
          <w:tcPr>
            <w:tcW w:w="8593" w:type="dxa"/>
          </w:tcPr>
          <w:p w:rsidR="0047027E" w:rsidRPr="0066613B" w:rsidRDefault="0047027E" w:rsidP="0047027E">
            <w:pPr>
              <w:pStyle w:val="Prrafodelista"/>
              <w:numPr>
                <w:ilvl w:val="0"/>
                <w:numId w:val="1"/>
              </w:numPr>
            </w:pPr>
            <w:r w:rsidRPr="0066613B">
              <w:t>Excesos de provisiones.</w:t>
            </w:r>
          </w:p>
        </w:tc>
        <w:tc>
          <w:tcPr>
            <w:tcW w:w="1721" w:type="dxa"/>
          </w:tcPr>
          <w:p w:rsidR="0047027E" w:rsidRPr="0066613B" w:rsidRDefault="0047027E" w:rsidP="00185383">
            <w:pPr>
              <w:jc w:val="right"/>
            </w:pPr>
          </w:p>
        </w:tc>
      </w:tr>
      <w:tr w:rsidR="0047027E" w:rsidRPr="0066613B" w:rsidTr="00745747">
        <w:tc>
          <w:tcPr>
            <w:tcW w:w="8593" w:type="dxa"/>
          </w:tcPr>
          <w:p w:rsidR="0047027E" w:rsidRPr="0066613B" w:rsidRDefault="0047027E" w:rsidP="0047027E">
            <w:pPr>
              <w:pStyle w:val="Prrafodelista"/>
              <w:numPr>
                <w:ilvl w:val="0"/>
                <w:numId w:val="1"/>
              </w:numPr>
            </w:pPr>
            <w:r w:rsidRPr="0066613B">
              <w:t>Deterioro y resultado por enajenaciones del inmovilizado.</w:t>
            </w:r>
          </w:p>
        </w:tc>
        <w:tc>
          <w:tcPr>
            <w:tcW w:w="1721" w:type="dxa"/>
          </w:tcPr>
          <w:p w:rsidR="0047027E" w:rsidRPr="0066613B" w:rsidRDefault="0047027E" w:rsidP="00185383">
            <w:pPr>
              <w:jc w:val="right"/>
            </w:pPr>
          </w:p>
        </w:tc>
      </w:tr>
      <w:tr w:rsidR="0047027E" w:rsidRPr="0066613B" w:rsidTr="00745747">
        <w:trPr>
          <w:trHeight w:val="620"/>
        </w:trPr>
        <w:tc>
          <w:tcPr>
            <w:tcW w:w="8593" w:type="dxa"/>
            <w:vAlign w:val="center"/>
          </w:tcPr>
          <w:p w:rsidR="0047027E" w:rsidRPr="00DF5B7E" w:rsidRDefault="0047027E" w:rsidP="00A06A6D">
            <w:pPr>
              <w:pStyle w:val="Prrafodelista"/>
              <w:ind w:left="0"/>
              <w:jc w:val="center"/>
              <w:rPr>
                <w:b/>
              </w:rPr>
            </w:pPr>
            <w:r w:rsidRPr="00DF5B7E">
              <w:rPr>
                <w:b/>
              </w:rPr>
              <w:t>A. Resultado de explotación o beneficios antes de intereses e impuestos (BAII): 1+2+3+4+5+6+7+8+9+10+11</w:t>
            </w:r>
          </w:p>
        </w:tc>
        <w:tc>
          <w:tcPr>
            <w:tcW w:w="1721" w:type="dxa"/>
            <w:vAlign w:val="center"/>
          </w:tcPr>
          <w:p w:rsidR="0047027E" w:rsidRPr="00DF5B7E" w:rsidRDefault="00185383" w:rsidP="00185383">
            <w:pPr>
              <w:pStyle w:val="Prrafodelista"/>
              <w:ind w:left="0"/>
              <w:jc w:val="right"/>
              <w:rPr>
                <w:b/>
              </w:rPr>
            </w:pPr>
            <w:r>
              <w:rPr>
                <w:b/>
              </w:rPr>
              <w:t>12.600,00</w:t>
            </w:r>
          </w:p>
        </w:tc>
      </w:tr>
      <w:tr w:rsidR="0047027E" w:rsidRPr="0066613B" w:rsidTr="00745747">
        <w:tc>
          <w:tcPr>
            <w:tcW w:w="8593" w:type="dxa"/>
          </w:tcPr>
          <w:p w:rsidR="0047027E" w:rsidRPr="0066613B" w:rsidRDefault="0047027E" w:rsidP="0047027E">
            <w:pPr>
              <w:pStyle w:val="Prrafodelista"/>
              <w:numPr>
                <w:ilvl w:val="0"/>
                <w:numId w:val="1"/>
              </w:numPr>
            </w:pPr>
            <w:r w:rsidRPr="0066613B">
              <w:t>Ingresos financieros.</w:t>
            </w:r>
          </w:p>
        </w:tc>
        <w:tc>
          <w:tcPr>
            <w:tcW w:w="1721" w:type="dxa"/>
          </w:tcPr>
          <w:p w:rsidR="0047027E" w:rsidRPr="0066613B" w:rsidRDefault="0047027E" w:rsidP="00185383">
            <w:pPr>
              <w:jc w:val="right"/>
            </w:pPr>
          </w:p>
        </w:tc>
      </w:tr>
      <w:tr w:rsidR="0047027E" w:rsidRPr="0066613B" w:rsidTr="00745747">
        <w:tc>
          <w:tcPr>
            <w:tcW w:w="8593" w:type="dxa"/>
          </w:tcPr>
          <w:p w:rsidR="0047027E" w:rsidRPr="0066613B" w:rsidRDefault="0047027E" w:rsidP="0047027E">
            <w:pPr>
              <w:pStyle w:val="Prrafodelista"/>
              <w:numPr>
                <w:ilvl w:val="0"/>
                <w:numId w:val="1"/>
              </w:numPr>
            </w:pPr>
            <w:r w:rsidRPr="0066613B">
              <w:t>Gastos financieros.</w:t>
            </w:r>
          </w:p>
        </w:tc>
        <w:tc>
          <w:tcPr>
            <w:tcW w:w="1721" w:type="dxa"/>
          </w:tcPr>
          <w:p w:rsidR="0047027E" w:rsidRPr="0066613B" w:rsidRDefault="00185383" w:rsidP="004E58EE">
            <w:pPr>
              <w:jc w:val="right"/>
            </w:pPr>
            <w:r>
              <w:t>-</w:t>
            </w:r>
            <w:r w:rsidR="004E58EE">
              <w:t>2</w:t>
            </w:r>
            <w:r w:rsidR="00D30431">
              <w:t>.</w:t>
            </w:r>
            <w:r w:rsidR="004E58EE">
              <w:t>4</w:t>
            </w:r>
            <w:r w:rsidR="00D30431">
              <w:t>00,00</w:t>
            </w:r>
          </w:p>
        </w:tc>
      </w:tr>
      <w:tr w:rsidR="0047027E" w:rsidRPr="0066613B" w:rsidTr="00745747">
        <w:tc>
          <w:tcPr>
            <w:tcW w:w="8593" w:type="dxa"/>
          </w:tcPr>
          <w:p w:rsidR="0047027E" w:rsidRPr="0066613B" w:rsidRDefault="0047027E" w:rsidP="0047027E">
            <w:pPr>
              <w:pStyle w:val="Prrafodelista"/>
              <w:numPr>
                <w:ilvl w:val="0"/>
                <w:numId w:val="1"/>
              </w:numPr>
            </w:pPr>
            <w:r w:rsidRPr="0066613B">
              <w:t>Variación de valor razonable en instrumentos financieros.</w:t>
            </w:r>
          </w:p>
        </w:tc>
        <w:tc>
          <w:tcPr>
            <w:tcW w:w="1721" w:type="dxa"/>
          </w:tcPr>
          <w:p w:rsidR="0047027E" w:rsidRPr="0066613B" w:rsidRDefault="0047027E" w:rsidP="00185383">
            <w:pPr>
              <w:jc w:val="right"/>
            </w:pPr>
          </w:p>
        </w:tc>
      </w:tr>
      <w:tr w:rsidR="0047027E" w:rsidRPr="0066613B" w:rsidTr="00745747">
        <w:tc>
          <w:tcPr>
            <w:tcW w:w="8593" w:type="dxa"/>
          </w:tcPr>
          <w:p w:rsidR="0047027E" w:rsidRPr="0066613B" w:rsidRDefault="0047027E" w:rsidP="0047027E">
            <w:pPr>
              <w:pStyle w:val="Prrafodelista"/>
              <w:numPr>
                <w:ilvl w:val="0"/>
                <w:numId w:val="1"/>
              </w:numPr>
            </w:pPr>
            <w:r w:rsidRPr="0066613B">
              <w:t>Diferencias de cambio.</w:t>
            </w:r>
          </w:p>
        </w:tc>
        <w:tc>
          <w:tcPr>
            <w:tcW w:w="1721" w:type="dxa"/>
          </w:tcPr>
          <w:p w:rsidR="0047027E" w:rsidRPr="0066613B" w:rsidRDefault="0047027E" w:rsidP="00185383">
            <w:pPr>
              <w:jc w:val="right"/>
            </w:pPr>
          </w:p>
        </w:tc>
      </w:tr>
      <w:tr w:rsidR="0047027E" w:rsidRPr="0066613B" w:rsidTr="00745747">
        <w:tc>
          <w:tcPr>
            <w:tcW w:w="8593" w:type="dxa"/>
          </w:tcPr>
          <w:p w:rsidR="0047027E" w:rsidRPr="0066613B" w:rsidRDefault="0047027E" w:rsidP="0047027E">
            <w:pPr>
              <w:pStyle w:val="Prrafodelista"/>
              <w:numPr>
                <w:ilvl w:val="0"/>
                <w:numId w:val="1"/>
              </w:numPr>
            </w:pPr>
            <w:r w:rsidRPr="0066613B">
              <w:t>Deterioro y resultado por enajenaciones de instrumentos financieros.</w:t>
            </w:r>
          </w:p>
        </w:tc>
        <w:tc>
          <w:tcPr>
            <w:tcW w:w="1721" w:type="dxa"/>
          </w:tcPr>
          <w:p w:rsidR="0047027E" w:rsidRPr="0066613B" w:rsidRDefault="0047027E" w:rsidP="00185383">
            <w:pPr>
              <w:jc w:val="right"/>
            </w:pPr>
          </w:p>
        </w:tc>
      </w:tr>
      <w:tr w:rsidR="0047027E" w:rsidRPr="0066613B" w:rsidTr="00745747">
        <w:trPr>
          <w:trHeight w:val="574"/>
        </w:trPr>
        <w:tc>
          <w:tcPr>
            <w:tcW w:w="8593" w:type="dxa"/>
            <w:vAlign w:val="center"/>
          </w:tcPr>
          <w:p w:rsidR="0047027E" w:rsidRPr="00DF5B7E" w:rsidRDefault="0047027E" w:rsidP="00A06A6D">
            <w:pPr>
              <w:jc w:val="center"/>
              <w:rPr>
                <w:b/>
              </w:rPr>
            </w:pPr>
            <w:r w:rsidRPr="00DF5B7E">
              <w:rPr>
                <w:b/>
              </w:rPr>
              <w:t>B. Resultado financiero: 12+13+14+15+16</w:t>
            </w:r>
          </w:p>
        </w:tc>
        <w:tc>
          <w:tcPr>
            <w:tcW w:w="1721" w:type="dxa"/>
            <w:vAlign w:val="center"/>
          </w:tcPr>
          <w:p w:rsidR="0047027E" w:rsidRPr="00DF5B7E" w:rsidRDefault="000B1986" w:rsidP="000B1986">
            <w:pPr>
              <w:jc w:val="right"/>
              <w:rPr>
                <w:b/>
              </w:rPr>
            </w:pPr>
            <w:r>
              <w:rPr>
                <w:b/>
              </w:rPr>
              <w:t>-2</w:t>
            </w:r>
            <w:r w:rsidR="00185383">
              <w:rPr>
                <w:b/>
              </w:rPr>
              <w:t>.</w:t>
            </w:r>
            <w:r>
              <w:rPr>
                <w:b/>
              </w:rPr>
              <w:t>4</w:t>
            </w:r>
            <w:r w:rsidR="00185383">
              <w:rPr>
                <w:b/>
              </w:rPr>
              <w:t>00,00</w:t>
            </w:r>
          </w:p>
        </w:tc>
      </w:tr>
      <w:tr w:rsidR="0047027E" w:rsidRPr="0066613B" w:rsidTr="00745747">
        <w:trPr>
          <w:trHeight w:val="554"/>
        </w:trPr>
        <w:tc>
          <w:tcPr>
            <w:tcW w:w="8593" w:type="dxa"/>
            <w:vAlign w:val="center"/>
          </w:tcPr>
          <w:p w:rsidR="0047027E" w:rsidRPr="00DF5B7E" w:rsidRDefault="0047027E" w:rsidP="00A06A6D">
            <w:pPr>
              <w:jc w:val="center"/>
              <w:rPr>
                <w:b/>
              </w:rPr>
            </w:pPr>
            <w:r w:rsidRPr="00DF5B7E">
              <w:rPr>
                <w:b/>
              </w:rPr>
              <w:t>C. Resultado antes de impuestos o beneficio antes de impuestos (BAI): A) + B)</w:t>
            </w:r>
          </w:p>
        </w:tc>
        <w:tc>
          <w:tcPr>
            <w:tcW w:w="1721" w:type="dxa"/>
            <w:vAlign w:val="center"/>
          </w:tcPr>
          <w:p w:rsidR="0047027E" w:rsidRPr="00DF5B7E" w:rsidRDefault="004E58EE" w:rsidP="000B1986">
            <w:pPr>
              <w:jc w:val="right"/>
              <w:rPr>
                <w:b/>
              </w:rPr>
            </w:pPr>
            <w:r>
              <w:rPr>
                <w:b/>
              </w:rPr>
              <w:t>1</w:t>
            </w:r>
            <w:r w:rsidR="000B1986">
              <w:rPr>
                <w:b/>
              </w:rPr>
              <w:t>0</w:t>
            </w:r>
            <w:r w:rsidR="00185383">
              <w:rPr>
                <w:b/>
              </w:rPr>
              <w:t>.</w:t>
            </w:r>
            <w:r>
              <w:rPr>
                <w:b/>
              </w:rPr>
              <w:t>2</w:t>
            </w:r>
            <w:r w:rsidR="00185383">
              <w:rPr>
                <w:b/>
              </w:rPr>
              <w:t>00,00</w:t>
            </w:r>
          </w:p>
        </w:tc>
      </w:tr>
      <w:tr w:rsidR="0047027E" w:rsidRPr="0066613B" w:rsidTr="00745747">
        <w:tc>
          <w:tcPr>
            <w:tcW w:w="8593" w:type="dxa"/>
          </w:tcPr>
          <w:p w:rsidR="0047027E" w:rsidRPr="0066613B" w:rsidRDefault="0047027E" w:rsidP="0047027E">
            <w:pPr>
              <w:pStyle w:val="Prrafodelista"/>
              <w:numPr>
                <w:ilvl w:val="0"/>
                <w:numId w:val="1"/>
              </w:numPr>
            </w:pPr>
            <w:r w:rsidRPr="0066613B">
              <w:t>Impuestos sobre beneficios.</w:t>
            </w:r>
          </w:p>
        </w:tc>
        <w:tc>
          <w:tcPr>
            <w:tcW w:w="1721" w:type="dxa"/>
          </w:tcPr>
          <w:p w:rsidR="0047027E" w:rsidRPr="0066613B" w:rsidRDefault="00185383" w:rsidP="000B1986">
            <w:pPr>
              <w:jc w:val="right"/>
            </w:pPr>
            <w:r>
              <w:t>-</w:t>
            </w:r>
            <w:r w:rsidR="000B1986">
              <w:t>2.5</w:t>
            </w:r>
            <w:r w:rsidR="004E58EE">
              <w:t>50</w:t>
            </w:r>
            <w:r>
              <w:t>,00</w:t>
            </w:r>
          </w:p>
        </w:tc>
      </w:tr>
      <w:tr w:rsidR="0047027E" w:rsidRPr="0066613B" w:rsidTr="00745747">
        <w:trPr>
          <w:trHeight w:val="565"/>
        </w:trPr>
        <w:tc>
          <w:tcPr>
            <w:tcW w:w="8593" w:type="dxa"/>
            <w:vAlign w:val="center"/>
          </w:tcPr>
          <w:p w:rsidR="0047027E" w:rsidRPr="0066613B" w:rsidRDefault="0047027E" w:rsidP="00A06A6D">
            <w:pPr>
              <w:spacing w:before="100" w:beforeAutospacing="1" w:after="100" w:afterAutospacing="1"/>
              <w:ind w:left="720"/>
              <w:jc w:val="center"/>
            </w:pPr>
            <w:r>
              <w:rPr>
                <w:rFonts w:eastAsia="Times New Roman" w:cstheme="minorHAnsi"/>
                <w:b/>
                <w:bCs/>
                <w:color w:val="000000" w:themeColor="text1"/>
                <w:lang w:eastAsia="es-ES"/>
              </w:rPr>
              <w:t xml:space="preserve">D. </w:t>
            </w:r>
            <w:r w:rsidRPr="00DF5B7E">
              <w:rPr>
                <w:rFonts w:eastAsia="Times New Roman" w:cstheme="minorHAnsi"/>
                <w:b/>
                <w:bCs/>
                <w:color w:val="000000" w:themeColor="text1"/>
                <w:lang w:eastAsia="es-ES"/>
              </w:rPr>
              <w:t>RESULTADO DEL EJERCICIO: C) + 17</w:t>
            </w:r>
          </w:p>
        </w:tc>
        <w:tc>
          <w:tcPr>
            <w:tcW w:w="1721" w:type="dxa"/>
            <w:vAlign w:val="center"/>
          </w:tcPr>
          <w:p w:rsidR="0047027E" w:rsidRPr="00DD3C44" w:rsidRDefault="00DD3C44" w:rsidP="00185383">
            <w:pPr>
              <w:spacing w:before="100" w:beforeAutospacing="1" w:after="100" w:afterAutospacing="1"/>
              <w:ind w:left="720"/>
              <w:jc w:val="right"/>
              <w:rPr>
                <w:b/>
              </w:rPr>
            </w:pPr>
            <w:r w:rsidRPr="00DD3C44">
              <w:rPr>
                <w:b/>
              </w:rPr>
              <w:t>7.650</w:t>
            </w:r>
            <w:r w:rsidR="00185383" w:rsidRPr="00DD3C44">
              <w:rPr>
                <w:b/>
              </w:rPr>
              <w:t>,00</w:t>
            </w:r>
          </w:p>
        </w:tc>
      </w:tr>
    </w:tbl>
    <w:p w:rsidR="0047027E" w:rsidRDefault="0047027E">
      <w:pPr>
        <w:rPr>
          <w:rFonts w:ascii="Century Gothic" w:hAnsi="Century Gothic"/>
          <w:sz w:val="24"/>
          <w:szCs w:val="24"/>
        </w:rPr>
      </w:pPr>
    </w:p>
    <w:p w:rsidR="00185383" w:rsidRDefault="00185383">
      <w:pPr>
        <w:rPr>
          <w:rFonts w:ascii="Century Gothic" w:hAnsi="Century Gothic"/>
          <w:sz w:val="24"/>
          <w:szCs w:val="24"/>
        </w:rPr>
      </w:pPr>
      <w:r>
        <w:rPr>
          <w:rFonts w:ascii="Century Gothic" w:hAnsi="Century Gothic"/>
          <w:sz w:val="24"/>
          <w:szCs w:val="24"/>
        </w:rPr>
        <w:t>Impuesto de Sociedades 25% de 1</w:t>
      </w:r>
      <w:r w:rsidR="000B1986">
        <w:rPr>
          <w:rFonts w:ascii="Century Gothic" w:hAnsi="Century Gothic"/>
          <w:sz w:val="24"/>
          <w:szCs w:val="24"/>
        </w:rPr>
        <w:t>0.2</w:t>
      </w:r>
      <w:r>
        <w:rPr>
          <w:rFonts w:ascii="Century Gothic" w:hAnsi="Century Gothic"/>
          <w:sz w:val="24"/>
          <w:szCs w:val="24"/>
        </w:rPr>
        <w:t xml:space="preserve">00,00€ </w:t>
      </w:r>
      <w:r w:rsidRPr="00185383">
        <w:rPr>
          <w:rFonts w:ascii="Century Gothic" w:hAnsi="Century Gothic"/>
          <w:sz w:val="24"/>
          <w:szCs w:val="24"/>
        </w:rPr>
        <w:sym w:font="Wingdings" w:char="F0E0"/>
      </w:r>
      <w:r>
        <w:rPr>
          <w:rFonts w:ascii="Century Gothic" w:hAnsi="Century Gothic"/>
          <w:sz w:val="24"/>
          <w:szCs w:val="24"/>
        </w:rPr>
        <w:t xml:space="preserve"> 1</w:t>
      </w:r>
      <w:r w:rsidR="000B1986">
        <w:rPr>
          <w:rFonts w:ascii="Century Gothic" w:hAnsi="Century Gothic"/>
          <w:sz w:val="24"/>
          <w:szCs w:val="24"/>
        </w:rPr>
        <w:t>0</w:t>
      </w:r>
      <w:r>
        <w:rPr>
          <w:rFonts w:ascii="Century Gothic" w:hAnsi="Century Gothic"/>
          <w:sz w:val="24"/>
          <w:szCs w:val="24"/>
        </w:rPr>
        <w:t>.</w:t>
      </w:r>
      <w:r w:rsidR="004E58EE">
        <w:rPr>
          <w:rFonts w:ascii="Century Gothic" w:hAnsi="Century Gothic"/>
          <w:sz w:val="24"/>
          <w:szCs w:val="24"/>
        </w:rPr>
        <w:t>2</w:t>
      </w:r>
      <w:r>
        <w:rPr>
          <w:rFonts w:ascii="Century Gothic" w:hAnsi="Century Gothic"/>
          <w:sz w:val="24"/>
          <w:szCs w:val="24"/>
        </w:rPr>
        <w:t xml:space="preserve">00,00 * 0.25 = </w:t>
      </w:r>
      <w:r w:rsidR="000B1986">
        <w:rPr>
          <w:rFonts w:ascii="Century Gothic" w:hAnsi="Century Gothic"/>
          <w:sz w:val="24"/>
          <w:szCs w:val="24"/>
        </w:rPr>
        <w:t>2.550</w:t>
      </w:r>
      <w:r>
        <w:rPr>
          <w:rFonts w:ascii="Century Gothic" w:hAnsi="Century Gothic"/>
          <w:sz w:val="24"/>
          <w:szCs w:val="24"/>
        </w:rPr>
        <w:t>,00€</w:t>
      </w:r>
    </w:p>
    <w:p w:rsidR="00804498" w:rsidRDefault="00804498">
      <w:pPr>
        <w:rPr>
          <w:rFonts w:ascii="Century Gothic" w:hAnsi="Century Gothic"/>
          <w:sz w:val="24"/>
          <w:szCs w:val="24"/>
        </w:rPr>
      </w:pPr>
    </w:p>
    <w:p w:rsidR="00804498" w:rsidRDefault="00804498">
      <w:pPr>
        <w:rPr>
          <w:rFonts w:ascii="Century Gothic" w:hAnsi="Century Gothic"/>
          <w:sz w:val="24"/>
          <w:szCs w:val="24"/>
        </w:rPr>
      </w:pPr>
    </w:p>
    <w:p w:rsidR="009E1D86" w:rsidRDefault="009E1D86">
      <w:pPr>
        <w:rPr>
          <w:rFonts w:ascii="Century Gothic" w:hAnsi="Century Gothic"/>
          <w:sz w:val="24"/>
          <w:szCs w:val="24"/>
        </w:rPr>
      </w:pPr>
    </w:p>
    <w:p w:rsidR="00183D84" w:rsidRDefault="00183D84" w:rsidP="00183D84">
      <w:pPr>
        <w:tabs>
          <w:tab w:val="left" w:pos="1701"/>
        </w:tabs>
        <w:rPr>
          <w:rFonts w:ascii="Century Gothic" w:hAnsi="Century Gothic"/>
          <w:b/>
          <w:sz w:val="24"/>
          <w:szCs w:val="24"/>
          <w:u w:val="single"/>
        </w:rPr>
      </w:pPr>
      <w:r w:rsidRPr="0047027E">
        <w:rPr>
          <w:rFonts w:ascii="Century Gothic" w:hAnsi="Century Gothic"/>
          <w:b/>
          <w:sz w:val="24"/>
          <w:szCs w:val="24"/>
          <w:u w:val="single"/>
        </w:rPr>
        <w:lastRenderedPageBreak/>
        <w:t>ACTIVIDAD 3</w:t>
      </w:r>
    </w:p>
    <w:tbl>
      <w:tblPr>
        <w:tblW w:w="0" w:type="auto"/>
        <w:tblInd w:w="-447" w:type="dxa"/>
        <w:tblLayout w:type="fixed"/>
        <w:tblCellMar>
          <w:top w:w="15" w:type="dxa"/>
          <w:left w:w="15" w:type="dxa"/>
          <w:bottom w:w="15" w:type="dxa"/>
          <w:right w:w="15" w:type="dxa"/>
        </w:tblCellMar>
        <w:tblLook w:val="04A0"/>
      </w:tblPr>
      <w:tblGrid>
        <w:gridCol w:w="1701"/>
        <w:gridCol w:w="709"/>
        <w:gridCol w:w="709"/>
        <w:gridCol w:w="709"/>
        <w:gridCol w:w="708"/>
        <w:gridCol w:w="709"/>
        <w:gridCol w:w="709"/>
        <w:gridCol w:w="709"/>
        <w:gridCol w:w="708"/>
        <w:gridCol w:w="709"/>
        <w:gridCol w:w="709"/>
        <w:gridCol w:w="709"/>
        <w:gridCol w:w="708"/>
        <w:gridCol w:w="969"/>
      </w:tblGrid>
      <w:tr w:rsidR="00D211C2" w:rsidRPr="006B3500" w:rsidTr="00432BA0">
        <w:trPr>
          <w:tblHeader/>
        </w:trPr>
        <w:tc>
          <w:tcPr>
            <w:tcW w:w="11175" w:type="dxa"/>
            <w:gridSpan w:val="14"/>
            <w:tcBorders>
              <w:top w:val="nil"/>
              <w:left w:val="nil"/>
              <w:bottom w:val="nil"/>
              <w:right w:val="nil"/>
            </w:tcBorders>
            <w:shd w:val="clear" w:color="auto" w:fill="C3DCF7"/>
            <w:tcMar>
              <w:top w:w="120" w:type="dxa"/>
              <w:left w:w="120" w:type="dxa"/>
              <w:bottom w:w="120" w:type="dxa"/>
              <w:right w:w="120" w:type="dxa"/>
            </w:tcMar>
            <w:vAlign w:val="center"/>
            <w:hideMark/>
          </w:tcPr>
          <w:p w:rsidR="00D211C2" w:rsidRPr="006B3500" w:rsidRDefault="00D211C2" w:rsidP="00A06A6D">
            <w:pPr>
              <w:spacing w:before="120" w:after="120" w:line="240" w:lineRule="auto"/>
              <w:ind w:left="120" w:right="120"/>
              <w:jc w:val="center"/>
              <w:rPr>
                <w:rFonts w:ascii="Arial" w:eastAsia="Times New Roman" w:hAnsi="Arial" w:cs="Arial"/>
                <w:b/>
                <w:bCs/>
                <w:sz w:val="20"/>
                <w:szCs w:val="20"/>
                <w:lang w:eastAsia="es-ES"/>
              </w:rPr>
            </w:pPr>
            <w:r w:rsidRPr="006B3500">
              <w:rPr>
                <w:rFonts w:ascii="Arial" w:eastAsia="Times New Roman" w:hAnsi="Arial" w:cs="Arial"/>
                <w:b/>
                <w:bCs/>
                <w:sz w:val="20"/>
                <w:szCs w:val="20"/>
                <w:lang w:eastAsia="es-ES"/>
              </w:rPr>
              <w:t>MODELO DE PLAN DE TESORERÍA</w:t>
            </w:r>
          </w:p>
        </w:tc>
      </w:tr>
      <w:tr w:rsidR="00432BA0" w:rsidRPr="006B3500" w:rsidTr="00432BA0">
        <w:trPr>
          <w:tblHeader/>
        </w:trPr>
        <w:tc>
          <w:tcPr>
            <w:tcW w:w="1701"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CONCEPTOS</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1</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2</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3</w:t>
            </w:r>
          </w:p>
        </w:tc>
        <w:tc>
          <w:tcPr>
            <w:tcW w:w="70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4</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5</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6</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7</w:t>
            </w:r>
          </w:p>
        </w:tc>
        <w:tc>
          <w:tcPr>
            <w:tcW w:w="70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8</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9</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10</w:t>
            </w:r>
          </w:p>
        </w:tc>
        <w:tc>
          <w:tcPr>
            <w:tcW w:w="70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11</w:t>
            </w:r>
          </w:p>
        </w:tc>
        <w:tc>
          <w:tcPr>
            <w:tcW w:w="70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MES 12</w:t>
            </w:r>
          </w:p>
        </w:tc>
        <w:tc>
          <w:tcPr>
            <w:tcW w:w="969"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jc w:val="center"/>
              <w:rPr>
                <w:rFonts w:ascii="Arial" w:eastAsia="Times New Roman" w:hAnsi="Arial" w:cs="Arial"/>
                <w:b/>
                <w:bCs/>
                <w:color w:val="153152"/>
                <w:sz w:val="20"/>
                <w:szCs w:val="20"/>
                <w:lang w:eastAsia="es-ES"/>
              </w:rPr>
            </w:pPr>
            <w:r w:rsidRPr="006B3500">
              <w:rPr>
                <w:rFonts w:ascii="Arial" w:eastAsia="Times New Roman" w:hAnsi="Arial" w:cs="Arial"/>
                <w:b/>
                <w:bCs/>
                <w:color w:val="153152"/>
                <w:sz w:val="20"/>
                <w:szCs w:val="20"/>
                <w:lang w:eastAsia="es-ES"/>
              </w:rPr>
              <w:t>TOTAL</w:t>
            </w:r>
          </w:p>
        </w:tc>
      </w:tr>
      <w:tr w:rsidR="00432BA0" w:rsidRPr="006B3500" w:rsidTr="00AF3D3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D3C44" w:rsidP="00A06A6D">
            <w:pPr>
              <w:spacing w:beforeAutospacing="1" w:after="0" w:afterAutospacing="1" w:line="240" w:lineRule="auto"/>
              <w:rPr>
                <w:rFonts w:ascii="Arial" w:eastAsia="Times New Roman" w:hAnsi="Arial" w:cs="Arial"/>
                <w:color w:val="555555"/>
                <w:sz w:val="18"/>
                <w:szCs w:val="18"/>
                <w:lang w:eastAsia="es-ES"/>
              </w:rPr>
            </w:pPr>
            <w:r w:rsidRPr="006B3500">
              <w:rPr>
                <w:rFonts w:ascii="Arial" w:eastAsia="Times New Roman" w:hAnsi="Arial" w:cs="Arial"/>
                <w:color w:val="555555"/>
                <w:sz w:val="18"/>
                <w:szCs w:val="18"/>
                <w:lang w:eastAsia="es-ES"/>
              </w:rPr>
              <w:t>Ventas del producto de la empresa.</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D3C44" w:rsidRPr="00432BA0" w:rsidRDefault="00DD3C44" w:rsidP="00DD3C44">
            <w:pPr>
              <w:spacing w:before="100" w:beforeAutospacing="1" w:after="100" w:afterAutospacing="1" w:line="240" w:lineRule="auto"/>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9000 + 3750 +</w:t>
            </w:r>
            <w:r w:rsidRPr="00432BA0">
              <w:rPr>
                <w:rFonts w:ascii="Arial" w:eastAsia="Times New Roman" w:hAnsi="Arial" w:cs="Arial"/>
                <w:color w:val="555555"/>
                <w:sz w:val="16"/>
                <w:szCs w:val="16"/>
                <w:u w:val="single"/>
                <w:lang w:eastAsia="es-ES"/>
              </w:rPr>
              <w:t xml:space="preserve"> 1250</w:t>
            </w:r>
          </w:p>
          <w:p w:rsidR="000034FF" w:rsidRPr="006B3500" w:rsidRDefault="00DD3C44" w:rsidP="00DD3C44">
            <w:pPr>
              <w:spacing w:before="100" w:beforeAutospacing="1" w:after="100" w:afterAutospacing="1" w:line="240" w:lineRule="auto"/>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14000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5B0B56" w:rsidRPr="00432BA0" w:rsidRDefault="005B0B56" w:rsidP="005B0B56">
            <w:pPr>
              <w:spacing w:before="100" w:beforeAutospacing="1" w:after="100" w:afterAutospacing="1" w:line="240" w:lineRule="auto"/>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9000</w:t>
            </w:r>
            <w:r w:rsidR="00DD3C44" w:rsidRPr="00432BA0">
              <w:rPr>
                <w:rFonts w:ascii="Arial" w:eastAsia="Times New Roman" w:hAnsi="Arial" w:cs="Arial"/>
                <w:color w:val="555555"/>
                <w:sz w:val="16"/>
                <w:szCs w:val="16"/>
                <w:lang w:eastAsia="es-ES"/>
              </w:rPr>
              <w:t xml:space="preserve"> </w:t>
            </w:r>
            <w:r w:rsidRPr="00432BA0">
              <w:rPr>
                <w:rFonts w:ascii="Arial" w:eastAsia="Times New Roman" w:hAnsi="Arial" w:cs="Arial"/>
                <w:color w:val="555555"/>
                <w:sz w:val="16"/>
                <w:szCs w:val="16"/>
                <w:lang w:eastAsia="es-ES"/>
              </w:rPr>
              <w:t>+ 3750</w:t>
            </w:r>
            <w:r w:rsidR="00DD3C44" w:rsidRPr="00432BA0">
              <w:rPr>
                <w:rFonts w:ascii="Arial" w:eastAsia="Times New Roman" w:hAnsi="Arial" w:cs="Arial"/>
                <w:color w:val="555555"/>
                <w:sz w:val="16"/>
                <w:szCs w:val="16"/>
                <w:lang w:eastAsia="es-ES"/>
              </w:rPr>
              <w:t xml:space="preserve"> </w:t>
            </w:r>
            <w:r w:rsidRPr="00432BA0">
              <w:rPr>
                <w:rFonts w:ascii="Arial" w:eastAsia="Times New Roman" w:hAnsi="Arial" w:cs="Arial"/>
                <w:color w:val="555555"/>
                <w:sz w:val="16"/>
                <w:szCs w:val="16"/>
                <w:lang w:eastAsia="es-ES"/>
              </w:rPr>
              <w:t>+</w:t>
            </w:r>
            <w:r w:rsidRPr="00432BA0">
              <w:rPr>
                <w:rFonts w:ascii="Arial" w:eastAsia="Times New Roman" w:hAnsi="Arial" w:cs="Arial"/>
                <w:color w:val="555555"/>
                <w:sz w:val="16"/>
                <w:szCs w:val="16"/>
                <w:u w:val="single"/>
                <w:lang w:eastAsia="es-ES"/>
              </w:rPr>
              <w:t xml:space="preserve"> 1250</w:t>
            </w:r>
          </w:p>
          <w:p w:rsidR="00D211C2" w:rsidRPr="006B3500" w:rsidRDefault="005B0B56" w:rsidP="005B0B56">
            <w:pPr>
              <w:spacing w:beforeAutospacing="1" w:after="0" w:afterAutospacing="1" w:line="240" w:lineRule="auto"/>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14000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D3C44" w:rsidRPr="00432BA0" w:rsidRDefault="00DD3C44" w:rsidP="00DD3C44">
            <w:pPr>
              <w:spacing w:before="100" w:beforeAutospacing="1" w:after="100" w:afterAutospacing="1" w:line="240" w:lineRule="auto"/>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9000 + 3750 +</w:t>
            </w:r>
            <w:r w:rsidRPr="00432BA0">
              <w:rPr>
                <w:rFonts w:ascii="Arial" w:eastAsia="Times New Roman" w:hAnsi="Arial" w:cs="Arial"/>
                <w:color w:val="555555"/>
                <w:sz w:val="16"/>
                <w:szCs w:val="16"/>
                <w:u w:val="single"/>
                <w:lang w:eastAsia="es-ES"/>
              </w:rPr>
              <w:t xml:space="preserve"> 1250</w:t>
            </w:r>
          </w:p>
          <w:p w:rsidR="00D211C2" w:rsidRPr="006B3500" w:rsidRDefault="00DD3C44" w:rsidP="00DD3C44">
            <w:pPr>
              <w:spacing w:beforeAutospacing="1" w:after="0" w:afterAutospacing="1" w:line="240" w:lineRule="auto"/>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14000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432BA0" w:rsidRPr="00432BA0" w:rsidRDefault="00432BA0" w:rsidP="00432BA0">
            <w:pPr>
              <w:spacing w:before="100" w:beforeAutospacing="1" w:after="100" w:afterAutospacing="1" w:line="240" w:lineRule="auto"/>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9000 + 3750 +</w:t>
            </w:r>
            <w:r w:rsidRPr="00432BA0">
              <w:rPr>
                <w:rFonts w:ascii="Arial" w:eastAsia="Times New Roman" w:hAnsi="Arial" w:cs="Arial"/>
                <w:color w:val="555555"/>
                <w:sz w:val="16"/>
                <w:szCs w:val="16"/>
                <w:u w:val="single"/>
                <w:lang w:eastAsia="es-ES"/>
              </w:rPr>
              <w:t xml:space="preserve"> 1250</w:t>
            </w:r>
          </w:p>
          <w:p w:rsidR="00D211C2" w:rsidRPr="006B3500" w:rsidRDefault="00432BA0" w:rsidP="00432BA0">
            <w:pPr>
              <w:spacing w:beforeAutospacing="1" w:after="0" w:afterAutospacing="1" w:line="240" w:lineRule="auto"/>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14000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9000</w:t>
            </w:r>
            <w:r w:rsidR="00DD3C44" w:rsidRPr="00432BA0">
              <w:rPr>
                <w:rFonts w:ascii="Arial" w:eastAsia="Times New Roman" w:hAnsi="Arial" w:cs="Arial"/>
                <w:color w:val="555555"/>
                <w:sz w:val="16"/>
                <w:szCs w:val="16"/>
                <w:lang w:eastAsia="es-ES"/>
              </w:rPr>
              <w:t xml:space="preserve"> </w:t>
            </w:r>
            <w:r w:rsidRPr="00432BA0">
              <w:rPr>
                <w:rFonts w:ascii="Arial" w:eastAsia="Times New Roman" w:hAnsi="Arial" w:cs="Arial"/>
                <w:color w:val="555555"/>
                <w:sz w:val="16"/>
                <w:szCs w:val="16"/>
                <w:lang w:eastAsia="es-ES"/>
              </w:rPr>
              <w:t xml:space="preserve"> +</w:t>
            </w:r>
            <w:r w:rsidR="00DD3C44" w:rsidRPr="00432BA0">
              <w:rPr>
                <w:rFonts w:ascii="Arial" w:eastAsia="Times New Roman" w:hAnsi="Arial" w:cs="Arial"/>
                <w:color w:val="555555"/>
                <w:sz w:val="16"/>
                <w:szCs w:val="16"/>
                <w:lang w:eastAsia="es-ES"/>
              </w:rPr>
              <w:t xml:space="preserve"> </w:t>
            </w:r>
            <w:r w:rsidRPr="00432BA0">
              <w:rPr>
                <w:rFonts w:ascii="Arial" w:eastAsia="Times New Roman" w:hAnsi="Arial" w:cs="Arial"/>
                <w:color w:val="555555"/>
                <w:sz w:val="16"/>
                <w:szCs w:val="16"/>
                <w:lang w:eastAsia="es-ES"/>
              </w:rPr>
              <w:t xml:space="preserve">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 xml:space="preserve">9000  +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9000</w:t>
            </w:r>
            <w:r w:rsidR="00DD3C44" w:rsidRPr="00432BA0">
              <w:rPr>
                <w:rFonts w:ascii="Arial" w:eastAsia="Times New Roman" w:hAnsi="Arial" w:cs="Arial"/>
                <w:color w:val="555555"/>
                <w:sz w:val="16"/>
                <w:szCs w:val="16"/>
                <w:lang w:eastAsia="es-ES"/>
              </w:rPr>
              <w:t xml:space="preserve"> </w:t>
            </w:r>
            <w:r w:rsidRPr="00432BA0">
              <w:rPr>
                <w:rFonts w:ascii="Arial" w:eastAsia="Times New Roman" w:hAnsi="Arial" w:cs="Arial"/>
                <w:color w:val="555555"/>
                <w:sz w:val="16"/>
                <w:szCs w:val="16"/>
                <w:lang w:eastAsia="es-ES"/>
              </w:rPr>
              <w:t xml:space="preserve"> + </w:t>
            </w:r>
            <w:r w:rsidR="00DD3C44" w:rsidRPr="00432BA0">
              <w:rPr>
                <w:rFonts w:ascii="Arial" w:eastAsia="Times New Roman" w:hAnsi="Arial" w:cs="Arial"/>
                <w:color w:val="555555"/>
                <w:sz w:val="16"/>
                <w:szCs w:val="16"/>
                <w:lang w:eastAsia="es-ES"/>
              </w:rPr>
              <w:t xml:space="preserve">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10250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 xml:space="preserve">9000 +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 xml:space="preserve">9000 +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 xml:space="preserve">9000 +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 xml:space="preserve">9000 +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10250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5B0B56" w:rsidRPr="00432BA0" w:rsidRDefault="005B0B56" w:rsidP="00AF3D3C">
            <w:pPr>
              <w:spacing w:before="100" w:beforeAutospacing="1" w:after="100" w:afterAutospacing="1" w:line="240" w:lineRule="auto"/>
              <w:jc w:val="right"/>
              <w:rPr>
                <w:rFonts w:ascii="Arial" w:eastAsia="Times New Roman" w:hAnsi="Arial" w:cs="Arial"/>
                <w:color w:val="555555"/>
                <w:sz w:val="16"/>
                <w:szCs w:val="16"/>
                <w:u w:val="single"/>
                <w:lang w:eastAsia="es-ES"/>
              </w:rPr>
            </w:pPr>
            <w:r w:rsidRPr="00432BA0">
              <w:rPr>
                <w:rFonts w:ascii="Arial" w:eastAsia="Times New Roman" w:hAnsi="Arial" w:cs="Arial"/>
                <w:color w:val="555555"/>
                <w:sz w:val="16"/>
                <w:szCs w:val="16"/>
                <w:lang w:eastAsia="es-ES"/>
              </w:rPr>
              <w:t xml:space="preserve">9000 + </w:t>
            </w:r>
            <w:r w:rsidRPr="00432BA0">
              <w:rPr>
                <w:rFonts w:ascii="Arial" w:eastAsia="Times New Roman" w:hAnsi="Arial" w:cs="Arial"/>
                <w:color w:val="555555"/>
                <w:sz w:val="16"/>
                <w:szCs w:val="16"/>
                <w:u w:val="single"/>
                <w:lang w:eastAsia="es-ES"/>
              </w:rPr>
              <w:t>1250</w:t>
            </w:r>
          </w:p>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10250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bottom"/>
            <w:hideMark/>
          </w:tcPr>
          <w:p w:rsidR="00D211C2" w:rsidRPr="006B3500" w:rsidRDefault="005B0B56" w:rsidP="00AF3D3C">
            <w:pPr>
              <w:spacing w:beforeAutospacing="1" w:after="0" w:afterAutospacing="1" w:line="240" w:lineRule="auto"/>
              <w:jc w:val="right"/>
              <w:rPr>
                <w:rFonts w:ascii="Arial" w:eastAsia="Times New Roman" w:hAnsi="Arial" w:cs="Arial"/>
                <w:color w:val="555555"/>
                <w:sz w:val="16"/>
                <w:szCs w:val="16"/>
                <w:lang w:eastAsia="es-ES"/>
              </w:rPr>
            </w:pPr>
            <w:r w:rsidRPr="00432BA0">
              <w:rPr>
                <w:rFonts w:ascii="Arial" w:eastAsia="Times New Roman" w:hAnsi="Arial" w:cs="Arial"/>
                <w:color w:val="555555"/>
                <w:sz w:val="16"/>
                <w:szCs w:val="16"/>
                <w:lang w:eastAsia="es-ES"/>
              </w:rPr>
              <w:t>138000</w:t>
            </w:r>
          </w:p>
        </w:tc>
      </w:tr>
      <w:tr w:rsidR="00A06A6D" w:rsidRPr="00AB146A" w:rsidTr="00AB146A">
        <w:trPr>
          <w:trHeight w:val="754"/>
        </w:trPr>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6B3500" w:rsidRDefault="00A06A6D" w:rsidP="00A06A6D">
            <w:pPr>
              <w:spacing w:beforeAutospacing="1" w:after="0" w:afterAutospacing="1" w:line="240" w:lineRule="auto"/>
              <w:rPr>
                <w:rFonts w:ascii="Arial" w:eastAsia="Times New Roman" w:hAnsi="Arial" w:cs="Arial"/>
                <w:color w:val="555555"/>
                <w:sz w:val="18"/>
                <w:szCs w:val="18"/>
                <w:lang w:eastAsia="es-ES"/>
              </w:rPr>
            </w:pPr>
            <w:r w:rsidRPr="006B3500">
              <w:rPr>
                <w:rFonts w:ascii="Arial" w:eastAsia="Times New Roman" w:hAnsi="Arial" w:cs="Arial"/>
                <w:b/>
                <w:bCs/>
                <w:color w:val="555555"/>
                <w:sz w:val="20"/>
                <w:szCs w:val="20"/>
                <w:lang w:eastAsia="es-ES"/>
              </w:rPr>
              <w:t xml:space="preserve">Suma de </w:t>
            </w:r>
            <w:r>
              <w:rPr>
                <w:rFonts w:ascii="Arial" w:eastAsia="Times New Roman" w:hAnsi="Arial" w:cs="Arial"/>
                <w:b/>
                <w:bCs/>
                <w:color w:val="555555"/>
                <w:sz w:val="20"/>
                <w:szCs w:val="20"/>
                <w:lang w:eastAsia="es-ES"/>
              </w:rPr>
              <w:t>cobros mensuales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DD3C44">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14000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14000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DD3C44">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14000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432BA0">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14000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5B0B56">
            <w:pPr>
              <w:spacing w:before="100" w:beforeAutospacing="1" w:after="100" w:afterAutospacing="1" w:line="240" w:lineRule="auto"/>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10250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804498">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138000</w:t>
            </w:r>
          </w:p>
        </w:tc>
      </w:tr>
      <w:tr w:rsidR="00D211C2" w:rsidRPr="006B3500" w:rsidTr="00432BA0">
        <w:tc>
          <w:tcPr>
            <w:tcW w:w="11175" w:type="dxa"/>
            <w:gridSpan w:val="14"/>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804498">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b/>
                <w:bCs/>
                <w:color w:val="555555"/>
                <w:sz w:val="20"/>
                <w:szCs w:val="20"/>
                <w:lang w:eastAsia="es-ES"/>
              </w:rPr>
              <w:t xml:space="preserve">Suma de </w:t>
            </w:r>
            <w:r w:rsidR="00A06A6D">
              <w:rPr>
                <w:rFonts w:ascii="Arial" w:eastAsia="Times New Roman" w:hAnsi="Arial" w:cs="Arial"/>
                <w:b/>
                <w:bCs/>
                <w:color w:val="555555"/>
                <w:sz w:val="20"/>
                <w:szCs w:val="20"/>
                <w:lang w:eastAsia="es-ES"/>
              </w:rPr>
              <w:t xml:space="preserve">total </w:t>
            </w:r>
            <w:r w:rsidRPr="006B3500">
              <w:rPr>
                <w:rFonts w:ascii="Arial" w:eastAsia="Times New Roman" w:hAnsi="Arial" w:cs="Arial"/>
                <w:b/>
                <w:bCs/>
                <w:color w:val="555555"/>
                <w:sz w:val="20"/>
                <w:szCs w:val="20"/>
                <w:lang w:eastAsia="es-ES"/>
              </w:rPr>
              <w:t>COBROS.</w:t>
            </w:r>
            <w:r w:rsidR="004E58EE">
              <w:rPr>
                <w:rFonts w:ascii="Arial" w:eastAsia="Times New Roman" w:hAnsi="Arial" w:cs="Arial"/>
                <w:b/>
                <w:bCs/>
                <w:color w:val="555555"/>
                <w:sz w:val="20"/>
                <w:szCs w:val="20"/>
                <w:lang w:eastAsia="es-ES"/>
              </w:rPr>
              <w:t xml:space="preserve"> 138.000,00€</w:t>
            </w:r>
          </w:p>
        </w:tc>
      </w:tr>
      <w:tr w:rsidR="00432BA0" w:rsidRPr="006B3500" w:rsidTr="00AF3D3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Devolución de préstamos bancarios.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B71A5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4E58EE"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2400</w:t>
            </w:r>
          </w:p>
        </w:tc>
      </w:tr>
      <w:tr w:rsidR="00432BA0" w:rsidRPr="006B3500" w:rsidTr="00AF3D3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Compras a proveedores.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w:t>
            </w:r>
            <w:r w:rsidR="000034FF">
              <w:rPr>
                <w:rFonts w:ascii="Arial" w:eastAsia="Times New Roman" w:hAnsi="Arial" w:cs="Arial"/>
                <w:color w:val="555555"/>
                <w:sz w:val="20"/>
                <w:szCs w:val="20"/>
                <w:lang w:eastAsia="es-ES"/>
              </w:rPr>
              <w:t>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11</w:t>
            </w:r>
            <w:r w:rsidR="00804498">
              <w:rPr>
                <w:rFonts w:ascii="Arial" w:eastAsia="Times New Roman" w:hAnsi="Arial" w:cs="Arial"/>
                <w:color w:val="555555"/>
                <w:sz w:val="20"/>
                <w:szCs w:val="20"/>
                <w:lang w:eastAsia="es-ES"/>
              </w:rPr>
              <w:t>.</w:t>
            </w:r>
            <w:r>
              <w:rPr>
                <w:rFonts w:ascii="Arial" w:eastAsia="Times New Roman" w:hAnsi="Arial" w:cs="Arial"/>
                <w:color w:val="555555"/>
                <w:sz w:val="20"/>
                <w:szCs w:val="20"/>
                <w:lang w:eastAsia="es-ES"/>
              </w:rPr>
              <w:t>000</w:t>
            </w:r>
          </w:p>
        </w:tc>
      </w:tr>
      <w:tr w:rsidR="00432BA0" w:rsidRPr="006B3500" w:rsidTr="00AF3D3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Servicios: agua, luz, gas, teléfono</w:t>
            </w:r>
            <w:r w:rsidR="00A06A6D">
              <w:rPr>
                <w:rFonts w:ascii="Arial" w:eastAsia="Times New Roman" w:hAnsi="Arial" w:cs="Arial"/>
                <w:color w:val="555555"/>
                <w:sz w:val="20"/>
                <w:szCs w:val="20"/>
                <w:lang w:eastAsia="es-ES"/>
              </w:rPr>
              <w:t>…</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100" w:beforeAutospacing="1" w:after="10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400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400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400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400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400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400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w:t>
            </w:r>
            <w:r w:rsidR="00804498">
              <w:rPr>
                <w:rFonts w:ascii="Arial" w:eastAsia="Times New Roman" w:hAnsi="Arial" w:cs="Arial"/>
                <w:color w:val="555555"/>
                <w:sz w:val="20"/>
                <w:szCs w:val="20"/>
                <w:lang w:eastAsia="es-ES"/>
              </w:rPr>
              <w:t>.</w:t>
            </w:r>
            <w:r>
              <w:rPr>
                <w:rFonts w:ascii="Arial" w:eastAsia="Times New Roman" w:hAnsi="Arial" w:cs="Arial"/>
                <w:color w:val="555555"/>
                <w:sz w:val="20"/>
                <w:szCs w:val="20"/>
                <w:lang w:eastAsia="es-ES"/>
              </w:rPr>
              <w:t>400</w:t>
            </w:r>
          </w:p>
        </w:tc>
      </w:tr>
      <w:tr w:rsidR="00432BA0" w:rsidRPr="006B3500" w:rsidTr="00AB146A">
        <w:trPr>
          <w:trHeight w:val="473"/>
        </w:trPr>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Alquiler del local.</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053B4B"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12</w:t>
            </w:r>
            <w:r w:rsidR="00804498">
              <w:rPr>
                <w:rFonts w:ascii="Arial" w:eastAsia="Times New Roman" w:hAnsi="Arial" w:cs="Arial"/>
                <w:color w:val="555555"/>
                <w:sz w:val="20"/>
                <w:szCs w:val="20"/>
                <w:lang w:eastAsia="es-ES"/>
              </w:rPr>
              <w:t>.</w:t>
            </w:r>
            <w:r>
              <w:rPr>
                <w:rFonts w:ascii="Arial" w:eastAsia="Times New Roman" w:hAnsi="Arial" w:cs="Arial"/>
                <w:color w:val="555555"/>
                <w:sz w:val="20"/>
                <w:szCs w:val="20"/>
                <w:lang w:eastAsia="es-ES"/>
              </w:rPr>
              <w:t>000</w:t>
            </w:r>
          </w:p>
        </w:tc>
      </w:tr>
      <w:tr w:rsidR="00432BA0" w:rsidRPr="006B3500" w:rsidTr="00AF3D3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Pagos de publicidad.</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04498"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4.000</w:t>
            </w:r>
          </w:p>
        </w:tc>
      </w:tr>
      <w:tr w:rsidR="00432BA0" w:rsidRPr="006B3500" w:rsidTr="00AB146A">
        <w:trPr>
          <w:trHeight w:val="408"/>
        </w:trPr>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Salarios y cuotas a la SS.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7500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90.000</w:t>
            </w:r>
          </w:p>
        </w:tc>
      </w:tr>
      <w:tr w:rsidR="00432BA0" w:rsidRPr="006B3500" w:rsidTr="00AB146A">
        <w:trPr>
          <w:trHeight w:val="391"/>
        </w:trPr>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Seguros.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7E513F"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804498"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r>
      <w:tr w:rsidR="00432BA0" w:rsidRPr="006B3500" w:rsidTr="00AB146A">
        <w:trPr>
          <w:trHeight w:val="443"/>
        </w:trPr>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06A6D">
            <w:pPr>
              <w:spacing w:beforeAutospacing="1" w:after="0" w:afterAutospacing="1" w:line="240" w:lineRule="auto"/>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Gastos transportes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90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90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90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Pr="006B3500"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80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90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0B1986" w:rsidRDefault="000B1986"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1000</w:t>
            </w:r>
          </w:p>
        </w:tc>
      </w:tr>
      <w:tr w:rsidR="00432BA0" w:rsidRPr="006B3500" w:rsidTr="00AB146A">
        <w:trPr>
          <w:trHeight w:val="283"/>
        </w:trPr>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Pago de impuestos.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AF3D3C"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2550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F3D3C">
            <w:pPr>
              <w:spacing w:beforeAutospacing="1" w:after="0" w:afterAutospacing="1" w:line="240" w:lineRule="auto"/>
              <w:jc w:val="right"/>
              <w:rPr>
                <w:rFonts w:ascii="Arial" w:eastAsia="Times New Roman" w:hAnsi="Arial" w:cs="Arial"/>
                <w:color w:val="555555"/>
                <w:sz w:val="20"/>
                <w:szCs w:val="20"/>
                <w:lang w:eastAsia="es-ES"/>
              </w:rPr>
            </w:pP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804498" w:rsidP="00AF3D3C">
            <w:pPr>
              <w:spacing w:beforeAutospacing="1" w:after="0" w:afterAutospacing="1" w:line="240" w:lineRule="auto"/>
              <w:jc w:val="right"/>
              <w:rPr>
                <w:rFonts w:ascii="Arial" w:eastAsia="Times New Roman" w:hAnsi="Arial" w:cs="Arial"/>
                <w:color w:val="555555"/>
                <w:sz w:val="20"/>
                <w:szCs w:val="20"/>
                <w:lang w:eastAsia="es-ES"/>
              </w:rPr>
            </w:pPr>
            <w:r>
              <w:rPr>
                <w:rFonts w:ascii="Arial" w:eastAsia="Times New Roman" w:hAnsi="Arial" w:cs="Arial"/>
                <w:color w:val="555555"/>
                <w:sz w:val="20"/>
                <w:szCs w:val="20"/>
                <w:lang w:eastAsia="es-ES"/>
              </w:rPr>
              <w:t>2</w:t>
            </w:r>
            <w:r w:rsidR="00DD3C44">
              <w:rPr>
                <w:rFonts w:ascii="Arial" w:eastAsia="Times New Roman" w:hAnsi="Arial" w:cs="Arial"/>
                <w:color w:val="555555"/>
                <w:sz w:val="20"/>
                <w:szCs w:val="20"/>
                <w:lang w:eastAsia="es-ES"/>
              </w:rPr>
              <w:t>55</w:t>
            </w:r>
            <w:r>
              <w:rPr>
                <w:rFonts w:ascii="Arial" w:eastAsia="Times New Roman" w:hAnsi="Arial" w:cs="Arial"/>
                <w:color w:val="555555"/>
                <w:sz w:val="20"/>
                <w:szCs w:val="20"/>
                <w:lang w:eastAsia="es-ES"/>
              </w:rPr>
              <w:t>0</w:t>
            </w:r>
          </w:p>
        </w:tc>
      </w:tr>
      <w:tr w:rsidR="00A06A6D" w:rsidRPr="006B3500" w:rsidTr="00AF3D3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6B3500" w:rsidRDefault="00A06A6D"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b/>
                <w:bCs/>
                <w:color w:val="555555"/>
                <w:sz w:val="20"/>
                <w:szCs w:val="20"/>
                <w:lang w:eastAsia="es-ES"/>
              </w:rPr>
              <w:t xml:space="preserve">Suma de </w:t>
            </w:r>
            <w:r>
              <w:rPr>
                <w:rFonts w:ascii="Arial" w:eastAsia="Times New Roman" w:hAnsi="Arial" w:cs="Arial"/>
                <w:b/>
                <w:bCs/>
                <w:color w:val="555555"/>
                <w:sz w:val="20"/>
                <w:szCs w:val="20"/>
                <w:lang w:eastAsia="es-ES"/>
              </w:rPr>
              <w:t>pagos mensuales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7E513F"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12</w:t>
            </w:r>
            <w:r w:rsidR="00AF3D3C" w:rsidRPr="00AB146A">
              <w:rPr>
                <w:rFonts w:ascii="Arial" w:eastAsia="Times New Roman" w:hAnsi="Arial" w:cs="Arial"/>
                <w:b/>
                <w:color w:val="555555"/>
                <w:sz w:val="16"/>
                <w:szCs w:val="16"/>
                <w:lang w:eastAsia="es-ES"/>
              </w:rPr>
              <w:t>330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06A6D"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11180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10590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10180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9580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7E513F">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11</w:t>
            </w:r>
            <w:r w:rsidR="007E513F" w:rsidRPr="00AB146A">
              <w:rPr>
                <w:rFonts w:ascii="Arial" w:eastAsia="Times New Roman" w:hAnsi="Arial" w:cs="Arial"/>
                <w:b/>
                <w:color w:val="555555"/>
                <w:sz w:val="16"/>
                <w:szCs w:val="16"/>
                <w:lang w:eastAsia="es-ES"/>
              </w:rPr>
              <w:t>1</w:t>
            </w:r>
            <w:r w:rsidRPr="00AB146A">
              <w:rPr>
                <w:rFonts w:ascii="Arial" w:eastAsia="Times New Roman" w:hAnsi="Arial" w:cs="Arial"/>
                <w:b/>
                <w:color w:val="555555"/>
                <w:sz w:val="16"/>
                <w:szCs w:val="16"/>
                <w:lang w:eastAsia="es-ES"/>
              </w:rPr>
              <w:t>90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9580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10180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10590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10180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9580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AF3D3C" w:rsidP="007E513F">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11</w:t>
            </w:r>
            <w:r w:rsidR="007E513F" w:rsidRPr="00AB146A">
              <w:rPr>
                <w:rFonts w:ascii="Arial" w:eastAsia="Times New Roman" w:hAnsi="Arial" w:cs="Arial"/>
                <w:b/>
                <w:color w:val="555555"/>
                <w:sz w:val="16"/>
                <w:szCs w:val="16"/>
                <w:lang w:eastAsia="es-ES"/>
              </w:rPr>
              <w:t>1</w:t>
            </w:r>
            <w:r w:rsidRPr="00AB146A">
              <w:rPr>
                <w:rFonts w:ascii="Arial" w:eastAsia="Times New Roman" w:hAnsi="Arial" w:cs="Arial"/>
                <w:b/>
                <w:color w:val="555555"/>
                <w:sz w:val="16"/>
                <w:szCs w:val="16"/>
                <w:lang w:eastAsia="es-ES"/>
              </w:rPr>
              <w:t>90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A06A6D" w:rsidRPr="00AB146A" w:rsidRDefault="00F33431"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126.350</w:t>
            </w:r>
          </w:p>
        </w:tc>
      </w:tr>
      <w:tr w:rsidR="00D211C2" w:rsidRPr="006B3500" w:rsidTr="00432BA0">
        <w:tc>
          <w:tcPr>
            <w:tcW w:w="11175" w:type="dxa"/>
            <w:gridSpan w:val="14"/>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432BA0">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b/>
                <w:bCs/>
                <w:color w:val="555555"/>
                <w:sz w:val="20"/>
                <w:szCs w:val="20"/>
                <w:lang w:eastAsia="es-ES"/>
              </w:rPr>
              <w:t xml:space="preserve">Suma de </w:t>
            </w:r>
            <w:r w:rsidR="00A06A6D">
              <w:rPr>
                <w:rFonts w:ascii="Arial" w:eastAsia="Times New Roman" w:hAnsi="Arial" w:cs="Arial"/>
                <w:b/>
                <w:bCs/>
                <w:color w:val="555555"/>
                <w:sz w:val="20"/>
                <w:szCs w:val="20"/>
                <w:lang w:eastAsia="es-ES"/>
              </w:rPr>
              <w:t xml:space="preserve">total de </w:t>
            </w:r>
            <w:r w:rsidRPr="006B3500">
              <w:rPr>
                <w:rFonts w:ascii="Arial" w:eastAsia="Times New Roman" w:hAnsi="Arial" w:cs="Arial"/>
                <w:b/>
                <w:bCs/>
                <w:color w:val="555555"/>
                <w:sz w:val="20"/>
                <w:szCs w:val="20"/>
                <w:lang w:eastAsia="es-ES"/>
              </w:rPr>
              <w:t>PAGOS.</w:t>
            </w:r>
            <w:r w:rsidR="004E58EE">
              <w:rPr>
                <w:rFonts w:ascii="Arial" w:eastAsia="Times New Roman" w:hAnsi="Arial" w:cs="Arial"/>
                <w:b/>
                <w:bCs/>
                <w:color w:val="555555"/>
                <w:sz w:val="20"/>
                <w:szCs w:val="20"/>
                <w:lang w:eastAsia="es-ES"/>
              </w:rPr>
              <w:t xml:space="preserve"> 12</w:t>
            </w:r>
            <w:r w:rsidR="00432BA0">
              <w:rPr>
                <w:rFonts w:ascii="Arial" w:eastAsia="Times New Roman" w:hAnsi="Arial" w:cs="Arial"/>
                <w:b/>
                <w:bCs/>
                <w:color w:val="555555"/>
                <w:sz w:val="20"/>
                <w:szCs w:val="20"/>
                <w:lang w:eastAsia="es-ES"/>
              </w:rPr>
              <w:t>6</w:t>
            </w:r>
            <w:r w:rsidR="004E58EE">
              <w:rPr>
                <w:rFonts w:ascii="Arial" w:eastAsia="Times New Roman" w:hAnsi="Arial" w:cs="Arial"/>
                <w:b/>
                <w:bCs/>
                <w:color w:val="555555"/>
                <w:sz w:val="20"/>
                <w:szCs w:val="20"/>
                <w:lang w:eastAsia="es-ES"/>
              </w:rPr>
              <w:t>.</w:t>
            </w:r>
            <w:r w:rsidR="00432BA0">
              <w:rPr>
                <w:rFonts w:ascii="Arial" w:eastAsia="Times New Roman" w:hAnsi="Arial" w:cs="Arial"/>
                <w:b/>
                <w:bCs/>
                <w:color w:val="555555"/>
                <w:sz w:val="20"/>
                <w:szCs w:val="20"/>
                <w:lang w:eastAsia="es-ES"/>
              </w:rPr>
              <w:t>35</w:t>
            </w:r>
            <w:r w:rsidR="004E58EE">
              <w:rPr>
                <w:rFonts w:ascii="Arial" w:eastAsia="Times New Roman" w:hAnsi="Arial" w:cs="Arial"/>
                <w:b/>
                <w:bCs/>
                <w:color w:val="555555"/>
                <w:sz w:val="20"/>
                <w:szCs w:val="20"/>
                <w:lang w:eastAsia="es-ES"/>
              </w:rPr>
              <w:t>0,00€</w:t>
            </w:r>
          </w:p>
        </w:tc>
      </w:tr>
      <w:tr w:rsidR="00432BA0" w:rsidRPr="006B3500" w:rsidTr="00AF3D3C">
        <w:tc>
          <w:tcPr>
            <w:tcW w:w="1701"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color w:val="555555"/>
                <w:sz w:val="20"/>
                <w:szCs w:val="20"/>
                <w:lang w:eastAsia="es-ES"/>
              </w:rPr>
              <w:t>Diferencia COBROS-PAGOS.</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AF3D3C" w:rsidRDefault="00F33431" w:rsidP="007E513F">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14000-</w:t>
            </w:r>
            <w:r w:rsidR="007E513F">
              <w:rPr>
                <w:rFonts w:ascii="Arial" w:eastAsia="Times New Roman" w:hAnsi="Arial" w:cs="Arial"/>
                <w:color w:val="555555"/>
                <w:sz w:val="16"/>
                <w:szCs w:val="16"/>
                <w:u w:val="single"/>
                <w:lang w:eastAsia="es-ES"/>
              </w:rPr>
              <w:t>12</w:t>
            </w:r>
            <w:r w:rsidR="00AF3D3C" w:rsidRPr="00AF3D3C">
              <w:rPr>
                <w:rFonts w:ascii="Arial" w:eastAsia="Times New Roman" w:hAnsi="Arial" w:cs="Arial"/>
                <w:color w:val="555555"/>
                <w:sz w:val="16"/>
                <w:szCs w:val="16"/>
                <w:u w:val="single"/>
                <w:lang w:eastAsia="es-ES"/>
              </w:rPr>
              <w:t>330</w:t>
            </w:r>
            <w:r w:rsidR="00AF3D3C">
              <w:rPr>
                <w:rFonts w:ascii="Arial" w:eastAsia="Times New Roman" w:hAnsi="Arial" w:cs="Arial"/>
                <w:color w:val="555555"/>
                <w:sz w:val="16"/>
                <w:szCs w:val="16"/>
                <w:u w:val="single"/>
                <w:lang w:eastAsia="es-ES"/>
              </w:rPr>
              <w:t xml:space="preserve"> </w:t>
            </w:r>
            <w:r w:rsidR="007E513F" w:rsidRPr="007E513F">
              <w:rPr>
                <w:rFonts w:ascii="Arial" w:eastAsia="Times New Roman" w:hAnsi="Arial" w:cs="Arial"/>
                <w:color w:val="555555"/>
                <w:sz w:val="16"/>
                <w:szCs w:val="16"/>
                <w:lang w:eastAsia="es-ES"/>
              </w:rPr>
              <w:t>1</w:t>
            </w:r>
            <w:r w:rsidR="00AF3D3C" w:rsidRPr="00AF3D3C">
              <w:rPr>
                <w:rFonts w:ascii="Arial" w:eastAsia="Times New Roman" w:hAnsi="Arial" w:cs="Arial"/>
                <w:color w:val="555555"/>
                <w:sz w:val="16"/>
                <w:szCs w:val="16"/>
                <w:lang w:eastAsia="es-ES"/>
              </w:rPr>
              <w:t>670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AF3D3C" w:rsidRDefault="00F33431"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14000-</w:t>
            </w:r>
            <w:r w:rsidRPr="00AF3D3C">
              <w:rPr>
                <w:rFonts w:ascii="Arial" w:eastAsia="Times New Roman" w:hAnsi="Arial" w:cs="Arial"/>
                <w:color w:val="555555"/>
                <w:sz w:val="16"/>
                <w:szCs w:val="16"/>
                <w:u w:val="single"/>
                <w:lang w:eastAsia="es-ES"/>
              </w:rPr>
              <w:t>11180</w:t>
            </w:r>
            <w:r w:rsidR="00AF3D3C">
              <w:rPr>
                <w:rFonts w:ascii="Arial" w:eastAsia="Times New Roman" w:hAnsi="Arial" w:cs="Arial"/>
                <w:color w:val="555555"/>
                <w:sz w:val="16"/>
                <w:szCs w:val="16"/>
                <w:u w:val="single"/>
                <w:lang w:eastAsia="es-ES"/>
              </w:rPr>
              <w:t xml:space="preserve"> </w:t>
            </w:r>
            <w:r w:rsidR="007E513F" w:rsidRPr="007E513F">
              <w:rPr>
                <w:rFonts w:ascii="Arial" w:eastAsia="Times New Roman" w:hAnsi="Arial" w:cs="Arial"/>
                <w:color w:val="555555"/>
                <w:sz w:val="16"/>
                <w:szCs w:val="16"/>
                <w:lang w:eastAsia="es-ES"/>
              </w:rPr>
              <w:t>2820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AF3D3C" w:rsidRDefault="00F33431"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14000</w:t>
            </w:r>
            <w:r w:rsidR="00AF3D3C" w:rsidRPr="00AF3D3C">
              <w:rPr>
                <w:rFonts w:ascii="Arial" w:eastAsia="Times New Roman" w:hAnsi="Arial" w:cs="Arial"/>
                <w:color w:val="555555"/>
                <w:sz w:val="16"/>
                <w:szCs w:val="16"/>
                <w:lang w:eastAsia="es-ES"/>
              </w:rPr>
              <w:t>-</w:t>
            </w:r>
            <w:r w:rsidR="00AF3D3C" w:rsidRPr="00AF3D3C">
              <w:rPr>
                <w:rFonts w:ascii="Arial" w:eastAsia="Times New Roman" w:hAnsi="Arial" w:cs="Arial"/>
                <w:color w:val="555555"/>
                <w:sz w:val="16"/>
                <w:szCs w:val="16"/>
                <w:u w:val="single"/>
                <w:lang w:eastAsia="es-ES"/>
              </w:rPr>
              <w:t>10590</w:t>
            </w:r>
            <w:r w:rsidR="00AF3D3C">
              <w:rPr>
                <w:rFonts w:ascii="Arial" w:eastAsia="Times New Roman" w:hAnsi="Arial" w:cs="Arial"/>
                <w:color w:val="555555"/>
                <w:sz w:val="16"/>
                <w:szCs w:val="16"/>
                <w:lang w:eastAsia="es-ES"/>
              </w:rPr>
              <w:t xml:space="preserve"> </w:t>
            </w:r>
            <w:r w:rsidR="007E513F">
              <w:rPr>
                <w:rFonts w:ascii="Arial" w:eastAsia="Times New Roman" w:hAnsi="Arial" w:cs="Arial"/>
                <w:color w:val="555555"/>
                <w:sz w:val="16"/>
                <w:szCs w:val="16"/>
                <w:lang w:eastAsia="es-ES"/>
              </w:rPr>
              <w:t>3410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AF3D3C" w:rsidRDefault="00AF3D3C"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14000-</w:t>
            </w:r>
            <w:r w:rsidRPr="00AF3D3C">
              <w:rPr>
                <w:rFonts w:ascii="Arial" w:eastAsia="Times New Roman" w:hAnsi="Arial" w:cs="Arial"/>
                <w:color w:val="555555"/>
                <w:sz w:val="16"/>
                <w:szCs w:val="16"/>
                <w:u w:val="single"/>
                <w:lang w:eastAsia="es-ES"/>
              </w:rPr>
              <w:t>10180</w:t>
            </w:r>
            <w:r>
              <w:rPr>
                <w:rFonts w:ascii="Arial" w:eastAsia="Times New Roman" w:hAnsi="Arial" w:cs="Arial"/>
                <w:color w:val="555555"/>
                <w:sz w:val="16"/>
                <w:szCs w:val="16"/>
                <w:lang w:eastAsia="es-ES"/>
              </w:rPr>
              <w:t xml:space="preserve"> </w:t>
            </w:r>
            <w:r w:rsidR="007E513F">
              <w:rPr>
                <w:rFonts w:ascii="Arial" w:eastAsia="Times New Roman" w:hAnsi="Arial" w:cs="Arial"/>
                <w:color w:val="555555"/>
                <w:sz w:val="16"/>
                <w:szCs w:val="16"/>
                <w:lang w:eastAsia="es-ES"/>
              </w:rPr>
              <w:t>3820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7E513F" w:rsidRPr="007E513F" w:rsidRDefault="00AF3D3C" w:rsidP="007E513F">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Pr>
                <w:rFonts w:ascii="Arial" w:eastAsia="Times New Roman" w:hAnsi="Arial" w:cs="Arial"/>
                <w:color w:val="555555"/>
                <w:sz w:val="16"/>
                <w:szCs w:val="16"/>
                <w:lang w:eastAsia="es-ES"/>
              </w:rPr>
              <w:t xml:space="preserve">  </w:t>
            </w:r>
            <w:r w:rsidRPr="00AF3D3C">
              <w:rPr>
                <w:rFonts w:ascii="Arial" w:eastAsia="Times New Roman" w:hAnsi="Arial" w:cs="Arial"/>
                <w:color w:val="555555"/>
                <w:sz w:val="16"/>
                <w:szCs w:val="16"/>
                <w:u w:val="single"/>
                <w:lang w:eastAsia="es-ES"/>
              </w:rPr>
              <w:t>9580</w:t>
            </w:r>
            <w:r w:rsidR="007E513F">
              <w:rPr>
                <w:rFonts w:ascii="Arial" w:eastAsia="Times New Roman" w:hAnsi="Arial" w:cs="Arial"/>
                <w:color w:val="555555"/>
                <w:sz w:val="16"/>
                <w:szCs w:val="16"/>
                <w:lang w:eastAsia="es-ES"/>
              </w:rPr>
              <w:t xml:space="preserve"> 670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7E513F" w:rsidRDefault="00AF3D3C" w:rsidP="007E513F">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sidR="007E513F">
              <w:rPr>
                <w:rFonts w:ascii="Arial" w:eastAsia="Times New Roman" w:hAnsi="Arial" w:cs="Arial"/>
                <w:color w:val="555555"/>
                <w:sz w:val="16"/>
                <w:szCs w:val="16"/>
                <w:u w:val="single"/>
                <w:lang w:eastAsia="es-ES"/>
              </w:rPr>
              <w:t>111</w:t>
            </w:r>
            <w:r w:rsidRPr="00AF3D3C">
              <w:rPr>
                <w:rFonts w:ascii="Arial" w:eastAsia="Times New Roman" w:hAnsi="Arial" w:cs="Arial"/>
                <w:color w:val="555555"/>
                <w:sz w:val="16"/>
                <w:szCs w:val="16"/>
                <w:u w:val="single"/>
                <w:lang w:eastAsia="es-ES"/>
              </w:rPr>
              <w:t>90</w:t>
            </w:r>
            <w:r w:rsidR="007E513F">
              <w:rPr>
                <w:rFonts w:ascii="Arial" w:eastAsia="Times New Roman" w:hAnsi="Arial" w:cs="Arial"/>
                <w:color w:val="555555"/>
                <w:sz w:val="16"/>
                <w:szCs w:val="16"/>
                <w:lang w:eastAsia="es-ES"/>
              </w:rPr>
              <w:t xml:space="preserve"> -940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7E513F" w:rsidRPr="007E513F" w:rsidRDefault="00AF3D3C"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Pr>
                <w:rFonts w:ascii="Arial" w:eastAsia="Times New Roman" w:hAnsi="Arial" w:cs="Arial"/>
                <w:color w:val="555555"/>
                <w:sz w:val="16"/>
                <w:szCs w:val="16"/>
                <w:lang w:eastAsia="es-ES"/>
              </w:rPr>
              <w:t xml:space="preserve">  </w:t>
            </w:r>
            <w:r w:rsidRPr="00AF3D3C">
              <w:rPr>
                <w:rFonts w:ascii="Arial" w:eastAsia="Times New Roman" w:hAnsi="Arial" w:cs="Arial"/>
                <w:color w:val="555555"/>
                <w:sz w:val="16"/>
                <w:szCs w:val="16"/>
                <w:u w:val="single"/>
                <w:lang w:eastAsia="es-ES"/>
              </w:rPr>
              <w:t>9580</w:t>
            </w:r>
            <w:r w:rsidR="007E513F">
              <w:rPr>
                <w:rFonts w:ascii="Arial" w:eastAsia="Times New Roman" w:hAnsi="Arial" w:cs="Arial"/>
                <w:color w:val="555555"/>
                <w:sz w:val="16"/>
                <w:szCs w:val="16"/>
                <w:lang w:eastAsia="es-ES"/>
              </w:rPr>
              <w:t xml:space="preserve"> 670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7E513F" w:rsidRDefault="00AF3D3C"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sidRPr="00AF3D3C">
              <w:rPr>
                <w:rFonts w:ascii="Arial" w:eastAsia="Times New Roman" w:hAnsi="Arial" w:cs="Arial"/>
                <w:color w:val="555555"/>
                <w:sz w:val="16"/>
                <w:szCs w:val="16"/>
                <w:u w:val="single"/>
                <w:lang w:eastAsia="es-ES"/>
              </w:rPr>
              <w:t>10180</w:t>
            </w:r>
            <w:r w:rsidR="007E513F">
              <w:rPr>
                <w:rFonts w:ascii="Arial" w:eastAsia="Times New Roman" w:hAnsi="Arial" w:cs="Arial"/>
                <w:color w:val="555555"/>
                <w:sz w:val="16"/>
                <w:szCs w:val="16"/>
                <w:lang w:eastAsia="es-ES"/>
              </w:rPr>
              <w:t xml:space="preserve"> 70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7E513F" w:rsidRDefault="00AF3D3C"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sidRPr="00AF3D3C">
              <w:rPr>
                <w:rFonts w:ascii="Arial" w:eastAsia="Times New Roman" w:hAnsi="Arial" w:cs="Arial"/>
                <w:color w:val="555555"/>
                <w:sz w:val="16"/>
                <w:szCs w:val="16"/>
                <w:u w:val="single"/>
                <w:lang w:eastAsia="es-ES"/>
              </w:rPr>
              <w:t>10590</w:t>
            </w:r>
            <w:r w:rsidR="007E513F">
              <w:rPr>
                <w:rFonts w:ascii="Arial" w:eastAsia="Times New Roman" w:hAnsi="Arial" w:cs="Arial"/>
                <w:color w:val="555555"/>
                <w:sz w:val="16"/>
                <w:szCs w:val="16"/>
                <w:lang w:eastAsia="es-ES"/>
              </w:rPr>
              <w:t xml:space="preserve"> </w:t>
            </w:r>
            <w:r w:rsidR="00AB146A">
              <w:rPr>
                <w:rFonts w:ascii="Arial" w:eastAsia="Times New Roman" w:hAnsi="Arial" w:cs="Arial"/>
                <w:color w:val="555555"/>
                <w:sz w:val="16"/>
                <w:szCs w:val="16"/>
                <w:lang w:eastAsia="es-ES"/>
              </w:rPr>
              <w:t>-</w:t>
            </w:r>
            <w:r w:rsidR="007E513F">
              <w:rPr>
                <w:rFonts w:ascii="Arial" w:eastAsia="Times New Roman" w:hAnsi="Arial" w:cs="Arial"/>
                <w:color w:val="555555"/>
                <w:sz w:val="16"/>
                <w:szCs w:val="16"/>
                <w:lang w:eastAsia="es-ES"/>
              </w:rPr>
              <w:t>340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7E513F" w:rsidRDefault="00AF3D3C"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sidRPr="00AF3D3C">
              <w:rPr>
                <w:rFonts w:ascii="Arial" w:eastAsia="Times New Roman" w:hAnsi="Arial" w:cs="Arial"/>
                <w:color w:val="555555"/>
                <w:sz w:val="16"/>
                <w:szCs w:val="16"/>
                <w:u w:val="single"/>
                <w:lang w:eastAsia="es-ES"/>
              </w:rPr>
              <w:t>10180</w:t>
            </w:r>
            <w:r w:rsidR="007E513F">
              <w:rPr>
                <w:rFonts w:ascii="Arial" w:eastAsia="Times New Roman" w:hAnsi="Arial" w:cs="Arial"/>
                <w:color w:val="555555"/>
                <w:sz w:val="16"/>
                <w:szCs w:val="16"/>
                <w:lang w:eastAsia="es-ES"/>
              </w:rPr>
              <w:t xml:space="preserve"> 70</w:t>
            </w:r>
          </w:p>
        </w:tc>
        <w:tc>
          <w:tcPr>
            <w:tcW w:w="70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7E513F" w:rsidRDefault="00AF3D3C"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Pr>
                <w:rFonts w:ascii="Arial" w:eastAsia="Times New Roman" w:hAnsi="Arial" w:cs="Arial"/>
                <w:color w:val="555555"/>
                <w:sz w:val="16"/>
                <w:szCs w:val="16"/>
                <w:lang w:eastAsia="es-ES"/>
              </w:rPr>
              <w:t xml:space="preserve">  </w:t>
            </w:r>
            <w:r w:rsidRPr="00AF3D3C">
              <w:rPr>
                <w:rFonts w:ascii="Arial" w:eastAsia="Times New Roman" w:hAnsi="Arial" w:cs="Arial"/>
                <w:color w:val="555555"/>
                <w:sz w:val="16"/>
                <w:szCs w:val="16"/>
                <w:u w:val="single"/>
                <w:lang w:eastAsia="es-ES"/>
              </w:rPr>
              <w:t>9580</w:t>
            </w:r>
            <w:r w:rsidR="007E513F">
              <w:rPr>
                <w:rFonts w:ascii="Arial" w:eastAsia="Times New Roman" w:hAnsi="Arial" w:cs="Arial"/>
                <w:color w:val="555555"/>
                <w:sz w:val="16"/>
                <w:szCs w:val="16"/>
                <w:lang w:eastAsia="es-ES"/>
              </w:rPr>
              <w:t xml:space="preserve"> 670</w:t>
            </w:r>
          </w:p>
        </w:tc>
        <w:tc>
          <w:tcPr>
            <w:tcW w:w="70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7E513F" w:rsidRPr="007E513F" w:rsidRDefault="00AF3D3C" w:rsidP="00AF3D3C">
            <w:pPr>
              <w:spacing w:beforeAutospacing="1" w:after="0" w:afterAutospacing="1" w:line="240" w:lineRule="auto"/>
              <w:jc w:val="right"/>
              <w:rPr>
                <w:rFonts w:ascii="Arial" w:eastAsia="Times New Roman" w:hAnsi="Arial" w:cs="Arial"/>
                <w:color w:val="555555"/>
                <w:sz w:val="16"/>
                <w:szCs w:val="16"/>
                <w:lang w:eastAsia="es-ES"/>
              </w:rPr>
            </w:pPr>
            <w:r w:rsidRPr="00AF3D3C">
              <w:rPr>
                <w:rFonts w:ascii="Arial" w:eastAsia="Times New Roman" w:hAnsi="Arial" w:cs="Arial"/>
                <w:color w:val="555555"/>
                <w:sz w:val="16"/>
                <w:szCs w:val="16"/>
                <w:lang w:eastAsia="es-ES"/>
              </w:rPr>
              <w:t>10250-</w:t>
            </w:r>
            <w:r w:rsidR="007E513F">
              <w:rPr>
                <w:rFonts w:ascii="Arial" w:eastAsia="Times New Roman" w:hAnsi="Arial" w:cs="Arial"/>
                <w:color w:val="555555"/>
                <w:sz w:val="16"/>
                <w:szCs w:val="16"/>
                <w:u w:val="single"/>
                <w:lang w:eastAsia="es-ES"/>
              </w:rPr>
              <w:t>111</w:t>
            </w:r>
            <w:r w:rsidRPr="00AF3D3C">
              <w:rPr>
                <w:rFonts w:ascii="Arial" w:eastAsia="Times New Roman" w:hAnsi="Arial" w:cs="Arial"/>
                <w:color w:val="555555"/>
                <w:sz w:val="16"/>
                <w:szCs w:val="16"/>
                <w:u w:val="single"/>
                <w:lang w:eastAsia="es-ES"/>
              </w:rPr>
              <w:t>90</w:t>
            </w:r>
            <w:r w:rsidR="007E513F">
              <w:rPr>
                <w:rFonts w:ascii="Arial" w:eastAsia="Times New Roman" w:hAnsi="Arial" w:cs="Arial"/>
                <w:color w:val="555555"/>
                <w:sz w:val="16"/>
                <w:szCs w:val="16"/>
                <w:lang w:eastAsia="es-ES"/>
              </w:rPr>
              <w:t xml:space="preserve"> -940</w:t>
            </w:r>
          </w:p>
        </w:tc>
        <w:tc>
          <w:tcPr>
            <w:tcW w:w="969"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AB146A" w:rsidRDefault="00AB146A" w:rsidP="00AF3D3C">
            <w:pPr>
              <w:spacing w:beforeAutospacing="1" w:after="0" w:afterAutospacing="1" w:line="240" w:lineRule="auto"/>
              <w:jc w:val="right"/>
              <w:rPr>
                <w:rFonts w:ascii="Arial" w:eastAsia="Times New Roman" w:hAnsi="Arial" w:cs="Arial"/>
                <w:b/>
                <w:color w:val="555555"/>
                <w:sz w:val="16"/>
                <w:szCs w:val="16"/>
                <w:lang w:eastAsia="es-ES"/>
              </w:rPr>
            </w:pPr>
            <w:r w:rsidRPr="00AB146A">
              <w:rPr>
                <w:rFonts w:ascii="Arial" w:eastAsia="Times New Roman" w:hAnsi="Arial" w:cs="Arial"/>
                <w:b/>
                <w:color w:val="555555"/>
                <w:sz w:val="16"/>
                <w:szCs w:val="16"/>
                <w:lang w:eastAsia="es-ES"/>
              </w:rPr>
              <w:t xml:space="preserve">138.000   -   </w:t>
            </w:r>
            <w:r w:rsidRPr="00AB146A">
              <w:rPr>
                <w:rFonts w:ascii="Arial" w:eastAsia="Times New Roman" w:hAnsi="Arial" w:cs="Arial"/>
                <w:b/>
                <w:color w:val="555555"/>
                <w:sz w:val="16"/>
                <w:szCs w:val="16"/>
                <w:u w:val="single"/>
                <w:lang w:eastAsia="es-ES"/>
              </w:rPr>
              <w:t>126.350</w:t>
            </w:r>
            <w:r w:rsidRPr="00AB146A">
              <w:rPr>
                <w:rFonts w:ascii="Arial" w:eastAsia="Times New Roman" w:hAnsi="Arial" w:cs="Arial"/>
                <w:b/>
                <w:color w:val="555555"/>
                <w:sz w:val="16"/>
                <w:szCs w:val="16"/>
                <w:lang w:eastAsia="es-ES"/>
              </w:rPr>
              <w:t xml:space="preserve"> 11.650 </w:t>
            </w:r>
          </w:p>
        </w:tc>
      </w:tr>
      <w:tr w:rsidR="00D211C2" w:rsidRPr="006B3500" w:rsidTr="00432BA0">
        <w:tc>
          <w:tcPr>
            <w:tcW w:w="11175" w:type="dxa"/>
            <w:gridSpan w:val="14"/>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rsidR="00D211C2" w:rsidRPr="006B3500" w:rsidRDefault="00D211C2" w:rsidP="00A06A6D">
            <w:pPr>
              <w:spacing w:beforeAutospacing="1" w:after="0" w:afterAutospacing="1" w:line="240" w:lineRule="auto"/>
              <w:rPr>
                <w:rFonts w:ascii="Arial" w:eastAsia="Times New Roman" w:hAnsi="Arial" w:cs="Arial"/>
                <w:color w:val="555555"/>
                <w:sz w:val="20"/>
                <w:szCs w:val="20"/>
                <w:lang w:eastAsia="es-ES"/>
              </w:rPr>
            </w:pPr>
            <w:r w:rsidRPr="006B3500">
              <w:rPr>
                <w:rFonts w:ascii="Arial" w:eastAsia="Times New Roman" w:hAnsi="Arial" w:cs="Arial"/>
                <w:b/>
                <w:bCs/>
                <w:color w:val="555555"/>
                <w:sz w:val="20"/>
                <w:szCs w:val="20"/>
                <w:lang w:eastAsia="es-ES"/>
              </w:rPr>
              <w:t>Diferencia acumulada.</w:t>
            </w:r>
            <w:r w:rsidR="00432BA0">
              <w:rPr>
                <w:rFonts w:ascii="Arial" w:eastAsia="Times New Roman" w:hAnsi="Arial" w:cs="Arial"/>
                <w:b/>
                <w:bCs/>
                <w:color w:val="555555"/>
                <w:sz w:val="20"/>
                <w:szCs w:val="20"/>
                <w:lang w:eastAsia="es-ES"/>
              </w:rPr>
              <w:t xml:space="preserve"> 11.650,00€</w:t>
            </w:r>
          </w:p>
        </w:tc>
      </w:tr>
    </w:tbl>
    <w:p w:rsidR="00AB146A" w:rsidRDefault="00AB146A">
      <w:pPr>
        <w:rPr>
          <w:rFonts w:ascii="Century Gothic" w:hAnsi="Century Gothic"/>
          <w:sz w:val="24"/>
          <w:szCs w:val="24"/>
        </w:rPr>
      </w:pPr>
      <w:r>
        <w:rPr>
          <w:rFonts w:ascii="Century Gothic" w:hAnsi="Century Gothic"/>
          <w:sz w:val="24"/>
          <w:szCs w:val="24"/>
        </w:rPr>
        <w:lastRenderedPageBreak/>
        <w:t>En té</w:t>
      </w:r>
      <w:r w:rsidRPr="00AB146A">
        <w:rPr>
          <w:rFonts w:ascii="Century Gothic" w:hAnsi="Century Gothic"/>
          <w:sz w:val="24"/>
          <w:szCs w:val="24"/>
        </w:rPr>
        <w:t>rminos totales</w:t>
      </w:r>
      <w:r w:rsidR="001C5880">
        <w:rPr>
          <w:rFonts w:ascii="Century Gothic" w:hAnsi="Century Gothic"/>
          <w:sz w:val="24"/>
          <w:szCs w:val="24"/>
        </w:rPr>
        <w:t xml:space="preserve"> hay superáv</w:t>
      </w:r>
      <w:r>
        <w:rPr>
          <w:rFonts w:ascii="Century Gothic" w:hAnsi="Century Gothic"/>
          <w:sz w:val="24"/>
          <w:szCs w:val="24"/>
        </w:rPr>
        <w:t>it de tesorería, ya que en el total anual hay 11.650,00€ más de cobros que de pagos, pero hay meses como el 6º, el 9º y el 12º que se acumulan más pagos que cobros</w:t>
      </w:r>
      <w:r w:rsidR="001C5880">
        <w:rPr>
          <w:rFonts w:ascii="Century Gothic" w:hAnsi="Century Gothic"/>
          <w:sz w:val="24"/>
          <w:szCs w:val="24"/>
        </w:rPr>
        <w:t>, por lo que habría déficit</w:t>
      </w:r>
      <w:r w:rsidR="000F31EA">
        <w:rPr>
          <w:rFonts w:ascii="Century Gothic" w:hAnsi="Century Gothic"/>
          <w:sz w:val="24"/>
          <w:szCs w:val="24"/>
        </w:rPr>
        <w:t xml:space="preserve"> de tesorería</w:t>
      </w:r>
      <w:r>
        <w:rPr>
          <w:rFonts w:ascii="Century Gothic" w:hAnsi="Century Gothic"/>
          <w:sz w:val="24"/>
          <w:szCs w:val="24"/>
        </w:rPr>
        <w:t>, así que habría que hacer un</w:t>
      </w:r>
      <w:r w:rsidR="001C5880">
        <w:rPr>
          <w:rFonts w:ascii="Century Gothic" w:hAnsi="Century Gothic"/>
          <w:sz w:val="24"/>
          <w:szCs w:val="24"/>
        </w:rPr>
        <w:t>a</w:t>
      </w:r>
      <w:r>
        <w:rPr>
          <w:rFonts w:ascii="Century Gothic" w:hAnsi="Century Gothic"/>
          <w:sz w:val="24"/>
          <w:szCs w:val="24"/>
        </w:rPr>
        <w:t xml:space="preserve"> reestructuración de los </w:t>
      </w:r>
      <w:r w:rsidR="001C5880">
        <w:rPr>
          <w:rFonts w:ascii="Century Gothic" w:hAnsi="Century Gothic"/>
          <w:sz w:val="24"/>
          <w:szCs w:val="24"/>
        </w:rPr>
        <w:t>y cambiarlos a otros meses en los que hay superávit, como por ejemplo, pasar los pagos de publicidad a los primeros meses del año, donde tenemos más ingresos, o hacer los pagos mensualmente para que la cuota en los meses más críticos sea inferior. Otra forma de hacer frente a los meses de déficit es crear un fondo los meses que hay superávit, para afrontar los meses con déficit.</w:t>
      </w:r>
    </w:p>
    <w:p w:rsidR="00745747" w:rsidRDefault="00745747">
      <w:pPr>
        <w:rPr>
          <w:rFonts w:ascii="Century Gothic" w:hAnsi="Century Gothic"/>
          <w:b/>
          <w:sz w:val="24"/>
          <w:szCs w:val="24"/>
          <w:u w:val="single"/>
        </w:rPr>
      </w:pPr>
    </w:p>
    <w:p w:rsidR="0047027E" w:rsidRDefault="00183D84">
      <w:pPr>
        <w:rPr>
          <w:rFonts w:ascii="Century Gothic" w:hAnsi="Century Gothic"/>
          <w:b/>
          <w:sz w:val="24"/>
          <w:szCs w:val="24"/>
          <w:u w:val="single"/>
        </w:rPr>
      </w:pPr>
      <w:r w:rsidRPr="0047027E">
        <w:rPr>
          <w:rFonts w:ascii="Century Gothic" w:hAnsi="Century Gothic"/>
          <w:b/>
          <w:sz w:val="24"/>
          <w:szCs w:val="24"/>
          <w:u w:val="single"/>
        </w:rPr>
        <w:t>ACTIVIDAD 4</w:t>
      </w:r>
    </w:p>
    <w:p w:rsidR="00183D84" w:rsidRPr="004C26E7" w:rsidRDefault="001C5880">
      <w:pPr>
        <w:rPr>
          <w:rFonts w:ascii="Century Gothic" w:hAnsi="Century Gothic"/>
          <w:b/>
          <w:sz w:val="24"/>
          <w:szCs w:val="24"/>
          <w:u w:val="single"/>
        </w:rPr>
      </w:pPr>
      <w:r w:rsidRPr="004C26E7">
        <w:rPr>
          <w:rFonts w:ascii="Century Gothic" w:hAnsi="Century Gothic"/>
          <w:b/>
          <w:sz w:val="24"/>
          <w:szCs w:val="24"/>
          <w:u w:val="single"/>
        </w:rPr>
        <w:t>RATIOS RENTABILIDAD</w:t>
      </w:r>
    </w:p>
    <w:p w:rsidR="001C5880" w:rsidRPr="00AE2BE7" w:rsidRDefault="00AE2BE7" w:rsidP="00AE2BE7">
      <w:pPr>
        <w:pStyle w:val="Prrafodelista"/>
        <w:numPr>
          <w:ilvl w:val="0"/>
          <w:numId w:val="2"/>
        </w:numPr>
        <w:ind w:left="284"/>
        <w:rPr>
          <w:rFonts w:ascii="Century Gothic" w:hAnsi="Century Gothic"/>
          <w:sz w:val="24"/>
          <w:szCs w:val="24"/>
          <w:u w:val="single"/>
        </w:rPr>
      </w:pPr>
      <w:r w:rsidRPr="00AE2BE7">
        <w:rPr>
          <w:rFonts w:ascii="Century Gothic" w:hAnsi="Century Gothic"/>
          <w:sz w:val="24"/>
          <w:szCs w:val="24"/>
          <w:u w:val="single"/>
        </w:rPr>
        <w:t>U</w:t>
      </w:r>
      <w:r w:rsidR="001C5880" w:rsidRPr="00AE2BE7">
        <w:rPr>
          <w:rFonts w:ascii="Century Gothic" w:hAnsi="Century Gothic"/>
          <w:sz w:val="24"/>
          <w:szCs w:val="24"/>
          <w:u w:val="single"/>
        </w:rPr>
        <w:t>mbral Rentabilidad o Punto Muerto</w:t>
      </w:r>
    </w:p>
    <w:p w:rsidR="001C5880" w:rsidRDefault="001C5880" w:rsidP="001C5880">
      <w:pPr>
        <w:spacing w:after="0"/>
        <w:rPr>
          <w:rFonts w:ascii="Century Gothic" w:hAnsi="Century Gothic"/>
          <w:sz w:val="24"/>
          <w:szCs w:val="24"/>
          <w:u w:val="single"/>
        </w:rPr>
      </w:pPr>
      <w:r>
        <w:rPr>
          <w:rFonts w:ascii="Century Gothic" w:hAnsi="Century Gothic"/>
          <w:sz w:val="24"/>
          <w:szCs w:val="24"/>
        </w:rPr>
        <w:tab/>
        <w:t xml:space="preserve">PM = </w:t>
      </w:r>
      <w:r w:rsidR="006107A0">
        <w:rPr>
          <w:rFonts w:ascii="Century Gothic" w:hAnsi="Century Gothic"/>
          <w:sz w:val="24"/>
          <w:szCs w:val="24"/>
        </w:rPr>
        <w:t xml:space="preserve"> </w:t>
      </w:r>
      <w:r w:rsidR="006107A0">
        <w:rPr>
          <w:rFonts w:ascii="Century Gothic" w:hAnsi="Century Gothic"/>
          <w:sz w:val="24"/>
          <w:szCs w:val="24"/>
          <w:u w:val="single"/>
        </w:rPr>
        <w:t xml:space="preserve">                       Costes Fijos*                        </w:t>
      </w:r>
      <w:r w:rsidR="006107A0">
        <w:rPr>
          <w:rFonts w:ascii="Century Gothic" w:hAnsi="Century Gothic"/>
          <w:sz w:val="24"/>
          <w:szCs w:val="24"/>
        </w:rPr>
        <w:t xml:space="preserve">  </w:t>
      </w:r>
      <w:r w:rsidR="006107A0" w:rsidRPr="006107A0">
        <w:rPr>
          <w:rFonts w:ascii="Century Gothic" w:hAnsi="Century Gothic"/>
          <w:sz w:val="24"/>
          <w:szCs w:val="24"/>
        </w:rPr>
        <w:t xml:space="preserve"> </w:t>
      </w:r>
      <w:r w:rsidR="006107A0" w:rsidRPr="006107A0">
        <w:rPr>
          <w:rFonts w:ascii="Century Gothic" w:hAnsi="Century Gothic"/>
          <w:sz w:val="24"/>
          <w:szCs w:val="24"/>
        </w:rPr>
        <w:sym w:font="Wingdings" w:char="F0E0"/>
      </w:r>
      <w:r w:rsidR="006107A0" w:rsidRPr="006107A0">
        <w:rPr>
          <w:rFonts w:ascii="Century Gothic" w:hAnsi="Century Gothic"/>
          <w:sz w:val="24"/>
          <w:szCs w:val="24"/>
        </w:rPr>
        <w:t xml:space="preserve">  </w:t>
      </w:r>
      <w:r w:rsidR="006107A0">
        <w:rPr>
          <w:rFonts w:ascii="Century Gothic" w:hAnsi="Century Gothic"/>
          <w:sz w:val="24"/>
          <w:szCs w:val="24"/>
          <w:u w:val="single"/>
        </w:rPr>
        <w:t xml:space="preserve">    </w:t>
      </w:r>
    </w:p>
    <w:p w:rsidR="001C5880" w:rsidRDefault="001C5880" w:rsidP="001C5880">
      <w:pPr>
        <w:spacing w:after="0"/>
        <w:rPr>
          <w:rFonts w:ascii="Century Gothic" w:hAnsi="Century Gothic"/>
          <w:sz w:val="24"/>
          <w:szCs w:val="24"/>
        </w:rPr>
      </w:pPr>
      <w:r>
        <w:rPr>
          <w:rFonts w:ascii="Century Gothic" w:hAnsi="Century Gothic"/>
          <w:sz w:val="24"/>
          <w:szCs w:val="24"/>
        </w:rPr>
        <w:tab/>
      </w:r>
      <w:r>
        <w:rPr>
          <w:rFonts w:ascii="Century Gothic" w:hAnsi="Century Gothic"/>
          <w:sz w:val="24"/>
          <w:szCs w:val="24"/>
        </w:rPr>
        <w:tab/>
        <w:t>Precio</w:t>
      </w:r>
      <w:r w:rsidR="00576CA4">
        <w:rPr>
          <w:rFonts w:ascii="Century Gothic" w:hAnsi="Century Gothic"/>
          <w:sz w:val="24"/>
          <w:szCs w:val="24"/>
        </w:rPr>
        <w:t>**</w:t>
      </w:r>
      <w:r>
        <w:rPr>
          <w:rFonts w:ascii="Century Gothic" w:hAnsi="Century Gothic"/>
          <w:sz w:val="24"/>
          <w:szCs w:val="24"/>
        </w:rPr>
        <w:t xml:space="preserve"> - (costes Variables por Unidad</w:t>
      </w:r>
      <w:r w:rsidR="00576CA4">
        <w:rPr>
          <w:rFonts w:ascii="Century Gothic" w:hAnsi="Century Gothic"/>
          <w:sz w:val="24"/>
          <w:szCs w:val="24"/>
        </w:rPr>
        <w:t>***</w:t>
      </w:r>
      <w:r>
        <w:rPr>
          <w:rFonts w:ascii="Century Gothic" w:hAnsi="Century Gothic"/>
          <w:sz w:val="24"/>
          <w:szCs w:val="24"/>
        </w:rPr>
        <w:t>)</w:t>
      </w:r>
    </w:p>
    <w:p w:rsidR="006107A0" w:rsidRPr="001C5880" w:rsidRDefault="006107A0" w:rsidP="001C5880">
      <w:pPr>
        <w:spacing w:after="0"/>
        <w:rPr>
          <w:rFonts w:ascii="Century Gothic" w:hAnsi="Century Gothic"/>
          <w:sz w:val="24"/>
          <w:szCs w:val="24"/>
        </w:rPr>
      </w:pPr>
    </w:p>
    <w:p w:rsidR="00183D84" w:rsidRDefault="006107A0">
      <w:pPr>
        <w:rPr>
          <w:rFonts w:ascii="Century Gothic" w:hAnsi="Century Gothic"/>
          <w:sz w:val="24"/>
          <w:szCs w:val="24"/>
        </w:rPr>
      </w:pPr>
      <w:r>
        <w:rPr>
          <w:rFonts w:ascii="Century Gothic" w:hAnsi="Century Gothic"/>
          <w:sz w:val="24"/>
          <w:szCs w:val="24"/>
        </w:rPr>
        <w:t xml:space="preserve">*Costes fijos: salarios + alquiler + suministros + seguros + transportes + préstamo </w:t>
      </w:r>
    </w:p>
    <w:p w:rsidR="00576CA4" w:rsidRDefault="00576CA4">
      <w:pPr>
        <w:rPr>
          <w:rFonts w:ascii="Century Gothic" w:hAnsi="Century Gothic"/>
          <w:sz w:val="24"/>
          <w:szCs w:val="24"/>
        </w:rPr>
      </w:pPr>
      <w:r>
        <w:rPr>
          <w:rFonts w:ascii="Century Gothic" w:hAnsi="Century Gothic"/>
          <w:sz w:val="24"/>
          <w:szCs w:val="24"/>
        </w:rPr>
        <w:t>** Precio anual del servicio de mantenimiento= 300,00€ X 12 meses = 3.600,00€</w:t>
      </w:r>
    </w:p>
    <w:p w:rsidR="00576CA4" w:rsidRDefault="00576CA4">
      <w:pPr>
        <w:rPr>
          <w:rFonts w:ascii="Century Gothic" w:hAnsi="Century Gothic"/>
          <w:sz w:val="24"/>
          <w:szCs w:val="24"/>
        </w:rPr>
      </w:pPr>
      <w:r>
        <w:rPr>
          <w:rFonts w:ascii="Century Gothic" w:hAnsi="Century Gothic"/>
          <w:sz w:val="24"/>
          <w:szCs w:val="24"/>
        </w:rPr>
        <w:t xml:space="preserve">** En el caso de este servicio, no hay costes variables, serían el coste del salario del personal, pero es parte de de los costes fijos. </w:t>
      </w:r>
    </w:p>
    <w:p w:rsidR="006107A0" w:rsidRPr="00576CA4" w:rsidRDefault="006107A0" w:rsidP="00576CA4">
      <w:pPr>
        <w:spacing w:after="0"/>
        <w:rPr>
          <w:rFonts w:ascii="Century Gothic" w:hAnsi="Century Gothic"/>
          <w:sz w:val="24"/>
          <w:szCs w:val="24"/>
        </w:rPr>
      </w:pPr>
      <w:r>
        <w:rPr>
          <w:rFonts w:ascii="Century Gothic" w:hAnsi="Century Gothic"/>
          <w:sz w:val="24"/>
          <w:szCs w:val="24"/>
        </w:rPr>
        <w:t xml:space="preserve">PM= </w:t>
      </w:r>
      <w:r w:rsidRPr="00576CA4">
        <w:rPr>
          <w:rFonts w:ascii="Century Gothic" w:hAnsi="Century Gothic"/>
          <w:sz w:val="24"/>
          <w:szCs w:val="24"/>
          <w:u w:val="single"/>
        </w:rPr>
        <w:t xml:space="preserve">90.000 + 12.000 + 2.400 + </w:t>
      </w:r>
      <w:r w:rsidR="00576CA4" w:rsidRPr="00576CA4">
        <w:rPr>
          <w:rFonts w:ascii="Century Gothic" w:hAnsi="Century Gothic"/>
          <w:sz w:val="24"/>
          <w:szCs w:val="24"/>
          <w:u w:val="single"/>
        </w:rPr>
        <w:t>1.000 + 1.000 + 2.400</w:t>
      </w:r>
      <w:r w:rsidR="00576CA4">
        <w:rPr>
          <w:rFonts w:ascii="Century Gothic" w:hAnsi="Century Gothic"/>
          <w:sz w:val="24"/>
          <w:szCs w:val="24"/>
          <w:u w:val="single"/>
        </w:rPr>
        <w:t xml:space="preserve"> </w:t>
      </w:r>
      <w:r w:rsidR="00576CA4" w:rsidRPr="00576CA4">
        <w:rPr>
          <w:rFonts w:ascii="Century Gothic" w:hAnsi="Century Gothic"/>
          <w:sz w:val="24"/>
          <w:szCs w:val="24"/>
        </w:rPr>
        <w:sym w:font="Wingdings" w:char="F0E0"/>
      </w:r>
      <w:r w:rsidR="00576CA4">
        <w:rPr>
          <w:rFonts w:ascii="Century Gothic" w:hAnsi="Century Gothic"/>
          <w:sz w:val="24"/>
          <w:szCs w:val="24"/>
        </w:rPr>
        <w:t xml:space="preserve"> </w:t>
      </w:r>
      <w:r w:rsidR="00576CA4" w:rsidRPr="00576CA4">
        <w:rPr>
          <w:rFonts w:ascii="Century Gothic" w:hAnsi="Century Gothic"/>
          <w:sz w:val="24"/>
          <w:szCs w:val="24"/>
          <w:u w:val="single"/>
        </w:rPr>
        <w:t>108.800</w:t>
      </w:r>
      <w:r w:rsidR="00576CA4" w:rsidRPr="00576CA4">
        <w:rPr>
          <w:rFonts w:ascii="Century Gothic" w:hAnsi="Century Gothic"/>
          <w:sz w:val="24"/>
          <w:szCs w:val="24"/>
        </w:rPr>
        <w:t xml:space="preserve"> =</w:t>
      </w:r>
      <w:r w:rsidR="00576CA4">
        <w:rPr>
          <w:rFonts w:ascii="Century Gothic" w:hAnsi="Century Gothic"/>
          <w:sz w:val="24"/>
          <w:szCs w:val="24"/>
        </w:rPr>
        <w:t xml:space="preserve"> </w:t>
      </w:r>
      <w:r w:rsidR="00AE2BE7">
        <w:rPr>
          <w:rFonts w:ascii="Century Gothic" w:hAnsi="Century Gothic"/>
          <w:sz w:val="24"/>
          <w:szCs w:val="24"/>
        </w:rPr>
        <w:t>30,22</w:t>
      </w:r>
    </w:p>
    <w:p w:rsidR="00576CA4" w:rsidRDefault="00576CA4" w:rsidP="00576CA4">
      <w:pPr>
        <w:spacing w:after="0"/>
        <w:rPr>
          <w:rFonts w:ascii="Century Gothic" w:hAnsi="Century Gothic"/>
          <w:sz w:val="24"/>
          <w:szCs w:val="24"/>
        </w:rPr>
      </w:pPr>
      <w:r w:rsidRPr="00576CA4">
        <w:rPr>
          <w:rFonts w:ascii="Century Gothic" w:hAnsi="Century Gothic"/>
          <w:sz w:val="24"/>
          <w:szCs w:val="24"/>
        </w:rPr>
        <w:t xml:space="preserve">         </w:t>
      </w:r>
      <w:r>
        <w:rPr>
          <w:rFonts w:ascii="Century Gothic" w:hAnsi="Century Gothic"/>
          <w:sz w:val="24"/>
          <w:szCs w:val="24"/>
        </w:rPr>
        <w:t xml:space="preserve"> </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sidRPr="00576CA4">
        <w:rPr>
          <w:rFonts w:ascii="Century Gothic" w:hAnsi="Century Gothic"/>
          <w:sz w:val="24"/>
          <w:szCs w:val="24"/>
        </w:rPr>
        <w:t>3</w:t>
      </w:r>
      <w:r>
        <w:rPr>
          <w:rFonts w:ascii="Century Gothic" w:hAnsi="Century Gothic"/>
          <w:sz w:val="24"/>
          <w:szCs w:val="24"/>
        </w:rPr>
        <w:t>.600</w:t>
      </w:r>
      <w:r w:rsidR="00AE2BE7">
        <w:rPr>
          <w:rFonts w:ascii="Century Gothic" w:hAnsi="Century Gothic"/>
          <w:sz w:val="24"/>
          <w:szCs w:val="24"/>
        </w:rPr>
        <w:tab/>
      </w:r>
      <w:r w:rsidR="00AE2BE7">
        <w:rPr>
          <w:rFonts w:ascii="Century Gothic" w:hAnsi="Century Gothic"/>
          <w:sz w:val="24"/>
          <w:szCs w:val="24"/>
        </w:rPr>
        <w:tab/>
      </w:r>
      <w:r w:rsidR="00AE2BE7">
        <w:rPr>
          <w:rFonts w:ascii="Century Gothic" w:hAnsi="Century Gothic"/>
          <w:sz w:val="24"/>
          <w:szCs w:val="24"/>
        </w:rPr>
        <w:tab/>
      </w:r>
      <w:r w:rsidR="00AE2BE7">
        <w:rPr>
          <w:rFonts w:ascii="Century Gothic" w:hAnsi="Century Gothic"/>
          <w:sz w:val="24"/>
          <w:szCs w:val="24"/>
        </w:rPr>
        <w:tab/>
      </w:r>
      <w:r w:rsidR="00AE2BE7">
        <w:rPr>
          <w:rFonts w:ascii="Century Gothic" w:hAnsi="Century Gothic"/>
          <w:sz w:val="24"/>
          <w:szCs w:val="24"/>
        </w:rPr>
        <w:tab/>
        <w:t>3.6</w:t>
      </w:r>
      <w:r>
        <w:rPr>
          <w:rFonts w:ascii="Century Gothic" w:hAnsi="Century Gothic"/>
          <w:sz w:val="24"/>
          <w:szCs w:val="24"/>
        </w:rPr>
        <w:t>00</w:t>
      </w:r>
    </w:p>
    <w:p w:rsidR="00AE2BE7" w:rsidRDefault="00AE2BE7" w:rsidP="00576CA4">
      <w:pPr>
        <w:spacing w:after="0"/>
        <w:rPr>
          <w:rFonts w:ascii="Century Gothic" w:hAnsi="Century Gothic"/>
          <w:sz w:val="24"/>
          <w:szCs w:val="24"/>
        </w:rPr>
      </w:pPr>
    </w:p>
    <w:p w:rsidR="00AE2BE7" w:rsidRPr="00105F32" w:rsidRDefault="00AE2BE7" w:rsidP="00576CA4">
      <w:pPr>
        <w:spacing w:after="0"/>
        <w:rPr>
          <w:rFonts w:ascii="Century Gothic" w:hAnsi="Century Gothic"/>
          <w:sz w:val="24"/>
          <w:szCs w:val="24"/>
          <w:u w:val="single"/>
        </w:rPr>
      </w:pPr>
      <w:r>
        <w:rPr>
          <w:rFonts w:ascii="Century Gothic" w:hAnsi="Century Gothic"/>
          <w:sz w:val="24"/>
          <w:szCs w:val="24"/>
        </w:rPr>
        <w:t>Umbral de rentabilidad= el número mínimo de clientes a los que dar el servicio de mantenimiento para</w:t>
      </w:r>
      <w:r w:rsidR="000F31EA">
        <w:rPr>
          <w:rFonts w:ascii="Century Gothic" w:hAnsi="Century Gothic"/>
          <w:sz w:val="24"/>
          <w:szCs w:val="24"/>
        </w:rPr>
        <w:t xml:space="preserve"> cubrir costes es de 30,22, es d</w:t>
      </w:r>
      <w:r>
        <w:rPr>
          <w:rFonts w:ascii="Century Gothic" w:hAnsi="Century Gothic"/>
          <w:sz w:val="24"/>
          <w:szCs w:val="24"/>
        </w:rPr>
        <w:t>ecir, que a partir del cliente número 31 empezaríamos a tener b</w:t>
      </w:r>
      <w:r w:rsidR="000F31EA">
        <w:rPr>
          <w:rFonts w:ascii="Century Gothic" w:hAnsi="Century Gothic"/>
          <w:sz w:val="24"/>
          <w:szCs w:val="24"/>
        </w:rPr>
        <w:t>eneficios. Hemos estimado que te</w:t>
      </w:r>
      <w:r>
        <w:rPr>
          <w:rFonts w:ascii="Century Gothic" w:hAnsi="Century Gothic"/>
          <w:sz w:val="24"/>
          <w:szCs w:val="24"/>
        </w:rPr>
        <w:t xml:space="preserve">ndríamos unos 30 clientes, por lo que tendíamos un número muy ajustado de clientes, pero al tener más servicios por los que facturar como el de  diseño, creación y mantenimiento de las páginas web y </w:t>
      </w:r>
      <w:proofErr w:type="spellStart"/>
      <w:r>
        <w:rPr>
          <w:rFonts w:ascii="Century Gothic" w:hAnsi="Century Gothic"/>
          <w:sz w:val="24"/>
          <w:szCs w:val="24"/>
        </w:rPr>
        <w:t>apps</w:t>
      </w:r>
      <w:proofErr w:type="spellEnd"/>
      <w:r>
        <w:rPr>
          <w:rFonts w:ascii="Century Gothic" w:hAnsi="Century Gothic"/>
          <w:sz w:val="24"/>
          <w:szCs w:val="24"/>
        </w:rPr>
        <w:t xml:space="preserve">, así como venta de piezas, material, ordenadores, periféricos, </w:t>
      </w:r>
      <w:proofErr w:type="spellStart"/>
      <w:r>
        <w:rPr>
          <w:rFonts w:ascii="Century Gothic" w:hAnsi="Century Gothic"/>
          <w:sz w:val="24"/>
          <w:szCs w:val="24"/>
        </w:rPr>
        <w:t>etc</w:t>
      </w:r>
      <w:proofErr w:type="spellEnd"/>
      <w:r>
        <w:rPr>
          <w:rFonts w:ascii="Century Gothic" w:hAnsi="Century Gothic"/>
          <w:sz w:val="24"/>
          <w:szCs w:val="24"/>
        </w:rPr>
        <w:t xml:space="preserve">… todo los que </w:t>
      </w:r>
      <w:r w:rsidRPr="00105F32">
        <w:rPr>
          <w:rFonts w:ascii="Century Gothic" w:hAnsi="Century Gothic"/>
          <w:sz w:val="24"/>
          <w:szCs w:val="24"/>
          <w:u w:val="single"/>
        </w:rPr>
        <w:t>facturásemos con estos servicios y productos sería beneficio.</w:t>
      </w:r>
    </w:p>
    <w:p w:rsidR="00AE2BE7" w:rsidRPr="00105F32" w:rsidRDefault="00AE2BE7" w:rsidP="00576CA4">
      <w:pPr>
        <w:spacing w:after="0"/>
        <w:rPr>
          <w:rFonts w:ascii="Century Gothic" w:hAnsi="Century Gothic"/>
          <w:sz w:val="24"/>
          <w:szCs w:val="24"/>
          <w:u w:val="single"/>
        </w:rPr>
      </w:pPr>
    </w:p>
    <w:p w:rsidR="00AE2BE7" w:rsidRPr="00105F32" w:rsidRDefault="00AE2BE7" w:rsidP="00AE2BE7">
      <w:pPr>
        <w:pStyle w:val="Prrafodelista"/>
        <w:numPr>
          <w:ilvl w:val="0"/>
          <w:numId w:val="2"/>
        </w:numPr>
        <w:spacing w:after="0"/>
        <w:ind w:left="284"/>
        <w:rPr>
          <w:rFonts w:ascii="Century Gothic" w:hAnsi="Century Gothic"/>
          <w:sz w:val="24"/>
          <w:szCs w:val="24"/>
          <w:u w:val="single"/>
        </w:rPr>
      </w:pPr>
      <w:r w:rsidRPr="00105F32">
        <w:rPr>
          <w:rFonts w:ascii="Century Gothic" w:hAnsi="Century Gothic"/>
          <w:sz w:val="24"/>
          <w:szCs w:val="24"/>
          <w:u w:val="single"/>
        </w:rPr>
        <w:t>Rentabilid</w:t>
      </w:r>
      <w:r w:rsidR="00613FC5">
        <w:rPr>
          <w:rFonts w:ascii="Century Gothic" w:hAnsi="Century Gothic"/>
          <w:sz w:val="24"/>
          <w:szCs w:val="24"/>
          <w:u w:val="single"/>
        </w:rPr>
        <w:t>ad E</w:t>
      </w:r>
      <w:r w:rsidRPr="00105F32">
        <w:rPr>
          <w:rFonts w:ascii="Century Gothic" w:hAnsi="Century Gothic"/>
          <w:sz w:val="24"/>
          <w:szCs w:val="24"/>
          <w:u w:val="single"/>
        </w:rPr>
        <w:t>conómica</w:t>
      </w:r>
    </w:p>
    <w:p w:rsidR="00AE2BE7" w:rsidRPr="00105F32" w:rsidRDefault="00AE2BE7" w:rsidP="00AE2BE7">
      <w:pPr>
        <w:pStyle w:val="Prrafodelista"/>
        <w:spacing w:after="0"/>
        <w:ind w:left="0"/>
        <w:rPr>
          <w:rFonts w:ascii="Century Gothic" w:hAnsi="Century Gothic"/>
          <w:sz w:val="24"/>
          <w:szCs w:val="24"/>
          <w:u w:val="single"/>
        </w:rPr>
      </w:pPr>
    </w:p>
    <w:p w:rsidR="00105F32" w:rsidRPr="00105F32" w:rsidRDefault="00105F32" w:rsidP="00105F32">
      <w:pPr>
        <w:pStyle w:val="Prrafodelista"/>
        <w:spacing w:after="0"/>
        <w:ind w:left="0"/>
        <w:rPr>
          <w:rFonts w:ascii="Century Gothic" w:hAnsi="Century Gothic"/>
          <w:sz w:val="24"/>
          <w:szCs w:val="24"/>
        </w:rPr>
      </w:pPr>
      <w:r w:rsidRPr="00105F32">
        <w:rPr>
          <w:rFonts w:ascii="Century Gothic" w:hAnsi="Century Gothic"/>
          <w:sz w:val="24"/>
          <w:szCs w:val="24"/>
        </w:rPr>
        <w:tab/>
      </w:r>
      <w:r>
        <w:rPr>
          <w:rFonts w:ascii="Century Gothic" w:hAnsi="Century Gothic"/>
          <w:sz w:val="24"/>
          <w:szCs w:val="24"/>
        </w:rPr>
        <w:t xml:space="preserve">RE = </w:t>
      </w:r>
      <w:r w:rsidRPr="00105F32">
        <w:rPr>
          <w:rFonts w:ascii="Century Gothic" w:hAnsi="Century Gothic"/>
          <w:sz w:val="24"/>
          <w:szCs w:val="24"/>
          <w:u w:val="single"/>
        </w:rPr>
        <w:t>Resultado de explotación (BAII)</w:t>
      </w:r>
      <w:r>
        <w:rPr>
          <w:rFonts w:ascii="Century Gothic" w:hAnsi="Century Gothic"/>
          <w:sz w:val="24"/>
          <w:szCs w:val="24"/>
        </w:rPr>
        <w:t xml:space="preserve"> </w:t>
      </w:r>
      <w:r w:rsidRPr="00105F32">
        <w:rPr>
          <w:rFonts w:ascii="Century Gothic" w:hAnsi="Century Gothic"/>
          <w:sz w:val="24"/>
          <w:szCs w:val="24"/>
        </w:rPr>
        <w:sym w:font="Wingdings" w:char="F0E0"/>
      </w:r>
      <w:r>
        <w:rPr>
          <w:rFonts w:ascii="Century Gothic" w:hAnsi="Century Gothic"/>
          <w:sz w:val="24"/>
          <w:szCs w:val="24"/>
        </w:rPr>
        <w:t xml:space="preserve">  </w:t>
      </w:r>
      <w:r w:rsidRPr="00105F32">
        <w:rPr>
          <w:rFonts w:ascii="Century Gothic" w:hAnsi="Century Gothic"/>
          <w:sz w:val="24"/>
          <w:szCs w:val="24"/>
          <w:u w:val="single"/>
        </w:rPr>
        <w:t>12.600</w:t>
      </w:r>
      <w:r>
        <w:rPr>
          <w:rFonts w:ascii="Century Gothic" w:hAnsi="Century Gothic"/>
          <w:sz w:val="24"/>
          <w:szCs w:val="24"/>
          <w:u w:val="single"/>
        </w:rPr>
        <w:t xml:space="preserve"> </w:t>
      </w:r>
      <w:r w:rsidRPr="00105F32">
        <w:rPr>
          <w:rFonts w:ascii="Century Gothic" w:hAnsi="Century Gothic"/>
          <w:sz w:val="24"/>
          <w:szCs w:val="24"/>
        </w:rPr>
        <w:t xml:space="preserve"> X 100=</w:t>
      </w:r>
      <w:r>
        <w:rPr>
          <w:rFonts w:ascii="Century Gothic" w:hAnsi="Century Gothic"/>
          <w:sz w:val="24"/>
          <w:szCs w:val="24"/>
        </w:rPr>
        <w:t xml:space="preserve"> 0,5142  X 100 = 51,42</w:t>
      </w:r>
    </w:p>
    <w:p w:rsidR="00105F32" w:rsidRDefault="00105F32" w:rsidP="00105F32">
      <w:pPr>
        <w:pStyle w:val="Prrafodelista"/>
        <w:spacing w:after="0"/>
        <w:ind w:left="0"/>
        <w:rPr>
          <w:rFonts w:ascii="Century Gothic" w:hAnsi="Century Gothic"/>
          <w:sz w:val="24"/>
          <w:szCs w:val="24"/>
        </w:rPr>
      </w:pPr>
      <w:r w:rsidRPr="00105F32">
        <w:rPr>
          <w:rFonts w:ascii="Century Gothic" w:hAnsi="Century Gothic"/>
          <w:sz w:val="24"/>
          <w:szCs w:val="24"/>
        </w:rPr>
        <w:tab/>
      </w:r>
      <w:r w:rsidRPr="00105F32">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Activo</w:t>
      </w:r>
      <w:r>
        <w:rPr>
          <w:rFonts w:ascii="Century Gothic" w:hAnsi="Century Gothic"/>
          <w:sz w:val="24"/>
          <w:szCs w:val="24"/>
        </w:rPr>
        <w:tab/>
      </w:r>
      <w:r>
        <w:rPr>
          <w:rFonts w:ascii="Century Gothic" w:hAnsi="Century Gothic"/>
          <w:sz w:val="24"/>
          <w:szCs w:val="24"/>
        </w:rPr>
        <w:tab/>
        <w:t xml:space="preserve">       24.500</w:t>
      </w:r>
    </w:p>
    <w:p w:rsidR="00105F32" w:rsidRDefault="00105F32" w:rsidP="00105F32">
      <w:pPr>
        <w:pStyle w:val="Prrafodelista"/>
        <w:spacing w:after="0"/>
        <w:ind w:left="0"/>
        <w:rPr>
          <w:rFonts w:ascii="Century Gothic" w:hAnsi="Century Gothic"/>
          <w:sz w:val="24"/>
          <w:szCs w:val="24"/>
        </w:rPr>
      </w:pPr>
    </w:p>
    <w:p w:rsidR="00105F32" w:rsidRDefault="00105F32" w:rsidP="00105F32">
      <w:pPr>
        <w:pStyle w:val="Prrafodelista"/>
        <w:spacing w:after="0"/>
        <w:ind w:left="0"/>
        <w:rPr>
          <w:rFonts w:ascii="Century Gothic" w:hAnsi="Century Gothic"/>
          <w:sz w:val="24"/>
          <w:szCs w:val="24"/>
        </w:rPr>
      </w:pPr>
      <w:r>
        <w:rPr>
          <w:rFonts w:ascii="Century Gothic" w:hAnsi="Century Gothic"/>
          <w:sz w:val="24"/>
          <w:szCs w:val="24"/>
        </w:rPr>
        <w:t xml:space="preserve">Con este ratio sabemos que </w:t>
      </w:r>
      <w:r w:rsidRPr="009B3328">
        <w:rPr>
          <w:rFonts w:ascii="Century Gothic" w:hAnsi="Century Gothic"/>
          <w:sz w:val="24"/>
          <w:szCs w:val="24"/>
          <w:u w:val="single"/>
        </w:rPr>
        <w:t>la empresa</w:t>
      </w:r>
      <w:r>
        <w:rPr>
          <w:rFonts w:ascii="Century Gothic" w:hAnsi="Century Gothic"/>
          <w:sz w:val="24"/>
          <w:szCs w:val="24"/>
        </w:rPr>
        <w:t xml:space="preserve"> obtiene una rentabilidad de</w:t>
      </w:r>
      <w:r w:rsidR="00613FC5">
        <w:rPr>
          <w:rFonts w:ascii="Century Gothic" w:hAnsi="Century Gothic"/>
          <w:sz w:val="24"/>
          <w:szCs w:val="24"/>
        </w:rPr>
        <w:t>l</w:t>
      </w:r>
      <w:r>
        <w:rPr>
          <w:rFonts w:ascii="Century Gothic" w:hAnsi="Century Gothic"/>
          <w:sz w:val="24"/>
          <w:szCs w:val="24"/>
        </w:rPr>
        <w:t xml:space="preserve"> 51,42 % por cada unidad monetaria introducida en el proceso de producción.</w:t>
      </w:r>
    </w:p>
    <w:p w:rsidR="00613FC5" w:rsidRDefault="00613FC5" w:rsidP="00105F32">
      <w:pPr>
        <w:pStyle w:val="Prrafodelista"/>
        <w:spacing w:after="0"/>
        <w:ind w:left="0"/>
        <w:rPr>
          <w:rFonts w:ascii="Century Gothic" w:hAnsi="Century Gothic"/>
          <w:sz w:val="24"/>
          <w:szCs w:val="24"/>
        </w:rPr>
      </w:pPr>
    </w:p>
    <w:p w:rsidR="00613FC5" w:rsidRDefault="00613FC5" w:rsidP="00105F32">
      <w:pPr>
        <w:pStyle w:val="Prrafodelista"/>
        <w:spacing w:after="0"/>
        <w:ind w:left="0"/>
        <w:rPr>
          <w:rFonts w:ascii="Century Gothic" w:hAnsi="Century Gothic"/>
          <w:sz w:val="24"/>
          <w:szCs w:val="24"/>
        </w:rPr>
      </w:pPr>
    </w:p>
    <w:p w:rsidR="00613FC5" w:rsidRDefault="00613FC5" w:rsidP="00105F32">
      <w:pPr>
        <w:pStyle w:val="Prrafodelista"/>
        <w:spacing w:after="0"/>
        <w:ind w:left="0"/>
        <w:rPr>
          <w:rFonts w:ascii="Century Gothic" w:hAnsi="Century Gothic"/>
          <w:sz w:val="24"/>
          <w:szCs w:val="24"/>
        </w:rPr>
      </w:pPr>
    </w:p>
    <w:p w:rsidR="00613FC5" w:rsidRDefault="00613FC5" w:rsidP="00105F32">
      <w:pPr>
        <w:pStyle w:val="Prrafodelista"/>
        <w:spacing w:after="0"/>
        <w:ind w:left="0"/>
        <w:rPr>
          <w:rFonts w:ascii="Century Gothic" w:hAnsi="Century Gothic"/>
          <w:sz w:val="24"/>
          <w:szCs w:val="24"/>
        </w:rPr>
      </w:pPr>
    </w:p>
    <w:p w:rsidR="00613FC5" w:rsidRDefault="00613FC5" w:rsidP="00613FC5">
      <w:pPr>
        <w:pStyle w:val="Prrafodelista"/>
        <w:numPr>
          <w:ilvl w:val="0"/>
          <w:numId w:val="2"/>
        </w:numPr>
        <w:spacing w:after="0"/>
        <w:ind w:left="284"/>
        <w:rPr>
          <w:rFonts w:ascii="Century Gothic" w:hAnsi="Century Gothic"/>
          <w:sz w:val="24"/>
          <w:szCs w:val="24"/>
          <w:u w:val="single"/>
        </w:rPr>
      </w:pPr>
      <w:r w:rsidRPr="00613FC5">
        <w:rPr>
          <w:rFonts w:ascii="Century Gothic" w:hAnsi="Century Gothic"/>
          <w:sz w:val="24"/>
          <w:szCs w:val="24"/>
          <w:u w:val="single"/>
        </w:rPr>
        <w:t>Rentabilidad Financiera</w:t>
      </w:r>
    </w:p>
    <w:p w:rsidR="00613FC5" w:rsidRDefault="00613FC5" w:rsidP="00613FC5">
      <w:pPr>
        <w:pStyle w:val="Prrafodelista"/>
        <w:spacing w:after="0"/>
        <w:ind w:left="0"/>
        <w:rPr>
          <w:rFonts w:ascii="Century Gothic" w:hAnsi="Century Gothic"/>
          <w:sz w:val="24"/>
          <w:szCs w:val="24"/>
          <w:u w:val="single"/>
        </w:rPr>
      </w:pPr>
    </w:p>
    <w:p w:rsidR="00613FC5" w:rsidRPr="00613FC5" w:rsidRDefault="00613FC5" w:rsidP="00613FC5">
      <w:pPr>
        <w:pStyle w:val="Prrafodelista"/>
        <w:spacing w:after="0"/>
        <w:ind w:left="0"/>
        <w:rPr>
          <w:rFonts w:ascii="Century Gothic" w:hAnsi="Century Gothic"/>
          <w:sz w:val="24"/>
          <w:szCs w:val="24"/>
        </w:rPr>
      </w:pPr>
      <w:r>
        <w:rPr>
          <w:rFonts w:ascii="Century Gothic" w:hAnsi="Century Gothic"/>
          <w:sz w:val="24"/>
          <w:szCs w:val="24"/>
        </w:rPr>
        <w:tab/>
      </w:r>
      <w:r w:rsidRPr="00613FC5">
        <w:rPr>
          <w:rFonts w:ascii="Century Gothic" w:hAnsi="Century Gothic"/>
          <w:sz w:val="24"/>
          <w:szCs w:val="24"/>
        </w:rPr>
        <w:t>RF</w:t>
      </w:r>
      <w:r>
        <w:rPr>
          <w:rFonts w:ascii="Century Gothic" w:hAnsi="Century Gothic"/>
          <w:sz w:val="24"/>
          <w:szCs w:val="24"/>
        </w:rPr>
        <w:t xml:space="preserve"> = </w:t>
      </w:r>
      <w:r w:rsidR="005115CF">
        <w:rPr>
          <w:rFonts w:ascii="Century Gothic" w:hAnsi="Century Gothic"/>
          <w:sz w:val="24"/>
          <w:szCs w:val="24"/>
          <w:u w:val="single"/>
        </w:rPr>
        <w:t>Beneficio</w:t>
      </w:r>
      <w:r w:rsidRPr="00613FC5">
        <w:rPr>
          <w:rFonts w:ascii="Century Gothic" w:hAnsi="Century Gothic"/>
          <w:sz w:val="24"/>
          <w:szCs w:val="24"/>
          <w:u w:val="single"/>
        </w:rPr>
        <w:t xml:space="preserve"> antes de impuestos (BAI)</w:t>
      </w:r>
      <w:r w:rsidRPr="00613FC5">
        <w:rPr>
          <w:rFonts w:ascii="Century Gothic" w:hAnsi="Century Gothic"/>
          <w:sz w:val="24"/>
          <w:szCs w:val="24"/>
        </w:rPr>
        <w:t xml:space="preserve"> X 100</w:t>
      </w:r>
      <w:r>
        <w:rPr>
          <w:rFonts w:ascii="Century Gothic" w:hAnsi="Century Gothic"/>
          <w:sz w:val="24"/>
          <w:szCs w:val="24"/>
        </w:rPr>
        <w:t xml:space="preserve"> </w:t>
      </w:r>
      <w:r w:rsidRPr="00613FC5">
        <w:rPr>
          <w:rFonts w:ascii="Century Gothic" w:hAnsi="Century Gothic"/>
          <w:sz w:val="24"/>
          <w:szCs w:val="24"/>
        </w:rPr>
        <w:sym w:font="Wingdings" w:char="F0E0"/>
      </w:r>
      <w:r>
        <w:rPr>
          <w:rFonts w:ascii="Century Gothic" w:hAnsi="Century Gothic"/>
          <w:sz w:val="24"/>
          <w:szCs w:val="24"/>
        </w:rPr>
        <w:t xml:space="preserve"> </w:t>
      </w:r>
      <w:r w:rsidRPr="00613FC5">
        <w:rPr>
          <w:rFonts w:ascii="Century Gothic" w:hAnsi="Century Gothic"/>
          <w:sz w:val="24"/>
          <w:szCs w:val="24"/>
          <w:u w:val="single"/>
        </w:rPr>
        <w:t>10.200</w:t>
      </w:r>
      <w:r w:rsidRPr="00613FC5">
        <w:rPr>
          <w:rFonts w:ascii="Century Gothic" w:hAnsi="Century Gothic"/>
          <w:sz w:val="24"/>
          <w:szCs w:val="24"/>
        </w:rPr>
        <w:t xml:space="preserve"> </w:t>
      </w:r>
      <w:r>
        <w:rPr>
          <w:rFonts w:ascii="Century Gothic" w:hAnsi="Century Gothic"/>
          <w:sz w:val="24"/>
          <w:szCs w:val="24"/>
        </w:rPr>
        <w:t xml:space="preserve">X 100 </w:t>
      </w:r>
      <w:r w:rsidRPr="00613FC5">
        <w:rPr>
          <w:rFonts w:ascii="Century Gothic" w:hAnsi="Century Gothic"/>
          <w:sz w:val="24"/>
          <w:szCs w:val="24"/>
        </w:rPr>
        <w:t>=</w:t>
      </w:r>
      <w:r>
        <w:rPr>
          <w:rFonts w:ascii="Century Gothic" w:hAnsi="Century Gothic"/>
          <w:sz w:val="24"/>
          <w:szCs w:val="24"/>
        </w:rPr>
        <w:t xml:space="preserve"> 0.85 X 100 = 85</w:t>
      </w:r>
      <w:r w:rsidR="005115CF">
        <w:rPr>
          <w:rFonts w:ascii="Century Gothic" w:hAnsi="Century Gothic"/>
          <w:sz w:val="24"/>
          <w:szCs w:val="24"/>
        </w:rPr>
        <w:t>,00</w:t>
      </w:r>
    </w:p>
    <w:p w:rsidR="00613FC5" w:rsidRDefault="00613FC5" w:rsidP="00613FC5">
      <w:pPr>
        <w:pStyle w:val="Prrafodelista"/>
        <w:spacing w:after="0"/>
        <w:ind w:left="0"/>
        <w:rPr>
          <w:rFonts w:ascii="Century Gothic" w:hAnsi="Century Gothic"/>
          <w:sz w:val="24"/>
          <w:szCs w:val="24"/>
        </w:rPr>
      </w:pPr>
      <w:r w:rsidRPr="00613FC5">
        <w:rPr>
          <w:rFonts w:ascii="Century Gothic" w:hAnsi="Century Gothic"/>
          <w:sz w:val="24"/>
          <w:szCs w:val="24"/>
        </w:rPr>
        <w:tab/>
      </w:r>
      <w:r w:rsidRPr="00613FC5">
        <w:rPr>
          <w:rFonts w:ascii="Century Gothic" w:hAnsi="Century Gothic"/>
          <w:sz w:val="24"/>
          <w:szCs w:val="24"/>
        </w:rPr>
        <w:tab/>
      </w:r>
      <w:r>
        <w:rPr>
          <w:rFonts w:ascii="Century Gothic" w:hAnsi="Century Gothic"/>
          <w:sz w:val="24"/>
          <w:szCs w:val="24"/>
        </w:rPr>
        <w:tab/>
        <w:t>Fondos Propios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12.000</w:t>
      </w:r>
    </w:p>
    <w:p w:rsidR="00613FC5" w:rsidRDefault="00613FC5" w:rsidP="00613FC5">
      <w:pPr>
        <w:pStyle w:val="Prrafodelista"/>
        <w:spacing w:after="0"/>
        <w:ind w:left="0"/>
        <w:rPr>
          <w:rFonts w:ascii="Century Gothic" w:hAnsi="Century Gothic"/>
          <w:sz w:val="24"/>
          <w:szCs w:val="24"/>
        </w:rPr>
      </w:pPr>
    </w:p>
    <w:p w:rsidR="00613FC5" w:rsidRDefault="00613FC5" w:rsidP="00613FC5">
      <w:pPr>
        <w:pStyle w:val="Prrafodelista"/>
        <w:spacing w:after="0"/>
        <w:ind w:left="0"/>
        <w:rPr>
          <w:rFonts w:ascii="Century Gothic" w:hAnsi="Century Gothic"/>
          <w:sz w:val="24"/>
          <w:szCs w:val="24"/>
        </w:rPr>
      </w:pPr>
      <w:r>
        <w:rPr>
          <w:rFonts w:ascii="Century Gothic" w:hAnsi="Century Gothic"/>
          <w:sz w:val="24"/>
          <w:szCs w:val="24"/>
        </w:rPr>
        <w:t xml:space="preserve">Al calcular este ratio podemos saber que los socios obtienen un </w:t>
      </w:r>
      <w:r w:rsidR="005115CF">
        <w:rPr>
          <w:rFonts w:ascii="Century Gothic" w:hAnsi="Century Gothic"/>
          <w:sz w:val="24"/>
          <w:szCs w:val="24"/>
        </w:rPr>
        <w:t>beneficio</w:t>
      </w:r>
      <w:r>
        <w:rPr>
          <w:rFonts w:ascii="Century Gothic" w:hAnsi="Century Gothic"/>
          <w:sz w:val="24"/>
          <w:szCs w:val="24"/>
        </w:rPr>
        <w:t xml:space="preserve"> del 85% por cada unidad mo</w:t>
      </w:r>
      <w:r w:rsidR="005115CF">
        <w:rPr>
          <w:rFonts w:ascii="Century Gothic" w:hAnsi="Century Gothic"/>
          <w:sz w:val="24"/>
          <w:szCs w:val="24"/>
        </w:rPr>
        <w:t>netaria invertida en la empresa antes de pagar impuestos.</w:t>
      </w:r>
    </w:p>
    <w:p w:rsidR="00613FC5" w:rsidRDefault="00613FC5" w:rsidP="00613FC5">
      <w:pPr>
        <w:pStyle w:val="Prrafodelista"/>
        <w:spacing w:after="0"/>
        <w:ind w:left="0"/>
        <w:rPr>
          <w:rFonts w:ascii="Century Gothic" w:hAnsi="Century Gothic"/>
          <w:sz w:val="24"/>
          <w:szCs w:val="24"/>
        </w:rPr>
      </w:pPr>
    </w:p>
    <w:p w:rsidR="005115CF" w:rsidRPr="00613FC5" w:rsidRDefault="00613FC5" w:rsidP="005115CF">
      <w:pPr>
        <w:pStyle w:val="Prrafodelista"/>
        <w:spacing w:after="0"/>
        <w:ind w:left="0"/>
        <w:rPr>
          <w:rFonts w:ascii="Century Gothic" w:hAnsi="Century Gothic"/>
          <w:sz w:val="24"/>
          <w:szCs w:val="24"/>
        </w:rPr>
      </w:pPr>
      <w:r>
        <w:rPr>
          <w:rFonts w:ascii="Century Gothic" w:hAnsi="Century Gothic"/>
          <w:sz w:val="24"/>
          <w:szCs w:val="24"/>
        </w:rPr>
        <w:tab/>
        <w:t xml:space="preserve">RF = </w:t>
      </w:r>
      <w:r w:rsidR="005115CF">
        <w:rPr>
          <w:rFonts w:ascii="Century Gothic" w:hAnsi="Century Gothic"/>
          <w:sz w:val="24"/>
          <w:szCs w:val="24"/>
          <w:u w:val="single"/>
        </w:rPr>
        <w:t>Beneficio</w:t>
      </w:r>
      <w:r w:rsidR="005115CF" w:rsidRPr="00613FC5">
        <w:rPr>
          <w:rFonts w:ascii="Century Gothic" w:hAnsi="Century Gothic"/>
          <w:sz w:val="24"/>
          <w:szCs w:val="24"/>
          <w:u w:val="single"/>
        </w:rPr>
        <w:t xml:space="preserve"> </w:t>
      </w:r>
      <w:r w:rsidR="005115CF">
        <w:rPr>
          <w:rFonts w:ascii="Century Gothic" w:hAnsi="Century Gothic"/>
          <w:sz w:val="24"/>
          <w:szCs w:val="24"/>
          <w:u w:val="single"/>
        </w:rPr>
        <w:t>después</w:t>
      </w:r>
      <w:r w:rsidR="005115CF" w:rsidRPr="00613FC5">
        <w:rPr>
          <w:rFonts w:ascii="Century Gothic" w:hAnsi="Century Gothic"/>
          <w:sz w:val="24"/>
          <w:szCs w:val="24"/>
          <w:u w:val="single"/>
        </w:rPr>
        <w:t xml:space="preserve"> </w:t>
      </w:r>
      <w:r w:rsidR="005115CF" w:rsidRPr="005115CF">
        <w:rPr>
          <w:rFonts w:ascii="Century Gothic" w:hAnsi="Century Gothic"/>
          <w:sz w:val="24"/>
          <w:szCs w:val="24"/>
          <w:u w:val="single"/>
        </w:rPr>
        <w:t>de impuestos</w:t>
      </w:r>
      <w:r w:rsidR="005115CF">
        <w:rPr>
          <w:rFonts w:ascii="Century Gothic" w:hAnsi="Century Gothic"/>
          <w:sz w:val="24"/>
          <w:szCs w:val="24"/>
        </w:rPr>
        <w:t xml:space="preserve"> </w:t>
      </w:r>
      <w:r w:rsidR="005115CF" w:rsidRPr="005115CF">
        <w:rPr>
          <w:rFonts w:ascii="Century Gothic" w:hAnsi="Century Gothic"/>
          <w:sz w:val="24"/>
          <w:szCs w:val="24"/>
        </w:rPr>
        <w:t>X</w:t>
      </w:r>
      <w:r w:rsidR="005115CF" w:rsidRPr="00613FC5">
        <w:rPr>
          <w:rFonts w:ascii="Century Gothic" w:hAnsi="Century Gothic"/>
          <w:sz w:val="24"/>
          <w:szCs w:val="24"/>
        </w:rPr>
        <w:t xml:space="preserve"> 100</w:t>
      </w:r>
      <w:r w:rsidR="005115CF">
        <w:rPr>
          <w:rFonts w:ascii="Century Gothic" w:hAnsi="Century Gothic"/>
          <w:sz w:val="24"/>
          <w:szCs w:val="24"/>
        </w:rPr>
        <w:t xml:space="preserve"> </w:t>
      </w:r>
      <w:r w:rsidR="005115CF" w:rsidRPr="00613FC5">
        <w:rPr>
          <w:rFonts w:ascii="Century Gothic" w:hAnsi="Century Gothic"/>
          <w:sz w:val="24"/>
          <w:szCs w:val="24"/>
        </w:rPr>
        <w:sym w:font="Wingdings" w:char="F0E0"/>
      </w:r>
      <w:r w:rsidR="005115CF">
        <w:rPr>
          <w:rFonts w:ascii="Century Gothic" w:hAnsi="Century Gothic"/>
          <w:sz w:val="24"/>
          <w:szCs w:val="24"/>
        </w:rPr>
        <w:t xml:space="preserve"> </w:t>
      </w:r>
      <w:r w:rsidR="005115CF" w:rsidRPr="005115CF">
        <w:rPr>
          <w:rFonts w:ascii="Century Gothic" w:hAnsi="Century Gothic"/>
          <w:sz w:val="24"/>
          <w:szCs w:val="24"/>
          <w:u w:val="single"/>
        </w:rPr>
        <w:t xml:space="preserve"> </w:t>
      </w:r>
      <w:r w:rsidR="005115CF">
        <w:rPr>
          <w:rFonts w:ascii="Century Gothic" w:hAnsi="Century Gothic"/>
          <w:sz w:val="24"/>
          <w:szCs w:val="24"/>
          <w:u w:val="single"/>
        </w:rPr>
        <w:t>7.65</w:t>
      </w:r>
      <w:r w:rsidR="005115CF" w:rsidRPr="00613FC5">
        <w:rPr>
          <w:rFonts w:ascii="Century Gothic" w:hAnsi="Century Gothic"/>
          <w:sz w:val="24"/>
          <w:szCs w:val="24"/>
          <w:u w:val="single"/>
        </w:rPr>
        <w:t>0</w:t>
      </w:r>
      <w:r w:rsidR="005115CF" w:rsidRPr="005115CF">
        <w:rPr>
          <w:rFonts w:ascii="Century Gothic" w:hAnsi="Century Gothic"/>
          <w:sz w:val="24"/>
          <w:szCs w:val="24"/>
          <w:u w:val="single"/>
        </w:rPr>
        <w:t xml:space="preserve"> </w:t>
      </w:r>
      <w:r w:rsidR="005115CF">
        <w:rPr>
          <w:rFonts w:ascii="Century Gothic" w:hAnsi="Century Gothic"/>
          <w:sz w:val="24"/>
          <w:szCs w:val="24"/>
        </w:rPr>
        <w:t xml:space="preserve">  X 100 </w:t>
      </w:r>
      <w:r w:rsidR="005115CF" w:rsidRPr="00613FC5">
        <w:rPr>
          <w:rFonts w:ascii="Century Gothic" w:hAnsi="Century Gothic"/>
          <w:sz w:val="24"/>
          <w:szCs w:val="24"/>
        </w:rPr>
        <w:t>=</w:t>
      </w:r>
      <w:r w:rsidR="005115CF">
        <w:rPr>
          <w:rFonts w:ascii="Century Gothic" w:hAnsi="Century Gothic"/>
          <w:sz w:val="24"/>
          <w:szCs w:val="24"/>
        </w:rPr>
        <w:t xml:space="preserve"> 0.6375 X 100 = 63,75</w:t>
      </w:r>
    </w:p>
    <w:p w:rsidR="005115CF" w:rsidRDefault="005115CF" w:rsidP="005115CF">
      <w:pPr>
        <w:pStyle w:val="Prrafodelista"/>
        <w:spacing w:after="0"/>
        <w:ind w:left="0"/>
        <w:rPr>
          <w:rFonts w:ascii="Century Gothic" w:hAnsi="Century Gothic"/>
          <w:sz w:val="24"/>
          <w:szCs w:val="24"/>
        </w:rPr>
      </w:pPr>
      <w:r w:rsidRPr="00613FC5">
        <w:rPr>
          <w:rFonts w:ascii="Century Gothic" w:hAnsi="Century Gothic"/>
          <w:sz w:val="24"/>
          <w:szCs w:val="24"/>
        </w:rPr>
        <w:tab/>
      </w:r>
      <w:r w:rsidRPr="00613FC5">
        <w:rPr>
          <w:rFonts w:ascii="Century Gothic" w:hAnsi="Century Gothic"/>
          <w:sz w:val="24"/>
          <w:szCs w:val="24"/>
        </w:rPr>
        <w:tab/>
      </w:r>
      <w:r>
        <w:rPr>
          <w:rFonts w:ascii="Century Gothic" w:hAnsi="Century Gothic"/>
          <w:sz w:val="24"/>
          <w:szCs w:val="24"/>
        </w:rPr>
        <w:tab/>
        <w:t>Fondos Propios</w:t>
      </w:r>
      <w:r>
        <w:rPr>
          <w:rFonts w:ascii="Century Gothic" w:hAnsi="Century Gothic"/>
          <w:sz w:val="24"/>
          <w:szCs w:val="24"/>
        </w:rPr>
        <w:tab/>
      </w:r>
      <w:r>
        <w:rPr>
          <w:rFonts w:ascii="Century Gothic" w:hAnsi="Century Gothic"/>
          <w:sz w:val="24"/>
          <w:szCs w:val="24"/>
        </w:rPr>
        <w:tab/>
      </w:r>
      <w:r>
        <w:rPr>
          <w:rFonts w:ascii="Century Gothic" w:hAnsi="Century Gothic"/>
          <w:sz w:val="24"/>
          <w:szCs w:val="24"/>
        </w:rPr>
        <w:tab/>
        <w:t xml:space="preserve">     12.000</w:t>
      </w:r>
    </w:p>
    <w:p w:rsidR="005115CF" w:rsidRDefault="005115CF" w:rsidP="005115CF">
      <w:pPr>
        <w:pStyle w:val="Prrafodelista"/>
        <w:spacing w:after="0"/>
        <w:ind w:left="0"/>
        <w:rPr>
          <w:rFonts w:ascii="Century Gothic" w:hAnsi="Century Gothic"/>
          <w:sz w:val="24"/>
          <w:szCs w:val="24"/>
        </w:rPr>
      </w:pPr>
    </w:p>
    <w:p w:rsidR="005115CF" w:rsidRDefault="005115CF" w:rsidP="005115CF">
      <w:pPr>
        <w:pStyle w:val="Prrafodelista"/>
        <w:spacing w:after="0"/>
        <w:ind w:left="0"/>
        <w:rPr>
          <w:rFonts w:ascii="Century Gothic" w:hAnsi="Century Gothic"/>
          <w:sz w:val="24"/>
          <w:szCs w:val="24"/>
        </w:rPr>
      </w:pPr>
      <w:r>
        <w:rPr>
          <w:rFonts w:ascii="Century Gothic" w:hAnsi="Century Gothic"/>
          <w:sz w:val="24"/>
          <w:szCs w:val="24"/>
        </w:rPr>
        <w:t>Este ratio indica que los socios obtienen un beneficio del 63,75% por cada unidad monetaria invertida en la empresa tras pagar el impuesto de sociedades.</w:t>
      </w:r>
    </w:p>
    <w:p w:rsidR="005115CF" w:rsidRDefault="005115CF" w:rsidP="005115CF">
      <w:pPr>
        <w:pStyle w:val="Prrafodelista"/>
        <w:spacing w:after="0"/>
        <w:ind w:left="0"/>
        <w:rPr>
          <w:rFonts w:ascii="Century Gothic" w:hAnsi="Century Gothic"/>
          <w:sz w:val="24"/>
          <w:szCs w:val="24"/>
        </w:rPr>
      </w:pPr>
    </w:p>
    <w:p w:rsidR="00C02D4E" w:rsidRDefault="00C02D4E" w:rsidP="005115CF">
      <w:pPr>
        <w:pStyle w:val="Prrafodelista"/>
        <w:spacing w:after="0"/>
        <w:ind w:left="0"/>
        <w:rPr>
          <w:rFonts w:ascii="Century Gothic" w:hAnsi="Century Gothic"/>
          <w:sz w:val="24"/>
          <w:szCs w:val="24"/>
        </w:rPr>
      </w:pPr>
    </w:p>
    <w:p w:rsidR="00084998" w:rsidRPr="004C26E7" w:rsidRDefault="00084998" w:rsidP="00C02D4E">
      <w:pPr>
        <w:pStyle w:val="Prrafodelista"/>
        <w:spacing w:after="0"/>
        <w:ind w:left="0"/>
        <w:rPr>
          <w:rFonts w:ascii="Century Gothic" w:hAnsi="Century Gothic"/>
          <w:b/>
          <w:sz w:val="24"/>
          <w:szCs w:val="24"/>
          <w:u w:val="single"/>
        </w:rPr>
      </w:pPr>
      <w:r w:rsidRPr="004C26E7">
        <w:rPr>
          <w:rFonts w:ascii="Century Gothic" w:hAnsi="Century Gothic"/>
          <w:b/>
          <w:sz w:val="24"/>
          <w:szCs w:val="24"/>
          <w:u w:val="single"/>
        </w:rPr>
        <w:t>RATIOS FINANCIEROS</w:t>
      </w:r>
    </w:p>
    <w:p w:rsidR="00C02D4E" w:rsidRDefault="00C02D4E" w:rsidP="00C02D4E">
      <w:pPr>
        <w:pStyle w:val="Prrafodelista"/>
        <w:spacing w:after="0"/>
        <w:ind w:left="0"/>
        <w:rPr>
          <w:rFonts w:ascii="Century Gothic" w:hAnsi="Century Gothic"/>
          <w:sz w:val="24"/>
          <w:szCs w:val="24"/>
          <w:u w:val="single"/>
        </w:rPr>
      </w:pPr>
    </w:p>
    <w:p w:rsidR="00084998" w:rsidRPr="00347573" w:rsidRDefault="00347573" w:rsidP="00C02D4E">
      <w:pPr>
        <w:pStyle w:val="Prrafodelista"/>
        <w:numPr>
          <w:ilvl w:val="0"/>
          <w:numId w:val="2"/>
        </w:numPr>
        <w:spacing w:after="0"/>
        <w:ind w:left="284"/>
        <w:rPr>
          <w:rFonts w:ascii="Century Gothic" w:hAnsi="Century Gothic"/>
          <w:sz w:val="24"/>
          <w:szCs w:val="24"/>
          <w:u w:val="single"/>
        </w:rPr>
      </w:pPr>
      <w:r w:rsidRPr="00347573">
        <w:rPr>
          <w:rFonts w:ascii="Century Gothic" w:hAnsi="Century Gothic"/>
          <w:sz w:val="24"/>
          <w:szCs w:val="24"/>
          <w:u w:val="single"/>
        </w:rPr>
        <w:t>Ratio de Tesorería</w:t>
      </w:r>
    </w:p>
    <w:p w:rsidR="00613FC5" w:rsidRDefault="00347573" w:rsidP="009E1D86">
      <w:pPr>
        <w:pStyle w:val="Prrafodelista"/>
        <w:spacing w:before="120" w:after="240"/>
        <w:ind w:left="0"/>
        <w:rPr>
          <w:rFonts w:ascii="Century Gothic" w:hAnsi="Century Gothic"/>
          <w:sz w:val="24"/>
          <w:szCs w:val="24"/>
        </w:rPr>
      </w:pPr>
      <w:r>
        <w:rPr>
          <w:rFonts w:ascii="Century Gothic" w:hAnsi="Century Gothic"/>
          <w:sz w:val="24"/>
          <w:szCs w:val="24"/>
        </w:rPr>
        <w:tab/>
      </w:r>
      <w:r>
        <w:rPr>
          <w:rFonts w:ascii="Century Gothic" w:hAnsi="Century Gothic"/>
          <w:sz w:val="24"/>
          <w:szCs w:val="24"/>
        </w:rPr>
        <w:tab/>
      </w:r>
    </w:p>
    <w:p w:rsidR="00347573" w:rsidRPr="00347573" w:rsidRDefault="007B3AEA" w:rsidP="00613FC5">
      <w:pPr>
        <w:pStyle w:val="Prrafodelista"/>
        <w:spacing w:after="0"/>
        <w:ind w:left="0"/>
        <w:rPr>
          <w:rFonts w:ascii="Century Gothic" w:hAnsi="Century Gothic"/>
          <w:sz w:val="24"/>
          <w:szCs w:val="24"/>
        </w:rPr>
      </w:pPr>
      <w:r>
        <w:rPr>
          <w:rFonts w:ascii="Century Gothic" w:hAnsi="Century Gothic"/>
          <w:sz w:val="24"/>
          <w:szCs w:val="24"/>
        </w:rPr>
        <w:tab/>
      </w:r>
      <w:r w:rsidR="00347573" w:rsidRPr="00347573">
        <w:rPr>
          <w:rFonts w:ascii="Century Gothic" w:hAnsi="Century Gothic"/>
          <w:sz w:val="24"/>
          <w:szCs w:val="24"/>
          <w:u w:val="single"/>
        </w:rPr>
        <w:t>Realizable + Disponible</w:t>
      </w:r>
      <w:r>
        <w:rPr>
          <w:rFonts w:ascii="Century Gothic" w:hAnsi="Century Gothic"/>
          <w:sz w:val="24"/>
          <w:szCs w:val="24"/>
          <w:u w:val="single"/>
        </w:rPr>
        <w:t xml:space="preserve">  </w:t>
      </w:r>
      <w:r w:rsidR="00347573">
        <w:rPr>
          <w:rFonts w:ascii="Century Gothic" w:hAnsi="Century Gothic"/>
          <w:sz w:val="24"/>
          <w:szCs w:val="24"/>
        </w:rPr>
        <w:t xml:space="preserve"> </w:t>
      </w:r>
      <w:r w:rsidR="00347573" w:rsidRPr="00347573">
        <w:rPr>
          <w:rFonts w:ascii="Century Gothic" w:hAnsi="Century Gothic"/>
          <w:sz w:val="24"/>
          <w:szCs w:val="24"/>
        </w:rPr>
        <w:sym w:font="Wingdings" w:char="F0E0"/>
      </w:r>
      <w:r w:rsidR="00347573">
        <w:rPr>
          <w:rFonts w:ascii="Century Gothic" w:hAnsi="Century Gothic"/>
          <w:sz w:val="24"/>
          <w:szCs w:val="24"/>
        </w:rPr>
        <w:t xml:space="preserve"> </w:t>
      </w:r>
      <w:r w:rsidR="00347573" w:rsidRPr="00347573">
        <w:rPr>
          <w:rFonts w:ascii="Century Gothic" w:hAnsi="Century Gothic"/>
          <w:sz w:val="24"/>
          <w:szCs w:val="24"/>
          <w:u w:val="single"/>
        </w:rPr>
        <w:t>2.000 + 4.000</w:t>
      </w:r>
      <w:r w:rsidR="00347573">
        <w:rPr>
          <w:rFonts w:ascii="Century Gothic" w:hAnsi="Century Gothic"/>
          <w:sz w:val="24"/>
          <w:szCs w:val="24"/>
        </w:rPr>
        <w:t xml:space="preserve"> = </w:t>
      </w:r>
      <w:r w:rsidR="00347573" w:rsidRPr="00347573">
        <w:rPr>
          <w:rFonts w:ascii="Century Gothic" w:hAnsi="Century Gothic"/>
          <w:sz w:val="24"/>
          <w:szCs w:val="24"/>
          <w:u w:val="single"/>
        </w:rPr>
        <w:t>6.000</w:t>
      </w:r>
      <w:r w:rsidR="00347573">
        <w:rPr>
          <w:rFonts w:ascii="Century Gothic" w:hAnsi="Century Gothic"/>
          <w:sz w:val="24"/>
          <w:szCs w:val="24"/>
        </w:rPr>
        <w:t xml:space="preserve"> = 1,5</w:t>
      </w:r>
    </w:p>
    <w:p w:rsidR="00347573" w:rsidRDefault="00347573" w:rsidP="00613FC5">
      <w:pPr>
        <w:pStyle w:val="Prrafodelista"/>
        <w:spacing w:after="0"/>
        <w:ind w:left="0"/>
        <w:rPr>
          <w:rFonts w:ascii="Century Gothic" w:hAnsi="Century Gothic"/>
          <w:sz w:val="24"/>
          <w:szCs w:val="24"/>
        </w:rPr>
      </w:pPr>
      <w:r w:rsidRPr="00347573">
        <w:rPr>
          <w:rFonts w:ascii="Century Gothic" w:hAnsi="Century Gothic"/>
          <w:sz w:val="24"/>
          <w:szCs w:val="24"/>
        </w:rPr>
        <w:tab/>
      </w:r>
      <w:r w:rsidR="007B3AEA">
        <w:rPr>
          <w:rFonts w:ascii="Century Gothic" w:hAnsi="Century Gothic"/>
          <w:sz w:val="24"/>
          <w:szCs w:val="24"/>
        </w:rPr>
        <w:tab/>
      </w:r>
      <w:r w:rsidRPr="007B3AEA">
        <w:rPr>
          <w:rFonts w:ascii="Century Gothic" w:hAnsi="Century Gothic"/>
          <w:sz w:val="24"/>
          <w:szCs w:val="24"/>
        </w:rPr>
        <w:t>Pasivo Corriente</w:t>
      </w:r>
      <w:r w:rsidRPr="00347573">
        <w:rPr>
          <w:rFonts w:ascii="Century Gothic" w:hAnsi="Century Gothic"/>
          <w:sz w:val="24"/>
          <w:szCs w:val="24"/>
        </w:rPr>
        <w:tab/>
      </w:r>
      <w:r>
        <w:rPr>
          <w:rFonts w:ascii="Century Gothic" w:hAnsi="Century Gothic"/>
          <w:sz w:val="24"/>
          <w:szCs w:val="24"/>
        </w:rPr>
        <w:t xml:space="preserve">          </w:t>
      </w:r>
      <w:r w:rsidR="007B3AEA">
        <w:rPr>
          <w:rFonts w:ascii="Century Gothic" w:hAnsi="Century Gothic"/>
          <w:sz w:val="24"/>
          <w:szCs w:val="24"/>
        </w:rPr>
        <w:t xml:space="preserve"> </w:t>
      </w:r>
      <w:r>
        <w:rPr>
          <w:rFonts w:ascii="Century Gothic" w:hAnsi="Century Gothic"/>
          <w:sz w:val="24"/>
          <w:szCs w:val="24"/>
        </w:rPr>
        <w:t>4.000</w:t>
      </w:r>
      <w:r>
        <w:rPr>
          <w:rFonts w:ascii="Century Gothic" w:hAnsi="Century Gothic"/>
          <w:sz w:val="24"/>
          <w:szCs w:val="24"/>
        </w:rPr>
        <w:tab/>
        <w:t xml:space="preserve">        </w:t>
      </w:r>
      <w:r w:rsidR="007B3AEA">
        <w:rPr>
          <w:rFonts w:ascii="Century Gothic" w:hAnsi="Century Gothic"/>
          <w:sz w:val="24"/>
          <w:szCs w:val="24"/>
        </w:rPr>
        <w:t xml:space="preserve">  </w:t>
      </w:r>
      <w:r>
        <w:rPr>
          <w:rFonts w:ascii="Century Gothic" w:hAnsi="Century Gothic"/>
          <w:sz w:val="24"/>
          <w:szCs w:val="24"/>
        </w:rPr>
        <w:t>4.000</w:t>
      </w:r>
    </w:p>
    <w:p w:rsidR="00347573" w:rsidRDefault="00347573" w:rsidP="00613FC5">
      <w:pPr>
        <w:pStyle w:val="Prrafodelista"/>
        <w:spacing w:after="0"/>
        <w:ind w:left="0"/>
        <w:rPr>
          <w:rFonts w:ascii="Century Gothic" w:hAnsi="Century Gothic"/>
          <w:sz w:val="24"/>
          <w:szCs w:val="24"/>
        </w:rPr>
      </w:pPr>
    </w:p>
    <w:p w:rsidR="00347573" w:rsidRDefault="00FD58AC" w:rsidP="00613FC5">
      <w:pPr>
        <w:pStyle w:val="Prrafodelista"/>
        <w:spacing w:after="0"/>
        <w:ind w:left="0"/>
        <w:rPr>
          <w:rFonts w:ascii="Century Gothic" w:hAnsi="Century Gothic"/>
          <w:sz w:val="24"/>
          <w:szCs w:val="24"/>
        </w:rPr>
      </w:pPr>
      <w:r>
        <w:rPr>
          <w:rFonts w:ascii="Century Gothic" w:hAnsi="Century Gothic"/>
          <w:sz w:val="24"/>
          <w:szCs w:val="24"/>
        </w:rPr>
        <w:t xml:space="preserve">Según los criterios de interpretación de los ratios </w:t>
      </w:r>
      <w:r w:rsidR="007B3AEA">
        <w:rPr>
          <w:rFonts w:ascii="Century Gothic" w:hAnsi="Century Gothic"/>
          <w:sz w:val="24"/>
          <w:szCs w:val="24"/>
        </w:rPr>
        <w:t>y teniendo en cuenta el valor adecuado aproximado, sabemos que nuestra empresa al tener el valor del ratio de tesorería por encima de "1" tiene una liquidez excesiva, por lo que tenemos recursos monetarios desaprovechados que bien invertidos podrían estar generando rentabilidad.</w:t>
      </w:r>
    </w:p>
    <w:p w:rsidR="007B3AEA" w:rsidRDefault="007B3AEA" w:rsidP="00613FC5">
      <w:pPr>
        <w:pStyle w:val="Prrafodelista"/>
        <w:spacing w:after="0"/>
        <w:ind w:left="0"/>
        <w:rPr>
          <w:rFonts w:ascii="Century Gothic" w:hAnsi="Century Gothic"/>
          <w:sz w:val="24"/>
          <w:szCs w:val="24"/>
        </w:rPr>
      </w:pPr>
    </w:p>
    <w:p w:rsidR="00C02D4E" w:rsidRDefault="00C02D4E" w:rsidP="00613FC5">
      <w:pPr>
        <w:pStyle w:val="Prrafodelista"/>
        <w:spacing w:after="0"/>
        <w:ind w:left="0"/>
        <w:rPr>
          <w:rFonts w:ascii="Century Gothic" w:hAnsi="Century Gothic"/>
          <w:sz w:val="24"/>
          <w:szCs w:val="24"/>
        </w:rPr>
      </w:pPr>
    </w:p>
    <w:p w:rsidR="007B3AEA" w:rsidRDefault="007B3AEA" w:rsidP="007B3AEA">
      <w:pPr>
        <w:pStyle w:val="Prrafodelista"/>
        <w:numPr>
          <w:ilvl w:val="0"/>
          <w:numId w:val="2"/>
        </w:numPr>
        <w:spacing w:after="0"/>
        <w:ind w:left="284"/>
        <w:rPr>
          <w:rFonts w:ascii="Century Gothic" w:hAnsi="Century Gothic"/>
          <w:sz w:val="24"/>
          <w:szCs w:val="24"/>
          <w:u w:val="single"/>
        </w:rPr>
      </w:pPr>
      <w:r w:rsidRPr="007B3AEA">
        <w:rPr>
          <w:rFonts w:ascii="Century Gothic" w:hAnsi="Century Gothic"/>
          <w:sz w:val="24"/>
          <w:szCs w:val="24"/>
          <w:u w:val="single"/>
        </w:rPr>
        <w:t>Ratio de Garantía o Solvencia a largo plazo</w:t>
      </w:r>
    </w:p>
    <w:p w:rsidR="007B3AEA" w:rsidRDefault="007B3AEA" w:rsidP="007B3AEA">
      <w:pPr>
        <w:spacing w:after="0"/>
        <w:rPr>
          <w:rFonts w:ascii="Century Gothic" w:hAnsi="Century Gothic"/>
          <w:sz w:val="24"/>
          <w:szCs w:val="24"/>
          <w:u w:val="single"/>
        </w:rPr>
      </w:pPr>
    </w:p>
    <w:p w:rsidR="007B3AEA" w:rsidRPr="004B4750" w:rsidRDefault="007B3AEA" w:rsidP="007B3AEA">
      <w:pPr>
        <w:spacing w:after="0"/>
        <w:rPr>
          <w:rFonts w:ascii="Century Gothic" w:hAnsi="Century Gothic"/>
          <w:sz w:val="24"/>
          <w:szCs w:val="24"/>
        </w:rPr>
      </w:pPr>
      <w:r>
        <w:rPr>
          <w:rFonts w:ascii="Century Gothic" w:hAnsi="Century Gothic"/>
          <w:sz w:val="24"/>
          <w:szCs w:val="24"/>
        </w:rPr>
        <w:tab/>
      </w:r>
      <w:r w:rsidRPr="007B3AEA">
        <w:rPr>
          <w:rFonts w:ascii="Century Gothic" w:hAnsi="Century Gothic"/>
          <w:sz w:val="24"/>
          <w:szCs w:val="24"/>
          <w:u w:val="single"/>
        </w:rPr>
        <w:tab/>
      </w:r>
      <w:r>
        <w:rPr>
          <w:rFonts w:ascii="Century Gothic" w:hAnsi="Century Gothic"/>
          <w:sz w:val="24"/>
          <w:szCs w:val="24"/>
          <w:u w:val="single"/>
        </w:rPr>
        <w:tab/>
      </w:r>
      <w:r>
        <w:rPr>
          <w:rFonts w:ascii="Century Gothic" w:hAnsi="Century Gothic"/>
          <w:sz w:val="24"/>
          <w:szCs w:val="24"/>
          <w:u w:val="single"/>
        </w:rPr>
        <w:tab/>
      </w:r>
      <w:r w:rsidRPr="007B3AEA">
        <w:rPr>
          <w:rFonts w:ascii="Century Gothic" w:hAnsi="Century Gothic"/>
          <w:sz w:val="24"/>
          <w:szCs w:val="24"/>
          <w:u w:val="single"/>
        </w:rPr>
        <w:t>Activo</w:t>
      </w:r>
      <w:r>
        <w:rPr>
          <w:rFonts w:ascii="Century Gothic" w:hAnsi="Century Gothic"/>
          <w:sz w:val="24"/>
          <w:szCs w:val="24"/>
          <w:u w:val="single"/>
        </w:rPr>
        <w:t xml:space="preserve">                        </w:t>
      </w:r>
      <w:r w:rsidRPr="007B3AEA">
        <w:rPr>
          <w:rFonts w:ascii="Century Gothic" w:hAnsi="Century Gothic"/>
          <w:sz w:val="24"/>
          <w:szCs w:val="24"/>
        </w:rPr>
        <w:t xml:space="preserve"> </w:t>
      </w:r>
      <w:r w:rsidRPr="007B3AEA">
        <w:rPr>
          <w:rFonts w:ascii="Century Gothic" w:hAnsi="Century Gothic"/>
          <w:sz w:val="24"/>
          <w:szCs w:val="24"/>
        </w:rPr>
        <w:sym w:font="Wingdings" w:char="F0E0"/>
      </w:r>
      <w:r>
        <w:rPr>
          <w:rFonts w:ascii="Century Gothic" w:hAnsi="Century Gothic"/>
          <w:sz w:val="24"/>
          <w:szCs w:val="24"/>
        </w:rPr>
        <w:t xml:space="preserve">  </w:t>
      </w:r>
      <w:r w:rsidRPr="007B3AEA">
        <w:rPr>
          <w:rFonts w:ascii="Century Gothic" w:hAnsi="Century Gothic"/>
          <w:sz w:val="24"/>
          <w:szCs w:val="24"/>
          <w:u w:val="single"/>
        </w:rPr>
        <w:t xml:space="preserve">      24.500</w:t>
      </w:r>
      <w:r>
        <w:rPr>
          <w:rFonts w:ascii="Century Gothic" w:hAnsi="Century Gothic"/>
          <w:sz w:val="24"/>
          <w:szCs w:val="24"/>
          <w:u w:val="single"/>
        </w:rPr>
        <w:t xml:space="preserve">      </w:t>
      </w:r>
      <w:r w:rsidRPr="007B3AEA">
        <w:rPr>
          <w:rFonts w:ascii="Century Gothic" w:hAnsi="Century Gothic"/>
          <w:sz w:val="24"/>
          <w:szCs w:val="24"/>
        </w:rPr>
        <w:t xml:space="preserve"> =</w:t>
      </w:r>
      <w:r>
        <w:rPr>
          <w:rFonts w:ascii="Century Gothic" w:hAnsi="Century Gothic"/>
          <w:sz w:val="24"/>
          <w:szCs w:val="24"/>
        </w:rPr>
        <w:t xml:space="preserve">  </w:t>
      </w:r>
      <w:r w:rsidRPr="007B3AEA">
        <w:rPr>
          <w:rFonts w:ascii="Century Gothic" w:hAnsi="Century Gothic"/>
          <w:sz w:val="24"/>
          <w:szCs w:val="24"/>
          <w:u w:val="single"/>
        </w:rPr>
        <w:t xml:space="preserve"> 24.500</w:t>
      </w:r>
      <w:r>
        <w:rPr>
          <w:rFonts w:ascii="Century Gothic" w:hAnsi="Century Gothic"/>
          <w:sz w:val="24"/>
          <w:szCs w:val="24"/>
          <w:u w:val="single"/>
        </w:rPr>
        <w:t xml:space="preserve"> </w:t>
      </w:r>
      <w:r w:rsidRPr="004B4750">
        <w:rPr>
          <w:rFonts w:ascii="Century Gothic" w:hAnsi="Century Gothic"/>
          <w:sz w:val="24"/>
          <w:szCs w:val="24"/>
        </w:rPr>
        <w:t xml:space="preserve"> =</w:t>
      </w:r>
      <w:r w:rsidR="004B4750">
        <w:rPr>
          <w:rFonts w:ascii="Century Gothic" w:hAnsi="Century Gothic"/>
          <w:sz w:val="24"/>
          <w:szCs w:val="24"/>
        </w:rPr>
        <w:t xml:space="preserve"> 1,96</w:t>
      </w:r>
    </w:p>
    <w:p w:rsidR="007B3AEA" w:rsidRDefault="007B3AEA" w:rsidP="007B3AEA">
      <w:pPr>
        <w:spacing w:after="0"/>
        <w:rPr>
          <w:rFonts w:ascii="Century Gothic" w:hAnsi="Century Gothic"/>
          <w:sz w:val="24"/>
          <w:szCs w:val="24"/>
        </w:rPr>
      </w:pPr>
      <w:r>
        <w:rPr>
          <w:rFonts w:ascii="Century Gothic" w:hAnsi="Century Gothic"/>
          <w:sz w:val="24"/>
          <w:szCs w:val="24"/>
        </w:rPr>
        <w:tab/>
        <w:t>Pasivo no Corriente + Pasivo Corriente       8.500 + 4.000</w:t>
      </w:r>
      <w:r w:rsidR="004B4750">
        <w:rPr>
          <w:rFonts w:ascii="Century Gothic" w:hAnsi="Century Gothic"/>
          <w:sz w:val="24"/>
          <w:szCs w:val="24"/>
        </w:rPr>
        <w:t xml:space="preserve">       12.500</w:t>
      </w:r>
    </w:p>
    <w:p w:rsidR="004B4750" w:rsidRDefault="004B4750" w:rsidP="007B3AEA">
      <w:pPr>
        <w:spacing w:after="0"/>
        <w:rPr>
          <w:rFonts w:ascii="Century Gothic" w:hAnsi="Century Gothic"/>
          <w:sz w:val="24"/>
          <w:szCs w:val="24"/>
        </w:rPr>
      </w:pPr>
    </w:p>
    <w:p w:rsidR="004B4750" w:rsidRPr="007B3AEA" w:rsidRDefault="004B4750" w:rsidP="007B3AEA">
      <w:pPr>
        <w:spacing w:after="0"/>
        <w:rPr>
          <w:rFonts w:ascii="Century Gothic" w:hAnsi="Century Gothic"/>
          <w:sz w:val="24"/>
          <w:szCs w:val="24"/>
          <w:u w:val="single"/>
        </w:rPr>
      </w:pPr>
      <w:r>
        <w:rPr>
          <w:rFonts w:ascii="Century Gothic" w:hAnsi="Century Gothic"/>
          <w:sz w:val="24"/>
          <w:szCs w:val="24"/>
        </w:rPr>
        <w:t>Según los criterios de interpretación de los ratios el valor del Ratio de Solvencia debe encontrarse entre 1,5 y 2,5; por tanto nuestra empresa se encuentra en una buena situación frente a la quiebra, ya que disponemos de recursos suficientes entre bienes, existencias y disponible, para hacer frente a todas nuestras deudas u obligaciones tanto a largo como a corto plazo.</w:t>
      </w:r>
    </w:p>
    <w:sectPr w:rsidR="004B4750" w:rsidRPr="007B3AEA" w:rsidSect="00804498">
      <w:pgSz w:w="11906" w:h="16838"/>
      <w:pgMar w:top="851" w:right="567"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63FD0"/>
    <w:multiLevelType w:val="hybridMultilevel"/>
    <w:tmpl w:val="A7C269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5431940"/>
    <w:multiLevelType w:val="hybridMultilevel"/>
    <w:tmpl w:val="CA189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83D84"/>
    <w:rsid w:val="000034FF"/>
    <w:rsid w:val="00053B4B"/>
    <w:rsid w:val="00084998"/>
    <w:rsid w:val="000B1986"/>
    <w:rsid w:val="000F31EA"/>
    <w:rsid w:val="00105F32"/>
    <w:rsid w:val="00183D84"/>
    <w:rsid w:val="00185383"/>
    <w:rsid w:val="001A49A4"/>
    <w:rsid w:val="001C5880"/>
    <w:rsid w:val="001F3769"/>
    <w:rsid w:val="00242EFE"/>
    <w:rsid w:val="00347573"/>
    <w:rsid w:val="0040122D"/>
    <w:rsid w:val="00432BA0"/>
    <w:rsid w:val="0047027E"/>
    <w:rsid w:val="004B4750"/>
    <w:rsid w:val="004C26E7"/>
    <w:rsid w:val="004E58EE"/>
    <w:rsid w:val="005115CF"/>
    <w:rsid w:val="00513530"/>
    <w:rsid w:val="00576CA4"/>
    <w:rsid w:val="005B0B56"/>
    <w:rsid w:val="005C1650"/>
    <w:rsid w:val="006107A0"/>
    <w:rsid w:val="00613FC5"/>
    <w:rsid w:val="006307FA"/>
    <w:rsid w:val="00697BFA"/>
    <w:rsid w:val="00701061"/>
    <w:rsid w:val="00716378"/>
    <w:rsid w:val="00745747"/>
    <w:rsid w:val="007462F9"/>
    <w:rsid w:val="00747568"/>
    <w:rsid w:val="007B3AEA"/>
    <w:rsid w:val="007B7E65"/>
    <w:rsid w:val="007E513F"/>
    <w:rsid w:val="00804498"/>
    <w:rsid w:val="008E4792"/>
    <w:rsid w:val="00925A34"/>
    <w:rsid w:val="009B3328"/>
    <w:rsid w:val="009B6FA2"/>
    <w:rsid w:val="009E1D86"/>
    <w:rsid w:val="00A06A6D"/>
    <w:rsid w:val="00AB146A"/>
    <w:rsid w:val="00AE138D"/>
    <w:rsid w:val="00AE2BE7"/>
    <w:rsid w:val="00AF3D3C"/>
    <w:rsid w:val="00B71A5E"/>
    <w:rsid w:val="00BB23A1"/>
    <w:rsid w:val="00C02D4E"/>
    <w:rsid w:val="00C04406"/>
    <w:rsid w:val="00C90DE1"/>
    <w:rsid w:val="00D211C2"/>
    <w:rsid w:val="00D30431"/>
    <w:rsid w:val="00DA55E9"/>
    <w:rsid w:val="00DB13BC"/>
    <w:rsid w:val="00DD10B9"/>
    <w:rsid w:val="00DD3C44"/>
    <w:rsid w:val="00E45806"/>
    <w:rsid w:val="00E81278"/>
    <w:rsid w:val="00EB0034"/>
    <w:rsid w:val="00EF7B85"/>
    <w:rsid w:val="00F33431"/>
    <w:rsid w:val="00FD58AC"/>
    <w:rsid w:val="00FF0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4E"/>
  </w:style>
  <w:style w:type="paragraph" w:styleId="Ttulo2">
    <w:name w:val="heading 2"/>
    <w:basedOn w:val="Normal"/>
    <w:link w:val="Ttulo2Car"/>
    <w:uiPriority w:val="9"/>
    <w:qFormat/>
    <w:rsid w:val="00183D8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83D84"/>
    <w:rPr>
      <w:rFonts w:ascii="Times New Roman" w:eastAsia="Times New Roman" w:hAnsi="Times New Roman" w:cs="Times New Roman"/>
      <w:b/>
      <w:bCs/>
      <w:sz w:val="36"/>
      <w:szCs w:val="36"/>
      <w:lang w:eastAsia="es-ES"/>
    </w:rPr>
  </w:style>
  <w:style w:type="table" w:styleId="Tablaconcuadrcula">
    <w:name w:val="Table Grid"/>
    <w:basedOn w:val="Tablanormal"/>
    <w:uiPriority w:val="59"/>
    <w:rsid w:val="00470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7027E"/>
    <w:pPr>
      <w:ind w:left="720"/>
      <w:contextualSpacing/>
    </w:pPr>
  </w:style>
  <w:style w:type="character" w:styleId="Refdecomentario">
    <w:name w:val="annotation reference"/>
    <w:basedOn w:val="Fuentedeprrafopredeter"/>
    <w:uiPriority w:val="99"/>
    <w:semiHidden/>
    <w:unhideWhenUsed/>
    <w:rsid w:val="00576CA4"/>
    <w:rPr>
      <w:sz w:val="16"/>
      <w:szCs w:val="16"/>
    </w:rPr>
  </w:style>
  <w:style w:type="paragraph" w:styleId="Textocomentario">
    <w:name w:val="annotation text"/>
    <w:basedOn w:val="Normal"/>
    <w:link w:val="TextocomentarioCar"/>
    <w:uiPriority w:val="99"/>
    <w:semiHidden/>
    <w:unhideWhenUsed/>
    <w:rsid w:val="00576C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6CA4"/>
    <w:rPr>
      <w:sz w:val="20"/>
      <w:szCs w:val="20"/>
    </w:rPr>
  </w:style>
  <w:style w:type="paragraph" w:styleId="Asuntodelcomentario">
    <w:name w:val="annotation subject"/>
    <w:basedOn w:val="Textocomentario"/>
    <w:next w:val="Textocomentario"/>
    <w:link w:val="AsuntodelcomentarioCar"/>
    <w:uiPriority w:val="99"/>
    <w:semiHidden/>
    <w:unhideWhenUsed/>
    <w:rsid w:val="00576CA4"/>
    <w:rPr>
      <w:b/>
      <w:bCs/>
    </w:rPr>
  </w:style>
  <w:style w:type="character" w:customStyle="1" w:styleId="AsuntodelcomentarioCar">
    <w:name w:val="Asunto del comentario Car"/>
    <w:basedOn w:val="TextocomentarioCar"/>
    <w:link w:val="Asuntodelcomentario"/>
    <w:uiPriority w:val="99"/>
    <w:semiHidden/>
    <w:rsid w:val="00576CA4"/>
    <w:rPr>
      <w:b/>
      <w:bCs/>
    </w:rPr>
  </w:style>
  <w:style w:type="paragraph" w:styleId="Textodeglobo">
    <w:name w:val="Balloon Text"/>
    <w:basedOn w:val="Normal"/>
    <w:link w:val="TextodegloboCar"/>
    <w:uiPriority w:val="99"/>
    <w:semiHidden/>
    <w:unhideWhenUsed/>
    <w:rsid w:val="00576C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6C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7999891">
      <w:bodyDiv w:val="1"/>
      <w:marLeft w:val="0"/>
      <w:marRight w:val="0"/>
      <w:marTop w:val="0"/>
      <w:marBottom w:val="0"/>
      <w:divBdr>
        <w:top w:val="none" w:sz="0" w:space="0" w:color="auto"/>
        <w:left w:val="none" w:sz="0" w:space="0" w:color="auto"/>
        <w:bottom w:val="none" w:sz="0" w:space="0" w:color="auto"/>
        <w:right w:val="none" w:sz="0" w:space="0" w:color="auto"/>
      </w:divBdr>
    </w:div>
    <w:div w:id="184146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6</Pages>
  <Words>1683</Words>
  <Characters>9260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Ruiz</dc:creator>
  <cp:lastModifiedBy>Pedro Ruiz</cp:lastModifiedBy>
  <cp:revision>18</cp:revision>
  <cp:lastPrinted>2017-03-14T06:45:00Z</cp:lastPrinted>
  <dcterms:created xsi:type="dcterms:W3CDTF">2017-03-12T21:33:00Z</dcterms:created>
  <dcterms:modified xsi:type="dcterms:W3CDTF">2017-03-14T06:45:00Z</dcterms:modified>
</cp:coreProperties>
</file>